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41F" w:rsidRPr="000A05DE" w:rsidRDefault="00C020B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A05DE">
        <w:rPr>
          <w:rFonts w:ascii="Times New Roman" w:hAnsi="Times New Roman" w:cs="Times New Roman"/>
          <w:sz w:val="24"/>
          <w:szCs w:val="24"/>
        </w:rPr>
        <w:t>National University Institute (NPUI)</w:t>
      </w:r>
    </w:p>
    <w:tbl>
      <w:tblPr>
        <w:tblStyle w:val="TableGrid"/>
        <w:tblW w:w="9657" w:type="dxa"/>
        <w:tblLook w:val="04A0" w:firstRow="1" w:lastRow="0" w:firstColumn="1" w:lastColumn="0" w:noHBand="0" w:noVBand="1"/>
      </w:tblPr>
      <w:tblGrid>
        <w:gridCol w:w="3114"/>
        <w:gridCol w:w="4198"/>
        <w:gridCol w:w="2345"/>
      </w:tblGrid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Engineering Science and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Civil Engineering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Telecommunication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Electrical Power Systems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Urban Planning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Computer Software Engineering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Computer Science and Networks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Mechanical Manufacturing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Chemical Process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Quarry Operations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Air Conditioning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Wood Work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Business and Legal Studies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Accountancy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Banking and Finance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Human Resource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Business Assistant (Executive Secretariat Studies)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Marketing, Trade and Sales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Law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LL.B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Agricultural Science and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Agribusiness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Agricultural Production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Food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Animal Production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Agro-pastoral Entrepreneurship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Crop Production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Food Science and Hospitality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Tourism and Travel Agency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Fashion, Clothing and Textile Design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Hotel and Catering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Bakery and Food Processing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Food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Medical and Biomedical Science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Nursing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Medical Laboratory Technology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Midwifery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Public Health (Health Education)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tgtFrame="_blank" w:history="1">
              <w:proofErr w:type="spellStart"/>
              <w:r w:rsidRPr="000A05D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M.Sc</w:t>
              </w:r>
              <w:proofErr w:type="spellEnd"/>
            </w:hyperlink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Educational Science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Curriculum Development and Teaching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Educational Administration and Planning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Guidance and Counselling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Bachelor's, 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Maritime and Logistic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Shipping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Transport and Logistics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of Journalism and Development Communication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Journalism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HND, Bachelor's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School for Health Personnel (SRN)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Nursing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SRN, HND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School of BTS (Brevet de </w:t>
            </w:r>
            <w:proofErr w:type="spellStart"/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Technicien</w:t>
            </w:r>
            <w:proofErr w:type="spellEnd"/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Supérieur</w:t>
            </w:r>
            <w:proofErr w:type="spellEnd"/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Filiere</w:t>
            </w:r>
            <w:proofErr w:type="spellEnd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Medicale</w:t>
            </w:r>
            <w:proofErr w:type="spellEnd"/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BTS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Filiere</w:t>
            </w:r>
            <w:proofErr w:type="spellEnd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Commerciale</w:t>
            </w:r>
            <w:proofErr w:type="spellEnd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Gestion</w:t>
            </w:r>
            <w:proofErr w:type="spellEnd"/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BTS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Filiere</w:t>
            </w:r>
            <w:proofErr w:type="spellEnd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Industrielle</w:t>
            </w:r>
            <w:proofErr w:type="spellEnd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Technologique</w:t>
            </w:r>
            <w:proofErr w:type="spellEnd"/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BTS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Postgraduate School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Educational Administration and Planning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Public Health (Health Education)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Accountancy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Banking and Finance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Human Resource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Master's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Strategic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tgtFrame="_blank" w:history="1">
              <w:proofErr w:type="spellStart"/>
              <w:r w:rsidRPr="000A05D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M.Sc</w:t>
              </w:r>
              <w:proofErr w:type="spellEnd"/>
            </w:hyperlink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Shipping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Human Resource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Global Marketing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Public Relations &amp; Advertising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Logistics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C020BC" w:rsidRPr="000A05DE" w:rsidTr="00C020BC">
        <w:tc>
          <w:tcPr>
            <w:tcW w:w="3114" w:type="dxa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hideMark/>
          </w:tcPr>
          <w:p w:rsidR="00C020BC" w:rsidRPr="000A05DE" w:rsidRDefault="00C020BC" w:rsidP="00C02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5DE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</w:tr>
      <w:bookmarkEnd w:id="0"/>
    </w:tbl>
    <w:p w:rsidR="00C020BC" w:rsidRPr="000A05DE" w:rsidRDefault="00C020BC">
      <w:pPr>
        <w:rPr>
          <w:rFonts w:ascii="Times New Roman" w:hAnsi="Times New Roman" w:cs="Times New Roman"/>
          <w:sz w:val="24"/>
          <w:szCs w:val="24"/>
        </w:rPr>
      </w:pPr>
    </w:p>
    <w:sectPr w:rsidR="00C020BC" w:rsidRPr="000A0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0BC"/>
    <w:rsid w:val="000A05DE"/>
    <w:rsid w:val="00393E32"/>
    <w:rsid w:val="007B7C67"/>
    <w:rsid w:val="00AC441F"/>
    <w:rsid w:val="00C0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D20EB-7605-4D22-AE05-AFF1CD63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C020B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020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9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.sc/" TargetMode="External"/><Relationship Id="rId4" Type="http://schemas.openxmlformats.org/officeDocument/2006/relationships/hyperlink" Target="https://m.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2026-01-15T13:21:00Z</dcterms:created>
  <dcterms:modified xsi:type="dcterms:W3CDTF">2026-01-15T13:24:00Z</dcterms:modified>
</cp:coreProperties>
</file>