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DE3" w:rsidRPr="00F144DA" w:rsidRDefault="00DD6DE3" w:rsidP="00F144DA">
      <w:bookmarkStart w:id="0" w:name="_Toc189565494"/>
    </w:p>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r w:rsidRPr="00F144DA">
        <w:t xml:space="preserve">©Copyright by Shie Mark NkU, 2024 </w:t>
      </w:r>
    </w:p>
    <w:p w:rsidR="00DD6DE3" w:rsidRPr="00F144DA" w:rsidRDefault="00DD6DE3" w:rsidP="00F144DA">
      <w:pPr>
        <w:sectPr w:rsidR="00DD6DE3" w:rsidRPr="00F144DA">
          <w:headerReference w:type="default" r:id="rId8"/>
          <w:footerReference w:type="even" r:id="rId9"/>
          <w:footerReference w:type="default" r:id="rId10"/>
          <w:footerReference w:type="first" r:id="rId11"/>
          <w:pgSz w:w="11906" w:h="16838"/>
          <w:pgMar w:top="1445" w:right="1436" w:bottom="1785" w:left="1440" w:header="720" w:footer="995" w:gutter="0"/>
          <w:pgNumType w:fmt="lowerRoman" w:start="1"/>
          <w:cols w:space="720"/>
        </w:sectPr>
      </w:pPr>
      <w:r w:rsidRPr="00F144DA">
        <w:t xml:space="preserve">All Rights Reserved </w:t>
      </w:r>
    </w:p>
    <w:p w:rsidR="00F564F9" w:rsidRPr="00F144DA" w:rsidRDefault="00F564F9" w:rsidP="00F144DA">
      <w:bookmarkStart w:id="1" w:name="_Toc214531682"/>
      <w:r w:rsidRPr="00F144DA">
        <w:lastRenderedPageBreak/>
        <w:t>DECLARATION</w:t>
      </w:r>
      <w:bookmarkEnd w:id="1"/>
    </w:p>
    <w:p w:rsidR="00F564F9" w:rsidRPr="00F144DA" w:rsidRDefault="00F564F9" w:rsidP="00F144DA">
      <w:r w:rsidRPr="00F144DA">
        <w:t xml:space="preserve">I </w:t>
      </w:r>
      <w:r w:rsidR="00704232" w:rsidRPr="00F144DA">
        <w:t>Shie Mark Nku, registration number UBA23CP050</w:t>
      </w:r>
      <w:r w:rsidRPr="00F144DA">
        <w:t xml:space="preserve"> </w:t>
      </w:r>
      <w:r w:rsidR="00704232" w:rsidRPr="00F144DA">
        <w:t>Department of Management and Entrepreneurship</w:t>
      </w:r>
      <w:r w:rsidRPr="00F144DA">
        <w:t xml:space="preserve">, Higher Institute of Commerce and Management in The University of Bamenda hereby declare that this work titled </w:t>
      </w:r>
      <w:r w:rsidR="00704232" w:rsidRPr="00F144DA">
        <w:t xml:space="preserve">‘‘The Effect of Innovation Strategies on the Growth of Carpentry Workshops in Bamenda II Municipality’’ </w:t>
      </w:r>
      <w:r w:rsidRPr="00F144DA">
        <w:t>is my original work. It has not been presented in any application for a degree or any academic pursuit. I have sincerely acknowledge any borrowed ideas nationally and internationally through citations.</w:t>
      </w:r>
    </w:p>
    <w:p w:rsidR="00F564F9" w:rsidRPr="00F144DA" w:rsidRDefault="00F564F9" w:rsidP="00F144DA">
      <w:r w:rsidRPr="00F144DA">
        <w:t xml:space="preserve"> </w:t>
      </w:r>
    </w:p>
    <w:p w:rsidR="00F564F9" w:rsidRPr="00F144DA" w:rsidRDefault="00F564F9" w:rsidP="00F144DA"/>
    <w:p w:rsidR="00F564F9" w:rsidRPr="00F144DA" w:rsidRDefault="00F564F9" w:rsidP="00F144DA"/>
    <w:p w:rsidR="00F564F9" w:rsidRPr="00F144DA" w:rsidRDefault="00DD6DE3" w:rsidP="00F144DA">
      <w:r w:rsidRPr="00F144DA">
        <w:t>Date: _______________                                                    Signature: _________________</w:t>
      </w:r>
    </w:p>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9B4DAC" w:rsidRPr="00F144DA" w:rsidRDefault="009B4DAC" w:rsidP="00F144DA"/>
    <w:p w:rsidR="00DD6DE3" w:rsidRPr="00F144DA" w:rsidRDefault="00DD6DE3" w:rsidP="00F144DA"/>
    <w:p w:rsidR="00DD6DE3" w:rsidRPr="00F144DA" w:rsidRDefault="00DD6DE3" w:rsidP="00F144DA">
      <w:r w:rsidRPr="00F144DA">
        <w:rPr>
          <w:noProof/>
          <w:lang w:eastAsia="en-US"/>
        </w:rPr>
        <mc:AlternateContent>
          <mc:Choice Requires="wps">
            <w:drawing>
              <wp:anchor distT="0" distB="0" distL="114300" distR="114300" simplePos="0" relativeHeight="251721216" behindDoc="0" locked="0" layoutInCell="1" allowOverlap="1" wp14:anchorId="7FFCDF74" wp14:editId="231558D5">
                <wp:simplePos x="0" y="0"/>
                <wp:positionH relativeFrom="column">
                  <wp:posOffset>2415540</wp:posOffset>
                </wp:positionH>
                <wp:positionV relativeFrom="paragraph">
                  <wp:posOffset>405130</wp:posOffset>
                </wp:positionV>
                <wp:extent cx="776177" cy="531627"/>
                <wp:effectExtent l="0" t="0" r="24130" b="20955"/>
                <wp:wrapNone/>
                <wp:docPr id="13" name="Text Box 13"/>
                <wp:cNvGraphicFramePr/>
                <a:graphic xmlns:a="http://schemas.openxmlformats.org/drawingml/2006/main">
                  <a:graphicData uri="http://schemas.microsoft.com/office/word/2010/wordprocessingShape">
                    <wps:wsp>
                      <wps:cNvSpPr txBox="1"/>
                      <wps:spPr>
                        <a:xfrm>
                          <a:off x="0" y="0"/>
                          <a:ext cx="776177" cy="531627"/>
                        </a:xfrm>
                        <a:prstGeom prst="rect">
                          <a:avLst/>
                        </a:prstGeom>
                        <a:solidFill>
                          <a:sysClr val="window" lastClr="FFFFFF"/>
                        </a:solidFill>
                        <a:ln w="6350">
                          <a:solidFill>
                            <a:sysClr val="window" lastClr="FFFFFF"/>
                          </a:solidFill>
                        </a:ln>
                        <a:effectLst/>
                      </wps:spPr>
                      <wps:txbx>
                        <w:txbxContent>
                          <w:p w:rsidR="00831081" w:rsidRDefault="00831081" w:rsidP="00DD6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FCDF74" id="Text Box 13" o:spid="_x0000_s1030" type="#_x0000_t202" style="position:absolute;left:0;text-align:left;margin-left:190.2pt;margin-top:31.9pt;width:61.1pt;height:41.85pt;z-index:251721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" fillcolor="window" strokecolor="window" strokeweight=".5pt">
                <v:textbox>
                  <w:txbxContent>
                    <w:p w:rsidR="00831081" w:rsidRDefault="00831081" w:rsidP="00DD6DE3"/>
                  </w:txbxContent>
                </v:textbox>
              </v:shape>
            </w:pict>
          </mc:Fallback>
        </mc:AlternateContent>
      </w:r>
    </w:p>
    <w:p w:rsidR="00F564F9" w:rsidRPr="00F144DA" w:rsidRDefault="00F564F9" w:rsidP="00F144DA">
      <w:bookmarkStart w:id="2" w:name="_Toc214531683"/>
      <w:r w:rsidRPr="00F144DA">
        <w:t>CERTIFICATION</w:t>
      </w:r>
      <w:bookmarkEnd w:id="2"/>
    </w:p>
    <w:p w:rsidR="00F564F9" w:rsidRPr="00F144DA" w:rsidRDefault="00F564F9" w:rsidP="00F144DA">
      <w:r w:rsidRPr="00F144DA">
        <w:t>This is to cer</w:t>
      </w:r>
      <w:r w:rsidR="00704232" w:rsidRPr="00F144DA">
        <w:t xml:space="preserve">tify that this research titled ‘‘The Effect of Innovation Strategies on the Growth of Carpentry Workshops in Bamenda II Municipality’’ </w:t>
      </w:r>
      <w:r w:rsidRPr="00F144DA">
        <w:t xml:space="preserve">is the original work of </w:t>
      </w:r>
      <w:r w:rsidR="00704232" w:rsidRPr="00F144DA">
        <w:t xml:space="preserve">Shie Mark Nku. </w:t>
      </w:r>
      <w:r w:rsidRPr="00F144DA">
        <w:t>This work is submitted in partial fulfilment of the requirement for th</w:t>
      </w:r>
      <w:r w:rsidR="00704232" w:rsidRPr="00F144DA">
        <w:t xml:space="preserve">e award of a Master’s in Business </w:t>
      </w:r>
      <w:r w:rsidR="00704232" w:rsidRPr="00F144DA">
        <w:lastRenderedPageBreak/>
        <w:t>Administration (MBA</w:t>
      </w:r>
      <w:r w:rsidRPr="00F144DA">
        <w:t>)</w:t>
      </w:r>
      <w:r w:rsidR="00704232" w:rsidRPr="00F144DA">
        <w:t xml:space="preserve"> in Management and E</w:t>
      </w:r>
      <w:r w:rsidRPr="00F144DA">
        <w:t>ntrepreneurship in The Higher Institute of Commerce and Management of The University of Bamenda Cameroon.</w:t>
      </w:r>
    </w:p>
    <w:p w:rsidR="00DD6DE3" w:rsidRPr="00F144DA" w:rsidRDefault="00DD6DE3" w:rsidP="00F144DA">
      <w:r w:rsidRPr="00F144DA">
        <w:rPr>
          <w:noProof/>
          <w:lang w:eastAsia="en-US"/>
        </w:rPr>
        <mc:AlternateContent>
          <mc:Choice Requires="wps">
            <w:drawing>
              <wp:anchor distT="0" distB="0" distL="114300" distR="114300" simplePos="0" relativeHeight="251703808" behindDoc="0" locked="0" layoutInCell="1" allowOverlap="1" wp14:anchorId="04FDB3C8" wp14:editId="13E6AF50">
                <wp:simplePos x="0" y="0"/>
                <wp:positionH relativeFrom="column">
                  <wp:posOffset>-182880</wp:posOffset>
                </wp:positionH>
                <wp:positionV relativeFrom="paragraph">
                  <wp:posOffset>161925</wp:posOffset>
                </wp:positionV>
                <wp:extent cx="3200400" cy="998220"/>
                <wp:effectExtent l="0" t="0" r="0" b="0"/>
                <wp:wrapNone/>
                <wp:docPr id="10" name="Zone de texte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0" cy="998220"/>
                        </a:xfrm>
                        <a:prstGeom prst="rect">
                          <a:avLst/>
                        </a:prstGeom>
                        <a:solidFill>
                          <a:sysClr val="window" lastClr="FFFFFF"/>
                        </a:solidFill>
                        <a:ln w="6350">
                          <a:noFill/>
                        </a:ln>
                        <a:effectLst/>
                      </wps:spPr>
                      <wps:txbx>
                        <w:txbxContent>
                          <w:p w:rsidR="00831081" w:rsidRDefault="00831081" w:rsidP="00DD6DE3">
                            <w:pPr>
                              <w:jc w:val="center"/>
                              <w:rPr>
                                <w:rFonts w:ascii="Times New Roman" w:hAnsi="Times New Roman"/>
                                <w:b/>
                                <w:sz w:val="24"/>
                                <w:szCs w:val="24"/>
                              </w:rPr>
                            </w:pPr>
                            <w:r>
                              <w:rPr>
                                <w:rFonts w:ascii="Times New Roman" w:hAnsi="Times New Roman"/>
                                <w:b/>
                                <w:sz w:val="24"/>
                                <w:szCs w:val="24"/>
                              </w:rPr>
                              <w:t>___________________________</w:t>
                            </w:r>
                          </w:p>
                          <w:p w:rsidR="00831081" w:rsidRPr="007D0B2D" w:rsidRDefault="00831081" w:rsidP="00DD6DE3">
                            <w:pPr>
                              <w:spacing w:after="0"/>
                              <w:jc w:val="center"/>
                              <w:rPr>
                                <w:rFonts w:ascii="Times New Roman" w:hAnsi="Times New Roman"/>
                                <w:sz w:val="24"/>
                                <w:szCs w:val="24"/>
                              </w:rPr>
                            </w:pPr>
                            <w:r w:rsidRPr="00DD6DE3">
                              <w:rPr>
                                <w:rFonts w:ascii="Times New Roman" w:hAnsi="Times New Roman"/>
                                <w:b/>
                                <w:sz w:val="24"/>
                                <w:szCs w:val="24"/>
                              </w:rPr>
                              <w:t>Prof. Vukenkeng Andrew</w:t>
                            </w:r>
                            <w:r>
                              <w:rPr>
                                <w:rFonts w:ascii="Times New Roman" w:hAnsi="Times New Roman"/>
                                <w:b/>
                                <w:sz w:val="24"/>
                                <w:szCs w:val="24"/>
                              </w:rPr>
                              <w:br/>
                            </w:r>
                            <w:r w:rsidRPr="009D62AD">
                              <w:rPr>
                                <w:rFonts w:ascii="Times New Roman" w:hAnsi="Times New Roman"/>
                                <w:sz w:val="24"/>
                                <w:szCs w:val="24"/>
                              </w:rPr>
                              <w:t>(Supervisor)</w:t>
                            </w:r>
                          </w:p>
                          <w:p w:rsidR="00831081" w:rsidRPr="007D0B2D" w:rsidRDefault="00831081" w:rsidP="00DD6DE3">
                            <w:pPr>
                              <w:spacing w:after="0"/>
                              <w:jc w:val="center"/>
                              <w:rPr>
                                <w:rFonts w:ascii="Times New Roman" w:hAnsi="Times New Roman"/>
                                <w:sz w:val="24"/>
                                <w:szCs w:val="24"/>
                              </w:rPr>
                            </w:pPr>
                          </w:p>
                          <w:p w:rsidR="00831081" w:rsidRPr="007D0B2D" w:rsidRDefault="00831081" w:rsidP="00DD6DE3">
                            <w:pPr>
                              <w:jc w:val="center"/>
                              <w:rPr>
                                <w:rFonts w:ascii="Times New Roman" w:hAnsi="Times New Roman"/>
                                <w:b/>
                                <w:sz w:val="24"/>
                                <w:szCs w:val="24"/>
                              </w:rPr>
                            </w:pPr>
                          </w:p>
                          <w:p w:rsidR="00831081" w:rsidRDefault="00831081" w:rsidP="00DD6DE3">
                            <w:pPr>
                              <w:spacing w:after="0"/>
                              <w:jc w:val="center"/>
                              <w:rPr>
                                <w:rFonts w:ascii="Times New Roman" w:hAnsi="Times New Roman"/>
                                <w:sz w:val="28"/>
                                <w:szCs w:val="28"/>
                              </w:rPr>
                            </w:pPr>
                          </w:p>
                          <w:p w:rsidR="00831081" w:rsidRDefault="00831081" w:rsidP="00DD6DE3">
                            <w:pPr>
                              <w:spacing w:after="0"/>
                              <w:jc w:val="center"/>
                              <w:rPr>
                                <w:rFonts w:ascii="Times New Roman" w:hAnsi="Times New Roman"/>
                                <w:sz w:val="28"/>
                                <w:szCs w:val="28"/>
                              </w:rPr>
                            </w:pPr>
                          </w:p>
                          <w:p w:rsidR="00831081" w:rsidRDefault="00831081" w:rsidP="00DD6DE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DB3C8" id="Zone de texte 79" o:spid="_x0000_s1031" type="#_x0000_t202" style="position:absolute;left:0;text-align:left;margin-left:-14.4pt;margin-top:12.75pt;width:252pt;height:78.6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" fillcolor="window" stroked="f" strokeweight=".5pt">
                <v:path arrowok="t"/>
                <v:textbox>
                  <w:txbxContent>
                    <w:p w:rsidR="00831081" w:rsidRDefault="00831081" w:rsidP="00DD6DE3">
                      <w:pPr>
                        <w:jc w:val="center"/>
                        <w:rPr>
                          <w:rFonts w:ascii="Times New Roman" w:hAnsi="Times New Roman"/>
                          <w:b/>
                          <w:sz w:val="24"/>
                          <w:szCs w:val="24"/>
                        </w:rPr>
                      </w:pPr>
                      <w:r>
                        <w:rPr>
                          <w:rFonts w:ascii="Times New Roman" w:hAnsi="Times New Roman"/>
                          <w:b/>
                          <w:sz w:val="24"/>
                          <w:szCs w:val="24"/>
                        </w:rPr>
                        <w:t>___________________________</w:t>
                      </w:r>
                    </w:p>
                    <w:p w:rsidR="00831081" w:rsidRPr="007D0B2D" w:rsidRDefault="00831081" w:rsidP="00DD6DE3">
                      <w:pPr>
                        <w:spacing w:after="0"/>
                        <w:jc w:val="center"/>
                        <w:rPr>
                          <w:rFonts w:ascii="Times New Roman" w:hAnsi="Times New Roman"/>
                          <w:sz w:val="24"/>
                          <w:szCs w:val="24"/>
                        </w:rPr>
                      </w:pPr>
                      <w:r w:rsidRPr="00DD6DE3">
                        <w:rPr>
                          <w:rFonts w:ascii="Times New Roman" w:hAnsi="Times New Roman"/>
                          <w:b/>
                          <w:sz w:val="24"/>
                          <w:szCs w:val="24"/>
                        </w:rPr>
                        <w:t>Prof. Vukenkeng Andrew</w:t>
                      </w:r>
                      <w:r>
                        <w:rPr>
                          <w:rFonts w:ascii="Times New Roman" w:hAnsi="Times New Roman"/>
                          <w:b/>
                          <w:sz w:val="24"/>
                          <w:szCs w:val="24"/>
                        </w:rPr>
                        <w:br/>
                      </w:r>
                      <w:r w:rsidRPr="009D62AD">
                        <w:rPr>
                          <w:rFonts w:ascii="Times New Roman" w:hAnsi="Times New Roman"/>
                          <w:sz w:val="24"/>
                          <w:szCs w:val="24"/>
                        </w:rPr>
                        <w:t>(Supervisor)</w:t>
                      </w:r>
                    </w:p>
                    <w:p w:rsidR="00831081" w:rsidRPr="007D0B2D" w:rsidRDefault="00831081" w:rsidP="00DD6DE3">
                      <w:pPr>
                        <w:spacing w:after="0"/>
                        <w:jc w:val="center"/>
                        <w:rPr>
                          <w:rFonts w:ascii="Times New Roman" w:hAnsi="Times New Roman"/>
                          <w:sz w:val="24"/>
                          <w:szCs w:val="24"/>
                        </w:rPr>
                      </w:pPr>
                    </w:p>
                    <w:p w:rsidR="00831081" w:rsidRPr="007D0B2D" w:rsidRDefault="00831081" w:rsidP="00DD6DE3">
                      <w:pPr>
                        <w:jc w:val="center"/>
                        <w:rPr>
                          <w:rFonts w:ascii="Times New Roman" w:hAnsi="Times New Roman"/>
                          <w:b/>
                          <w:sz w:val="24"/>
                          <w:szCs w:val="24"/>
                        </w:rPr>
                      </w:pPr>
                    </w:p>
                    <w:p w:rsidR="00831081" w:rsidRDefault="00831081" w:rsidP="00DD6DE3">
                      <w:pPr>
                        <w:spacing w:after="0"/>
                        <w:jc w:val="center"/>
                        <w:rPr>
                          <w:rFonts w:ascii="Times New Roman" w:hAnsi="Times New Roman"/>
                          <w:sz w:val="28"/>
                          <w:szCs w:val="28"/>
                        </w:rPr>
                      </w:pPr>
                    </w:p>
                    <w:p w:rsidR="00831081" w:rsidRDefault="00831081" w:rsidP="00DD6DE3">
                      <w:pPr>
                        <w:spacing w:after="0"/>
                        <w:jc w:val="center"/>
                        <w:rPr>
                          <w:rFonts w:ascii="Times New Roman" w:hAnsi="Times New Roman"/>
                          <w:sz w:val="28"/>
                          <w:szCs w:val="28"/>
                        </w:rPr>
                      </w:pPr>
                    </w:p>
                    <w:p w:rsidR="00831081" w:rsidRDefault="00831081" w:rsidP="00DD6DE3">
                      <w:pPr>
                        <w:jc w:val="center"/>
                      </w:pPr>
                    </w:p>
                  </w:txbxContent>
                </v:textbox>
              </v:shape>
            </w:pict>
          </mc:Fallback>
        </mc:AlternateContent>
      </w:r>
      <w:r w:rsidRPr="00F144DA">
        <w:rPr>
          <w:noProof/>
          <w:lang w:eastAsia="en-US"/>
        </w:rPr>
        <mc:AlternateContent>
          <mc:Choice Requires="wps">
            <w:drawing>
              <wp:anchor distT="0" distB="0" distL="114300" distR="114300" simplePos="0" relativeHeight="251698688" behindDoc="0" locked="0" layoutInCell="1" allowOverlap="1" wp14:anchorId="13E0579F" wp14:editId="208E3426">
                <wp:simplePos x="0" y="0"/>
                <wp:positionH relativeFrom="column">
                  <wp:posOffset>3448685</wp:posOffset>
                </wp:positionH>
                <wp:positionV relativeFrom="paragraph">
                  <wp:posOffset>153035</wp:posOffset>
                </wp:positionV>
                <wp:extent cx="2695575" cy="1287780"/>
                <wp:effectExtent l="0" t="0" r="9525" b="7620"/>
                <wp:wrapNone/>
                <wp:docPr id="9" name="Zone de texte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1287780"/>
                        </a:xfrm>
                        <a:prstGeom prst="rect">
                          <a:avLst/>
                        </a:prstGeom>
                        <a:solidFill>
                          <a:sysClr val="window" lastClr="FFFFFF"/>
                        </a:solidFill>
                        <a:ln w="6350">
                          <a:noFill/>
                        </a:ln>
                        <a:effectLst/>
                      </wps:spPr>
                      <wps:txbx>
                        <w:txbxContent>
                          <w:p w:rsidR="00831081" w:rsidRDefault="00831081" w:rsidP="00DD6DE3">
                            <w:pPr>
                              <w:jc w:val="center"/>
                              <w:rPr>
                                <w:rFonts w:ascii="Times New Roman" w:hAnsi="Times New Roman"/>
                                <w:b/>
                                <w:sz w:val="24"/>
                                <w:szCs w:val="24"/>
                              </w:rPr>
                            </w:pPr>
                            <w:r>
                              <w:rPr>
                                <w:rFonts w:ascii="Times New Roman" w:hAnsi="Times New Roman"/>
                                <w:b/>
                                <w:sz w:val="24"/>
                                <w:szCs w:val="24"/>
                              </w:rPr>
                              <w:t>_____________________________</w:t>
                            </w:r>
                          </w:p>
                          <w:p w:rsidR="00831081" w:rsidRDefault="00831081" w:rsidP="00DD6DE3">
                            <w:pPr>
                              <w:spacing w:after="0"/>
                              <w:jc w:val="center"/>
                              <w:rPr>
                                <w:rFonts w:ascii="Times New Roman" w:hAnsi="Times New Roman"/>
                                <w:b/>
                                <w:sz w:val="24"/>
                                <w:szCs w:val="24"/>
                              </w:rPr>
                            </w:pPr>
                            <w:r>
                              <w:rPr>
                                <w:rFonts w:ascii="Times New Roman" w:hAnsi="Times New Roman"/>
                                <w:b/>
                                <w:sz w:val="24"/>
                                <w:szCs w:val="24"/>
                              </w:rPr>
                              <w:t>Dr. Laison Innocent</w:t>
                            </w:r>
                          </w:p>
                          <w:p w:rsidR="00831081" w:rsidRPr="009D62AD" w:rsidRDefault="00831081" w:rsidP="00DD6DE3">
                            <w:pPr>
                              <w:spacing w:after="0"/>
                              <w:jc w:val="center"/>
                              <w:rPr>
                                <w:rFonts w:ascii="Times New Roman" w:hAnsi="Times New Roman"/>
                                <w:sz w:val="24"/>
                                <w:szCs w:val="24"/>
                              </w:rPr>
                            </w:pPr>
                            <w:r w:rsidRPr="009D62AD">
                              <w:rPr>
                                <w:rFonts w:ascii="Times New Roman" w:hAnsi="Times New Roman"/>
                                <w:sz w:val="24"/>
                                <w:szCs w:val="24"/>
                              </w:rPr>
                              <w:t>(Head Of Department)</w:t>
                            </w:r>
                          </w:p>
                          <w:p w:rsidR="00831081" w:rsidRDefault="00831081" w:rsidP="00DD6DE3">
                            <w:pPr>
                              <w:spacing w:after="0"/>
                              <w:jc w:val="center"/>
                              <w:rPr>
                                <w:rFonts w:ascii="Times New Roman" w:hAnsi="Times New Roman"/>
                                <w:b/>
                                <w:sz w:val="28"/>
                                <w:szCs w:val="28"/>
                              </w:rPr>
                            </w:pPr>
                          </w:p>
                          <w:p w:rsidR="00831081" w:rsidRDefault="00831081" w:rsidP="00DD6DE3">
                            <w:pPr>
                              <w:spacing w:after="0"/>
                              <w:jc w:val="center"/>
                              <w:rPr>
                                <w:rFonts w:ascii="Times New Roman" w:hAnsi="Times New Roman"/>
                                <w:sz w:val="28"/>
                                <w:szCs w:val="28"/>
                              </w:rPr>
                            </w:pPr>
                          </w:p>
                          <w:p w:rsidR="00831081" w:rsidRDefault="00831081" w:rsidP="00DD6DE3">
                            <w:pPr>
                              <w:spacing w:after="0"/>
                              <w:jc w:val="center"/>
                              <w:rPr>
                                <w:rFonts w:ascii="Times New Roman" w:hAnsi="Times New Roman"/>
                                <w:sz w:val="28"/>
                                <w:szCs w:val="28"/>
                              </w:rPr>
                            </w:pPr>
                          </w:p>
                          <w:p w:rsidR="00831081" w:rsidRDefault="00831081" w:rsidP="00DD6DE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0579F" id="Zone de texte 80" o:spid="_x0000_s1032" type="#_x0000_t202" style="position:absolute;left:0;text-align:left;margin-left:271.55pt;margin-top:12.05pt;width:212.25pt;height:101.4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" fillcolor="window" stroked="f" strokeweight=".5pt">
                <v:path arrowok="t"/>
                <v:textbox>
                  <w:txbxContent>
                    <w:p w:rsidR="00831081" w:rsidRDefault="00831081" w:rsidP="00DD6DE3">
                      <w:pPr>
                        <w:jc w:val="center"/>
                        <w:rPr>
                          <w:rFonts w:ascii="Times New Roman" w:hAnsi="Times New Roman"/>
                          <w:b/>
                          <w:sz w:val="24"/>
                          <w:szCs w:val="24"/>
                        </w:rPr>
                      </w:pPr>
                      <w:r>
                        <w:rPr>
                          <w:rFonts w:ascii="Times New Roman" w:hAnsi="Times New Roman"/>
                          <w:b/>
                          <w:sz w:val="24"/>
                          <w:szCs w:val="24"/>
                        </w:rPr>
                        <w:t>_____________________________</w:t>
                      </w:r>
                    </w:p>
                    <w:p w:rsidR="00831081" w:rsidRDefault="00831081" w:rsidP="00DD6DE3">
                      <w:pPr>
                        <w:spacing w:after="0"/>
                        <w:jc w:val="center"/>
                        <w:rPr>
                          <w:rFonts w:ascii="Times New Roman" w:hAnsi="Times New Roman"/>
                          <w:b/>
                          <w:sz w:val="24"/>
                          <w:szCs w:val="24"/>
                        </w:rPr>
                      </w:pPr>
                      <w:r>
                        <w:rPr>
                          <w:rFonts w:ascii="Times New Roman" w:hAnsi="Times New Roman"/>
                          <w:b/>
                          <w:sz w:val="24"/>
                          <w:szCs w:val="24"/>
                        </w:rPr>
                        <w:t>Dr. Laison Innocent</w:t>
                      </w:r>
                    </w:p>
                    <w:p w:rsidR="00831081" w:rsidRPr="009D62AD" w:rsidRDefault="00831081" w:rsidP="00DD6DE3">
                      <w:pPr>
                        <w:spacing w:after="0"/>
                        <w:jc w:val="center"/>
                        <w:rPr>
                          <w:rFonts w:ascii="Times New Roman" w:hAnsi="Times New Roman"/>
                          <w:sz w:val="24"/>
                          <w:szCs w:val="24"/>
                        </w:rPr>
                      </w:pPr>
                      <w:r w:rsidRPr="009D62AD">
                        <w:rPr>
                          <w:rFonts w:ascii="Times New Roman" w:hAnsi="Times New Roman"/>
                          <w:sz w:val="24"/>
                          <w:szCs w:val="24"/>
                        </w:rPr>
                        <w:t xml:space="preserve">(Head </w:t>
                      </w:r>
                      <w:proofErr w:type="gramStart"/>
                      <w:r w:rsidRPr="009D62AD">
                        <w:rPr>
                          <w:rFonts w:ascii="Times New Roman" w:hAnsi="Times New Roman"/>
                          <w:sz w:val="24"/>
                          <w:szCs w:val="24"/>
                        </w:rPr>
                        <w:t>Of</w:t>
                      </w:r>
                      <w:proofErr w:type="gramEnd"/>
                      <w:r w:rsidRPr="009D62AD">
                        <w:rPr>
                          <w:rFonts w:ascii="Times New Roman" w:hAnsi="Times New Roman"/>
                          <w:sz w:val="24"/>
                          <w:szCs w:val="24"/>
                        </w:rPr>
                        <w:t xml:space="preserve"> Department)</w:t>
                      </w:r>
                    </w:p>
                    <w:p w:rsidR="00831081" w:rsidRDefault="00831081" w:rsidP="00DD6DE3">
                      <w:pPr>
                        <w:spacing w:after="0"/>
                        <w:jc w:val="center"/>
                        <w:rPr>
                          <w:rFonts w:ascii="Times New Roman" w:hAnsi="Times New Roman"/>
                          <w:b/>
                          <w:sz w:val="28"/>
                          <w:szCs w:val="28"/>
                        </w:rPr>
                      </w:pPr>
                    </w:p>
                    <w:p w:rsidR="00831081" w:rsidRDefault="00831081" w:rsidP="00DD6DE3">
                      <w:pPr>
                        <w:spacing w:after="0"/>
                        <w:jc w:val="center"/>
                        <w:rPr>
                          <w:rFonts w:ascii="Times New Roman" w:hAnsi="Times New Roman"/>
                          <w:sz w:val="28"/>
                          <w:szCs w:val="28"/>
                        </w:rPr>
                      </w:pPr>
                    </w:p>
                    <w:p w:rsidR="00831081" w:rsidRDefault="00831081" w:rsidP="00DD6DE3">
                      <w:pPr>
                        <w:spacing w:after="0"/>
                        <w:jc w:val="center"/>
                        <w:rPr>
                          <w:rFonts w:ascii="Times New Roman" w:hAnsi="Times New Roman"/>
                          <w:sz w:val="28"/>
                          <w:szCs w:val="28"/>
                        </w:rPr>
                      </w:pPr>
                    </w:p>
                    <w:p w:rsidR="00831081" w:rsidRDefault="00831081" w:rsidP="00DD6DE3">
                      <w:pPr>
                        <w:jc w:val="center"/>
                      </w:pPr>
                    </w:p>
                  </w:txbxContent>
                </v:textbox>
              </v:shape>
            </w:pict>
          </mc:Fallback>
        </mc:AlternateContent>
      </w:r>
    </w:p>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r w:rsidRPr="00F144DA">
        <w:tab/>
      </w:r>
    </w:p>
    <w:p w:rsidR="00DD6DE3" w:rsidRPr="00F144DA" w:rsidRDefault="00DD6DE3" w:rsidP="00F144DA"/>
    <w:p w:rsidR="00DD6DE3" w:rsidRPr="00F144DA" w:rsidRDefault="00DD6DE3" w:rsidP="00F144DA"/>
    <w:p w:rsidR="00DD6DE3" w:rsidRPr="00F144DA" w:rsidRDefault="00DD6DE3" w:rsidP="00F144DA">
      <w:r w:rsidRPr="00F144DA">
        <w:rPr>
          <w:noProof/>
          <w:lang w:eastAsia="en-US"/>
        </w:rPr>
        <mc:AlternateContent>
          <mc:Choice Requires="wps">
            <w:drawing>
              <wp:anchor distT="0" distB="0" distL="114300" distR="114300" simplePos="0" relativeHeight="251708928" behindDoc="0" locked="0" layoutInCell="1" allowOverlap="1" wp14:anchorId="0A7350ED" wp14:editId="04F453A4">
                <wp:simplePos x="0" y="0"/>
                <wp:positionH relativeFrom="column">
                  <wp:posOffset>114300</wp:posOffset>
                </wp:positionH>
                <wp:positionV relativeFrom="paragraph">
                  <wp:posOffset>85090</wp:posOffset>
                </wp:positionV>
                <wp:extent cx="2695575" cy="952500"/>
                <wp:effectExtent l="0" t="0" r="9525" b="0"/>
                <wp:wrapNone/>
                <wp:docPr id="11" name="Zone de texte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5575" cy="952500"/>
                        </a:xfrm>
                        <a:prstGeom prst="rect">
                          <a:avLst/>
                        </a:prstGeom>
                        <a:solidFill>
                          <a:sysClr val="window" lastClr="FFFFFF"/>
                        </a:solidFill>
                        <a:ln w="6350">
                          <a:noFill/>
                        </a:ln>
                        <a:effectLst/>
                      </wps:spPr>
                      <wps:txbx>
                        <w:txbxContent>
                          <w:p w:rsidR="00831081" w:rsidRDefault="00831081" w:rsidP="00DD6DE3">
                            <w:pPr>
                              <w:rPr>
                                <w:rFonts w:ascii="Times New Roman" w:hAnsi="Times New Roman"/>
                                <w:b/>
                                <w:sz w:val="24"/>
                                <w:szCs w:val="24"/>
                              </w:rPr>
                            </w:pP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t>_______________________________</w:t>
                            </w:r>
                          </w:p>
                          <w:p w:rsidR="00831081" w:rsidRDefault="00831081" w:rsidP="00DD6DE3">
                            <w:pPr>
                              <w:spacing w:after="0"/>
                              <w:jc w:val="center"/>
                              <w:rPr>
                                <w:rFonts w:ascii="Times New Roman" w:eastAsia="Times New Roman" w:hAnsi="Times New Roman"/>
                                <w:b/>
                                <w:sz w:val="24"/>
                                <w:szCs w:val="24"/>
                              </w:rPr>
                            </w:pPr>
                            <w:r w:rsidRPr="007D0B2D">
                              <w:rPr>
                                <w:rFonts w:ascii="Times New Roman" w:eastAsia="Times New Roman" w:hAnsi="Times New Roman"/>
                                <w:b/>
                                <w:sz w:val="24"/>
                                <w:szCs w:val="24"/>
                              </w:rPr>
                              <w:t>P</w:t>
                            </w:r>
                            <w:r w:rsidRPr="007D0B2D">
                              <w:rPr>
                                <w:rFonts w:ascii="Times New Roman" w:eastAsia="Times New Roman" w:hAnsi="Times New Roman"/>
                                <w:b/>
                                <w:spacing w:val="-1"/>
                                <w:sz w:val="24"/>
                                <w:szCs w:val="24"/>
                              </w:rPr>
                              <w:t>r</w:t>
                            </w:r>
                            <w:r w:rsidRPr="007D0B2D">
                              <w:rPr>
                                <w:rFonts w:ascii="Times New Roman" w:eastAsia="Times New Roman" w:hAnsi="Times New Roman"/>
                                <w:b/>
                                <w:sz w:val="24"/>
                                <w:szCs w:val="24"/>
                              </w:rPr>
                              <w:t>o</w:t>
                            </w:r>
                            <w:r w:rsidRPr="007D0B2D">
                              <w:rPr>
                                <w:rFonts w:ascii="Times New Roman" w:eastAsia="Times New Roman" w:hAnsi="Times New Roman"/>
                                <w:b/>
                                <w:spacing w:val="1"/>
                                <w:sz w:val="24"/>
                                <w:szCs w:val="24"/>
                              </w:rPr>
                              <w:t>f</w:t>
                            </w:r>
                            <w:r w:rsidRPr="007D0B2D">
                              <w:rPr>
                                <w:rFonts w:ascii="Times New Roman" w:eastAsia="Times New Roman" w:hAnsi="Times New Roman"/>
                                <w:b/>
                                <w:sz w:val="24"/>
                                <w:szCs w:val="24"/>
                              </w:rPr>
                              <w:t>. Njimanted Godfrey</w:t>
                            </w:r>
                          </w:p>
                          <w:p w:rsidR="00831081" w:rsidRPr="009D62AD" w:rsidRDefault="00831081" w:rsidP="00DD6DE3">
                            <w:pPr>
                              <w:spacing w:after="0"/>
                              <w:jc w:val="center"/>
                              <w:rPr>
                                <w:rFonts w:ascii="Times New Roman" w:hAnsi="Times New Roman"/>
                                <w:sz w:val="24"/>
                                <w:szCs w:val="24"/>
                              </w:rPr>
                            </w:pPr>
                            <w:r w:rsidRPr="009D62AD">
                              <w:rPr>
                                <w:rFonts w:ascii="Times New Roman" w:hAnsi="Times New Roman"/>
                                <w:sz w:val="24"/>
                                <w:szCs w:val="24"/>
                              </w:rPr>
                              <w:t>(Director)</w:t>
                            </w:r>
                          </w:p>
                          <w:p w:rsidR="00831081" w:rsidRPr="007D0B2D" w:rsidRDefault="00831081" w:rsidP="00DD6DE3">
                            <w:pPr>
                              <w:spacing w:after="0"/>
                              <w:rPr>
                                <w:rFonts w:ascii="Times New Roman" w:hAnsi="Times New Roman"/>
                                <w:sz w:val="24"/>
                                <w:szCs w:val="24"/>
                              </w:rPr>
                            </w:pPr>
                          </w:p>
                          <w:p w:rsidR="00831081" w:rsidRDefault="00831081" w:rsidP="00DD6DE3">
                            <w:pPr>
                              <w:spacing w:after="0"/>
                              <w:jc w:val="both"/>
                              <w:rPr>
                                <w:rFonts w:ascii="Times New Roman" w:hAnsi="Times New Roman"/>
                                <w:sz w:val="28"/>
                                <w:szCs w:val="28"/>
                              </w:rPr>
                            </w:pPr>
                          </w:p>
                          <w:p w:rsidR="00831081" w:rsidRDefault="00831081" w:rsidP="00DD6D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350ED" id="Zone de texte 78" o:spid="_x0000_s1033" type="#_x0000_t202" style="position:absolute;margin-left:9pt;margin-top:6.7pt;width:212.25pt;height:7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" fillcolor="window" stroked="f" strokeweight=".5pt">
                <v:path arrowok="t"/>
                <v:textbox>
                  <w:txbxContent>
                    <w:p w:rsidR="00831081" w:rsidRDefault="00831081" w:rsidP="00DD6DE3">
                      <w:pPr>
                        <w:rPr>
                          <w:rFonts w:ascii="Times New Roman" w:hAnsi="Times New Roman"/>
                          <w:b/>
                          <w:sz w:val="24"/>
                          <w:szCs w:val="24"/>
                        </w:rPr>
                      </w:pP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r>
                      <w:r>
                        <w:rPr>
                          <w:rFonts w:ascii="Times New Roman" w:hAnsi="Times New Roman"/>
                          <w:b/>
                          <w:sz w:val="24"/>
                          <w:szCs w:val="24"/>
                        </w:rPr>
                        <w:softHyphen/>
                        <w:t>_______________________________</w:t>
                      </w:r>
                    </w:p>
                    <w:p w:rsidR="00831081" w:rsidRDefault="00831081" w:rsidP="00DD6DE3">
                      <w:pPr>
                        <w:spacing w:after="0"/>
                        <w:jc w:val="center"/>
                        <w:rPr>
                          <w:rFonts w:ascii="Times New Roman" w:eastAsia="Times New Roman" w:hAnsi="Times New Roman"/>
                          <w:b/>
                          <w:sz w:val="24"/>
                          <w:szCs w:val="24"/>
                        </w:rPr>
                      </w:pPr>
                      <w:r w:rsidRPr="007D0B2D">
                        <w:rPr>
                          <w:rFonts w:ascii="Times New Roman" w:eastAsia="Times New Roman" w:hAnsi="Times New Roman"/>
                          <w:b/>
                          <w:sz w:val="24"/>
                          <w:szCs w:val="24"/>
                        </w:rPr>
                        <w:t>P</w:t>
                      </w:r>
                      <w:r w:rsidRPr="007D0B2D">
                        <w:rPr>
                          <w:rFonts w:ascii="Times New Roman" w:eastAsia="Times New Roman" w:hAnsi="Times New Roman"/>
                          <w:b/>
                          <w:spacing w:val="-1"/>
                          <w:sz w:val="24"/>
                          <w:szCs w:val="24"/>
                        </w:rPr>
                        <w:t>r</w:t>
                      </w:r>
                      <w:r w:rsidRPr="007D0B2D">
                        <w:rPr>
                          <w:rFonts w:ascii="Times New Roman" w:eastAsia="Times New Roman" w:hAnsi="Times New Roman"/>
                          <w:b/>
                          <w:sz w:val="24"/>
                          <w:szCs w:val="24"/>
                        </w:rPr>
                        <w:t>o</w:t>
                      </w:r>
                      <w:r w:rsidRPr="007D0B2D">
                        <w:rPr>
                          <w:rFonts w:ascii="Times New Roman" w:eastAsia="Times New Roman" w:hAnsi="Times New Roman"/>
                          <w:b/>
                          <w:spacing w:val="1"/>
                          <w:sz w:val="24"/>
                          <w:szCs w:val="24"/>
                        </w:rPr>
                        <w:t>f</w:t>
                      </w:r>
                      <w:r w:rsidRPr="007D0B2D">
                        <w:rPr>
                          <w:rFonts w:ascii="Times New Roman" w:eastAsia="Times New Roman" w:hAnsi="Times New Roman"/>
                          <w:b/>
                          <w:sz w:val="24"/>
                          <w:szCs w:val="24"/>
                        </w:rPr>
                        <w:t>. Njimanted Godfrey</w:t>
                      </w:r>
                    </w:p>
                    <w:p w:rsidR="00831081" w:rsidRPr="009D62AD" w:rsidRDefault="00831081" w:rsidP="00DD6DE3">
                      <w:pPr>
                        <w:spacing w:after="0"/>
                        <w:jc w:val="center"/>
                        <w:rPr>
                          <w:rFonts w:ascii="Times New Roman" w:hAnsi="Times New Roman"/>
                          <w:sz w:val="24"/>
                          <w:szCs w:val="24"/>
                        </w:rPr>
                      </w:pPr>
                      <w:r w:rsidRPr="009D62AD">
                        <w:rPr>
                          <w:rFonts w:ascii="Times New Roman" w:hAnsi="Times New Roman"/>
                          <w:sz w:val="24"/>
                          <w:szCs w:val="24"/>
                        </w:rPr>
                        <w:t>(Director)</w:t>
                      </w:r>
                    </w:p>
                    <w:p w:rsidR="00831081" w:rsidRPr="007D0B2D" w:rsidRDefault="00831081" w:rsidP="00DD6DE3">
                      <w:pPr>
                        <w:spacing w:after="0"/>
                        <w:rPr>
                          <w:rFonts w:ascii="Times New Roman" w:hAnsi="Times New Roman"/>
                          <w:sz w:val="24"/>
                          <w:szCs w:val="24"/>
                        </w:rPr>
                      </w:pPr>
                    </w:p>
                    <w:p w:rsidR="00831081" w:rsidRDefault="00831081" w:rsidP="00DD6DE3">
                      <w:pPr>
                        <w:spacing w:after="0"/>
                        <w:jc w:val="both"/>
                        <w:rPr>
                          <w:rFonts w:ascii="Times New Roman" w:hAnsi="Times New Roman"/>
                          <w:sz w:val="28"/>
                          <w:szCs w:val="28"/>
                        </w:rPr>
                      </w:pPr>
                    </w:p>
                    <w:p w:rsidR="00831081" w:rsidRDefault="00831081" w:rsidP="00DD6DE3"/>
                  </w:txbxContent>
                </v:textbox>
              </v:shape>
            </w:pict>
          </mc:Fallback>
        </mc:AlternateContent>
      </w:r>
    </w:p>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r w:rsidRPr="00F144DA">
        <w:t xml:space="preserve">Having met the stipulated requirements, the dissertation has been accepted by the Postgraduate School </w:t>
      </w:r>
    </w:p>
    <w:p w:rsidR="00DD6DE3" w:rsidRPr="00F144DA" w:rsidRDefault="00DD6DE3" w:rsidP="00F144DA">
      <w:r w:rsidRPr="00F144DA">
        <w:rPr>
          <w:noProof/>
          <w:lang w:eastAsia="en-US"/>
        </w:rPr>
        <mc:AlternateContent>
          <mc:Choice Requires="wps">
            <w:drawing>
              <wp:anchor distT="45720" distB="45720" distL="114300" distR="114300" simplePos="0" relativeHeight="251713024" behindDoc="0" locked="0" layoutInCell="1" allowOverlap="1" wp14:anchorId="2C396F41" wp14:editId="326DDEB1">
                <wp:simplePos x="0" y="0"/>
                <wp:positionH relativeFrom="margin">
                  <wp:posOffset>3348990</wp:posOffset>
                </wp:positionH>
                <wp:positionV relativeFrom="paragraph">
                  <wp:posOffset>410845</wp:posOffset>
                </wp:positionV>
                <wp:extent cx="2562225" cy="1285875"/>
                <wp:effectExtent l="0" t="0" r="9525" b="952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1285875"/>
                        </a:xfrm>
                        <a:prstGeom prst="rect">
                          <a:avLst/>
                        </a:prstGeom>
                        <a:solidFill>
                          <a:srgbClr val="FFFFFF"/>
                        </a:solidFill>
                        <a:ln w="9525">
                          <a:noFill/>
                          <a:miter lim="800000"/>
                          <a:headEnd/>
                          <a:tailEnd/>
                        </a:ln>
                      </wps:spPr>
                      <wps:txbx>
                        <w:txbxContent>
                          <w:p w:rsidR="00831081" w:rsidRPr="00CC1D7E" w:rsidRDefault="00831081" w:rsidP="00DD6DE3">
                            <w:pPr>
                              <w:ind w:right="-234"/>
                              <w:rPr>
                                <w:rFonts w:ascii="Times New Roman" w:hAnsi="Times New Roman"/>
                                <w:b/>
                                <w:sz w:val="24"/>
                              </w:rPr>
                            </w:pPr>
                            <w:r>
                              <w:rPr>
                                <w:rFonts w:ascii="Times New Roman" w:hAnsi="Times New Roman"/>
                                <w:b/>
                                <w:sz w:val="24"/>
                              </w:rPr>
                              <w:t>_____________________________</w:t>
                            </w:r>
                          </w:p>
                          <w:p w:rsidR="00831081" w:rsidRPr="00CC1D7E" w:rsidRDefault="00831081" w:rsidP="00DD6DE3">
                            <w:pPr>
                              <w:spacing w:after="0"/>
                              <w:ind w:left="-5" w:right="-234"/>
                              <w:jc w:val="center"/>
                              <w:rPr>
                                <w:rFonts w:ascii="Times New Roman" w:hAnsi="Times New Roman"/>
                                <w:b/>
                                <w:bCs/>
                                <w:sz w:val="24"/>
                              </w:rPr>
                            </w:pPr>
                            <w:r w:rsidRPr="00CC1D7E">
                              <w:rPr>
                                <w:rFonts w:ascii="Times New Roman" w:hAnsi="Times New Roman"/>
                                <w:b/>
                                <w:bCs/>
                                <w:sz w:val="24"/>
                              </w:rPr>
                              <w:t>The General Coordinator</w:t>
                            </w:r>
                          </w:p>
                          <w:p w:rsidR="00831081" w:rsidRPr="00CC1D7E" w:rsidRDefault="00831081" w:rsidP="00DD6DE3">
                            <w:pPr>
                              <w:spacing w:after="0"/>
                              <w:ind w:left="-5" w:right="-234"/>
                              <w:jc w:val="center"/>
                              <w:rPr>
                                <w:rFonts w:ascii="Times New Roman" w:hAnsi="Times New Roman"/>
                                <w:b/>
                                <w:bCs/>
                                <w:sz w:val="24"/>
                              </w:rPr>
                            </w:pPr>
                            <w:r w:rsidRPr="00CC1D7E">
                              <w:rPr>
                                <w:rFonts w:ascii="Times New Roman" w:hAnsi="Times New Roman"/>
                                <w:b/>
                                <w:bCs/>
                                <w:sz w:val="24"/>
                              </w:rPr>
                              <w:t>Postgraduate School</w:t>
                            </w:r>
                          </w:p>
                          <w:p w:rsidR="00831081" w:rsidRDefault="00831081" w:rsidP="00DD6DE3">
                            <w:pPr>
                              <w:ind w:right="-23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396F41" id="Text Box 12" o:spid="_x0000_s1034" type="#_x0000_t202" style="position:absolute;margin-left:263.7pt;margin-top:32.35pt;width:201.75pt;height:101.25pt;z-index:25171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" stroked="f">
                <v:textbox>
                  <w:txbxContent>
                    <w:p w:rsidR="00831081" w:rsidRPr="00CC1D7E" w:rsidRDefault="00831081" w:rsidP="00DD6DE3">
                      <w:pPr>
                        <w:ind w:right="-234"/>
                        <w:rPr>
                          <w:rFonts w:ascii="Times New Roman" w:hAnsi="Times New Roman"/>
                          <w:b/>
                          <w:sz w:val="24"/>
                        </w:rPr>
                      </w:pPr>
                      <w:r>
                        <w:rPr>
                          <w:rFonts w:ascii="Times New Roman" w:hAnsi="Times New Roman"/>
                          <w:b/>
                          <w:sz w:val="24"/>
                        </w:rPr>
                        <w:t>_____________________________</w:t>
                      </w:r>
                    </w:p>
                    <w:p w:rsidR="00831081" w:rsidRPr="00CC1D7E" w:rsidRDefault="00831081" w:rsidP="00DD6DE3">
                      <w:pPr>
                        <w:spacing w:after="0"/>
                        <w:ind w:left="-5" w:right="-234"/>
                        <w:jc w:val="center"/>
                        <w:rPr>
                          <w:rFonts w:ascii="Times New Roman" w:hAnsi="Times New Roman"/>
                          <w:b/>
                          <w:bCs/>
                          <w:sz w:val="24"/>
                        </w:rPr>
                      </w:pPr>
                      <w:r w:rsidRPr="00CC1D7E">
                        <w:rPr>
                          <w:rFonts w:ascii="Times New Roman" w:hAnsi="Times New Roman"/>
                          <w:b/>
                          <w:bCs/>
                          <w:sz w:val="24"/>
                        </w:rPr>
                        <w:t>The General Coordinator</w:t>
                      </w:r>
                    </w:p>
                    <w:p w:rsidR="00831081" w:rsidRPr="00CC1D7E" w:rsidRDefault="00831081" w:rsidP="00DD6DE3">
                      <w:pPr>
                        <w:spacing w:after="0"/>
                        <w:ind w:left="-5" w:right="-234"/>
                        <w:jc w:val="center"/>
                        <w:rPr>
                          <w:rFonts w:ascii="Times New Roman" w:hAnsi="Times New Roman"/>
                          <w:b/>
                          <w:bCs/>
                          <w:sz w:val="24"/>
                        </w:rPr>
                      </w:pPr>
                      <w:r w:rsidRPr="00CC1D7E">
                        <w:rPr>
                          <w:rFonts w:ascii="Times New Roman" w:hAnsi="Times New Roman"/>
                          <w:b/>
                          <w:bCs/>
                          <w:sz w:val="24"/>
                        </w:rPr>
                        <w:t>Postgraduate School</w:t>
                      </w:r>
                    </w:p>
                    <w:p w:rsidR="00831081" w:rsidRDefault="00831081" w:rsidP="00DD6DE3">
                      <w:pPr>
                        <w:ind w:right="-234"/>
                      </w:pPr>
                    </w:p>
                  </w:txbxContent>
                </v:textbox>
                <w10:wrap type="square" anchorx="margin"/>
              </v:shape>
            </w:pict>
          </mc:Fallback>
        </mc:AlternateContent>
      </w:r>
      <w:r w:rsidRPr="00F144DA">
        <w:rPr>
          <w:noProof/>
          <w:lang w:eastAsia="en-US"/>
        </w:rPr>
        <mc:AlternateContent>
          <mc:Choice Requires="wps">
            <w:drawing>
              <wp:anchor distT="45720" distB="45720" distL="114300" distR="114300" simplePos="0" relativeHeight="251717120" behindDoc="0" locked="0" layoutInCell="1" allowOverlap="1" wp14:anchorId="3C04EA1E" wp14:editId="2396551F">
                <wp:simplePos x="0" y="0"/>
                <wp:positionH relativeFrom="margin">
                  <wp:align>left</wp:align>
                </wp:positionH>
                <wp:positionV relativeFrom="paragraph">
                  <wp:posOffset>435610</wp:posOffset>
                </wp:positionV>
                <wp:extent cx="2562225" cy="504825"/>
                <wp:effectExtent l="0" t="0" r="9525" b="9525"/>
                <wp:wrapSquare wrapText="bothSides"/>
                <wp:docPr id="1533136126" name="Text Box 1533136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2225" cy="504825"/>
                        </a:xfrm>
                        <a:prstGeom prst="rect">
                          <a:avLst/>
                        </a:prstGeom>
                        <a:solidFill>
                          <a:srgbClr val="FFFFFF"/>
                        </a:solidFill>
                        <a:ln w="9525">
                          <a:noFill/>
                          <a:miter lim="800000"/>
                          <a:headEnd/>
                          <a:tailEnd/>
                        </a:ln>
                      </wps:spPr>
                      <wps:txbx>
                        <w:txbxContent>
                          <w:p w:rsidR="00831081" w:rsidRPr="00CC1D7E" w:rsidRDefault="00831081" w:rsidP="00DD6DE3">
                            <w:pPr>
                              <w:spacing w:after="0"/>
                              <w:ind w:right="-234"/>
                              <w:jc w:val="center"/>
                              <w:rPr>
                                <w:rFonts w:ascii="Times New Roman" w:hAnsi="Times New Roman"/>
                                <w:sz w:val="24"/>
                                <w:szCs w:val="24"/>
                              </w:rPr>
                            </w:pPr>
                            <w:r w:rsidRPr="00CC1D7E">
                              <w:rPr>
                                <w:rFonts w:ascii="Times New Roman" w:hAnsi="Times New Roman"/>
                                <w:b/>
                                <w:bCs/>
                                <w:sz w:val="24"/>
                                <w:szCs w:val="24"/>
                              </w:rPr>
                              <w:t>Date</w:t>
                            </w:r>
                            <w:r w:rsidRPr="00CC1D7E">
                              <w:rPr>
                                <w:rFonts w:ascii="Times New Roman" w:hAnsi="Times New Roman"/>
                                <w:bCs/>
                                <w:sz w:val="24"/>
                                <w:szCs w:val="24"/>
                              </w:rPr>
                              <w:t>_</w:t>
                            </w:r>
                            <w:r>
                              <w:rPr>
                                <w:rFonts w:ascii="Times New Roman" w:hAnsi="Times New Roman"/>
                                <w:bCs/>
                                <w:sz w:val="24"/>
                                <w:szCs w:val="24"/>
                              </w:rPr>
                              <w:t>________________________</w:t>
                            </w:r>
                          </w:p>
                          <w:p w:rsidR="00831081" w:rsidRDefault="00831081" w:rsidP="00DD6DE3">
                            <w:pPr>
                              <w:ind w:right="-23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4EA1E" id="Text Box 1533136126" o:spid="_x0000_s1035" type="#_x0000_t202" style="position:absolute;margin-left:0;margin-top:34.3pt;width:201.75pt;height:39.75pt;z-index:2517171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" stroked="f">
                <v:textbox>
                  <w:txbxContent>
                    <w:p w:rsidR="00831081" w:rsidRPr="00CC1D7E" w:rsidRDefault="00831081" w:rsidP="00DD6DE3">
                      <w:pPr>
                        <w:spacing w:after="0"/>
                        <w:ind w:right="-234"/>
                        <w:jc w:val="center"/>
                        <w:rPr>
                          <w:rFonts w:ascii="Times New Roman" w:hAnsi="Times New Roman"/>
                          <w:sz w:val="24"/>
                          <w:szCs w:val="24"/>
                        </w:rPr>
                      </w:pPr>
                      <w:r w:rsidRPr="00CC1D7E">
                        <w:rPr>
                          <w:rFonts w:ascii="Times New Roman" w:hAnsi="Times New Roman"/>
                          <w:b/>
                          <w:bCs/>
                          <w:sz w:val="24"/>
                          <w:szCs w:val="24"/>
                        </w:rPr>
                        <w:t>Date</w:t>
                      </w:r>
                      <w:r w:rsidRPr="00CC1D7E">
                        <w:rPr>
                          <w:rFonts w:ascii="Times New Roman" w:hAnsi="Times New Roman"/>
                          <w:bCs/>
                          <w:sz w:val="24"/>
                          <w:szCs w:val="24"/>
                        </w:rPr>
                        <w:t>_</w:t>
                      </w:r>
                      <w:r>
                        <w:rPr>
                          <w:rFonts w:ascii="Times New Roman" w:hAnsi="Times New Roman"/>
                          <w:bCs/>
                          <w:sz w:val="24"/>
                          <w:szCs w:val="24"/>
                        </w:rPr>
                        <w:t>________________________</w:t>
                      </w:r>
                    </w:p>
                    <w:p w:rsidR="00831081" w:rsidRDefault="00831081" w:rsidP="00DD6DE3">
                      <w:pPr>
                        <w:ind w:right="-234"/>
                      </w:pPr>
                    </w:p>
                  </w:txbxContent>
                </v:textbox>
                <w10:wrap type="square" anchorx="margin"/>
              </v:shape>
            </w:pict>
          </mc:Fallback>
        </mc:AlternateContent>
      </w:r>
    </w:p>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F564F9" w:rsidRPr="00F144DA" w:rsidRDefault="00F564F9" w:rsidP="00F144DA">
      <w:r w:rsidRPr="00F144DA">
        <w:tab/>
      </w:r>
      <w:bookmarkStart w:id="3" w:name="_Toc214531684"/>
      <w:r w:rsidRPr="00F144DA">
        <w:t>DEDICATION</w:t>
      </w:r>
      <w:bookmarkEnd w:id="3"/>
    </w:p>
    <w:p w:rsidR="00F564F9" w:rsidRPr="00F144DA" w:rsidRDefault="00F564F9" w:rsidP="00F144DA">
      <w:r w:rsidRPr="00F144DA">
        <w:t xml:space="preserve">To my </w:t>
      </w:r>
      <w:r w:rsidR="00704232" w:rsidRPr="00F144DA">
        <w:t>parents Mr/Mrs Ngaweh</w:t>
      </w:r>
    </w:p>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F564F9" w:rsidRPr="00F144DA" w:rsidRDefault="00F564F9" w:rsidP="00F144DA"/>
    <w:p w:rsidR="001401FA" w:rsidRPr="00F144DA" w:rsidRDefault="001401FA" w:rsidP="00F144DA">
      <w:bookmarkStart w:id="4" w:name="_Toc214531685"/>
      <w:r w:rsidRPr="00F144DA">
        <w:t>ACKNOWLEDGEMENTS</w:t>
      </w:r>
      <w:bookmarkEnd w:id="4"/>
    </w:p>
    <w:p w:rsidR="001401FA" w:rsidRPr="00F144DA" w:rsidRDefault="001401FA" w:rsidP="00F144DA">
      <w:r w:rsidRPr="00F144DA">
        <w:t>I will like to express my deepest grat</w:t>
      </w:r>
      <w:r w:rsidR="008C6938" w:rsidRPr="00F144DA">
        <w:t xml:space="preserve">itude to my academic supervisor Prof. Vukenkeng Andrew </w:t>
      </w:r>
      <w:r w:rsidRPr="00F144DA">
        <w:t>for his guidance, unwavering support, and continuous encouragement throughout the research process. His expertise, insightful feedback, and dedication have been instrumental in shaping this research work and helping me overcome various challenges.</w:t>
      </w:r>
    </w:p>
    <w:p w:rsidR="001401FA" w:rsidRPr="00F144DA" w:rsidRDefault="001401FA" w:rsidP="00F144DA">
      <w:r w:rsidRPr="00F144DA">
        <w:t>I will also like to acknowledge the assistance and support provided by the staff of the</w:t>
      </w:r>
      <w:r w:rsidR="008C6938" w:rsidRPr="00F144DA">
        <w:t xml:space="preserve"> Higher Institute of Commerce and Management</w:t>
      </w:r>
      <w:r w:rsidRPr="00F144DA">
        <w:t xml:space="preserve">. Their dedication, expertise, and willingness to help have been </w:t>
      </w:r>
      <w:r w:rsidR="00FC67D8" w:rsidRPr="00F144DA">
        <w:t>important</w:t>
      </w:r>
      <w:r w:rsidRPr="00F144DA">
        <w:t xml:space="preserve"> in facilitating the smooth conduct of this research. I am grateful to </w:t>
      </w:r>
      <w:r w:rsidR="008C6938" w:rsidRPr="00F144DA">
        <w:t>lecturers like Dr. Akumbom Paul</w:t>
      </w:r>
      <w:r w:rsidRPr="00F144DA">
        <w:t xml:space="preserve">, </w:t>
      </w:r>
      <w:r w:rsidR="008C6938" w:rsidRPr="00F144DA">
        <w:t xml:space="preserve">Dr. Laison Innocent </w:t>
      </w:r>
      <w:r w:rsidRPr="00F144DA">
        <w:t xml:space="preserve">and Dr. </w:t>
      </w:r>
      <w:r w:rsidR="008C6938" w:rsidRPr="00F144DA">
        <w:t xml:space="preserve">Ako Eyong </w:t>
      </w:r>
      <w:r w:rsidRPr="00F144DA">
        <w:t xml:space="preserve">for their academic guidance, </w:t>
      </w:r>
      <w:r w:rsidRPr="00F144DA">
        <w:lastRenderedPageBreak/>
        <w:t xml:space="preserve">mentorship, and for sharing their knowledge and insights, which have greatly contributed to the depth and quality of this research. </w:t>
      </w:r>
    </w:p>
    <w:p w:rsidR="001401FA" w:rsidRPr="00F144DA" w:rsidRDefault="008C6938" w:rsidP="00F144DA">
      <w:r w:rsidRPr="00F144DA">
        <w:t xml:space="preserve">Finally, </w:t>
      </w:r>
      <w:r w:rsidR="001401FA" w:rsidRPr="00F144DA">
        <w:t>I will like to express heartfelt appreciation to my family members and friends for their unwavering love, encouragement, and understanding throughout the course of this research. Their moral</w:t>
      </w:r>
      <w:r w:rsidRPr="00F144DA">
        <w:t xml:space="preserve"> and financial</w:t>
      </w:r>
      <w:r w:rsidR="001401FA" w:rsidRPr="00F144DA">
        <w:t xml:space="preserve"> support have been instrumental in providing the motivation and resilience needed to complete this endeavor.</w:t>
      </w:r>
    </w:p>
    <w:p w:rsidR="00F564F9" w:rsidRPr="00F144DA" w:rsidRDefault="00F564F9" w:rsidP="00F144DA"/>
    <w:p w:rsidR="00F564F9" w:rsidRPr="00F144DA" w:rsidRDefault="00F564F9" w:rsidP="00F144DA"/>
    <w:p w:rsidR="00F564F9" w:rsidRPr="00F144DA" w:rsidRDefault="00F564F9"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0C561A" w:rsidRPr="00F144DA" w:rsidRDefault="000C561A" w:rsidP="00F144DA">
      <w:bookmarkStart w:id="5" w:name="_Toc214531686"/>
      <w:r w:rsidRPr="00F144DA">
        <w:t>ABSTRACT</w:t>
      </w:r>
      <w:bookmarkEnd w:id="5"/>
    </w:p>
    <w:p w:rsidR="00F564F9" w:rsidRPr="00F144DA" w:rsidRDefault="00F564F9" w:rsidP="00F144DA">
      <w:r w:rsidRPr="00F144DA">
        <w:t xml:space="preserve">The research investigates the effects of innovation strategies on the growth of carpentry workshops in Bamenda II municipality, focusing on product, process, and marketing innovations. The specific objectives include analyzing the impact of each type of innovation on business growth, evaluating the relationship between educational levels and growth, and assessing the influence of business age on growth outcomes. A causal research design was employed, utilizing a sample size of 87 participants selected through simple random sampling. Data was collected via structured questionnaires, and analyzed using multiple regression and descriptive statistics. The findings reveal that process innovation significantly enhances business growth, while product innovation shows a positive but statistically insignificant effect. Marketing innovation, conversely, exhibits a negative relationship with growth. The conclusion emphasizes that process innovation is </w:t>
      </w:r>
      <w:r w:rsidR="00FC67D8" w:rsidRPr="00F144DA">
        <w:t>important</w:t>
      </w:r>
      <w:r w:rsidRPr="00F144DA">
        <w:t xml:space="preserve"> for sustained growth, suggesting that carpentry workshops should prioritize improving operational efficiencies. Recommendations include fostering process innovation, enhancing practical skills training, and aligning marketing strategies with consumer needs to better support the growth of local carpentry businesses.</w:t>
      </w:r>
    </w:p>
    <w:p w:rsidR="00F564F9" w:rsidRPr="00F144DA" w:rsidRDefault="00F564F9" w:rsidP="00F144DA">
      <w:r w:rsidRPr="00F144DA">
        <w:lastRenderedPageBreak/>
        <w:t>Key Words</w:t>
      </w:r>
      <w:r w:rsidR="00821F76" w:rsidRPr="00F144DA">
        <w:t xml:space="preserve">: Innovation strategies, Product innovation, </w:t>
      </w:r>
      <w:r w:rsidRPr="00F144DA">
        <w:t>Process innovation</w:t>
      </w:r>
      <w:r w:rsidR="00821F76" w:rsidRPr="00F144DA">
        <w:t xml:space="preserve">, </w:t>
      </w:r>
      <w:r w:rsidRPr="00F144DA">
        <w:t>Marketing innovation</w:t>
      </w:r>
    </w:p>
    <w:p w:rsidR="00F564F9" w:rsidRPr="00F144DA" w:rsidRDefault="00F564F9"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0C561A" w:rsidRPr="00F144DA" w:rsidRDefault="000C561A" w:rsidP="00F144DA"/>
    <w:p w:rsidR="00DD6DE3" w:rsidRPr="00F144DA" w:rsidRDefault="00DD6DE3" w:rsidP="00F144DA"/>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 w:rsidR="00123A9A" w:rsidRPr="00F144DA" w:rsidRDefault="00123A9A" w:rsidP="00F144DA">
      <w:bookmarkStart w:id="6" w:name="_Toc214531687"/>
      <w:r w:rsidRPr="00F144DA">
        <w:t>RÉSUMÉ</w:t>
      </w:r>
      <w:bookmarkEnd w:id="6"/>
    </w:p>
    <w:p w:rsidR="00123A9A" w:rsidRPr="00F144DA" w:rsidRDefault="00123A9A" w:rsidP="00F144DA">
      <w:r w:rsidRPr="00F144DA">
        <w:t>Cette recherche examine les effets des stratégies d'innovation sur la croissance des ateliers de menuiserie dans la municipalité de Bamenda II, en se concentrant sur les innovations de produit, de processus et de marketing. Les objectifs spécifiques incluent l'analyse de l'impact de chaque type d'innovation sur la croissance de l'entreprise, l'évaluation de la relation entre les niveaux d'éducation et la croissance, et l'appréciation de l'influence de l'ancienneté de l'entreprise sur les résultats de croissance. Un devis de recherche causal a été utilisé, avec un échantillon de 87 participants sélectionnés par échantillonnage aléatoire simple. Les données ont été collectées via des questionnaires structurés et analysées à l'aide d'une régression multiple et de statistiques descriptives. Les résultats révèlent que l'innovation de processus améliore significativement la croissance de l'entreprise, tandis que l'innovation de produit montre un effet positif mais statistiquement non significatif. L'innovation marketing, en revanche, présente une relation négative avec la croissance. La conclusion souligne que l'innovation de processus est cruciale pour une croissance durable, suggérant que les ateliers de menuiserie devraient prioriser l'amélioration de leurs efficacités opérationnelles. Les recommandations incluent de favoriser l'innovation de processus, d'améliorer la formation aux compétences pratiques et d'aligner les stratégies marketing sur les besoins des consommateurs pour mieux soutenir la croissance des entreprises locales de menuiserie.</w:t>
      </w:r>
    </w:p>
    <w:p w:rsidR="00123A9A" w:rsidRPr="00F144DA" w:rsidRDefault="00123A9A" w:rsidP="00F144DA"/>
    <w:p w:rsidR="00123A9A" w:rsidRPr="00F144DA" w:rsidRDefault="00123A9A" w:rsidP="00F144DA">
      <w:r w:rsidRPr="00F144DA">
        <w:lastRenderedPageBreak/>
        <w:t>Mots-clés : Stratégies d'innovation, Innovation de produit, Innovation de processus, Innovation marketing</w:t>
      </w:r>
    </w:p>
    <w:p w:rsidR="00123A9A" w:rsidRPr="00F144DA" w:rsidRDefault="00123A9A" w:rsidP="00F144DA"/>
    <w:p w:rsidR="00123A9A" w:rsidRPr="00F144DA" w:rsidRDefault="00123A9A" w:rsidP="00F144DA"/>
    <w:p w:rsidR="00123A9A" w:rsidRPr="00F144DA" w:rsidRDefault="00123A9A" w:rsidP="00F144DA"/>
    <w:p w:rsidR="00123A9A" w:rsidRPr="00F144DA" w:rsidRDefault="00123A9A" w:rsidP="00F144DA"/>
    <w:p w:rsidR="00123A9A" w:rsidRPr="00F144DA" w:rsidRDefault="00123A9A" w:rsidP="00F144DA"/>
    <w:p w:rsidR="00123A9A" w:rsidRPr="00F144DA" w:rsidRDefault="00123A9A" w:rsidP="00F144DA"/>
    <w:p w:rsidR="0015293D" w:rsidRDefault="0015293D" w:rsidP="0015293D"/>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Pr>
        <w:sectPr w:rsidR="00C760C3" w:rsidRPr="00F144DA" w:rsidSect="00DD6DE3">
          <w:footerReference w:type="default" r:id="rId12"/>
          <w:headerReference w:type="first" r:id="rId13"/>
          <w:pgSz w:w="12240" w:h="15840"/>
          <w:pgMar w:top="1418" w:right="1418" w:bottom="1418" w:left="1985" w:header="720" w:footer="720" w:gutter="0"/>
          <w:pgNumType w:fmt="lowerRoman" w:start="1"/>
          <w:cols w:space="720"/>
          <w:titlePg/>
          <w:docGrid w:linePitch="360"/>
        </w:sectPr>
      </w:pPr>
    </w:p>
    <w:p w:rsidR="004E0D3F" w:rsidRPr="00F144DA" w:rsidRDefault="004E0D3F" w:rsidP="00F144DA">
      <w:bookmarkStart w:id="7" w:name="_Toc214531690"/>
      <w:r w:rsidRPr="00F144DA">
        <w:lastRenderedPageBreak/>
        <w:t>CHAPTER ONE</w:t>
      </w:r>
      <w:bookmarkEnd w:id="0"/>
      <w:bookmarkEnd w:id="7"/>
    </w:p>
    <w:p w:rsidR="004E0D3F" w:rsidRPr="00F144DA" w:rsidRDefault="004E0D3F" w:rsidP="00F144DA">
      <w:bookmarkStart w:id="8" w:name="_Toc189565495"/>
      <w:bookmarkStart w:id="9" w:name="_Toc214531691"/>
      <w:r w:rsidRPr="00F144DA">
        <w:t>INTRODUCTION</w:t>
      </w:r>
      <w:bookmarkEnd w:id="8"/>
      <w:bookmarkEnd w:id="9"/>
    </w:p>
    <w:p w:rsidR="004E0D3F" w:rsidRPr="00F144DA" w:rsidRDefault="004E0D3F" w:rsidP="00F144DA">
      <w:bookmarkStart w:id="10" w:name="_Toc189565496"/>
      <w:bookmarkStart w:id="11" w:name="_Toc214531692"/>
      <w:r w:rsidRPr="00F144DA">
        <w:t>1.1 Background of the Study</w:t>
      </w:r>
      <w:bookmarkEnd w:id="10"/>
      <w:bookmarkEnd w:id="11"/>
      <w:r w:rsidRPr="00F144DA">
        <w:t xml:space="preserve"> </w:t>
      </w:r>
    </w:p>
    <w:p w:rsidR="004E0D3F" w:rsidRPr="00F144DA" w:rsidRDefault="004E0D3F" w:rsidP="00F144DA">
      <w:bookmarkStart w:id="12" w:name="_Toc189565497"/>
      <w:r w:rsidRPr="00F144DA">
        <w:t xml:space="preserve">The global carpentry industry has undergone significant transformations in recent years, driven by the rapid advancement of technology and the increasing demand for customized and sustainable products. Innovation strategies have emerged as critical components for the growth and competitiveness of carpentry workshops, enabling them to adapt to changing market dynamics and consumer preferences. In regions such as North America, Europe, and Asia, carpentry workshops are increasingly leveraging innovative practices to enhance productivity, improve product quality, and expand their market reach (Jones &amp; Taylor, 2023). </w:t>
      </w:r>
    </w:p>
    <w:p w:rsidR="004E0D3F" w:rsidRPr="00F144DA" w:rsidRDefault="004E0D3F" w:rsidP="00F144DA">
      <w:r w:rsidRPr="00F144DA">
        <w:t>In developed countries, the emphasis on sustainability has prompted carpentry workshops to innovate in their material sourcing and production methods. The European Union has implemented stringent regulations aimed at promoting sustainable practices within the woodworking industry, encouraging workshops to adopt eco-friendly materials and processes (European Commission, 2021). For example, workshops in Germany have begun utilizing reclaimed wood and environmentally friendly finishes, which not only appeal to environmentally conscious consumers but also reduce waste and lower production costs. This shift towards sustainability is not merely a response to regulatory pressures; it is also a strategic move to differentiate products in a competitive market. As consumers increasingly prioritize sustainability, workshops that embrace innovative, eco-friendly practices are likely to experience enhanced growth and profitability (Jones &amp; Taylor, 2023).</w:t>
      </w:r>
    </w:p>
    <w:p w:rsidR="004E0D3F" w:rsidRPr="00F144DA" w:rsidRDefault="004E0D3F" w:rsidP="00F144DA">
      <w:r w:rsidRPr="00F144DA">
        <w:t>In Asia, particularly in Japan, the carpentry industry has also witnessed significant transformations through innovation. The incorporation of traditional craftsmanship with modern technology has led to the emergence of hybrid models that appeal to both local and international markets. Japanese carpenters are renowned for their meticulous craftsmanship, and by integrating modern tools and techniques, they have been able to enhance their production capabilities while preserving cultural heritage (Tanaka, 2023). This blend of tradition and innovation has allowed Japanese carpentry workshops to maintain a competitive edge, with exports of wooden products increasing by 20% in the last three years (Japan Woodworking Association, 2023).</w:t>
      </w:r>
    </w:p>
    <w:p w:rsidR="004E0D3F" w:rsidRPr="00F144DA" w:rsidRDefault="004E0D3F" w:rsidP="00F144DA">
      <w:r w:rsidRPr="00F144DA">
        <w:t xml:space="preserve">More so, the role of digital marketing and e-commerce platforms cannot be overlooked in the context of innovation strategies for carpentry workshops. In countries like Canada, many small to medium-sized carpentry businesses have leveraged online platforms to reach broader audiences. By utilizing social media and e-commerce websites, these workshops have been able to showcase their products and services to potential customers beyond their local markets A report by the Canadian Woodworking Association highlighted that workshops engaging in digital marketing strategies saw a 40% increase in sales within the first year of implementation (Lee &amp; Kim, 2023). </w:t>
      </w:r>
    </w:p>
    <w:p w:rsidR="004E0D3F" w:rsidRPr="00F144DA" w:rsidRDefault="004E0D3F" w:rsidP="00F144DA">
      <w:r w:rsidRPr="00F144DA">
        <w:lastRenderedPageBreak/>
        <w:t xml:space="preserve">The growth of carpentry workshops in developing countries is increasingly influenced by the adoption of innovative strategies that enhance productivity, sustainability, and market competitiveness. In regions such as Southeast Asia and Latin America, carpentry workshops are beginning to integrate modern technologies and practices that not only improve operational efficiency but also align with global sustainability trends. For instance, the introduction of digital tools such as Computer-Aided Design (CAD) and automated machinery has enabled these workshops to produce high-quality products with greater precision and reduced waste, thereby increasing their output and profitability (Cai </w:t>
      </w:r>
      <w:r w:rsidR="00FC67D8" w:rsidRPr="00F144DA">
        <w:t>et al.</w:t>
      </w:r>
      <w:r w:rsidRPr="00F144DA">
        <w:t>, 2019).</w:t>
      </w:r>
    </w:p>
    <w:p w:rsidR="004E0D3F" w:rsidRPr="00F144DA" w:rsidRDefault="004E0D3F" w:rsidP="00F144DA">
      <w:r w:rsidRPr="00F144DA">
        <w:t xml:space="preserve"> Furthermore, the emphasis on eco-innovation has led many carpentry businesses to adopt sustainable materials and practices, responding to the growing consumer demand for environmentally friendly products. This shift is particularly evident in countries like Brazil, where local carpenters are utilizing reclaimed wood and other sustainable resources, which not only helps in conserving the environment but also attracts a niche market willing to pay a premium for green products (United Nations Industrial Development Organization, 2019). Additionally, the role of training and capacity building cannot be overstated; workshops that invest in skill development for their workforce are better positioned to innovate and adapt to changing market conditions, thus fostering growth (Ederson, 2020). The combination of technological adoption, sustainable practices, and workforce development illustrates a comprehensive approach to innovation that is essential for the growth of carpentry workshops in developing countries, enabling them to compete in an increasingly globalized market while contributing to local economies and communities.</w:t>
      </w:r>
    </w:p>
    <w:p w:rsidR="004E0D3F" w:rsidRPr="00F144DA" w:rsidRDefault="004E0D3F" w:rsidP="00F144DA">
      <w:r w:rsidRPr="00F144DA">
        <w:t xml:space="preserve">The evolution of carpentry workshops in Africa has been significantly influenced by innovation strategies that have emerged over the years, particularly in response to changing market demands and technological advancements. Historically, carpentry in Africa has been rooted in traditional craftsmanship, where skills were passed down through generations. However, the late 20th and early 21st centuries have seen a shift towards more innovative practices, particularly in countries like Kenya and South Africa. In Kenya, for instance, the introduction of modern tools and techniques has transformed traditional carpentry workshops into more efficient production units. The use of computer-aided design (CAD) software and advanced machinery has allowed carpenters to produce intricate designs and improve the quality of their products (Mugambi &amp; Muriuki, 2021). </w:t>
      </w:r>
    </w:p>
    <w:p w:rsidR="004E0D3F" w:rsidRPr="00F144DA" w:rsidRDefault="004E0D3F" w:rsidP="00F144DA">
      <w:r w:rsidRPr="00F144DA">
        <w:t xml:space="preserve">The impact of innovation strategies on the growth of carpentry workshops in Africa is further underscored by the increasing emphasis on entrepreneurship and skills development. In countries like Nigeria, initiatives aimed at enhancing the skills of carpenters through training programs and workshops have been instrumental in promoting innovative practices. For example, the Nigerian government, in collaboration with various NGOs, has launched programs that provide carpenters with access to modern tools and training in contemporary design techniques (Ogunleye &amp; Adebayo, 2023). This has not only improved the quality of craftsmanship but has also empowered carpenters to explore new markets and diversify their product offerings. Furthermore, the rise of digital platforms has enabled carpenters to showcase their work online, reaching a broader </w:t>
      </w:r>
      <w:r w:rsidRPr="00F144DA">
        <w:lastRenderedPageBreak/>
        <w:t>audience and facilitating direct sales (Mokhantso &amp; Mofolo, 2022). As a result, innovation strategies have become a vital component in the growth trajectory of carpentry workshops across Africa, driving economic development and enhancing the livelihoods of artisans in the sector (Ogunleye &amp; Adebayo, 2023).</w:t>
      </w:r>
    </w:p>
    <w:p w:rsidR="004E0D3F" w:rsidRPr="00F144DA" w:rsidRDefault="004E0D3F" w:rsidP="00F144DA">
      <w:r w:rsidRPr="00F144DA">
        <w:t>The history of innovation strategies in carpentry workshops in Cameroon has undergone significant transformation over the years, reflecting broader economic and technological changes. Traditionally, carpentry in Cameroon was dominated by artisanal practices, where craftsmen utilized basic hand tools and locally sourced materials to create functional and decorative items (Taku, 2018). However, with globalization and technology influencing local markets, many carpentry workshops started to adopt modern techniques and tools. The introduction of power tools, such as electric saws and drills, has allowed carpenters to enhance their productivity and precision, leading to improved product quality (Ogunbiyi, 2022).</w:t>
      </w:r>
    </w:p>
    <w:p w:rsidR="004E0D3F" w:rsidRPr="00F144DA" w:rsidRDefault="004E0D3F" w:rsidP="00F144DA">
      <w:r w:rsidRPr="00F144DA">
        <w:t>The integration of sustainable practices has become a key aspect of innovation strategies in Cameroon's carpentry sector. As environmental concerns gain prominence globally, many workshops now focusing on eco-friendly practices, such as sourcing sustainable timber and utilizing reclaimed materials. This trend is particularly evident in urban areas where consumers are increasingly demanding environmentally responsible products. For instance, in Douala and Yaoundé, carpentry workshops that prioritize sustainability have seen a rise in customer interest and loyalty, as consumers are more inclined to support businesses that reflect their values regarding environmental stewardship (Forba &amp; Kimengsi, 2015). Furthermore, government initiatives aimed at promoting green practices in the construction sector have provided additional incentives for carpenters to adopt sustainable methods. These developments highlight the importance of innovation not only in enhancing productivity but also in aligning with global sustainability trends, which are becoming essential for long-term growth in the industry (Ogunleye &amp; Adebayo, 2021).</w:t>
      </w:r>
    </w:p>
    <w:p w:rsidR="004E0D3F" w:rsidRPr="00F144DA" w:rsidRDefault="004E0D3F" w:rsidP="00F144DA">
      <w:r w:rsidRPr="00F144DA">
        <w:t>Focusing specifically on Bamenda, the capital of the North West Region of Cameroon, the impact of innovation strategies on the growth of carpentry workshops is particularly pronounced. In this urban center, local carpentry worksh</w:t>
      </w:r>
      <w:r w:rsidR="00821F76" w:rsidRPr="00F144DA">
        <w:t>ops have increasingly embraced m</w:t>
      </w:r>
      <w:r w:rsidRPr="00F144DA">
        <w:t xml:space="preserve">odern design techniques and sustainable practices to meet the evolving demands of consumers. Training programs initiated by local governments and non-governmental organizations have played a </w:t>
      </w:r>
      <w:r w:rsidR="00FC67D8" w:rsidRPr="00F144DA">
        <w:t>important</w:t>
      </w:r>
      <w:r w:rsidRPr="00F144DA">
        <w:t xml:space="preserve"> role in enhancing the skills of carpenters, enabling them to adopt innovative design practices and improve their craftsmanship. Workshops that have participated in these training programs have reported increased marketability of their products, leading to greater business growth and sustainability (Nji, 2023). </w:t>
      </w:r>
    </w:p>
    <w:p w:rsidR="004E0D3F" w:rsidRPr="00F144DA" w:rsidRDefault="004E0D3F" w:rsidP="00F144DA">
      <w:bookmarkStart w:id="13" w:name="_Toc214531693"/>
      <w:r w:rsidRPr="00F144DA">
        <w:t>1.2 Statement of the Problem</w:t>
      </w:r>
      <w:bookmarkEnd w:id="13"/>
    </w:p>
    <w:p w:rsidR="004E0D3F" w:rsidRPr="00F144DA" w:rsidRDefault="004E0D3F" w:rsidP="00F144DA">
      <w:r w:rsidRPr="00F144DA">
        <w:t xml:space="preserve">The carpentry sector in Bamenda II municipality, a traditionally significant contributor to the local economy, currently faces significant challenges that impede its potential for growth. Characterized predominantly by small-scale workshops, these enterprises often operate with outdated tools and </w:t>
      </w:r>
      <w:r w:rsidRPr="00F144DA">
        <w:lastRenderedPageBreak/>
        <w:t>techniques, limiting their ability to produce high quality, innovative products that can effectively compete with mass-produced, often imported alternatives (Ndi, 2019). This lack of modernization is further compounded by limited access to capital, hindering investments in equipment upgrades, skills training, and effective marketing strategies. Consequently, the workshops struggle to adapt to evolving consumer preferences and market demands, resulting in stagnating revenue streams and diminished profitability (Tanyi, 2021). Moreover, a lack of formal business education and management expertise among many carpentry workshop owners contributes to inefficient operational practices, hindering their ability to effectively manage resources, streamline production processes, and optimize their market positioning. These combined factors contribute to a challenging environment where carpentry workshops struggle to thrive, limiting their growth potential.</w:t>
      </w:r>
    </w:p>
    <w:p w:rsidR="004E0D3F" w:rsidRPr="00F144DA" w:rsidRDefault="004E0D3F" w:rsidP="00F144DA">
      <w:r w:rsidRPr="00F144DA">
        <w:t xml:space="preserve">Ideally, carpentry workshops in Bamenda II municipality should be vibrant, dynamic enterprises that drive innovation, generate employment opportunities, and contribute significantly to the local economy. They should be equipped with modern tools and machinery, enabling them to produce high quality, innovative products that meet the diverse needs of consumers (Fokou, 2020). Carpenters should possess advanced skills in design, fabrication, and finishing techniques, allowing them to create both functional and aesthetically appealing products that are competitive in both local and regional markets. Furthermore, these workshops should embrace sustainable practices, utilizing locally sourced and eco-friendly materials, contributing to environmental conservation efforts, and promoting responsible resource management (Tata, 2022). Effective marketing strategies, including the use of digital platforms and participation in trade shows, should be employed to broaden their market reach and attract new customers. </w:t>
      </w:r>
    </w:p>
    <w:p w:rsidR="004E0D3F" w:rsidRPr="00F144DA" w:rsidRDefault="004E0D3F" w:rsidP="00F144DA">
      <w:r w:rsidRPr="00F144DA">
        <w:t>The persistent gap between the current state and the desired state of carpentry workshops in Bamenda II has significant consequences. The limited growth and profitability of these enterprises contribute to unemployment, particularly among young people, hindering their ability to acquire skills and secure stable livelihoods (Ambe, 2021). The limited innovation and modernization also prevents the carpentry sector from attracting new investment and competing effectively with imported products, further eroding its economic contributions and potentially leading to the decline of traditional craftsmanship. This stagnation can create a negative feedback loop, discouraging entrepreneurship and limiting opportunities for economic advancement. The researcher aims to explore how various innovation strategies such as product, process and marketing innovation can be effectively utilized to enhance the growth of carpentry workshops in the Bamenda II municipality. To achieve this, the study will seek to answer the following research questions.</w:t>
      </w:r>
      <w:bookmarkStart w:id="14" w:name="_Toc189565498"/>
      <w:bookmarkEnd w:id="12"/>
    </w:p>
    <w:p w:rsidR="004E0D3F" w:rsidRPr="00F144DA" w:rsidRDefault="004E0D3F" w:rsidP="00F144DA">
      <w:bookmarkStart w:id="15" w:name="_Toc214531694"/>
      <w:r w:rsidRPr="00F144DA">
        <w:t>1.3 Research Questions</w:t>
      </w:r>
      <w:bookmarkEnd w:id="14"/>
      <w:bookmarkEnd w:id="15"/>
    </w:p>
    <w:p w:rsidR="004E0D3F" w:rsidRPr="00F144DA" w:rsidRDefault="004E0D3F" w:rsidP="00F144DA">
      <w:r w:rsidRPr="00F144DA">
        <w:t>The research que</w:t>
      </w:r>
      <w:r w:rsidR="007F439E" w:rsidRPr="00F144DA">
        <w:t>stions that guide this study is</w:t>
      </w:r>
      <w:r w:rsidRPr="00F144DA">
        <w:t xml:space="preserve"> divided into two subsections as enumerated bellow;</w:t>
      </w:r>
    </w:p>
    <w:p w:rsidR="004E0D3F" w:rsidRPr="00F144DA" w:rsidRDefault="004E0D3F" w:rsidP="00F144DA">
      <w:bookmarkStart w:id="16" w:name="_Toc189565499"/>
      <w:bookmarkStart w:id="17" w:name="_Toc214531695"/>
      <w:r w:rsidRPr="00F144DA">
        <w:t>1.3.1 Main Research Question</w:t>
      </w:r>
      <w:bookmarkEnd w:id="16"/>
      <w:bookmarkEnd w:id="17"/>
    </w:p>
    <w:p w:rsidR="004E0D3F" w:rsidRPr="00F144DA" w:rsidRDefault="004E0D3F" w:rsidP="00F144DA">
      <w:r w:rsidRPr="00F144DA">
        <w:lastRenderedPageBreak/>
        <w:t>The main research question of this study is:</w:t>
      </w:r>
    </w:p>
    <w:p w:rsidR="004E0D3F" w:rsidRPr="00F144DA" w:rsidRDefault="004E0D3F" w:rsidP="00F144DA">
      <w:r w:rsidRPr="00F144DA">
        <w:t>What are the effects of innovation strategies on the growth of carpentry workshops in Bamenda II municipality?</w:t>
      </w:r>
    </w:p>
    <w:p w:rsidR="004E0D3F" w:rsidRPr="00F144DA" w:rsidRDefault="004E0D3F" w:rsidP="00F144DA">
      <w:bookmarkStart w:id="18" w:name="_Toc189565500"/>
      <w:bookmarkStart w:id="19" w:name="_Toc214531696"/>
      <w:r w:rsidRPr="00F144DA">
        <w:t>1.3.2 Specific Research Questions</w:t>
      </w:r>
      <w:bookmarkEnd w:id="18"/>
      <w:bookmarkEnd w:id="19"/>
    </w:p>
    <w:p w:rsidR="004E0D3F" w:rsidRPr="00F144DA" w:rsidRDefault="004E0D3F" w:rsidP="00F144DA">
      <w:r w:rsidRPr="00F144DA">
        <w:t>The study is guided by the following specific research questions:</w:t>
      </w:r>
    </w:p>
    <w:p w:rsidR="004E0D3F" w:rsidRPr="00F144DA" w:rsidRDefault="004E0D3F" w:rsidP="00F144DA">
      <w:r w:rsidRPr="00F144DA">
        <w:t>How does product innovation affect the growth of carpentry workshops in Bamenda II Municipality?</w:t>
      </w:r>
    </w:p>
    <w:p w:rsidR="004E0D3F" w:rsidRPr="00F144DA" w:rsidRDefault="004E0D3F" w:rsidP="00F144DA">
      <w:r w:rsidRPr="00F144DA">
        <w:t xml:space="preserve">To what extent does process innovation affect the growth of carpentry workshops in Bamenda II Municipality? </w:t>
      </w:r>
    </w:p>
    <w:p w:rsidR="004E0D3F" w:rsidRPr="00F144DA" w:rsidRDefault="004E0D3F" w:rsidP="00F144DA">
      <w:r w:rsidRPr="00F144DA">
        <w:t>What is the effect of marketing innovation on the growth of carpentry workshops in Bamenda II municipality?</w:t>
      </w:r>
    </w:p>
    <w:p w:rsidR="004E0D3F" w:rsidRPr="00F144DA" w:rsidRDefault="004E0D3F" w:rsidP="00F144DA">
      <w:bookmarkStart w:id="20" w:name="_Toc189565501"/>
      <w:bookmarkStart w:id="21" w:name="_Toc214531697"/>
      <w:r w:rsidRPr="00F144DA">
        <w:t>1.4 Research Objectives</w:t>
      </w:r>
      <w:bookmarkEnd w:id="20"/>
      <w:bookmarkEnd w:id="21"/>
    </w:p>
    <w:p w:rsidR="004E0D3F" w:rsidRPr="00F144DA" w:rsidRDefault="004E0D3F" w:rsidP="00F144DA">
      <w:r w:rsidRPr="00F144DA">
        <w:t>The research objectives that guide this study is divided into two subsections as enumerated bellow;</w:t>
      </w:r>
    </w:p>
    <w:p w:rsidR="004E0D3F" w:rsidRPr="00F144DA" w:rsidRDefault="004E0D3F" w:rsidP="00F144DA">
      <w:bookmarkStart w:id="22" w:name="_Toc189565502"/>
      <w:bookmarkStart w:id="23" w:name="_Toc214531698"/>
      <w:r w:rsidRPr="00F144DA">
        <w:t>1.4.1 Main Research Objective</w:t>
      </w:r>
      <w:bookmarkEnd w:id="22"/>
      <w:bookmarkEnd w:id="23"/>
    </w:p>
    <w:p w:rsidR="004E0D3F" w:rsidRPr="00F144DA" w:rsidRDefault="004E0D3F" w:rsidP="00F144DA">
      <w:r w:rsidRPr="00F144DA">
        <w:t>The main research objective of this study is to investigate the effects of innovation strategies on the growth of carpenter workshops in Bamenda II municipality</w:t>
      </w:r>
    </w:p>
    <w:p w:rsidR="004E0D3F" w:rsidRPr="00F144DA" w:rsidRDefault="004E0D3F" w:rsidP="00F144DA">
      <w:bookmarkStart w:id="24" w:name="_Toc189565503"/>
      <w:bookmarkStart w:id="25" w:name="_Toc214531699"/>
      <w:r w:rsidRPr="00F144DA">
        <w:t>1.4.2 Specific Research Objectives</w:t>
      </w:r>
      <w:bookmarkEnd w:id="24"/>
      <w:bookmarkEnd w:id="25"/>
    </w:p>
    <w:p w:rsidR="004E0D3F" w:rsidRPr="00F144DA" w:rsidRDefault="004E0D3F" w:rsidP="00F144DA">
      <w:r w:rsidRPr="00F144DA">
        <w:t>The specific objectives of the study are to:</w:t>
      </w:r>
    </w:p>
    <w:p w:rsidR="004E0D3F" w:rsidRPr="00F144DA" w:rsidRDefault="004E0D3F" w:rsidP="00F144DA">
      <w:r w:rsidRPr="00F144DA">
        <w:t>i) Analyse th</w:t>
      </w:r>
      <w:r w:rsidR="00D41671" w:rsidRPr="00F144DA">
        <w:t>e effect of product innovation</w:t>
      </w:r>
      <w:r w:rsidRPr="00F144DA">
        <w:t xml:space="preserve"> on the growth of carpenter workshops in Bamenda II municipality.</w:t>
      </w:r>
    </w:p>
    <w:p w:rsidR="004E0D3F" w:rsidRPr="00F144DA" w:rsidRDefault="004E0D3F" w:rsidP="00F144DA">
      <w:r w:rsidRPr="00F144DA">
        <w:t>ii) Evaluate the effect of process innovation on the growth of carpentry workshops in Bamenda II municipality.</w:t>
      </w:r>
    </w:p>
    <w:p w:rsidR="007F439E" w:rsidRPr="00F144DA" w:rsidRDefault="004E0D3F" w:rsidP="00F144DA">
      <w:r w:rsidRPr="00F144DA">
        <w:t xml:space="preserve">iii) Evaluate the effect of marketing innovation on the growth of carpentry workshops </w:t>
      </w:r>
      <w:bookmarkStart w:id="26" w:name="_Toc189565504"/>
      <w:r w:rsidR="007F439E" w:rsidRPr="00F144DA">
        <w:t>in Bamenda II municipality.</w:t>
      </w:r>
    </w:p>
    <w:p w:rsidR="004E0D3F" w:rsidRPr="00F144DA" w:rsidRDefault="004E0D3F" w:rsidP="00F144DA">
      <w:bookmarkStart w:id="27" w:name="_Toc214531700"/>
      <w:r w:rsidRPr="00F144DA">
        <w:t>1.5 Research Hypotheses</w:t>
      </w:r>
      <w:bookmarkEnd w:id="26"/>
      <w:bookmarkEnd w:id="27"/>
    </w:p>
    <w:p w:rsidR="004E0D3F" w:rsidRPr="00F144DA" w:rsidRDefault="004E0D3F" w:rsidP="00F144DA">
      <w:r w:rsidRPr="00F144DA">
        <w:t>In this research work, the hypotheses will be stated in the null form which are:</w:t>
      </w:r>
    </w:p>
    <w:p w:rsidR="004E0D3F" w:rsidRPr="00F144DA" w:rsidRDefault="004E0D3F" w:rsidP="00F144DA">
      <w:r w:rsidRPr="00F144DA">
        <w:t xml:space="preserve">1) H1: Product innovation </w:t>
      </w:r>
      <w:r w:rsidR="00DD00AE" w:rsidRPr="00F144DA">
        <w:t xml:space="preserve">has no </w:t>
      </w:r>
      <w:r w:rsidRPr="00F144DA">
        <w:t>stat</w:t>
      </w:r>
      <w:r w:rsidR="00DD00AE" w:rsidRPr="00F144DA">
        <w:t xml:space="preserve">istical significant </w:t>
      </w:r>
      <w:r w:rsidRPr="00F144DA">
        <w:t>effect on the growth of carpentry workshops in Bamenda II municipality.</w:t>
      </w:r>
    </w:p>
    <w:p w:rsidR="004E0D3F" w:rsidRPr="00F144DA" w:rsidRDefault="004E0D3F" w:rsidP="00F144DA">
      <w:r w:rsidRPr="00F144DA">
        <w:lastRenderedPageBreak/>
        <w:t xml:space="preserve">2) H2: Process innovation </w:t>
      </w:r>
      <w:r w:rsidR="00DD00AE" w:rsidRPr="00F144DA">
        <w:t>has no statistical</w:t>
      </w:r>
      <w:r w:rsidRPr="00F144DA">
        <w:t xml:space="preserve"> significant effect on the growth of carpentry workshops in Bamenda II municipality.</w:t>
      </w:r>
    </w:p>
    <w:p w:rsidR="004E0D3F" w:rsidRPr="00F144DA" w:rsidRDefault="004E0D3F" w:rsidP="00F144DA">
      <w:r w:rsidRPr="00F144DA">
        <w:t xml:space="preserve">3) H3: Marketing innovation </w:t>
      </w:r>
      <w:r w:rsidR="00DD00AE" w:rsidRPr="00F144DA">
        <w:t>has no statistical</w:t>
      </w:r>
      <w:r w:rsidRPr="00F144DA">
        <w:t xml:space="preserve"> significant effect on the growth of carpentry workshops in Bamenda II municipality.</w:t>
      </w:r>
    </w:p>
    <w:p w:rsidR="004E0D3F" w:rsidRPr="00F144DA" w:rsidRDefault="004E0D3F" w:rsidP="00F144DA">
      <w:bookmarkStart w:id="28" w:name="_Toc189565505"/>
      <w:bookmarkStart w:id="29" w:name="_Toc214531701"/>
      <w:r w:rsidRPr="00F144DA">
        <w:t>1.6 Significance of the Study</w:t>
      </w:r>
      <w:bookmarkEnd w:id="28"/>
      <w:bookmarkEnd w:id="29"/>
    </w:p>
    <w:p w:rsidR="004E0D3F" w:rsidRPr="00F144DA" w:rsidRDefault="004E0D3F" w:rsidP="00F144DA">
      <w:r w:rsidRPr="00F144DA">
        <w:t>The research on the effect of innovation on the growth of carpentry workshops in Bamenda II municipality holds significant implications for various stakeholders, including academicians, carpenters, government policy-makers, and civil society. Academicians can benefit greatly from this study as it contributes to the broader understanding of innovation within small to medium enterprises (SMEs), particularly in the carpentry sector. The findings can stimulate academic discussions and inspire new theories about the relationship between innovation and economic performance.</w:t>
      </w:r>
    </w:p>
    <w:p w:rsidR="004E0D3F" w:rsidRPr="00F144DA" w:rsidRDefault="004E0D3F" w:rsidP="00F144DA">
      <w:r w:rsidRPr="00F144DA">
        <w:t>For carpenters, the significance lies in the practical applications of the research fin</w:t>
      </w:r>
      <w:r w:rsidR="00821F76" w:rsidRPr="00F144DA">
        <w:t>dings. U</w:t>
      </w:r>
      <w:r w:rsidRPr="00F144DA">
        <w:t>nderstanding how innovation can enhance productivity and growth, carpenters can adopt new techniques, tools, and materials that improve their craftsmanship and efficiency. The study may also highlight successful innovative practices that can be emulated, ultimately leading to increased competitiveness in the market. Moreover, the insights gained can encourage collaboration among carpenters, fostering an environment of shared knowledge and support.</w:t>
      </w:r>
    </w:p>
    <w:p w:rsidR="004E0D3F" w:rsidRPr="00F144DA" w:rsidRDefault="004E0D3F" w:rsidP="00F144DA">
      <w:r w:rsidRPr="00F144DA">
        <w:t>From the perspective of government policy, the study provides essential data that can inform policy-making and support programs aimed a</w:t>
      </w:r>
      <w:r w:rsidR="00821F76" w:rsidRPr="00F144DA">
        <w:t>t boosting local economies. I</w:t>
      </w:r>
      <w:r w:rsidRPr="00F144DA">
        <w:t>dentifying the factors that foster innovation in carpentry workshops, policymakers can design targeted interventions, such as training programs, financial support, or infrastructure improvements that promote innovation. This can lead to job creation and economic growth in the Bamenda II municipality, aligning with broader national development goals.</w:t>
      </w:r>
    </w:p>
    <w:p w:rsidR="004E0D3F" w:rsidRPr="00F144DA" w:rsidRDefault="004E0D3F" w:rsidP="00F144DA">
      <w:r w:rsidRPr="00F144DA">
        <w:t xml:space="preserve">Finally, for civil society, the research contributes to a deeper understanding of the socio-economic landscape within the community. </w:t>
      </w:r>
      <w:r w:rsidR="00821F76" w:rsidRPr="00F144DA">
        <w:t>Indica</w:t>
      </w:r>
      <w:r w:rsidRPr="00F144DA">
        <w:t>ting the role of innovation in enhancing the livelihoods of carpenters, it underscores the importance of supporting local artisans and businesses. Civil society organizations can leverage these insights to advocate for policies that support small businesses and promote sustainable practices. Additionally, the findings can help raise awareness among community members about the value of innovation, encouraging a culture of creativity and entrepreneurship.</w:t>
      </w:r>
    </w:p>
    <w:p w:rsidR="004E0D3F" w:rsidRPr="00F144DA" w:rsidRDefault="004E0D3F" w:rsidP="00F144DA">
      <w:bookmarkStart w:id="30" w:name="_Toc189565510"/>
      <w:bookmarkStart w:id="31" w:name="_Toc214531702"/>
      <w:r w:rsidRPr="00F144DA">
        <w:t>1.7 Organization of the Study</w:t>
      </w:r>
      <w:bookmarkEnd w:id="30"/>
      <w:bookmarkEnd w:id="31"/>
    </w:p>
    <w:p w:rsidR="004E0D3F" w:rsidRPr="00F144DA" w:rsidRDefault="004E0D3F" w:rsidP="00F144DA">
      <w:r w:rsidRPr="00F144DA">
        <w:t xml:space="preserve">This piece of work will start with the preliminary pages which are; declaration page, acknowledgment page, abstract and table of contents. The project is arranged into five chapters. Chapter one, which is the introductory paragraph, comprises of the background to the study, problem statement, research questions, objectives, hypotheses and significance of the study, and organization of the work. While chapter two is titled ‘’literature, review’’ and composes of </w:t>
      </w:r>
      <w:r w:rsidRPr="00F144DA">
        <w:lastRenderedPageBreak/>
        <w:t>conceptual framework, theoretical framework and empirical framework. In addition, the third chapter duels on the research methodology and has to do with presentation of the study area and its background, research designs, sources and method of data collection, methods of analyses and validity of the results. Chapter four comprises of data presentation and discussion of the results. Lastly, chapter five is the conclusive paragraph entails making of necessary recommendation of the research. Still in chapter five, there will be areas for further studies and references. The research will end with the references and the appendixes.</w:t>
      </w:r>
    </w:p>
    <w:p w:rsidR="004E0D3F" w:rsidRPr="00F144DA" w:rsidRDefault="004E0D3F" w:rsidP="00F144DA">
      <w:bookmarkStart w:id="32" w:name="_Toc189565511"/>
      <w:bookmarkStart w:id="33" w:name="_Toc214531703"/>
      <w:r w:rsidRPr="00F144DA">
        <w:t>CHATER TWO</w:t>
      </w:r>
      <w:bookmarkEnd w:id="32"/>
      <w:bookmarkEnd w:id="33"/>
    </w:p>
    <w:p w:rsidR="004E0D3F" w:rsidRPr="00F144DA" w:rsidRDefault="004E0D3F" w:rsidP="00F144DA">
      <w:bookmarkStart w:id="34" w:name="_Toc189565512"/>
      <w:bookmarkStart w:id="35" w:name="_Toc214531704"/>
      <w:r w:rsidRPr="00F144DA">
        <w:t>LITERATURE REVIEW</w:t>
      </w:r>
      <w:bookmarkEnd w:id="34"/>
      <w:bookmarkEnd w:id="35"/>
    </w:p>
    <w:p w:rsidR="00C07BF4" w:rsidRPr="00F144DA" w:rsidRDefault="00C07BF4" w:rsidP="00F144DA">
      <w:r w:rsidRPr="00F144DA">
        <w:t>This chapter is titled literature review. In the first part of this chapter, the researcher will be defining the various concepts in his topic, after which the researcher will demonstrate with a diagram how the concepts relate (conceptual framework).  The second aspect of this chapter is the theoretical literature, which the researcher will be reviewing few theories related to the research. From here, the researcher will continue with empirical literature which are the works of other researchers related to this topic, and literature gap is the last aspect of this chapter.</w:t>
      </w:r>
    </w:p>
    <w:p w:rsidR="004E0D3F" w:rsidRPr="00F144DA" w:rsidRDefault="004E0D3F" w:rsidP="00F144DA">
      <w:bookmarkStart w:id="36" w:name="_Toc214531705"/>
      <w:r w:rsidRPr="00F144DA">
        <w:t>2.1 Conceptual Review</w:t>
      </w:r>
      <w:bookmarkEnd w:id="36"/>
    </w:p>
    <w:p w:rsidR="004E0D3F" w:rsidRPr="00F144DA" w:rsidRDefault="004E0D3F" w:rsidP="00F144DA">
      <w:bookmarkStart w:id="37" w:name="_Toc189565513"/>
      <w:bookmarkStart w:id="38" w:name="_Toc214531706"/>
      <w:r w:rsidRPr="00F144DA">
        <w:t>2.1.1 Innovation</w:t>
      </w:r>
      <w:bookmarkEnd w:id="37"/>
      <w:r w:rsidRPr="00F144DA">
        <w:t xml:space="preserve"> Strategies</w:t>
      </w:r>
      <w:bookmarkEnd w:id="38"/>
      <w:r w:rsidRPr="00F144DA">
        <w:t xml:space="preserve"> </w:t>
      </w:r>
    </w:p>
    <w:p w:rsidR="004E0D3F" w:rsidRPr="00F144DA" w:rsidRDefault="004E0D3F" w:rsidP="00F144DA">
      <w:r w:rsidRPr="00F144DA">
        <w:t xml:space="preserve">According to Kogabayev and Antanas , (2021) innovation is the process of translating ideas or inventions into a goods or services that create value or for which customers will pay. This definition underscores the practical aspects of innovation, emphasizing that generating ideas alone is insufficient; the challenge lies in successfully bringing these ideas to market. Kogabayev and Antanas , (2021) argues that value creation is at the heart of innovation, meaning that any new product or service must meet genuine customer needs and effectively address problems. This perspective aligns with the notion of market-driven innovation, where the success of an innovation is gauged by its acceptance and utility in the marketplace. </w:t>
      </w:r>
    </w:p>
    <w:p w:rsidR="004E0D3F" w:rsidRPr="00F144DA" w:rsidRDefault="004E0D3F" w:rsidP="00F144DA">
      <w:r w:rsidRPr="00F144DA">
        <w:t>In the words of Taylor and Alan, (2017) innovation strategy is the process by which a product or service that is not initially valued by the mainstream market can eventually displace established competitors. This definition emphasizes the transformative potential of innovation, particularly its capacity to disrupt existing markets and create new ones. Christensen's theory explains how smaller, resource-constrained companies can successfully challenge established firms by targeting overlooked market segments. These disruptive innovations often begin at the lower end of the market, offering simpler and more affordable solutions that eventually improve and gain traction within the mainstream market. This perspective is increasingly relevant in today’s fast-paced technological landscape, where startups frequently emerge with innovative solutions that challenge traditional players. The authors highlight the importance of understanding customer needs and market dynamics, as well as the strategic foresight needed to recognize and respond to disruptive threats (Taylor &amp; Alan, 2017).</w:t>
      </w:r>
    </w:p>
    <w:p w:rsidR="00C07BF4" w:rsidRPr="00F144DA" w:rsidRDefault="00C07BF4" w:rsidP="00F144DA">
      <w:r w:rsidRPr="00F144DA">
        <w:lastRenderedPageBreak/>
        <w:t>According to Joseph and Christopher (2017), innovation strategies refer to the systematic approaches that organizations adopt to develop new products, services, or processes that provide a competitive advantage. They emphasize that innovation strategies encompass a range of activities, including research and development (R&amp;D), market analysis, and the alignment of resources with strategic objectives. Schilling and Phelps argue that these strategies are crucial for organizations aiming to thrive in rapidly changing markets, as they enable firms to respond to consumer needs, technological advancements, and competitive pressures. The authors highlight the importance of fostering a culture of innovation within organizations, which involves encouraging creativity, collaboration, and risk-taking among employees. By implementing structured innovation strategies, firms can better navigate the complexities of the innovation process, ultimately leading to successful commercialization and sustained growth.</w:t>
      </w:r>
    </w:p>
    <w:p w:rsidR="00C07BF4" w:rsidRPr="00F144DA" w:rsidRDefault="00C07BF4" w:rsidP="00F144DA">
      <w:r w:rsidRPr="00F144DA">
        <w:t>In the words of Clayton Christensen (1997), innovation strategies are the frameworks that guide how companies can introduce groundbreaking changes that transform industries. Christensen posits that innovation strategies should not only focus on improving existing products but also on identifying and exploiting emerging market opportunities that may initially seem unattractive to mainstream customers. He stresses the significance of understanding customer needs and the dynamics of market disruption, suggesting that successful innovation strategies often involve a balance between sustaining innovations (incremental improvements) and disruptive innovations (radical changes). According to Christensen, organizations must be willing to experiment and pivot their strategies based on feedback and market trends to remain relevant. This adaptability is vital, as it allows companies to not only survive but also thrive in the face of uncertainty and competition, thereby reinforcing the idea that strategic innovation is essential for long-term success.</w:t>
      </w:r>
    </w:p>
    <w:p w:rsidR="004E0D3F" w:rsidRPr="00F144DA" w:rsidRDefault="004E0D3F" w:rsidP="00F144DA">
      <w:bookmarkStart w:id="39" w:name="_Toc214531707"/>
      <w:r w:rsidRPr="00F144DA">
        <w:t>2.1.1.1 Product Innovation</w:t>
      </w:r>
      <w:bookmarkEnd w:id="39"/>
      <w:r w:rsidRPr="00F144DA">
        <w:t xml:space="preserve"> </w:t>
      </w:r>
    </w:p>
    <w:p w:rsidR="004E0D3F" w:rsidRPr="00F144DA" w:rsidRDefault="004E0D3F" w:rsidP="00F144DA">
      <w:r w:rsidRPr="00F144DA">
        <w:t xml:space="preserve">According to Harvard Business School, (2022) product innovation strategy is the introduction of a good or service that is either new or significantly improved in terms of its characteristics or intended uses. This definition is </w:t>
      </w:r>
      <w:r w:rsidR="00FC67D8" w:rsidRPr="00F144DA">
        <w:t>important</w:t>
      </w:r>
      <w:r w:rsidRPr="00F144DA">
        <w:t xml:space="preserve"> as it underscores the transformative nature of product innovation. This institution emphasizes that product innovation is not solely about creating entirely new products; it often involves significant enhancements to existing offerings. Such improvements can manifest in various ways, including advancements in technical specifications, upgrades to components, the introduction of higher-quality materials, or enhancements in software capabilities. </w:t>
      </w:r>
    </w:p>
    <w:p w:rsidR="004E0D3F" w:rsidRPr="00F144DA" w:rsidRDefault="004E0D3F" w:rsidP="00F144DA">
      <w:r w:rsidRPr="00F144DA">
        <w:t xml:space="preserve">In the words of Catherine, (2022) product innovation is the development of new products that create value for both the company and its customers, emphasizing that value creation is central to successful product innovation. She advocates for a structured approach to product development, introducing the Stage-Gate process, which allows organizations to evaluate and refine their product ideas at various stages of development. This methodical approach is instrumental in ensuring that only the most viable concepts are advanced to market, thereby reducing the risk of failure and optimizing resource allocation. Catherine, (2022) places a strong emphasis on the </w:t>
      </w:r>
      <w:r w:rsidRPr="00F144DA">
        <w:lastRenderedPageBreak/>
        <w:t xml:space="preserve">importance of market research and customer feedback in shaping product innovation. She argues that a deep understanding of the competitive landscape and consumer needs is </w:t>
      </w:r>
      <w:r w:rsidR="00FC67D8" w:rsidRPr="00F144DA">
        <w:t>important</w:t>
      </w:r>
      <w:r w:rsidRPr="00F144DA">
        <w:t xml:space="preserve"> for success in today’s market. </w:t>
      </w:r>
    </w:p>
    <w:p w:rsidR="00C07BF4" w:rsidRPr="00F144DA" w:rsidRDefault="00C07BF4" w:rsidP="00F144DA">
      <w:r w:rsidRPr="00F144DA">
        <w:t>According to Robert (2020), product innovation is defined as the development of new or significantly improved goods or services that meet customer needs and expectations. Cooper emphasizes that product innovation is not merely about creating entirely new products but also about enhancing existing ones to add value and improve performance. He highlights the importance of understanding market dynamics and consumer preferences, suggesting that successful product innovation requires a systematic approach to research and development. Cooper argues that organizations must adopt a structured innovation process that includes idea generation, concept testing, and product launch, ensuring that each stage is informed by consumer feedback and market analysis. By focusing on customer-driven innovation, firms can not only stay competitive but also create offerings that resonate with their target audiences. This approach fosters a culture of continuous improvement, enabling companies to adapt to changing market conditions and technological advancements.</w:t>
      </w:r>
    </w:p>
    <w:p w:rsidR="00C07BF4" w:rsidRPr="00F144DA" w:rsidRDefault="00C07BF4" w:rsidP="00F144DA">
      <w:r w:rsidRPr="00F144DA">
        <w:t>In the words of Clayton (2023), product innovation involves creating products that significantly alter the way consumers engage with existing solutions or fulfill their needs. Christensen distinguishes between sustaining innovations, which improve existing products, and disruptive innovations, which introduce entirely new concepts that can transform industries. He argues that product innovation is critical for companies looking to maintain relevance and competitive advantage in fast-evolving markets. Christensen emphasizes the need for organizations to be proactive in identifying emerging trends and customer pain points, as this awareness can drive innovative solutions that capture market share. He also notes that successful product innovation often requires a willingness to embrace risk and uncertainty, as not all new ideas will succeed. By fostering an environment that encourages experimentation and learning from failure, companies can enhance their capacity for product innovation, ultimately leading to groundbreaking developments that redefine market landscapes.</w:t>
      </w:r>
    </w:p>
    <w:p w:rsidR="00C07BF4" w:rsidRPr="00F144DA" w:rsidRDefault="00C07BF4" w:rsidP="00F144DA"/>
    <w:p w:rsidR="004E0D3F" w:rsidRPr="00F144DA" w:rsidRDefault="004E0D3F" w:rsidP="00F144DA">
      <w:r w:rsidRPr="00F144DA">
        <w:t>This concept is pertinent to the context of this research study because it involves developing new or enhanced products tailored to customer preferences. In carpentry workshops, this may include innovative designs, the use of eco-friendly materials, or the creation of multifunctional furniture. By focusing on product innovation, workshops can attract a wider customer base and improve satisfaction, ultimately distinguishing themselves from competitors and driving sales growth.</w:t>
      </w:r>
    </w:p>
    <w:p w:rsidR="004E0D3F" w:rsidRPr="00F144DA" w:rsidRDefault="004E0D3F" w:rsidP="00F144DA">
      <w:bookmarkStart w:id="40" w:name="_Toc214531708"/>
      <w:r w:rsidRPr="00F144DA">
        <w:t>2.1.1.2 Process Innovation Strategy</w:t>
      </w:r>
      <w:bookmarkEnd w:id="40"/>
    </w:p>
    <w:p w:rsidR="004E0D3F" w:rsidRPr="00F144DA" w:rsidRDefault="004E0D3F" w:rsidP="00F144DA">
      <w:r w:rsidRPr="00F144DA">
        <w:t xml:space="preserve">According to Awati </w:t>
      </w:r>
      <w:r w:rsidR="00FC67D8" w:rsidRPr="00F144DA">
        <w:t>and</w:t>
      </w:r>
      <w:r w:rsidRPr="00F144DA">
        <w:t xml:space="preserve"> Mary, (2024) process innovation refers to the introduction of new or significantly improved production or delivery methods. This includes changes in techniques, equipment, and software, all aimed at enhancing the efficiency and effectiveness of organizational operations. Awati &amp; Mary emphasize that process innovation is not merely about the adoption of </w:t>
      </w:r>
      <w:r w:rsidRPr="00F144DA">
        <w:lastRenderedPageBreak/>
        <w:t xml:space="preserve">new technologies; it requires a fundamental rethinking of existing processes to identify opportunities for improvement. This perspective is particularly vital in today’s fast-paced business environment, where organizations must continuously adapt to remain competitive. Successful process innovation necessitates a deep understanding of current operational workflows, as well as a keen ability to identify areas where enhancements can be made (Awati &amp; Mary, 2024). </w:t>
      </w:r>
    </w:p>
    <w:p w:rsidR="004E0D3F" w:rsidRPr="00F144DA" w:rsidRDefault="004E0D3F" w:rsidP="00F144DA">
      <w:r w:rsidRPr="00F144DA">
        <w:t xml:space="preserve">Chen &amp; Zhang, (2021) define process innovation as a critical component of an organization’s overall innovation strategy. They argue that in rapidly changing markets, process innovation is essential for organizations striving to maintain competitiveness. By prioritizing process innovation, companies can better position themselves to respond swiftly to market demands and evolving customer needs. This strategic view highlights the intersection of process innovation and broader organizational goals, illustrating how innovation can serve as a catalyst for growth and adaptability. Chen and Zhang (2021) emphasize the transformative role of digital technologies in facilitating process innovation, particularly in industries undergoing significant digital transformation. </w:t>
      </w:r>
    </w:p>
    <w:p w:rsidR="00C07BF4" w:rsidRPr="00F144DA" w:rsidRDefault="00C07BF4" w:rsidP="00F144DA">
      <w:r w:rsidRPr="00F144DA">
        <w:t>According to Michael (2016), process innovation refers to the implementation of new or significantly improved production or delivery methods that enhance efficiency and effectiveness within an organization. Porter emphasizes that process innovation is not just about technological advancements but also involves rethinking existing workflows, resource allocation, and management practices. He argues that organizations that adopt innovative processes can reduce costs, improve quality, and respond more rapidly to customer demands. This type of innovation often requires a comprehensive understanding of the organization's operations and a willingness to challenge the status quo. By integrating process innovation into their strategic framework, firms can achieve operational excellence and maintain a competitive edge in their respective industries. Porter highlights that such innovations can also lead to better employee engagement and satisfaction, as streamlined processes often create a more productive work environment.</w:t>
      </w:r>
    </w:p>
    <w:p w:rsidR="00C07BF4" w:rsidRPr="00F144DA" w:rsidRDefault="00C07BF4" w:rsidP="00F144DA">
      <w:r w:rsidRPr="00F144DA">
        <w:t>In the words of Henry Chesbrough (2003), process innovation is defined as the introduction of new or significantly improved methods for producing goods and services, which can lead to enhanced productivity and competitiveness. Chesbrough emphasizes that process innovation often involves leveraging open innovation principles, where organizations collaborate with external partners to co-create better processes. He posits that by engaging with outside sources of knowledge, companies can access diverse perspectives and expertise that drive innovative solutions. Chesbrough also highlights the importance of aligning process innovation with organizational strategy, ensuring that improvements are not only technological but also contribute to broader business goals. By fostering a culture that encourages experimentation and external collaboration, organizations can effectively enhance their processes, thereby leading to faster delivery times, reduced costs, and improved customer satisfaction. This holistic approach to process innovation ultimately positions firms to thrive in dynamic market environments.</w:t>
      </w:r>
    </w:p>
    <w:p w:rsidR="004E0D3F" w:rsidRPr="00F144DA" w:rsidRDefault="004E0D3F" w:rsidP="00F144DA">
      <w:r w:rsidRPr="00F144DA">
        <w:t xml:space="preserve">This concept is significant to the context of this research study because it emphasizes improvements in production methods and workflows. For carpentry workshops, this might involve </w:t>
      </w:r>
      <w:r w:rsidRPr="00F144DA">
        <w:lastRenderedPageBreak/>
        <w:t xml:space="preserve">adopting modern machinery or refining operational processes. </w:t>
      </w:r>
      <w:r w:rsidR="00FC67D8" w:rsidRPr="00F144DA">
        <w:t>I</w:t>
      </w:r>
      <w:r w:rsidRPr="00F144DA">
        <w:t>mplementing process innovation, carpenters can boost efficiency, lower costs, and enhance product quality, leading to increased productivity and profitability, which are essential for their growth.</w:t>
      </w:r>
    </w:p>
    <w:p w:rsidR="004E0D3F" w:rsidRPr="00F144DA" w:rsidRDefault="004E0D3F" w:rsidP="00F144DA">
      <w:bookmarkStart w:id="41" w:name="_Toc214531709"/>
      <w:r w:rsidRPr="00F144DA">
        <w:t>2.1.1.3 Marketing Innovation Strategy</w:t>
      </w:r>
      <w:bookmarkEnd w:id="41"/>
    </w:p>
    <w:p w:rsidR="004E0D3F" w:rsidRPr="00F144DA" w:rsidRDefault="004E0D3F" w:rsidP="00F144DA">
      <w:r w:rsidRPr="00F144DA">
        <w:t>According to Kotler and Keller (2016), marketing innovation is defined as the development of new marketing methods involving significant changes in product design or packaging, product promotion, or pricing strategy. This definition emphasizes that marketing innovation is not limited to just one aspect of the marketing mix but encompasses a holistic approach that can affect various elements, including how a product is presented to consumers, the strategies used to promote it, and pricing mechanisms to enhance competitiveness. In essence, marketing innovation aims to create value for both the business and its customers by ensuring that products meet evolving consumer needs and preferences. By introducing innovative marketing strategies, businesses can differentiate themselves in crowded markets, attract new customers, and foster brand loyalty.</w:t>
      </w:r>
    </w:p>
    <w:p w:rsidR="004E0D3F" w:rsidRPr="00F144DA" w:rsidRDefault="004E0D3F" w:rsidP="00F144DA">
      <w:r w:rsidRPr="00F144DA">
        <w:t xml:space="preserve">Chesbrough (2010) expands on this concept by describing marketing innovation as the process of implementing new marketing strategies to enhance customer engagement and improve market performance. This definition highlights the dynamic nature of marketing innovation, emphasizing that it involves not just the introduction of new strategies but also the enhancement of customer interactions and relationships. Effective marketing innovation can include leveraging digital platforms, utilizing social media for engagement, or employing data analytics to better understand consumer behavior. </w:t>
      </w:r>
      <w:r w:rsidR="00FC67D8" w:rsidRPr="00F144DA">
        <w:t>F</w:t>
      </w:r>
      <w:r w:rsidRPr="00F144DA">
        <w:t>ocusing on customer engagement, businesses can create tailored marketing campaigns that resonate more deeply with their target audience, leading to improved customer satisfaction and retention.</w:t>
      </w:r>
    </w:p>
    <w:p w:rsidR="00C07BF4" w:rsidRPr="00F144DA" w:rsidRDefault="00C07BF4" w:rsidP="00F144DA">
      <w:r w:rsidRPr="00F144DA">
        <w:t>In the words of Gary Armstrong (2015), marketing innovation is defined as the implementation of new marketing methods that improve the effectiveness of marketing activities and enhance customer engagement. They emphasize that this can include changes in product design, packaging, pricing strategies, and promotional activities that create a more compelling value proposition for consumers. Armstrong and Kotler argue that successful marketing innovation requires a deep understanding of market trends, consumer insights, and competitive dynamics. They stress the need for organizations to cultivate an adaptive marketing culture that encourages experimentation and responsiveness to feedback. By embracing marketing innovation, companies not only improve their outreach and communication strategies but also foster long-term relationships with customers. This holistic approach allows firms to remain relevant and competitive, even as consumer preferences and market conditions evolve. Ultimately, marketing innovation is crucial for driving growth and sustainability in today's fast-paced business environment.</w:t>
      </w:r>
    </w:p>
    <w:p w:rsidR="004E0D3F" w:rsidRPr="00F144DA" w:rsidRDefault="004E0D3F" w:rsidP="00F144DA">
      <w:r w:rsidRPr="00F144DA">
        <w:t xml:space="preserve">This concept is relevant to the context of this research study because it encompasses the introduction of new strategies for promoting products and engaging with customers. In carpentry </w:t>
      </w:r>
      <w:r w:rsidRPr="00F144DA">
        <w:lastRenderedPageBreak/>
        <w:t>workshops, this could involve utilizing digital marketing techniques, developing engaging online portfolios, or applying community-focused marketing approaches. Effective marketing innovation enhances visibility and enables workshops to effectively communicate their unique value, attracting a diverse customer base and fostering sustainable growth.</w:t>
      </w:r>
    </w:p>
    <w:p w:rsidR="004E0D3F" w:rsidRPr="00F144DA" w:rsidRDefault="004E0D3F" w:rsidP="00F144DA">
      <w:bookmarkStart w:id="42" w:name="_Toc214531710"/>
      <w:r w:rsidRPr="00F144DA">
        <w:t>2.1.1.4 Technological Innovation</w:t>
      </w:r>
      <w:bookmarkEnd w:id="42"/>
      <w:r w:rsidRPr="00F144DA">
        <w:t xml:space="preserve"> </w:t>
      </w:r>
    </w:p>
    <w:p w:rsidR="004E0D3F" w:rsidRPr="00F144DA" w:rsidRDefault="004E0D3F" w:rsidP="00F144DA">
      <w:r w:rsidRPr="00F144DA">
        <w:t xml:space="preserve">In the words of Schilling, (2021) technological innovation is the process through which firms develop new products, processes, or services that significantly enhance their capabilities or market position. This definition is </w:t>
      </w:r>
      <w:r w:rsidR="00FC67D8" w:rsidRPr="00F144DA">
        <w:t>important</w:t>
      </w:r>
      <w:r w:rsidRPr="00F144DA">
        <w:t xml:space="preserve"> as it extends beyond the mere invention of new technologies, emphasizing the essential components of application and commercialization. Schilling argues that technological innovation must create tangible value for customers and stakeholders, positioning it as a strategic imperative for firms aiming to thrive in competitive environments. The author highlights the necessity for firms to engage in continuous innovation, asserting that in the face of rapid technological advancements and evolving consumer preferences, organizations cannot afford to remain static. </w:t>
      </w:r>
    </w:p>
    <w:p w:rsidR="00C07BF4" w:rsidRPr="00F144DA" w:rsidRDefault="00C07BF4" w:rsidP="00F144DA">
      <w:r w:rsidRPr="00F144DA">
        <w:t>In the words of Clayton Christensen (2017), technological innovation refers to the process by which new technologies are developed and introduced to the market, often leading to significant shifts in consumer behavior and industry dynamics. Christensen emphasizes the distinction between sustaining technologies, which improve existing products, and disruptive technologies, which create entirely new markets and value networks. He argues that understanding this distinction is crucial for organizations looking to navigate the complexities of technological change. According to Christensen, successful technological innovation often involves recognizing emerging trends and adapting to them, rather than merely enhancing current offerings. He also highlights the importance of creating a culture that encourages experimentation and embraces failure as part of the innovation process. By fostering an environment that supports technological innovation, companies can better position themselves to capitalize on new opportunities and maintain a competitive edge in an ever-evolving landscape. This adaptability is essential for long-term success in a rapidly changing technological world.</w:t>
      </w:r>
    </w:p>
    <w:p w:rsidR="004E0D3F" w:rsidRPr="00F144DA" w:rsidRDefault="004E0D3F" w:rsidP="00F144DA">
      <w:r w:rsidRPr="00F144DA">
        <w:t>This concept is vital to the context of this research study because it addresses the adoption of new technologies that can enhance productivity and quality in carpentry. For workshops, this may include the use of advanced software for design or auto</w:t>
      </w:r>
      <w:r w:rsidR="00FC67D8" w:rsidRPr="00F144DA">
        <w:t>mated tools for production. E</w:t>
      </w:r>
      <w:r w:rsidRPr="00F144DA">
        <w:t>mbracing technological innovation, carpenters can streamline operations, reduce errors, and ultimately improve their competitiveness in the market, driving growth in the industry.</w:t>
      </w:r>
    </w:p>
    <w:p w:rsidR="004E0D3F" w:rsidRPr="00F144DA" w:rsidRDefault="004E0D3F" w:rsidP="00F144DA">
      <w:bookmarkStart w:id="43" w:name="_Toc214531711"/>
      <w:r w:rsidRPr="00F144DA">
        <w:t>2.1.1.5 Social Innovation</w:t>
      </w:r>
      <w:bookmarkEnd w:id="43"/>
      <w:r w:rsidRPr="00F144DA">
        <w:t xml:space="preserve"> </w:t>
      </w:r>
    </w:p>
    <w:p w:rsidR="004E0D3F" w:rsidRPr="00F144DA" w:rsidRDefault="004E0D3F" w:rsidP="00F144DA">
      <w:r w:rsidRPr="00F144DA">
        <w:t xml:space="preserve">According to Soule </w:t>
      </w:r>
      <w:r w:rsidR="00FC67D8" w:rsidRPr="00F144DA">
        <w:t>and</w:t>
      </w:r>
      <w:r w:rsidRPr="00F144DA">
        <w:t xml:space="preserve"> Neil, (2023) social innovation is the development of new ideas that work to address pressing unmet needs and that are developed and implemented in a way that creates social value. This definition encapsulates two essential dimensions of social innovation: the novelty of ideas and their effectiveness in tackling real-world social issues. The authors argue that social innovation transcends the mere creation of new products or services; it fundamentally </w:t>
      </w:r>
      <w:r w:rsidRPr="00F144DA">
        <w:lastRenderedPageBreak/>
        <w:t>revolves around the generation of social value and the enhancement of community well-being. This perspective positions social innovation as a transformative force that not only addresses immediate needs but also contributes to long-term societal improvement. Furthermore, the authors illuminate the diverse origins of social innovations, which can arise from various sectors, including non-profit organizations, businesses, and governmental bodies (Soule &amp; Neil, 2023).</w:t>
      </w:r>
    </w:p>
    <w:p w:rsidR="00C07BF4" w:rsidRPr="00F144DA" w:rsidRDefault="00C07BF4" w:rsidP="00F144DA">
      <w:r w:rsidRPr="00F144DA">
        <w:t>In the words of Geoff &amp; Mulgan (2007), social innovation is defined as the process of developing and deploying effective solutions to challenging and often systemic social and environmental issues. Mulgan notes that social innovation involves not only new ideas but also new ways of delivering value and fostering collaboration among various sectors. He emphasizes that these innovations can take many forms, including new practices, services, or organizational models that lead to significant improvements in social well-being. Mulgan argues that successful social innovation requires a deep understanding of the social context and the specific needs of communities, as these insights are crucial for designing effective interventions. Moreover, he highlights the importance of measuring impact to ensure that social innovations are achieving their intended outcomes. By fostering an environment that supports experimentation and learning from both successes and failures, organizations can scale effective social innovations, ultimately driving positive change and enhancing the quality of life for individuals and communities.</w:t>
      </w:r>
    </w:p>
    <w:p w:rsidR="004E0D3F" w:rsidRPr="00F144DA" w:rsidRDefault="004E0D3F" w:rsidP="00F144DA">
      <w:r w:rsidRPr="00F144DA">
        <w:t xml:space="preserve">This concept is </w:t>
      </w:r>
      <w:r w:rsidR="00FC67D8" w:rsidRPr="00F144DA">
        <w:t>important</w:t>
      </w:r>
      <w:r w:rsidRPr="00F144DA">
        <w:t xml:space="preserve"> to the context of this research study because it involves creating new social practices that can improve community well-being and engagement. In the realm of carpentry workshops, social innovation may include initiatives that promote collaboration among local artisans or programs aimed at skill development for youth. By fostering social innovation, workshops can strengthen community ties and enhance their reputation, contributing to overall growth and sustainability.</w:t>
      </w:r>
    </w:p>
    <w:p w:rsidR="004E0D3F" w:rsidRPr="00F144DA" w:rsidRDefault="004E0D3F" w:rsidP="00F144DA">
      <w:bookmarkStart w:id="44" w:name="_Toc189565514"/>
      <w:bookmarkStart w:id="45" w:name="_Toc214531712"/>
      <w:r w:rsidRPr="00F144DA">
        <w:t xml:space="preserve">2.1.2 </w:t>
      </w:r>
      <w:bookmarkEnd w:id="44"/>
      <w:r w:rsidRPr="00F144DA">
        <w:t>Business Growth</w:t>
      </w:r>
      <w:bookmarkEnd w:id="45"/>
    </w:p>
    <w:p w:rsidR="004E0D3F" w:rsidRPr="00F144DA" w:rsidRDefault="004E0D3F" w:rsidP="00F144DA">
      <w:r w:rsidRPr="00F144DA">
        <w:t xml:space="preserve">According to McKinsey </w:t>
      </w:r>
      <w:r w:rsidR="00FC67D8" w:rsidRPr="00F144DA">
        <w:t>and</w:t>
      </w:r>
      <w:r w:rsidRPr="00F144DA">
        <w:t xml:space="preserve"> Company (2021), business growth can be defined as the process through which a company increases its size, revenue, or market share over time. This growth can be organic, achieved through internal strategies such as product development and market penetration, or inorganic, through mergers and acquisitions. The authors emphasize that sustainable growth requires a strategic approach that aligns with the company's long-term vision and market dynamics. They argue that businesses must continuously innovate and adapt to changing consumer preferences and competitive landscapes to maintain growth momentum.</w:t>
      </w:r>
    </w:p>
    <w:p w:rsidR="001536D4" w:rsidRPr="00F144DA" w:rsidRDefault="001536D4" w:rsidP="00F144DA">
      <w:bookmarkStart w:id="46" w:name="_Toc189565515"/>
      <w:r w:rsidRPr="00F144DA">
        <w:t xml:space="preserve">According to Igor &amp; Ansoff (2017), business growth refers to the process by which a company increases its size, revenue, or market share through various strategic initiatives. Ansoff emphasizes that growth can be achieved through different avenues, including market penetration, product development, market development, and diversification. He argues that understanding these growth strategies is crucial for organizations seeking to expand their operations and enhance profitability. Market penetration focuses on increasing sales of existing products within current markets, while product development involves creating new offerings for the same customer base. </w:t>
      </w:r>
      <w:r w:rsidRPr="00F144DA">
        <w:lastRenderedPageBreak/>
        <w:t>Market development, on the other hand, seeks to identify new customer segments or geographical areas for existing products. Ansoff highlights that diversification, which entails entering new markets with new products, carries higher risks but can lead to substantial rewards. By employing a structured approach to business growth, companies can strategically navigate challenges and capitalize on opportunities in their respective industries, ultimately driving long-term sustainability and success.</w:t>
      </w:r>
    </w:p>
    <w:p w:rsidR="001536D4" w:rsidRPr="00F144DA" w:rsidRDefault="001536D4" w:rsidP="00F144DA">
      <w:r w:rsidRPr="00F144DA">
        <w:t>In the words of Drucker (1994), business growth is defined as the ability of a company to expand its operations and increase its profitability over time. Drucker emphasizes that growth should not only be measured in terms of revenue but also by the value it creates for stakeholders, including customers, employees, and shareholders. He argues that effective business growth involves a deep understanding of market dynamics, customer needs, and competitive landscapes. Drucker also highlights the importance of innovation and adaptability in driving sustainable growth, asserting that organizations must be willing to evolve their strategies and offerings in response to changing market conditions. Moreover, he points out that growth should be purposeful, aligning with the company's mission and values to ensure long-term viability. By fostering a culture of continuous improvement and strategic thinking, organizations can achieve meaningful growth that enhances their overall impact and contributes to a more robust economy. Drucker's insights underscore the necessity of not just pursuing growth for its own sake but doing so in a way that benefits all stakeholders involved.</w:t>
      </w:r>
    </w:p>
    <w:p w:rsidR="000C561A" w:rsidRPr="00F144DA" w:rsidRDefault="004E0D3F" w:rsidP="00F144DA">
      <w:bookmarkStart w:id="47" w:name="_Toc214529390"/>
      <w:bookmarkStart w:id="48" w:name="_Toc214531713"/>
      <w:r w:rsidRPr="00F144DA">
        <w:t xml:space="preserve">This concept is significant to the context of this research study because it highlights the importance of sustainability and long-term viability for carpentry businesses. Growth is not just about immediate financial gains; it also involves adapting to market changes and meeting consumer demands through innovative practices. This adaptability is </w:t>
      </w:r>
      <w:r w:rsidR="00FC67D8" w:rsidRPr="00F144DA">
        <w:t>important</w:t>
      </w:r>
      <w:r w:rsidRPr="00F144DA">
        <w:t xml:space="preserve"> for workshops aiming to maintain their relevance and success over time</w:t>
      </w:r>
      <w:bookmarkEnd w:id="47"/>
      <w:bookmarkEnd w:id="48"/>
    </w:p>
    <w:p w:rsidR="000C561A" w:rsidRPr="00F144DA" w:rsidRDefault="000C561A" w:rsidP="00F144DA">
      <w:bookmarkStart w:id="49" w:name="_Toc214531714"/>
      <w:r w:rsidRPr="00F144DA">
        <w:t>2.1.3 Conceptual Framework</w:t>
      </w:r>
      <w:bookmarkEnd w:id="49"/>
      <w:r w:rsidRPr="00F144DA">
        <w:t xml:space="preserve"> </w:t>
      </w:r>
    </w:p>
    <w:p w:rsidR="000C561A" w:rsidRPr="00F144DA" w:rsidRDefault="000C561A" w:rsidP="00F144DA">
      <w:r w:rsidRPr="00F144DA">
        <w:rPr>
          <w:noProof/>
          <w:lang w:eastAsia="en-US"/>
        </w:rPr>
        <mc:AlternateContent>
          <mc:Choice Requires="wps">
            <w:drawing>
              <wp:anchor distT="0" distB="0" distL="114300" distR="114300" simplePos="0" relativeHeight="251635200" behindDoc="0" locked="0" layoutInCell="1" allowOverlap="1" wp14:anchorId="594C4008" wp14:editId="5D414E78">
                <wp:simplePos x="0" y="0"/>
                <wp:positionH relativeFrom="margin">
                  <wp:align>right</wp:align>
                </wp:positionH>
                <wp:positionV relativeFrom="paragraph">
                  <wp:posOffset>5080</wp:posOffset>
                </wp:positionV>
                <wp:extent cx="1647825" cy="466725"/>
                <wp:effectExtent l="0" t="0" r="28575" b="2857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7825" cy="46672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31081" w:rsidRPr="003D7957" w:rsidRDefault="00831081" w:rsidP="000C561A">
                            <w:pPr>
                              <w:jc w:val="center"/>
                              <w:rPr>
                                <w:rFonts w:ascii="Times New Roman" w:hAnsi="Times New Roman"/>
                                <w:b/>
                                <w:sz w:val="24"/>
                                <w:szCs w:val="24"/>
                              </w:rPr>
                            </w:pPr>
                            <w:r>
                              <w:rPr>
                                <w:rFonts w:ascii="Times New Roman" w:hAnsi="Times New Roman"/>
                                <w:b/>
                                <w:sz w:val="24"/>
                                <w:szCs w:val="24"/>
                              </w:rPr>
                              <w:t xml:space="preserve">Dependent Variable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C4008" id="Rectangle 61" o:spid="_x0000_s1036" style="position:absolute;left:0;text-align:left;margin-left:78.55pt;margin-top:.4pt;width:129.75pt;height:36.75pt;z-index:251635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" fillcolor="window" strokecolor="windowText" strokeweight="1pt">
                <v:path arrowok="t"/>
                <v:textbox>
                  <w:txbxContent>
                    <w:p w:rsidR="00831081" w:rsidRPr="003D7957" w:rsidRDefault="00831081" w:rsidP="000C561A">
                      <w:pPr>
                        <w:jc w:val="center"/>
                        <w:rPr>
                          <w:rFonts w:ascii="Times New Roman" w:hAnsi="Times New Roman"/>
                          <w:b/>
                          <w:sz w:val="24"/>
                          <w:szCs w:val="24"/>
                        </w:rPr>
                      </w:pPr>
                      <w:r>
                        <w:rPr>
                          <w:rFonts w:ascii="Times New Roman" w:hAnsi="Times New Roman"/>
                          <w:b/>
                          <w:sz w:val="24"/>
                          <w:szCs w:val="24"/>
                        </w:rPr>
                        <w:t xml:space="preserve">Dependent Variable </w:t>
                      </w:r>
                    </w:p>
                  </w:txbxContent>
                </v:textbox>
                <w10:wrap anchorx="margin"/>
              </v:rect>
            </w:pict>
          </mc:Fallback>
        </mc:AlternateContent>
      </w:r>
      <w:r w:rsidRPr="00F144DA">
        <w:rPr>
          <w:noProof/>
          <w:lang w:eastAsia="en-US"/>
        </w:rPr>
        <mc:AlternateContent>
          <mc:Choice Requires="wps">
            <w:drawing>
              <wp:anchor distT="0" distB="0" distL="114300" distR="114300" simplePos="0" relativeHeight="251631104" behindDoc="0" locked="0" layoutInCell="1" allowOverlap="1" wp14:anchorId="2D6C2A16" wp14:editId="29975553">
                <wp:simplePos x="0" y="0"/>
                <wp:positionH relativeFrom="column">
                  <wp:posOffset>38100</wp:posOffset>
                </wp:positionH>
                <wp:positionV relativeFrom="paragraph">
                  <wp:posOffset>0</wp:posOffset>
                </wp:positionV>
                <wp:extent cx="1447800" cy="466725"/>
                <wp:effectExtent l="0" t="0" r="19050" b="2857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46672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31081" w:rsidRPr="003D7957" w:rsidRDefault="00831081" w:rsidP="000C561A">
                            <w:pPr>
                              <w:jc w:val="center"/>
                              <w:rPr>
                                <w:rFonts w:ascii="Times New Roman" w:hAnsi="Times New Roman"/>
                                <w:b/>
                                <w:sz w:val="24"/>
                                <w:szCs w:val="24"/>
                              </w:rPr>
                            </w:pPr>
                            <w:r>
                              <w:rPr>
                                <w:rFonts w:ascii="Times New Roman" w:hAnsi="Times New Roman"/>
                                <w:b/>
                                <w:sz w:val="24"/>
                                <w:szCs w:val="24"/>
                              </w:rPr>
                              <w:t xml:space="preserve">Independent Variables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C2A16" id="Rectangle 60" o:spid="_x0000_s1037" style="position:absolute;left:0;text-align:left;margin-left:3pt;margin-top:0;width:114pt;height:36.7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" fillcolor="window" strokecolor="windowText" strokeweight="1pt">
                <v:path arrowok="t"/>
                <v:textbox>
                  <w:txbxContent>
                    <w:p w:rsidR="00831081" w:rsidRPr="003D7957" w:rsidRDefault="00831081" w:rsidP="000C561A">
                      <w:pPr>
                        <w:jc w:val="center"/>
                        <w:rPr>
                          <w:rFonts w:ascii="Times New Roman" w:hAnsi="Times New Roman"/>
                          <w:b/>
                          <w:sz w:val="24"/>
                          <w:szCs w:val="24"/>
                        </w:rPr>
                      </w:pPr>
                      <w:r>
                        <w:rPr>
                          <w:rFonts w:ascii="Times New Roman" w:hAnsi="Times New Roman"/>
                          <w:b/>
                          <w:sz w:val="24"/>
                          <w:szCs w:val="24"/>
                        </w:rPr>
                        <w:t xml:space="preserve">Independent Variables </w:t>
                      </w:r>
                    </w:p>
                  </w:txbxContent>
                </v:textbox>
              </v:rect>
            </w:pict>
          </mc:Fallback>
        </mc:AlternateContent>
      </w:r>
    </w:p>
    <w:p w:rsidR="000C561A" w:rsidRPr="00F144DA" w:rsidRDefault="00831081" w:rsidP="00F144DA">
      <w:r w:rsidRPr="00F144DA">
        <w:rPr>
          <w:noProof/>
          <w:lang w:eastAsia="en-US"/>
        </w:rPr>
        <mc:AlternateContent>
          <mc:Choice Requires="wps">
            <w:drawing>
              <wp:anchor distT="0" distB="0" distL="114300" distR="114300" simplePos="0" relativeHeight="251618816" behindDoc="0" locked="0" layoutInCell="1" allowOverlap="1" wp14:anchorId="7A183159" wp14:editId="0D2A22B7">
                <wp:simplePos x="0" y="0"/>
                <wp:positionH relativeFrom="margin">
                  <wp:align>right</wp:align>
                </wp:positionH>
                <wp:positionV relativeFrom="paragraph">
                  <wp:posOffset>422910</wp:posOffset>
                </wp:positionV>
                <wp:extent cx="1914525" cy="733425"/>
                <wp:effectExtent l="0" t="0" r="28575" b="2857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4525" cy="73342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31081" w:rsidRPr="00164EB9" w:rsidRDefault="00831081" w:rsidP="00164EB9">
                            <w:pPr>
                              <w:spacing w:after="0"/>
                              <w:jc w:val="center"/>
                              <w:rPr>
                                <w:rFonts w:ascii="Times New Roman" w:hAnsi="Times New Roman"/>
                                <w:sz w:val="28"/>
                                <w:szCs w:val="28"/>
                              </w:rPr>
                            </w:pPr>
                            <w:r w:rsidRPr="00164EB9">
                              <w:rPr>
                                <w:rFonts w:ascii="Times New Roman" w:hAnsi="Times New Roman"/>
                                <w:b/>
                                <w:sz w:val="28"/>
                                <w:szCs w:val="28"/>
                              </w:rPr>
                              <w:t>Business Growth</w:t>
                            </w:r>
                          </w:p>
                          <w:p w:rsidR="00831081" w:rsidRPr="0079398F" w:rsidRDefault="00831081" w:rsidP="000C561A">
                            <w:pPr>
                              <w:jc w:val="center"/>
                              <w:rPr>
                                <w:rFonts w:ascii="Times New Roman" w:hAnsi="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A183159" id="Rectangle 59" o:spid="_x0000_s1038" style="position:absolute;left:0;text-align:left;margin-left:99.55pt;margin-top:33.3pt;width:150.75pt;height:57.75pt;z-index:251618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" fillcolor="window" strokecolor="windowText" strokeweight="1pt">
                <v:path arrowok="t"/>
                <v:textbox>
                  <w:txbxContent>
                    <w:p w:rsidR="00831081" w:rsidRPr="00164EB9" w:rsidRDefault="00831081" w:rsidP="00164EB9">
                      <w:pPr>
                        <w:spacing w:after="0"/>
                        <w:jc w:val="center"/>
                        <w:rPr>
                          <w:rFonts w:ascii="Times New Roman" w:hAnsi="Times New Roman"/>
                          <w:sz w:val="28"/>
                          <w:szCs w:val="28"/>
                        </w:rPr>
                      </w:pPr>
                      <w:r w:rsidRPr="00164EB9">
                        <w:rPr>
                          <w:rFonts w:ascii="Times New Roman" w:hAnsi="Times New Roman"/>
                          <w:b/>
                          <w:sz w:val="28"/>
                          <w:szCs w:val="28"/>
                        </w:rPr>
                        <w:t>Business Growth</w:t>
                      </w:r>
                    </w:p>
                    <w:p w:rsidR="00831081" w:rsidRPr="0079398F" w:rsidRDefault="00831081" w:rsidP="000C561A">
                      <w:pPr>
                        <w:jc w:val="center"/>
                        <w:rPr>
                          <w:rFonts w:ascii="Times New Roman" w:hAnsi="Times New Roman"/>
                          <w:b/>
                          <w:sz w:val="24"/>
                          <w:szCs w:val="24"/>
                        </w:rPr>
                      </w:pPr>
                    </w:p>
                  </w:txbxContent>
                </v:textbox>
                <w10:wrap anchorx="margin"/>
              </v:rect>
            </w:pict>
          </mc:Fallback>
        </mc:AlternateContent>
      </w:r>
      <w:r w:rsidR="000C561A" w:rsidRPr="00F144DA">
        <w:rPr>
          <w:noProof/>
          <w:lang w:eastAsia="en-US"/>
        </w:rPr>
        <mc:AlternateContent>
          <mc:Choice Requires="wps">
            <w:drawing>
              <wp:anchor distT="0" distB="0" distL="114300" distR="114300" simplePos="0" relativeHeight="251614720" behindDoc="0" locked="0" layoutInCell="1" allowOverlap="1" wp14:anchorId="2FC32B5D" wp14:editId="6D6369BF">
                <wp:simplePos x="0" y="0"/>
                <wp:positionH relativeFrom="column">
                  <wp:posOffset>167640</wp:posOffset>
                </wp:positionH>
                <wp:positionV relativeFrom="paragraph">
                  <wp:posOffset>187960</wp:posOffset>
                </wp:positionV>
                <wp:extent cx="1704975" cy="464820"/>
                <wp:effectExtent l="0" t="0" r="28575" b="1143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04975" cy="46482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31081" w:rsidRPr="00C6391F" w:rsidRDefault="00831081" w:rsidP="000C561A">
                            <w:pPr>
                              <w:rPr>
                                <w:rFonts w:ascii="Times New Roman" w:hAnsi="Times New Roman"/>
                                <w:sz w:val="28"/>
                                <w:szCs w:val="28"/>
                                <w:lang w:val="en-GB"/>
                              </w:rPr>
                            </w:pPr>
                            <w:r w:rsidRPr="00C6391F">
                              <w:rPr>
                                <w:rFonts w:ascii="Times New Roman" w:hAnsi="Times New Roman"/>
                                <w:sz w:val="28"/>
                                <w:szCs w:val="28"/>
                                <w:lang w:val="en-GB"/>
                              </w:rPr>
                              <w:t>Product Innovation</w:t>
                            </w:r>
                          </w:p>
                          <w:p w:rsidR="00831081" w:rsidRPr="0079398F" w:rsidRDefault="00831081" w:rsidP="000C561A">
                            <w:pPr>
                              <w:jc w:val="center"/>
                              <w:rPr>
                                <w:rFonts w:ascii="Times New Roman" w:hAnsi="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32B5D" id="Rectangle 57" o:spid="_x0000_s1039" style="position:absolute;left:0;text-align:left;margin-left:13.2pt;margin-top:14.8pt;width:134.25pt;height:36.6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" fillcolor="window" strokecolor="windowText" strokeweight="1pt">
                <v:path arrowok="t"/>
                <v:textbox>
                  <w:txbxContent>
                    <w:p w:rsidR="00831081" w:rsidRPr="00C6391F" w:rsidRDefault="00831081" w:rsidP="000C561A">
                      <w:pPr>
                        <w:rPr>
                          <w:rFonts w:ascii="Times New Roman" w:hAnsi="Times New Roman"/>
                          <w:sz w:val="28"/>
                          <w:szCs w:val="28"/>
                          <w:lang w:val="en-GB"/>
                        </w:rPr>
                      </w:pPr>
                      <w:r w:rsidRPr="00C6391F">
                        <w:rPr>
                          <w:rFonts w:ascii="Times New Roman" w:hAnsi="Times New Roman"/>
                          <w:sz w:val="28"/>
                          <w:szCs w:val="28"/>
                          <w:lang w:val="en-GB"/>
                        </w:rPr>
                        <w:t>Product Innovation</w:t>
                      </w:r>
                    </w:p>
                    <w:p w:rsidR="00831081" w:rsidRPr="0079398F" w:rsidRDefault="00831081" w:rsidP="000C561A">
                      <w:pPr>
                        <w:jc w:val="center"/>
                        <w:rPr>
                          <w:rFonts w:ascii="Times New Roman" w:hAnsi="Times New Roman"/>
                          <w:b/>
                          <w:sz w:val="24"/>
                          <w:szCs w:val="24"/>
                        </w:rPr>
                      </w:pPr>
                    </w:p>
                  </w:txbxContent>
                </v:textbox>
              </v:rect>
            </w:pict>
          </mc:Fallback>
        </mc:AlternateContent>
      </w:r>
      <w:r w:rsidR="000C561A" w:rsidRPr="00F144DA">
        <w:rPr>
          <w:noProof/>
          <w:lang w:eastAsia="en-US"/>
        </w:rPr>
        <mc:AlternateContent>
          <mc:Choice Requires="wps">
            <w:drawing>
              <wp:anchor distT="0" distB="0" distL="114300" distR="114300" simplePos="0" relativeHeight="251639296" behindDoc="0" locked="0" layoutInCell="1" allowOverlap="1" wp14:anchorId="19DCB1DC" wp14:editId="42A006EF">
                <wp:simplePos x="0" y="0"/>
                <wp:positionH relativeFrom="column">
                  <wp:posOffset>1889760</wp:posOffset>
                </wp:positionH>
                <wp:positionV relativeFrom="paragraph">
                  <wp:posOffset>416560</wp:posOffset>
                </wp:positionV>
                <wp:extent cx="1784350" cy="288290"/>
                <wp:effectExtent l="57150" t="38100" r="63500" b="130810"/>
                <wp:wrapNone/>
                <wp:docPr id="58" name="Connecteur droit avec flèch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84350" cy="288290"/>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315CCC13" id="_x0000_t32" coordsize="21600,21600" o:spt="32" o:oned="t" path="m,l21600,21600e" filled="f">
                <v:path arrowok="t" fillok="f" o:connecttype="none"/>
                <o:lock v:ext="edit" shapetype="t"/>
              </v:shapetype>
              <v:shape id="Connecteur droit avec flèche 58" o:spid="_x0000_s1026" type="#_x0000_t32" style="position:absolute;margin-left:148.8pt;margin-top:32.8pt;width:140.5pt;height:22.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" strokecolor="windowText" strokeweight="3pt">
                <v:stroke endarrow="block"/>
                <v:shadow on="t" color="black" opacity="22937f" origin=",.5" offset="0,.63889mm"/>
                <o:lock v:ext="edit" shapetype="f"/>
              </v:shape>
            </w:pict>
          </mc:Fallback>
        </mc:AlternateContent>
      </w:r>
    </w:p>
    <w:p w:rsidR="000C561A" w:rsidRPr="00F144DA" w:rsidRDefault="000C561A" w:rsidP="00F144DA">
      <w:r w:rsidRPr="00F144DA">
        <w:rPr>
          <w:noProof/>
          <w:lang w:eastAsia="en-US"/>
        </w:rPr>
        <mc:AlternateContent>
          <mc:Choice Requires="wps">
            <w:drawing>
              <wp:anchor distT="0" distB="0" distL="114300" distR="114300" simplePos="0" relativeHeight="251622912" behindDoc="0" locked="0" layoutInCell="1" allowOverlap="1" wp14:anchorId="4C98DFC0" wp14:editId="1FCCA224">
                <wp:simplePos x="0" y="0"/>
                <wp:positionH relativeFrom="margin">
                  <wp:align>left</wp:align>
                </wp:positionH>
                <wp:positionV relativeFrom="paragraph">
                  <wp:posOffset>379730</wp:posOffset>
                </wp:positionV>
                <wp:extent cx="1874520" cy="333375"/>
                <wp:effectExtent l="0" t="0" r="11430" b="2857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4520" cy="33337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31081" w:rsidRPr="00C6391F" w:rsidRDefault="00831081" w:rsidP="000C561A">
                            <w:pPr>
                              <w:jc w:val="center"/>
                              <w:rPr>
                                <w:rFonts w:ascii="Times New Roman" w:hAnsi="Times New Roman"/>
                                <w:sz w:val="28"/>
                                <w:szCs w:val="28"/>
                                <w:lang w:val="en-GB"/>
                              </w:rPr>
                            </w:pPr>
                            <w:r>
                              <w:rPr>
                                <w:rFonts w:ascii="Times New Roman" w:hAnsi="Times New Roman"/>
                                <w:sz w:val="28"/>
                                <w:szCs w:val="28"/>
                                <w:lang w:val="en-GB"/>
                              </w:rPr>
                              <w:t xml:space="preserve">Process Innovation </w:t>
                            </w:r>
                          </w:p>
                          <w:p w:rsidR="00831081" w:rsidRPr="0079398F" w:rsidRDefault="00831081" w:rsidP="000C561A">
                            <w:pPr>
                              <w:jc w:val="center"/>
                              <w:rPr>
                                <w:rFonts w:ascii="Times New Roman" w:hAnsi="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8DFC0" id="Rectangle 55" o:spid="_x0000_s1040" style="position:absolute;left:0;text-align:left;margin-left:0;margin-top:29.9pt;width:147.6pt;height:26.25pt;z-index:251622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" fillcolor="window" strokecolor="windowText" strokeweight="1pt">
                <v:path arrowok="t"/>
                <v:textbox>
                  <w:txbxContent>
                    <w:p w:rsidR="00831081" w:rsidRPr="00C6391F" w:rsidRDefault="00831081" w:rsidP="000C561A">
                      <w:pPr>
                        <w:jc w:val="center"/>
                        <w:rPr>
                          <w:rFonts w:ascii="Times New Roman" w:hAnsi="Times New Roman"/>
                          <w:sz w:val="28"/>
                          <w:szCs w:val="28"/>
                          <w:lang w:val="en-GB"/>
                        </w:rPr>
                      </w:pPr>
                      <w:r>
                        <w:rPr>
                          <w:rFonts w:ascii="Times New Roman" w:hAnsi="Times New Roman"/>
                          <w:sz w:val="28"/>
                          <w:szCs w:val="28"/>
                          <w:lang w:val="en-GB"/>
                        </w:rPr>
                        <w:t xml:space="preserve">Process Innovation </w:t>
                      </w:r>
                    </w:p>
                    <w:p w:rsidR="00831081" w:rsidRPr="0079398F" w:rsidRDefault="00831081" w:rsidP="000C561A">
                      <w:pPr>
                        <w:jc w:val="center"/>
                        <w:rPr>
                          <w:rFonts w:ascii="Times New Roman" w:hAnsi="Times New Roman"/>
                          <w:b/>
                          <w:sz w:val="24"/>
                          <w:szCs w:val="24"/>
                        </w:rPr>
                      </w:pPr>
                    </w:p>
                  </w:txbxContent>
                </v:textbox>
                <w10:wrap anchorx="margin"/>
              </v:rect>
            </w:pict>
          </mc:Fallback>
        </mc:AlternateContent>
      </w:r>
      <w:r w:rsidRPr="00F144DA">
        <w:rPr>
          <w:noProof/>
          <w:lang w:eastAsia="en-US"/>
        </w:rPr>
        <mc:AlternateContent>
          <mc:Choice Requires="wps">
            <w:drawing>
              <wp:anchor distT="0" distB="0" distL="114300" distR="114300" simplePos="0" relativeHeight="251644416" behindDoc="0" locked="0" layoutInCell="1" allowOverlap="1" wp14:anchorId="08750D4F" wp14:editId="0D8C3518">
                <wp:simplePos x="0" y="0"/>
                <wp:positionH relativeFrom="column">
                  <wp:posOffset>1872614</wp:posOffset>
                </wp:positionH>
                <wp:positionV relativeFrom="paragraph">
                  <wp:posOffset>396240</wp:posOffset>
                </wp:positionV>
                <wp:extent cx="1801495" cy="60960"/>
                <wp:effectExtent l="57150" t="95250" r="0" b="110490"/>
                <wp:wrapNone/>
                <wp:docPr id="56" name="Connecteur droit avec flèch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01495" cy="60960"/>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1F6E70A4" id="Connecteur droit avec flèche 56" o:spid="_x0000_s1026" type="#_x0000_t32" style="position:absolute;margin-left:147.45pt;margin-top:31.2pt;width:141.85pt;height:4.8pt;flip:y;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" strokecolor="windowText" strokeweight="3pt">
                <v:stroke endarrow="block"/>
                <v:shadow on="t" color="black" opacity="22937f" origin=",.5" offset="0,.63889mm"/>
                <o:lock v:ext="edit" shapetype="f"/>
              </v:shape>
            </w:pict>
          </mc:Fallback>
        </mc:AlternateContent>
      </w:r>
    </w:p>
    <w:p w:rsidR="000C561A" w:rsidRPr="00F144DA" w:rsidRDefault="000C561A" w:rsidP="00F144DA">
      <w:r w:rsidRPr="00F144DA">
        <w:rPr>
          <w:noProof/>
          <w:lang w:eastAsia="en-US"/>
        </w:rPr>
        <mc:AlternateContent>
          <mc:Choice Requires="wps">
            <w:drawing>
              <wp:anchor distT="0" distB="0" distL="114300" distR="114300" simplePos="0" relativeHeight="251648512" behindDoc="0" locked="0" layoutInCell="1" allowOverlap="1" wp14:anchorId="56DD7F55" wp14:editId="0A6AC0C4">
                <wp:simplePos x="0" y="0"/>
                <wp:positionH relativeFrom="column">
                  <wp:posOffset>1813560</wp:posOffset>
                </wp:positionH>
                <wp:positionV relativeFrom="paragraph">
                  <wp:posOffset>48260</wp:posOffset>
                </wp:positionV>
                <wp:extent cx="1854835" cy="723900"/>
                <wp:effectExtent l="57150" t="57150" r="0" b="95250"/>
                <wp:wrapNone/>
                <wp:docPr id="53" name="Connecteur droit avec flèch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854835" cy="723900"/>
                        </a:xfrm>
                        <a:prstGeom prst="straightConnector1">
                          <a:avLst/>
                        </a:prstGeom>
                        <a:noFill/>
                        <a:ln w="38100" cap="flat" cmpd="sng" algn="ctr">
                          <a:solidFill>
                            <a:sysClr val="windowText" lastClr="000000"/>
                          </a:solidFill>
                          <a:prstDash val="solid"/>
                          <a:tailEnd type="triangle"/>
                        </a:ln>
                        <a:effectLst>
                          <a:outerShdw blurRad="40000" dist="23000" dir="5400000" rotWithShape="0">
                            <a:srgbClr val="000000">
                              <a:alpha val="35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7441EF3F" id="Connecteur droit avec flèche 53" o:spid="_x0000_s1026" type="#_x0000_t32" style="position:absolute;margin-left:142.8pt;margin-top:3.8pt;width:146.05pt;height:57pt;flip: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" strokecolor="windowText" strokeweight="3pt">
                <v:stroke endarrow="block"/>
                <v:shadow on="t" color="black" opacity="22937f" origin=",.5" offset="0,.63889mm"/>
                <o:lock v:ext="edit" shapetype="f"/>
              </v:shape>
            </w:pict>
          </mc:Fallback>
        </mc:AlternateContent>
      </w:r>
    </w:p>
    <w:p w:rsidR="000C561A" w:rsidRPr="00F144DA" w:rsidRDefault="000C561A" w:rsidP="00F144DA">
      <w:r w:rsidRPr="00F144DA">
        <w:rPr>
          <w:noProof/>
          <w:lang w:eastAsia="en-US"/>
        </w:rPr>
        <mc:AlternateContent>
          <mc:Choice Requires="wps">
            <w:drawing>
              <wp:anchor distT="0" distB="0" distL="114300" distR="114300" simplePos="0" relativeHeight="251652608" behindDoc="0" locked="0" layoutInCell="1" allowOverlap="1" wp14:anchorId="3C71CD5C" wp14:editId="74E01810">
                <wp:simplePos x="0" y="0"/>
                <wp:positionH relativeFrom="column">
                  <wp:posOffset>4449444</wp:posOffset>
                </wp:positionH>
                <wp:positionV relativeFrom="paragraph">
                  <wp:posOffset>64770</wp:posOffset>
                </wp:positionV>
                <wp:extent cx="738505" cy="45719"/>
                <wp:effectExtent l="41910" t="34290" r="65405" b="27305"/>
                <wp:wrapNone/>
                <wp:docPr id="54" name="Connecteur en angl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a:off x="0" y="0"/>
                          <a:ext cx="738505" cy="45719"/>
                        </a:xfrm>
                        <a:prstGeom prst="bentConnector3">
                          <a:avLst>
                            <a:gd name="adj1" fmla="val 50000"/>
                          </a:avLst>
                        </a:prstGeom>
                        <a:noFill/>
                        <a:ln w="190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27B3851"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54" o:spid="_x0000_s1026" type="#_x0000_t34" style="position:absolute;margin-left:350.35pt;margin-top:5.1pt;width:58.15pt;height:3.6pt;rotation:-9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" strokeweight="1.5pt">
                <v:stroke endarrow="block"/>
              </v:shape>
            </w:pict>
          </mc:Fallback>
        </mc:AlternateContent>
      </w:r>
      <w:r w:rsidRPr="00F144DA">
        <w:rPr>
          <w:noProof/>
          <w:lang w:eastAsia="en-US"/>
        </w:rPr>
        <mc:AlternateContent>
          <mc:Choice Requires="wps">
            <w:drawing>
              <wp:anchor distT="0" distB="0" distL="114300" distR="114300" simplePos="0" relativeHeight="251627008" behindDoc="0" locked="0" layoutInCell="1" allowOverlap="1" wp14:anchorId="54080F41" wp14:editId="543E0AC0">
                <wp:simplePos x="0" y="0"/>
                <wp:positionH relativeFrom="margin">
                  <wp:posOffset>45720</wp:posOffset>
                </wp:positionH>
                <wp:positionV relativeFrom="paragraph">
                  <wp:posOffset>58420</wp:posOffset>
                </wp:positionV>
                <wp:extent cx="1775460" cy="480060"/>
                <wp:effectExtent l="0" t="0" r="15240" b="15240"/>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5460" cy="48006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31081" w:rsidRPr="00C6391F" w:rsidRDefault="00831081" w:rsidP="000C561A">
                            <w:pPr>
                              <w:jc w:val="center"/>
                              <w:rPr>
                                <w:rFonts w:ascii="Times New Roman" w:hAnsi="Times New Roman"/>
                                <w:sz w:val="28"/>
                                <w:szCs w:val="28"/>
                                <w:lang w:val="en-GB"/>
                              </w:rPr>
                            </w:pPr>
                            <w:r>
                              <w:rPr>
                                <w:rFonts w:ascii="Times New Roman" w:hAnsi="Times New Roman"/>
                                <w:sz w:val="28"/>
                                <w:szCs w:val="28"/>
                                <w:lang w:val="en-GB"/>
                              </w:rPr>
                              <w:t xml:space="preserve">Marketing </w:t>
                            </w:r>
                            <w:r w:rsidRPr="00C6391F">
                              <w:rPr>
                                <w:rFonts w:ascii="Times New Roman" w:hAnsi="Times New Roman"/>
                                <w:sz w:val="28"/>
                                <w:szCs w:val="28"/>
                                <w:lang w:val="en-GB"/>
                              </w:rPr>
                              <w:t>Innovation</w:t>
                            </w:r>
                          </w:p>
                          <w:p w:rsidR="00831081" w:rsidRPr="0079398F" w:rsidRDefault="00831081" w:rsidP="000C561A">
                            <w:pPr>
                              <w:jc w:val="center"/>
                              <w:rPr>
                                <w:rFonts w:ascii="Times New Roman" w:hAnsi="Times New Roman"/>
                                <w:b/>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080F41" id="Rectangle 51" o:spid="_x0000_s1041" style="position:absolute;left:0;text-align:left;margin-left:3.6pt;margin-top:4.6pt;width:139.8pt;height:37.8pt;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" fillcolor="window" strokecolor="windowText" strokeweight="1pt">
                <v:path arrowok="t"/>
                <v:textbox>
                  <w:txbxContent>
                    <w:p w:rsidR="00831081" w:rsidRPr="00C6391F" w:rsidRDefault="00831081" w:rsidP="000C561A">
                      <w:pPr>
                        <w:jc w:val="center"/>
                        <w:rPr>
                          <w:rFonts w:ascii="Times New Roman" w:hAnsi="Times New Roman"/>
                          <w:sz w:val="28"/>
                          <w:szCs w:val="28"/>
                          <w:lang w:val="en-GB"/>
                        </w:rPr>
                      </w:pPr>
                      <w:r>
                        <w:rPr>
                          <w:rFonts w:ascii="Times New Roman" w:hAnsi="Times New Roman"/>
                          <w:sz w:val="28"/>
                          <w:szCs w:val="28"/>
                          <w:lang w:val="en-GB"/>
                        </w:rPr>
                        <w:t xml:space="preserve">Marketing </w:t>
                      </w:r>
                      <w:r w:rsidRPr="00C6391F">
                        <w:rPr>
                          <w:rFonts w:ascii="Times New Roman" w:hAnsi="Times New Roman"/>
                          <w:sz w:val="28"/>
                          <w:szCs w:val="28"/>
                          <w:lang w:val="en-GB"/>
                        </w:rPr>
                        <w:t>Innovation</w:t>
                      </w:r>
                    </w:p>
                    <w:p w:rsidR="00831081" w:rsidRPr="0079398F" w:rsidRDefault="00831081" w:rsidP="000C561A">
                      <w:pPr>
                        <w:jc w:val="center"/>
                        <w:rPr>
                          <w:rFonts w:ascii="Times New Roman" w:hAnsi="Times New Roman"/>
                          <w:b/>
                          <w:sz w:val="24"/>
                          <w:szCs w:val="24"/>
                        </w:rPr>
                      </w:pPr>
                    </w:p>
                  </w:txbxContent>
                </v:textbox>
                <w10:wrap anchorx="margin"/>
              </v:rect>
            </w:pict>
          </mc:Fallback>
        </mc:AlternateContent>
      </w:r>
    </w:p>
    <w:p w:rsidR="000C561A" w:rsidRPr="00F144DA" w:rsidRDefault="000C561A" w:rsidP="00F144DA">
      <w:r w:rsidRPr="00F144DA">
        <w:rPr>
          <w:noProof/>
          <w:lang w:eastAsia="en-US"/>
        </w:rPr>
        <mc:AlternateContent>
          <mc:Choice Requires="wps">
            <w:drawing>
              <wp:anchor distT="0" distB="0" distL="114300" distR="114300" simplePos="0" relativeHeight="251656704" behindDoc="0" locked="0" layoutInCell="1" allowOverlap="1" wp14:anchorId="6B2F554B" wp14:editId="11E80D85">
                <wp:simplePos x="0" y="0"/>
                <wp:positionH relativeFrom="margin">
                  <wp:posOffset>3759200</wp:posOffset>
                </wp:positionH>
                <wp:positionV relativeFrom="paragraph">
                  <wp:posOffset>8255</wp:posOffset>
                </wp:positionV>
                <wp:extent cx="1857375" cy="1013460"/>
                <wp:effectExtent l="0" t="0" r="28575" b="15240"/>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57375" cy="1013460"/>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831081" w:rsidRDefault="00831081" w:rsidP="000C561A">
                            <w:pPr>
                              <w:jc w:val="center"/>
                              <w:rPr>
                                <w:rFonts w:ascii="Times New Roman" w:hAnsi="Times New Roman"/>
                                <w:b/>
                                <w:sz w:val="24"/>
                                <w:szCs w:val="24"/>
                                <w:lang w:val="en-GB"/>
                              </w:rPr>
                            </w:pPr>
                            <w:r>
                              <w:rPr>
                                <w:rFonts w:ascii="Times New Roman" w:hAnsi="Times New Roman"/>
                                <w:b/>
                                <w:sz w:val="24"/>
                                <w:szCs w:val="24"/>
                                <w:lang w:val="en-GB"/>
                              </w:rPr>
                              <w:t>Control Variables</w:t>
                            </w:r>
                          </w:p>
                          <w:p w:rsidR="00831081" w:rsidRPr="00753CFD" w:rsidRDefault="00831081" w:rsidP="000C561A">
                            <w:pPr>
                              <w:pStyle w:val="ListParagraph"/>
                              <w:numPr>
                                <w:ilvl w:val="0"/>
                                <w:numId w:val="13"/>
                              </w:numPr>
                              <w:rPr>
                                <w:rFonts w:ascii="Times New Roman" w:hAnsi="Times New Roman"/>
                                <w:sz w:val="28"/>
                                <w:szCs w:val="28"/>
                                <w:lang w:val="en-GB"/>
                              </w:rPr>
                            </w:pPr>
                            <w:r w:rsidRPr="00753CFD">
                              <w:rPr>
                                <w:rFonts w:ascii="Times New Roman" w:eastAsiaTheme="minorHAnsi" w:hAnsi="Times New Roman"/>
                                <w:sz w:val="28"/>
                                <w:szCs w:val="28"/>
                              </w:rPr>
                              <w:t>Educational levels</w:t>
                            </w:r>
                          </w:p>
                          <w:p w:rsidR="00831081" w:rsidRPr="00753CFD" w:rsidRDefault="00831081" w:rsidP="000C561A">
                            <w:pPr>
                              <w:numPr>
                                <w:ilvl w:val="0"/>
                                <w:numId w:val="13"/>
                              </w:numPr>
                              <w:rPr>
                                <w:rFonts w:ascii="Times New Roman" w:hAnsi="Times New Roman"/>
                                <w:sz w:val="24"/>
                                <w:szCs w:val="24"/>
                              </w:rPr>
                            </w:pPr>
                            <w:r>
                              <w:rPr>
                                <w:rFonts w:ascii="Times New Roman" w:hAnsi="Times New Roman"/>
                                <w:sz w:val="24"/>
                                <w:szCs w:val="24"/>
                              </w:rPr>
                              <w:t>Business A</w:t>
                            </w:r>
                            <w:r w:rsidRPr="00753CFD">
                              <w:rPr>
                                <w:rFonts w:ascii="Times New Roman" w:hAnsi="Times New Roman"/>
                                <w:sz w:val="24"/>
                                <w:szCs w:val="24"/>
                              </w:rPr>
                              <w:t xml:space="preserve">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B2F554B" id="Rectangle 50" o:spid="_x0000_s1042" style="position:absolute;left:0;text-align:left;margin-left:296pt;margin-top:.65pt;width:146.25pt;height:79.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" fillcolor="window" strokecolor="windowText" strokeweight="1pt">
                <v:path arrowok="t"/>
                <v:textbox>
                  <w:txbxContent>
                    <w:p w:rsidR="00831081" w:rsidRDefault="00831081" w:rsidP="000C561A">
                      <w:pPr>
                        <w:jc w:val="center"/>
                        <w:rPr>
                          <w:rFonts w:ascii="Times New Roman" w:hAnsi="Times New Roman"/>
                          <w:b/>
                          <w:sz w:val="24"/>
                          <w:szCs w:val="24"/>
                          <w:lang w:val="en-GB"/>
                        </w:rPr>
                      </w:pPr>
                      <w:r>
                        <w:rPr>
                          <w:rFonts w:ascii="Times New Roman" w:hAnsi="Times New Roman"/>
                          <w:b/>
                          <w:sz w:val="24"/>
                          <w:szCs w:val="24"/>
                          <w:lang w:val="en-GB"/>
                        </w:rPr>
                        <w:t>Control Variables</w:t>
                      </w:r>
                    </w:p>
                    <w:p w:rsidR="00831081" w:rsidRPr="00753CFD" w:rsidRDefault="00831081" w:rsidP="000C561A">
                      <w:pPr>
                        <w:pStyle w:val="ListParagraph"/>
                        <w:numPr>
                          <w:ilvl w:val="0"/>
                          <w:numId w:val="13"/>
                        </w:numPr>
                        <w:rPr>
                          <w:rFonts w:ascii="Times New Roman" w:hAnsi="Times New Roman"/>
                          <w:sz w:val="28"/>
                          <w:szCs w:val="28"/>
                          <w:lang w:val="en-GB"/>
                        </w:rPr>
                      </w:pPr>
                      <w:r w:rsidRPr="00753CFD">
                        <w:rPr>
                          <w:rFonts w:ascii="Times New Roman" w:eastAsiaTheme="minorHAnsi" w:hAnsi="Times New Roman"/>
                          <w:sz w:val="28"/>
                          <w:szCs w:val="28"/>
                        </w:rPr>
                        <w:t>Educational levels</w:t>
                      </w:r>
                    </w:p>
                    <w:p w:rsidR="00831081" w:rsidRPr="00753CFD" w:rsidRDefault="00831081" w:rsidP="000C561A">
                      <w:pPr>
                        <w:numPr>
                          <w:ilvl w:val="0"/>
                          <w:numId w:val="13"/>
                        </w:numPr>
                        <w:rPr>
                          <w:rFonts w:ascii="Times New Roman" w:hAnsi="Times New Roman"/>
                          <w:sz w:val="24"/>
                          <w:szCs w:val="24"/>
                        </w:rPr>
                      </w:pPr>
                      <w:r>
                        <w:rPr>
                          <w:rFonts w:ascii="Times New Roman" w:hAnsi="Times New Roman"/>
                          <w:sz w:val="24"/>
                          <w:szCs w:val="24"/>
                        </w:rPr>
                        <w:t>Business A</w:t>
                      </w:r>
                      <w:r w:rsidRPr="00753CFD">
                        <w:rPr>
                          <w:rFonts w:ascii="Times New Roman" w:hAnsi="Times New Roman"/>
                          <w:sz w:val="24"/>
                          <w:szCs w:val="24"/>
                        </w:rPr>
                        <w:t xml:space="preserve">ge </w:t>
                      </w:r>
                    </w:p>
                  </w:txbxContent>
                </v:textbox>
                <w10:wrap anchorx="margin"/>
              </v:rect>
            </w:pict>
          </mc:Fallback>
        </mc:AlternateContent>
      </w:r>
    </w:p>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0C561A" w:rsidRPr="00F144DA" w:rsidRDefault="000C561A" w:rsidP="00F144DA">
      <w:bookmarkStart w:id="50" w:name="_Toc214529508"/>
      <w:r w:rsidRPr="00F144DA">
        <w:t>Fig 1: Conceptual Framework</w:t>
      </w:r>
      <w:bookmarkEnd w:id="50"/>
    </w:p>
    <w:p w:rsidR="001536D4" w:rsidRPr="00F144DA" w:rsidRDefault="000C561A" w:rsidP="00F144DA">
      <w:r w:rsidRPr="00F144DA">
        <w:t>Source: Researcher, (2025)</w:t>
      </w:r>
      <w:bookmarkEnd w:id="46"/>
    </w:p>
    <w:p w:rsidR="004E0D3F" w:rsidRPr="00F144DA" w:rsidRDefault="004E0D3F" w:rsidP="00F144DA">
      <w:r w:rsidRPr="00F144DA">
        <w:t>The conceptual framework of the research on the effect of innovation on the growth of carpentry workshops in Bamenda II municipality emphasizes the interplay between product innovation, process innovation, and marketing innovation as independent variables influencing business growth. Product innovation attracts customers through new offerings, while process innovation enhances operational efficiency and reduces costs. Marketing innovation increases visibility and effectively communicates unique value propositions. Additionally, control variables such as business age and business size may impact these relationships by influencing a workshop's adaptability and resource availability. This framework provides a holistic understanding of how innovation drives growth in the carpentry sector.</w:t>
      </w:r>
    </w:p>
    <w:p w:rsidR="0029255A" w:rsidRPr="00F144DA" w:rsidRDefault="004E0D3F" w:rsidP="00F144DA">
      <w:bookmarkStart w:id="51" w:name="_Toc189565516"/>
      <w:bookmarkStart w:id="52" w:name="_Toc214531715"/>
      <w:r w:rsidRPr="00F144DA">
        <w:t>2.2 Theoretical Literature</w:t>
      </w:r>
      <w:bookmarkEnd w:id="51"/>
      <w:bookmarkEnd w:id="52"/>
      <w:r w:rsidRPr="00F144DA">
        <w:t xml:space="preserve"> </w:t>
      </w:r>
      <w:bookmarkStart w:id="53" w:name="_Toc189565517"/>
    </w:p>
    <w:p w:rsidR="004E0D3F" w:rsidRPr="00F144DA" w:rsidRDefault="004E0D3F" w:rsidP="00F144DA">
      <w:bookmarkStart w:id="54" w:name="_Toc214531716"/>
      <w:r w:rsidRPr="00F144DA">
        <w:t>2.2.1 Diffusion of Innovation (Everett Rogers, 1962)</w:t>
      </w:r>
      <w:bookmarkEnd w:id="53"/>
      <w:bookmarkEnd w:id="54"/>
    </w:p>
    <w:p w:rsidR="0029255A" w:rsidRPr="00F144DA" w:rsidRDefault="0029255A" w:rsidP="00F144DA">
      <w:r w:rsidRPr="00F144DA">
        <w:t>The Diffusion of Innovation (DOI) Theory, first articulated by sociologist Everett Rogers in his seminal work "Diffusion of Innovations" published in 1962, has undergone significant evolution since its inception. Rogers proposed that the process by which innovations are communicated through certain channels over time among the members of a social system is crucial for understanding how new ideas and technologies spread. The theory was initially grounded in agricultural studies, where it was used to analyze how new farming techniques were adopted by farmers. Over the decades, the application of DOI has expanded beyond agriculture to encompass various fields, including public health, education, and technology. The rise of the internet and digital communication has further transformed the landscape of innovation diffusion, leading to new models and frameworks that incorporate the speed and reach of digital platforms. Recent studies have highlighted the role of social media and online communities in accelerating the diffusion process, suggesting that the traditional linear models proposed by Rogers may need to be adapted to account for the complexities of modern communication networks (Rogers, 2003; Valente, 2010).</w:t>
      </w:r>
    </w:p>
    <w:p w:rsidR="0029255A" w:rsidRPr="00F144DA" w:rsidRDefault="0029255A" w:rsidP="00F144DA">
      <w:r w:rsidRPr="00F144DA">
        <w:t xml:space="preserve">The main assumptions of the Diffusion of Innovation Theory revolve around the characteristics of innovations, the communication process, and the social systems in which diffusion occurs. One of the core assumptions is that innovations are not adopted uniformly; rather, they are taken up by different segments of the population at varying rates. Rogers categorized adopters into five groups: innovators, early adopters, early majority, late majority, and laggards, each with distinct characteristics and motivations for adopting new ideas. This segmentation underscores the importance of understanding the social and psychological factors that influence adoption behavior. Another key assumption is that the perceived attributes of an innovation—such as relative advantage, compatibility, complexity, trialability, and observability—significantly affect its </w:t>
      </w:r>
      <w:r w:rsidRPr="00F144DA">
        <w:lastRenderedPageBreak/>
        <w:t>rate of adoption. Innovations that are perceived as advantageous and compatible with existing values and practices are more likely to be adopted quickly (Rogers, 2003). Furthermore, the theory posits that the communication channels used to disseminate information about the innovation play a critical role in the diffusion process, with interpersonal communication often being more effective than mass media in influencing adoption decisions (Valente &amp; Pumpuang, 2007).</w:t>
      </w:r>
    </w:p>
    <w:p w:rsidR="0029255A" w:rsidRPr="00F144DA" w:rsidRDefault="0029255A" w:rsidP="00F144DA">
      <w:r w:rsidRPr="00F144DA">
        <w:t>In addition to these foundational assumptions, the DOI Theory has been enriched by subsequent research that has explored the role of social networks and the influence of opinion leaders in the diffusion process. Social network analysis has revealed that the structure of social connections can significantly impact how quickly and widely an innovation spreads. For instance, individuals who are well-connected within their social networks can act as key influencers, facilitating the adoption of innovations among their peers (Burt, 2000). Moreover, the emergence of digital communication technologies has introduced new dynamics into the diffusion process, allowing for rapid information sharing and feedback loops that were not possible in earlier models. Recent studies have examined how online platforms can create communities of practice that foster innovation diffusion, highlighting the importance of user-generated content and peer recommendations in shaping adoption behaviors (Frambach &amp; Schillewaert, 2002).</w:t>
      </w:r>
    </w:p>
    <w:p w:rsidR="0029255A" w:rsidRPr="00F144DA" w:rsidRDefault="0029255A" w:rsidP="00F144DA">
      <w:r w:rsidRPr="00F144DA">
        <w:t>The Diffusion of Innovation Theory has evolved from its agricultural roots to become a versatile framework applicable across various domains. Its main assumptions regarding the characteristics of innovations, the role of communication, and the influence of social systems continue to provide valuable insights into the processes of adoption and diffusion. As new technologies and communication methods emerge, ongoing research will likely refine and expand the theory, ensuring its relevance in understanding how innovations spread in an increasingly interconnected world (Rogers, 2003; Valente, 2010). The DOI Theory remains a critical tool for researchers and practitioners seeking to facilitate the successful adoption of innovations in diverse contexts.</w:t>
      </w:r>
    </w:p>
    <w:p w:rsidR="0029255A" w:rsidRPr="00F144DA" w:rsidRDefault="0029255A" w:rsidP="00F144DA">
      <w:r w:rsidRPr="00F144DA">
        <w:t>The Diffusion of Innovation (DOI) Theory provides a framework for understanding how new ideas, practices, and technologies spread within a society or organization. In the context of the research on "The Effect of Innovation Strategies on the Growth of Carpentry Workshops in Bamenda II," DOI Theory is particularly relevant. The theory posits that the adoption of innovations is influenced by several factors, including the perceived attributes of the innovation, the communication channels used, the social system, and the adopter's characteristics. In Bamenda II, carpentry workshops can leverage innovation strategies such as the introduction of advanced woodworking technologies, sustainable materials, and modern design techniques to enhance productivity and competitiveness. For instance, workshops that adopt computer-aided design (CAD) software may experience increased efficiency and creativity in their projects, leading to higher customer satisfaction and business growth. Recent studies have shown that the adoption of innovative practices in small and medium enterprises (SMEs) can significantly impact their performance and market reach (Khan et al., 2020).</w:t>
      </w:r>
    </w:p>
    <w:p w:rsidR="0029255A" w:rsidRPr="00F144DA" w:rsidRDefault="0029255A" w:rsidP="00F144DA">
      <w:r w:rsidRPr="00F144DA">
        <w:t xml:space="preserve">Moreover, the DOI Theory emphasizes the role of social networks and communication in the diffusion process. In Bamenda II, local carpenters can benefit from collaborative networks that </w:t>
      </w:r>
      <w:r w:rsidRPr="00F144DA">
        <w:lastRenderedPageBreak/>
        <w:t>facilitate knowledge sharing and the dissemination of innovative practices. Workshops that engage in community-based initiatives or partnerships with local suppliers and educational institutions can create a supportive environment for innovation. For example, workshops that participate in training programs or workshops organized by local trade associations can enhance their skills and knowledge about new materials and techniques, thereby fostering a culture of innovation. The theory also highlights the importance of early adopters, who can influence the decisions of others within the social system. In this context, influential carpenters who successfully implement innovative strategies can serve as role models, encouraging their peers to adopt similar practices (Rogers, 2018).</w:t>
      </w:r>
    </w:p>
    <w:p w:rsidR="0029255A" w:rsidRPr="00F144DA" w:rsidRDefault="0029255A" w:rsidP="00F144DA">
      <w:r w:rsidRPr="00F144DA">
        <w:t>Despite its applicability, the Diffusion of Innovation Theory has several limitations that researchers must consider. One significant weakness is its linear perspective on the adoption process, which may not accurately reflect the complexities of real-world scenarios. The theory assumes a sequential progression from awareness to adoption, but in practice, the process can be more iterative and influenced by various external factors, such as economic conditions and regulatory frameworks (Valente &amp; Pumpuang, 2019). In the case of Bamenda II, external challenges such as limited access to financing, inadequate infrastructure, and fluctuating market demands can hinder the adoption of innovative strategies, regardless of their perceived benefits. Additionally, the DOI Theory may not fully account for the cultural and contextual factors that shape the attitudes and behaviors of carpenters in Bamenda II. For instance, traditional practices and resistance to change may impede the acceptance of new technologies, highlighting the need for a more nuanced understanding of the local context.</w:t>
      </w:r>
    </w:p>
    <w:p w:rsidR="0029255A" w:rsidRPr="00F144DA" w:rsidRDefault="0029255A" w:rsidP="00F144DA">
      <w:r w:rsidRPr="00F144DA">
        <w:t>Another limitation of the DOI Theory is its focus on individual-level adoption without adequately addressing the organizational dynamics that influence innovation. In the context of carpentry workshops, factors such as leadership, organizational culture, and resource availability play a crucial role in determining the success of innovation strategies. Workshops that lack strong leadership or a supportive culture may struggle to implement new practices effectively, even if they are aware of their potential benefits. Furthermore, the theory does not sufficiently consider the role of external stakeholders, such as customers and suppliers, in the innovation process. In Bamenda II, customer preferences and market trends can significantly impact the adoption of innovative strategies, as workshops must align their offerings with the demands of their clientele (Ogunleye et al., 2021). Therefore, while the Diffusion of Innovation Theory provides valuable insights into the adoption of innovation strategies, it is essential to complement it with other theoretical frameworks that address the complexities of organizational behavior and the broader socio-economic context.</w:t>
      </w:r>
    </w:p>
    <w:p w:rsidR="004E0D3F" w:rsidRPr="00F144DA" w:rsidRDefault="004E0D3F" w:rsidP="00F144DA">
      <w:bookmarkStart w:id="55" w:name="_Toc189565518"/>
      <w:bookmarkStart w:id="56" w:name="_Toc214531717"/>
      <w:r w:rsidRPr="00F144DA">
        <w:t>2.2.2 Open Innovation (Henry Chesbrough, 2003)</w:t>
      </w:r>
      <w:bookmarkEnd w:id="55"/>
      <w:bookmarkEnd w:id="56"/>
    </w:p>
    <w:p w:rsidR="00BF5D89" w:rsidRPr="00F144DA" w:rsidRDefault="00BF5D89" w:rsidP="00F144DA">
      <w:r w:rsidRPr="00F144DA">
        <w:t xml:space="preserve">Open Innovation Theory, first articulated by Henry Chesbrough in his seminal 2003 book "Open Innovation: The New Imperative for Creating and Profiting from Technology," represents a paradigm shift in how organizations approach innovation. Historically, innovation was often viewed as a closed process, where companies relied solely on internal resources and capabilities to </w:t>
      </w:r>
      <w:r w:rsidRPr="00F144DA">
        <w:lastRenderedPageBreak/>
        <w:t>develop new products and technologies. This closed model was prevalent during the industrial age, where firms invested heavily in R&amp;D and sought to protect their intellectual property fiercely. However, as globalization and technological advancements accelerated, it became increasingly clear that relying solely on internal resources was insufficient for sustained competitive advantage. The rise of the internet and digital technologies further facilitated collaboration across organizational boundaries, leading to the emergence of the open innovation model. This evolution was marked by a growing recognition that external ideas and pathways could significantly enhance the innovation process, allowing firms to leverage external knowledge and resources to complement their internal capabilities (Chesbrough, 2003).</w:t>
      </w:r>
    </w:p>
    <w:p w:rsidR="00BF5D89" w:rsidRPr="00F144DA" w:rsidRDefault="00BF5D89" w:rsidP="00F144DA">
      <w:r w:rsidRPr="00F144DA">
        <w:t>The main assumptions of Open Innovation Theory revolve around the idea that firms can and should use external and internal ideas and paths to market to advance their technology and innovation strategies. One of the core assumptions is that not all the smart people work for one company; therefore, organizations should actively seek external collaborations, partnerships, and crowdsourcing opportunities to tap into a broader pool of knowledge (Chesbrough, 2003). This perspective challenges the traditional view of innovation as a linear process, suggesting instead that innovation is a more dynamic and interactive process that can benefit from diverse inputs. Another key assumption is that firms can profit from both internal and external innovations, whether by commercializing their own innovations or by integrating external innovations into their offerings. This dual approach allows companies to reduce the risks associated with innovation and to accelerate the development of new products and services (Chesbrough, 2006; Laursen &amp; Salter, 2006).</w:t>
      </w:r>
    </w:p>
    <w:p w:rsidR="00BF5D89" w:rsidRPr="00F144DA" w:rsidRDefault="00BF5D89" w:rsidP="00F144DA">
      <w:r w:rsidRPr="00F144DA">
        <w:t>Recent developments in Open Innovation Theory have expanded its applicability across various sectors, including healthcare, education, and public policy. For instance, in the healthcare sector, organizations have increasingly adopted open innovation practices to address complex challenges such as drug development and patient care. Collaborative platforms and partnerships between pharmaceutical companies, research institutions, and even patients have emerged as effective strategies to harness collective intelligence and resources (Piller &amp; West, 2014). Similarly, in the realm of public policy, open innovation has been utilized to engage citizens in the co-creation of solutions to societal challenges, demonstrating the versatility of the theory beyond traditional business contexts (Bason, 2014). These developments underscore the growing recognition of the importance of collaboration and knowledge sharing in driving innovation across diverse fields.</w:t>
      </w:r>
    </w:p>
    <w:p w:rsidR="00BF5D89" w:rsidRPr="00F144DA" w:rsidRDefault="00BF5D89" w:rsidP="00F144DA">
      <w:r w:rsidRPr="00F144DA">
        <w:t>Open Innovation Theory has evolved from a narrow focus on internal R&amp;D to a broader understanding of innovation as a collaborative and open process. The main assumptions of the theory emphasize the value of external ideas and partnerships, challenging traditional notions of innovation as a closed and proprietary endeavor. As organizations continue to navigate an increasingly complex and interconnected world, the principles of open innovation offer valuable insights into how to leverage external resources and knowledge effectively. The ongoing evolution of this theory, particularly in response to emerging challenges and opportunities, highlights its relevance and adaptability in fostering innovation across various sectors (Chesbrough, 2019; West &amp; Bogers, 2014).</w:t>
      </w:r>
    </w:p>
    <w:p w:rsidR="00BF5D89" w:rsidRPr="00F144DA" w:rsidRDefault="00BF5D89" w:rsidP="00F144DA">
      <w:r w:rsidRPr="00F144DA">
        <w:lastRenderedPageBreak/>
        <w:t>This theory is particularly relevant to the research on "The Effect of Innovation Strategies on the Growth of Carpentry Workshops in Bamenda II," as it emphasizes the importance of collaboration and knowledge sharing in driving innovation. In the context of carpentry workshops, which often operate in resource-constrained environments, leveraging external knowledge can lead to the adoption of new techniques, materials, and technologies that enhance productivity and product quality. For instance, workshops can engage with local universities or technical schools to access research on sustainable materials or advanced woodworking techniques, thereby integrating these innovations into their operations. Recent studies have shown that small and medium-sized enterprises (SMEs) that adopt open innovation practices tend to experience higher growth rates and improved competitive advantage (Chesbrough &amp; Bogers, 2019).</w:t>
      </w:r>
    </w:p>
    <w:p w:rsidR="00BF5D89" w:rsidRPr="00F144DA" w:rsidRDefault="00BF5D89" w:rsidP="00F144DA">
      <w:r w:rsidRPr="00F144DA">
        <w:t>Moreover, the application of Open Innovation Theory in Bamenda II can facilitate the establishment of networks among carpentry workshops, suppliers, and customers. By fostering collaborative relationships, workshops can share best practices, co-develop products, and even engage in joint marketing efforts. This collaborative approach not only enhances the innovation capacity of individual workshops but also contributes to the overall growth of the carpentry sector in the region. For example, a study by Gassmann and Enkel (2016) highlights how SMEs that engage in open innovation can better respond to market demands and technological changes, which is crucial for the dynamic environment of carpentry workshops. Additionally, the theory encourages workshops to seek feedback from customers, which can lead to the development of tailored products that meet specific market needs, further driving growth.</w:t>
      </w:r>
    </w:p>
    <w:p w:rsidR="00BF5D89" w:rsidRPr="00F144DA" w:rsidRDefault="00BF5D89" w:rsidP="00F144DA">
      <w:r w:rsidRPr="00F144DA">
        <w:t>However, while Open Innovation Theory offers valuable insights, it also has limitations that must be considered in the context of Bamenda II's carpentry workshops. One significant challenge is the potential for intellectual property (IP) issues, as sharing ideas and collaborating with external partners can lead to concerns about the protection of proprietary information. Workshops may be hesitant to engage in open innovation due to fears of losing competitive advantage or having their innovations copied by others (West &amp; Bogers, 2017). Furthermore, the workshops’ resources, skills, and willingness to engage with external partners may limit the capacity for effective collaboration. Many small workshops may lack the necessary infrastructure or knowledge to effectively implement open innovation strategies, which can hinder their ability to benefit from external collaborations.</w:t>
      </w:r>
    </w:p>
    <w:p w:rsidR="00BF5D89" w:rsidRPr="00F144DA" w:rsidRDefault="00BF5D89" w:rsidP="00F144DA">
      <w:r w:rsidRPr="00F144DA">
        <w:t xml:space="preserve">Additionally, the cultural context of Bamenda II may pose challenges to the successful application of Open Innovation Theory. In regions where traditional practices dominate, there may be resistance to adopting new ideas or collaborating with external entities. This cultural inertia can limit the willingness of carpentry workshops to embrace open innovation, as they may prefer to rely on established methods rather than exploring new avenues for growth (Bessant &amp; Tidd, 2015). Therefore, while Open Innovation Theory provides a framework for understanding how innovation strategies can impact the growth of carpentry workshops, it is essential to recognize these limitations and address them through targeted interventions, such as capacity-building initiatives and fostering a culture of innovation within the local community. </w:t>
      </w:r>
    </w:p>
    <w:p w:rsidR="004E0D3F" w:rsidRPr="00F144DA" w:rsidRDefault="004E0D3F" w:rsidP="00F144DA">
      <w:bookmarkStart w:id="57" w:name="_Toc189565519"/>
      <w:bookmarkStart w:id="58" w:name="_Toc214531718"/>
      <w:r w:rsidRPr="00F144DA">
        <w:lastRenderedPageBreak/>
        <w:t>2.2.3 Disruptive Innovation Theory (Clayton M. Christensen, 1997)</w:t>
      </w:r>
      <w:bookmarkEnd w:id="57"/>
      <w:bookmarkEnd w:id="58"/>
    </w:p>
    <w:p w:rsidR="00BF5D89" w:rsidRPr="00F144DA" w:rsidRDefault="00BF5D89" w:rsidP="00F144DA">
      <w:bookmarkStart w:id="59" w:name="_Toc189565520"/>
      <w:r w:rsidRPr="00F144DA">
        <w:t>The concept of disruptive innovation, popularized by Clayton Christensen in his seminal work "The Innovator's Dilemma" (1997), has become a cornerstone of strategic management and innovation theory. Christensen's initial work stemmed from observations within the hard disk drive industry, where established firms, despite possessing superior technology and resources, consistently lost market share to new entrants. These incumbents, focused on sustaining innovations that improved existing products for existing customers, often overlooked or underestimated the potential of simpler, cheaper technologies targeting emerging markets or niche customer segments. These seemingly less sophisticated innovations, initially dismissed by industry leaders, gradually improved in performance and eventually disrupted the established market, displacing incumbents. The early formulation of disruptive innovation emphasized a process where new technologies offered different value propositions, initially appealing to a small and often underserved market before evolving to challenge mainstream products and services. This original framework sparked intense debate and further research, leading to refinements and extensions of the theory over time.</w:t>
      </w:r>
    </w:p>
    <w:p w:rsidR="00BF5D89" w:rsidRPr="00F144DA" w:rsidRDefault="00BF5D89" w:rsidP="00F144DA">
      <w:r w:rsidRPr="00F144DA">
        <w:t>The initial understanding of disruptive innovation has since been refined and expanded, acknowledging that disruption is a process rather than a single event (Christensen, &amp; Donald, 2015). Subsequent work has emphasized the importance of understanding the motivations and strategic choices of both incumbents and disruptors. Specifically, it became clear that incumbents often struggle to respond effectively to disruptive innovations not due to incompetence, but rather due to rational decision-making processes aligned with their existing business models and customer base. Disruptors, on the other hand, are often more agile and adaptable, willing to experiment with new business models and value propositions to capture emerging markets. This evolution of the theory also recognized that not all innovations are disruptive; many are sustaining innovations that simply improve existing products or services within established markets. Distinguishing between these two types of innovation is crucial for developing appropriate strategies and managing innovation effectively. Furthermore, the theory has been extended to encompass digital disruption, where technologies like the internet and mobile computing have fundamentally altered market structures and competitive landscapes (Downes &amp; Nunes, 2014).</w:t>
      </w:r>
    </w:p>
    <w:p w:rsidR="00BF5D89" w:rsidRPr="00F144DA" w:rsidRDefault="00BF5D89" w:rsidP="00F144DA">
      <w:r w:rsidRPr="00F144DA">
        <w:t xml:space="preserve">One of the core assumptions of disruptive innovation theory is that established firms are often rationally incapable of responding effectively to disruptive innovations because these innovations initially target unattractive markets or offer inferior performance compared to existing products (Christensen, 1997). This stems from the fact that large, established firms are typically structured and incentivized to serve their existing, high-margin customers with improvements to existing products (sustaining innovations). Disruptive innovations, on the other hand, often target customers with different needs or in emerging markets, which may be smaller and less profitable initially. As a result, established firms may underestimate the potential of these new markets or perceive them as too risky or unattractive. This focus on established markets often leads to the neglect of technologies that are not aligned with their existing business models or value </w:t>
      </w:r>
      <w:r w:rsidRPr="00F144DA">
        <w:lastRenderedPageBreak/>
        <w:t>propositions, creating an opportunity for new entrants to gain a foothold. This assumption highlights a fundamental tension between short-term profitability and long-term innovation.</w:t>
      </w:r>
    </w:p>
    <w:p w:rsidR="00BF5D89" w:rsidRPr="00F144DA" w:rsidRDefault="00BF5D89" w:rsidP="00F144DA">
      <w:r w:rsidRPr="00F144DA">
        <w:t>Another key assumption is that disruptive innovations improve rapidly over time and eventually challenge the performance of established products in mainstream markets (Christensen &amp; Donald, 2015). While disruptive technologies may initially offer inferior performance compared to existing solutions, they typically follow a trajectory of rapid improvement, driven by technological advancements and the evolving needs of the target market. As these technologies mature, they become increasingly competitive and begin to attract customers from mainstream markets, ultimately displacing established products and services. This assumption underscores the importance of monitoring emerging technologies and understanding their potential to disrupt established industries. It also suggests that incumbents should not dismiss disruptive innovations simply because they are initially inferior but should instead assess their potential for future improvement and disruption. This requires a willingness to experiment with new technologies and business models and to adapt to changing market conditions.</w:t>
      </w:r>
    </w:p>
    <w:p w:rsidR="00BF5D89" w:rsidRPr="00F144DA" w:rsidRDefault="00BF5D89" w:rsidP="00F144DA">
      <w:r w:rsidRPr="00F144DA">
        <w:t>Disruptive Innovation Theory provides a compelling framework for analyzing the competitive dynamics of industries undergoing rapid technological change. For the research on "The Effect of Innovation Strategies on the Growth of Carpentry Workshops in Bamenda II," the theory offers valuable insights into how smaller, less established carpentry businesses can challenge and potentially outperform larger, more established firms in the region. The core premise of disruptive innovation, that simpler, cheaper, and initially lower-performing products can gain traction in niche markets and eventually disrupt the mainstream market, aligns well with the experiences of many small-scale carpentry workshops. These workshops, often lacking access to sophisticated technology or extensive capital, may focus on offering affordable, customized solutions to local clients, targeting segments underserved by larger firms focused on mass production or high-end clientele. By leveraging readily available resources, innovative techniques, and strong local networks, these workshops can create a unique value proposition that initially attracts customers overlooked by established businesses.</w:t>
      </w:r>
    </w:p>
    <w:p w:rsidR="00BF5D89" w:rsidRPr="00F144DA" w:rsidRDefault="00BF5D89" w:rsidP="00F144DA">
      <w:r w:rsidRPr="00F144DA">
        <w:t>The application of disruptive innovation theory to the Bamenda II carpentry workshops research also highlights the role of innovation strategies in facilitating growth. These strategies may involve adopting new technologies like computer-aided design (CAD) software, experimenting with sustainable materials, or developing innovative marketing techniques through social media and local partnerships. Crucially, these innovations need not be groundbreaking; rather, they are often incremental improvements or adaptations of existing technologies tailored to the specific needs and constraints of the local market. For example, a workshop might invest in a low-cost CNC router to improve precision and efficiency in cutting wood, allowing them to offer customized designs at a competitive price. Or, a workshop might partner with local artisans to incorporate traditional carving techniques into modern furniture designs, creating a unique and culturally relevant product offering. By strategically leveraging these innovations, carpentry workshops can create a competitive advantage and gradually expand their market share, potentially disrupting the dominance of larger, more established firms.</w:t>
      </w:r>
    </w:p>
    <w:p w:rsidR="00BF5D89" w:rsidRPr="00F144DA" w:rsidRDefault="00BF5D89" w:rsidP="00F144DA">
      <w:r w:rsidRPr="00F144DA">
        <w:lastRenderedPageBreak/>
        <w:t>However, it is essential to acknowledge the limitations and weaknesses of Disruptive Innovation Theory when applying it to the context of carpentry workshops in Bamenda II. One criticism is that the theory tends to focus on technological disruptions, potentially overlooking other factors that can contribute to firm growth and competitive advantage, such as access to capital, regulatory environments, and social networks (King &amp; Baatartogtokh, 2015). In the case of carpentry workshops, access to affordable financing, favorable government policies supporting small businesses, and strong relationships with local suppliers and customers can be equally, if not more, important than technological innovation. Furthermore, the theory may not fully account for the complexities of local markets, where cultural preferences, informal business practices, and social capital can significantly influence consumer behavior and business outcomes (Hoskisson &amp; Zellweger, 2013).</w:t>
      </w:r>
    </w:p>
    <w:p w:rsidR="00BF5D89" w:rsidRPr="00F144DA" w:rsidRDefault="00BF5D89" w:rsidP="00F144DA">
      <w:r w:rsidRPr="00F144DA">
        <w:t xml:space="preserve">Another limitation is that disruptive innovation theory can sometimes be deterministic, implying that incumbents are inevitably doomed to fail in the face of disruption. This may not always be the case, as established firms can adapt and respond effectively to disruptive innovations by developing their own disruptive technologies, acquiring innovative startups, or reconfiguring their business models to compete in emerging markets (Tripsas, 1997). For the Bamenda II carpentry industry, larger firms may adapt to the changing landscape by embracing sustainable practices, offering customized solutions, or partnering with smaller workshops to leverage their expertise in specific areas. </w:t>
      </w:r>
    </w:p>
    <w:p w:rsidR="00BF5D89" w:rsidRPr="00F144DA" w:rsidRDefault="00BF5D89" w:rsidP="00F144DA">
      <w:r w:rsidRPr="00F144DA">
        <w:t>Therefore, while Disruptive Innovation Theory provides a valuable framework for understanding competitive dynamics in the carpentry industry, it should be applied with caution and complemented with other theoretical perspectives that account for the complexities of the local market context and the potential for incumbent adaptation. Examining other perspectives, like resource-based view and institutional theory, can enrich the understanding of the diverse factors influencing growth and performance in carpentry workshops of Bamenda II (Barney, 1991).</w:t>
      </w:r>
    </w:p>
    <w:p w:rsidR="004E0D3F" w:rsidRPr="00F144DA" w:rsidRDefault="004E0D3F" w:rsidP="00F144DA">
      <w:bookmarkStart w:id="60" w:name="_Toc214531719"/>
      <w:r w:rsidRPr="00F144DA">
        <w:t>2.2.4 Innovation Ecosystem Theory (Schumpeter, 1942)</w:t>
      </w:r>
      <w:bookmarkEnd w:id="59"/>
      <w:bookmarkEnd w:id="60"/>
    </w:p>
    <w:p w:rsidR="00BF5D89" w:rsidRPr="00F144DA" w:rsidRDefault="00BF5D89" w:rsidP="00F144DA">
      <w:r w:rsidRPr="00F144DA">
        <w:t>The Innovation Ecosystem theory has emerged as a prominent framework for understanding how collaborative networks of diverse actors drive innovation and economic growth. While the term "ecosystem" has roots in biological sciences, its application to the business and innovation context gained traction in the early 2000s, building on earlier work on industrial clusters and regional innovation systems (Saxenian, 1994; Porter, 1998). Key figures like James Moore (1993), who initially described the "business ecosystem," highlighted the interdependent relationships between companies within an industry. However, it was the work of authors such as Iansiti and Levien (2004) that more formally linked the ecosystem concept to innovation, emphasizing the roles of keystone firms, niche players, and other actors in creating and capturing value. The early development of innovation ecosystem theory focused on understanding how these interconnected entities co-evolve and collaborate to create innovative products, services, and business models. It marked a shift from a firm-centric view of innovation to a more holistic, systemic perspective.</w:t>
      </w:r>
    </w:p>
    <w:p w:rsidR="00BF5D89" w:rsidRPr="00F144DA" w:rsidRDefault="00BF5D89" w:rsidP="00F144DA">
      <w:r w:rsidRPr="00F144DA">
        <w:lastRenderedPageBreak/>
        <w:t>The evolution of Innovation Ecosystem theory has seen several key developments. One important shift has been the recognition that innovation ecosystems are not simply organic or self-organizing; they require deliberate orchestration and governance (Gulati &amp; Tushman, 2012). This has led to increased attention on the role of "ecosystem orchestrators" – organizations, often large corporations or government agencies, that actively shape the structure and dynamics of the ecosystem to achieve specific goals. Another trend has been the expansion of the ecosystem concept beyond specific industries or geographic regions to encompass more global and virtual networks. This has become particularly relevant in the context of digital innovation, where platforms like Apple's iOS and Google's Android have created vast ecosystems of app developers and content providers (Gawer &amp; Cusumano, 2014). Moreover, recent research has emphasized the importance of understanding the diverse motivations and capabilities of actors within an ecosystem, as well as the challenges of managing conflicts of interest and fostering collaboration (Adner, 2017).</w:t>
      </w:r>
    </w:p>
    <w:p w:rsidR="00BF5D89" w:rsidRPr="00F144DA" w:rsidRDefault="00BF5D89" w:rsidP="00F144DA">
      <w:r w:rsidRPr="00F144DA">
        <w:t>A central assumption of Innovation Ecosystem theory is that innovation is a collaborative and systemic process, rather than a linear activity undertaken solely within individual firms (Teece, 2007). This assumption challenges the traditional view of innovation as a closed process driven by internal R&amp;D investments. Instead, innovation is seen as emerging from the interactions and knowledge sharing among diverse actors, including firms of different sizes, universities, research institutions, government agencies, and even customers. The success of an innovation ecosystem depends on the ability of these actors to connect, communicate, and coordinate their activities effectively. This requires establishing shared goals, developing trust-based relationships, and creating mechanisms for knowledge transfer and resource sharing. The assumption of collaborative innovation highlights the importance of building and maintaining strong networks and fostering a culture of openness and experimentation.</w:t>
      </w:r>
    </w:p>
    <w:p w:rsidR="00BF5D89" w:rsidRPr="00F144DA" w:rsidRDefault="00BF5D89" w:rsidP="00F144DA">
      <w:r w:rsidRPr="00F144DA">
        <w:t>Another key assumption is that value creation and capture are distributed across the ecosystem, rather than being concentrated within a single firm (Adner, 2017). This implies that the success of any individual actor is contingent on the success of the ecosystem as a whole. For example, a company developing a new software application may rely on other firms to provide the underlying infrastructure, complementary products, or distribution channels. If these other actors are unable to deliver their components effectively, the value of the application will be diminished. This assumption emphasizes the importance of aligning incentives and ensuring that all actors within the ecosystem benefit from its success. It also suggests that firms should focus not only on their own internal capabilities but also on building and maintaining strong relationships with other ecosystem members. This requires a shift from a competitive mindset to a more collaborative approach, where firms work together to create and capture value collectively.</w:t>
      </w:r>
    </w:p>
    <w:p w:rsidR="00BF5D89" w:rsidRPr="00F144DA" w:rsidRDefault="00BF5D89" w:rsidP="00F144DA">
      <w:r w:rsidRPr="00F144DA">
        <w:t xml:space="preserve">The Innovation Ecosystem Theory offers a valuable lens through which to analyze the growth dynamics of carpentry workshops in Bamenda II. This framework emphasizes the interconnectedness and interdependence of various actors within a system, including suppliers, customers, competitors, government agencies, and research institutions, all contributing to the innovation process. Applying this theory to the Bamenda II context suggests that the growth of </w:t>
      </w:r>
      <w:r w:rsidRPr="00F144DA">
        <w:lastRenderedPageBreak/>
        <w:t>individual carpentry workshops isn't solely determined by their internal capabilities but also by their ability to effectively participate in and leverage the local innovation ecosystem. This involves building strong relationships with suppliers of raw materials like wood and tools, understanding and responding to the evolving needs of local customers, collaborating with other workshops to share knowledge and resources, and engaging with government agencies to access training programs or financial support. By viewing the carpentry sector in Bamenda II as an innovation ecosystem, researchers can gain a more holistic understanding of the factors driving growth and identify opportunities for collective action and systemic improvement.</w:t>
      </w:r>
    </w:p>
    <w:p w:rsidR="00BF5D89" w:rsidRPr="00F144DA" w:rsidRDefault="00BF5D89" w:rsidP="00F144DA">
      <w:r w:rsidRPr="00F144DA">
        <w:t>The "Effect of Innovation Strategies on the Growth of Carpentry Workshops in Bamenda II" research can benefit from the Innovation Ecosystem Theory by highlighting the importance of collaborative innovation and knowledge sharing within the local context. For instance, a workshop that actively participates in a local carpentry association may benefit from access to shared tools, collective marketing initiatives, or joint training programs. Similarly, a workshop that collaborates with a local design school or research institution may gain access to new ideas and technologies that can enhance its product offerings or improve its production processes. Understanding the dynamics of these collaborative relationships and knowledge flows is crucial for identifying the most effective innovation strategies for promoting growth in the Bamenda II carpentry sector. The theory also underscores the role of external actors in shaping the innovation ecosystem. Government agencies, for example, can play a vital role by providing infrastructure, funding, and regulatory support to facilitate innovation and growth within the sector (Feldman &amp; Vestal, 2017).</w:t>
      </w:r>
    </w:p>
    <w:p w:rsidR="00BF5D89" w:rsidRPr="00F144DA" w:rsidRDefault="00BF5D89" w:rsidP="00F144DA">
      <w:r w:rsidRPr="00F144DA">
        <w:t>Despite its strengths, the Innovation Ecosystem Theory has limitations that must be considered when applying it to the context of carpentry workshops in Bamenda II. One criticism is that the theory can be overly focused on collaboration and knowledge sharing, potentially overlooking the importance of competition and proprietary knowledge in driving innovation (Shipilov &amp; Gawer, 2016). In the Bamenda II carpentry sector, workshops may be hesitant to share their unique designs or production techniques for fear of losing their competitive advantage. Therefore, researchers need to carefully consider the balance between collaboration and competition in shaping the innovation dynamics of the sector. Furthermore, the theory may not fully account for the influence of power dynamics and inequalities within the ecosystem. Some workshops may have more resources, influence, or access to key networks than others, creating an uneven playing field that hinders the growth of smaller or less established businesses (Hannah &amp; Eisenhardt, 2018).</w:t>
      </w:r>
    </w:p>
    <w:p w:rsidR="00BF5D89" w:rsidRPr="00F144DA" w:rsidRDefault="00BF5D89" w:rsidP="00F144DA">
      <w:r w:rsidRPr="00F144DA">
        <w:t xml:space="preserve">Another limitation is the potential for the Innovation Ecosystem Theory to be too abstract and difficult to operationalize in empirical research. Defining the boundaries of the ecosystem, identifying the key actors, and measuring the relationships and knowledge flows among them can be challenging, particularly in a complex and informal setting like the Bamenda II carpentry sector. Researchers need to carefully consider the specific context and adapt the theory to fit the realities of the local environment. This may involve using qualitative methods, such as interviews and case studies, to gain a deeper understanding of the ecosystem dynamics and the experiences of individual workshops. By acknowledging and addressing these limitations, researchers can use the </w:t>
      </w:r>
      <w:r w:rsidRPr="00F144DA">
        <w:lastRenderedPageBreak/>
        <w:t>Innovation Ecosystem Theory to generate valuable insights into the factors driving growth and innovation in the Bamenda II carpentry sector and develop effective strategies for promoting sustainable economic development in the region (Nambisan &amp; Baron, 2015).</w:t>
      </w:r>
    </w:p>
    <w:p w:rsidR="00BF5D89" w:rsidRPr="00F144DA" w:rsidRDefault="00BF5D89" w:rsidP="00F144DA">
      <w:bookmarkStart w:id="61" w:name="_Toc214531720"/>
      <w:bookmarkStart w:id="62" w:name="_Toc189565521"/>
      <w:r w:rsidRPr="00F144DA">
        <w:t>2.2.5 Dynamic Capabilities Theory (David Teece,1990s)</w:t>
      </w:r>
      <w:bookmarkEnd w:id="61"/>
    </w:p>
    <w:p w:rsidR="00BF5D89" w:rsidRPr="00F144DA" w:rsidRDefault="00BF5D89" w:rsidP="00F144DA">
      <w:r w:rsidRPr="00F144DA">
        <w:t>Dynamic Capabilities Theory (DCT) has evolved significantly since its inception in the early 1990s, primarily through the work of David Teece and his colleagues. The theory emerged as a response to the limitations of traditional resource-based views (RBV) of competitive advantage, which emphasized the importance of static resources in achieving superior performance. Teece, in his seminal 1997 paper, introduced the concept of dynamic capabilities as the firm’s ability to integrate, build, and reconfigure internal and external competencies to address rapidly changing environments (Teece, 1997). This marked a pivotal shift in strategic management literature, as it highlighted the need for firms to not only possess valuable resources but also to adapt and innovate in response to market dynamics. Over the years, the theory has been refined and expanded, with scholars exploring various dimensions of dynamic capabilities, including sensing, seizing, and transforming (Teece, 2007). Recent studies have further examined the interplay between dynamic capabilities and digital transformation, emphasizing the importance of agility and responsiveness in the face of technological advancements (Kraus et al., 2021).</w:t>
      </w:r>
    </w:p>
    <w:p w:rsidR="00BF5D89" w:rsidRPr="00F144DA" w:rsidRDefault="00BF5D89" w:rsidP="00F144DA">
      <w:r w:rsidRPr="00F144DA">
        <w:t>The main assumptions of Dynamic Capabilities Theory revolve around the idea that firms operate in environments characterized by rapid change and uncertainty. One of the core assumptions is that competitive advantage is not solely derived from the possession of resources but from the ability to adapt and reconfigure these resources in response to changing market conditions (Eisenhardt &amp; Martin, 2000). This adaptability is crucial for firms to sustain their competitive edge over time. Another key assumption is that dynamic capabilities are not universally applicable; rather, they are context-dependent and vary across industries and firms. This notion suggests that firms must develop unique capabilities tailored to their specific environments and challenges (Ambrosini &amp; Bowman, 2009). Furthermore, DCT posits that dynamic capabilities are built over time through learning and experience, emphasizing the importance of organizational processes and routines in fostering innovation and adaptability (Teece, 2009).</w:t>
      </w:r>
    </w:p>
    <w:p w:rsidR="00BF5D89" w:rsidRPr="00F144DA" w:rsidRDefault="00BF5D89" w:rsidP="00F144DA">
      <w:r w:rsidRPr="00F144DA">
        <w:t xml:space="preserve">In recent years, the application of Dynamic Capabilities Theory has expanded beyond traditional industries to encompass sectors undergoing digital transformation. Scholars have begun to explore how firms leverage dynamic capabilities to navigate the complexities of digitalization, including the integration of new technologies and the reconfiguration of business models (Kraus et al., 2021). This evolution reflects a growing recognition that the pace of technological change necessitates a more nuanced understanding of how firms can develop and deploy dynamic capabilities effectively. Additionally, the role of leadership and organizational culture in fostering dynamic capabilities has gained prominence in contemporary research, highlighting the importance of a supportive environment for innovation and change (Teece, 2018). As firms increasingly face disruptions from emerging technologies and shifting consumer preferences, the </w:t>
      </w:r>
      <w:r w:rsidRPr="00F144DA">
        <w:lastRenderedPageBreak/>
        <w:t>relevance of DCT continues to grow, providing a framework for understanding how organizations can thrive in volatile markets.</w:t>
      </w:r>
    </w:p>
    <w:p w:rsidR="00BF5D89" w:rsidRPr="00F144DA" w:rsidRDefault="00BF5D89" w:rsidP="00F144DA">
      <w:r w:rsidRPr="00F144DA">
        <w:t>The historical evolution of Dynamic Capabilities Theory underscores its significance in strategic management and organizational studies. From its origins in the 1990s to its current applications in the context of digital transformation, DCT has provided valuable insights into the mechanisms through which firms can achieve and sustain competitive advantage in dynamic environments. The theory's main assumptions emphasize the importance of adaptability, context-specific capabilities, and the role of organizational processes in fostering innovation. As research in this area continues to evolve, DCT remains a critical lens through which scholars and practitioners can analyze and navigate the complexities of modern business landscapes (Teece, 2014; Kraus et al., 2021).</w:t>
      </w:r>
    </w:p>
    <w:p w:rsidR="00BF5D89" w:rsidRPr="00F144DA" w:rsidRDefault="00BF5D89" w:rsidP="00F144DA">
      <w:r w:rsidRPr="00F144DA">
        <w:t>Dynamic Capabilities Theory (DCT) provides a robust framework for understanding how organizations adapt to changing environments and leverage their resources for sustained competitive advantage. In the context of carpentry workshops in Bamenda II, the application of DCT can be particularly insightful when examining the effect of innovation strategies on their growth. Carpentry workshops, often small and locally owned, face unique challenges such as fluctuating demand, competition from larger firms, and the need for continuous adaptation to customer preferences. By employing innovation strategies—such as adopting new technologies, diversifying product offerings, or enhancing customer service—these workshops can develop their dynamic capabilities, which are essential for responding to market changes and fostering growth. For instance, a study by Teece (2018) emphasizes that firms with strong dynamic capabilities can sense opportunities, seize them, and transform their operations accordingly, which is crucial for the survival and expansion of small businesses in competitive environments like Bamenda II.</w:t>
      </w:r>
    </w:p>
    <w:p w:rsidR="00BF5D89" w:rsidRPr="00F144DA" w:rsidRDefault="00BF5D89" w:rsidP="00F144DA">
      <w:r w:rsidRPr="00F144DA">
        <w:t>Moreover, the role of innovation strategies in enhancing dynamic capabilities cannot be overstated. Research indicates that innovation is a key driver of growth for small enterprises, as it allows them to differentiate themselves from competitors and meet evolving customer needs (Kraus et al., 2019). In the case of carpentry workshops, implementing innovative practices—such as using sustainable materials or incorporating digital tools for design and customer engagement can significantly enhance their operational efficiency and market appeal. This aligns with the DCT perspective that emphasizes the importance of continuous learning and adaptation. Workshops that actively engage in innovation are likely to develop a more profound understanding of their market dynamics, enabling them to pivot their strategies effectively in response to external pressures. Thus, the interplay between innovation strategies and dynamic capabilities is critical for the growth trajectory of carpentry workshops in Bamenda II.</w:t>
      </w:r>
    </w:p>
    <w:p w:rsidR="00BF5D89" w:rsidRPr="00F144DA" w:rsidRDefault="00BF5D89" w:rsidP="00F144DA">
      <w:r w:rsidRPr="00F144DA">
        <w:t xml:space="preserve">However, while DCT offers valuable insights, it is not without its limitations. One significant critique is that the theory can be overly abstract and lacks empirical specificity, making it challenging for practitioners to apply its principles in real-world settings (Eisenhardt &amp; Martin, 2019). For carpentry workshops in Bamenda II, the application of DCT may be hindered by resource constraints, as many small businesses operate with limited financial and human capital. This limitation can restrict their ability to invest in the necessary capabilities for innovation and </w:t>
      </w:r>
      <w:r w:rsidRPr="00F144DA">
        <w:lastRenderedPageBreak/>
        <w:t>adaptation. Furthermore, the theory assumes a level of organizational flexibility and responsiveness that may not be feasible for all workshops, particularly those entrenched in traditional practices or lacking access to training and development resources. As a result, while DCT provides a valuable lens for understanding the relationship between innovation and growth, its practical application may be limited by the specific contexts and capabilities of individual workshops.</w:t>
      </w:r>
    </w:p>
    <w:p w:rsidR="00BF5D89" w:rsidRPr="00F144DA" w:rsidRDefault="00BF5D89" w:rsidP="00F144DA">
      <w:r w:rsidRPr="00F144DA">
        <w:t>Additionally, the DCT's focus on internal capabilities may overlook the significance of external factors that influence innovation and growth. For instance, the socio-economic environment, regulatory frameworks, and access to markets play crucial roles in shaping the operational landscape for carpentry workshops in Bamenda II (Zahra &amp; George, 2016). Workshops may struggle to innovate not solely due to internal limitations but also because of external barriers such as inadequate infrastructure or lack of support from local government initiatives. This external focus is essential for a comprehensive understanding of the growth dynamics in this sector. Therefore, while DCT provides a foundational understanding of how innovation strategies can enhance growth through dynamic capabilities, it is essential to consider the broader context in which these workshops operate to fully grasp the complexities of their growth trajectories.</w:t>
      </w:r>
    </w:p>
    <w:p w:rsidR="001D24E6" w:rsidRPr="00F144DA" w:rsidRDefault="001D24E6" w:rsidP="00F144DA">
      <w:bookmarkStart w:id="63" w:name="_Toc214531721"/>
      <w:r w:rsidRPr="00F144DA">
        <w:t>2.2.6 System Theory</w:t>
      </w:r>
      <w:bookmarkEnd w:id="63"/>
      <w:r w:rsidRPr="00F144DA">
        <w:t xml:space="preserve"> </w:t>
      </w:r>
    </w:p>
    <w:p w:rsidR="001D24E6" w:rsidRPr="00F144DA" w:rsidRDefault="001D24E6" w:rsidP="00F144DA">
      <w:r w:rsidRPr="00F144DA">
        <w:t>System Theory has its roots in the early 20th century, emerging from various disciplines, including biology, engineering, and social sciences. The concept began to take shape with the work of biologist Ludwig von Bertalanffy, who introduced General System Theory (GST) in the 1940s. Bertalanffy sought to create a framework that transcended the limitations of reductionist approaches, which focused on dissecting systems into their individual components. He argued that understanding the interactions and relationships between components was crucial for comprehending the behavior of complex systems (Bertalanffy, 1968). This perspective laid the groundwork for a more holistic approach to studying systems, emphasizing the importance of context and interdependence.</w:t>
      </w:r>
    </w:p>
    <w:p w:rsidR="001D24E6" w:rsidRPr="00F144DA" w:rsidRDefault="001D24E6" w:rsidP="00F144DA">
      <w:r w:rsidRPr="00F144DA">
        <w:t>In the 1950s and 1960s, System Theory gained traction across various fields, particularly in engineering and management. Norbert Wiener’s work on cybernetics, which explored feedback loops and control mechanisms in systems, contributed significantly to the development of System Theory. Wiener’s ideas highlighted the importance of communication and information flow within systems, further expanding the theoretical framework (Wiener, 1961). Concurrently, the work of Kenneth Boulding and others in the social sciences began to apply System Theory to organizational and societal contexts, emphasizing the interconnectedness of social systems and the need for interdisciplinary approaches to problem-solving (Boulding, 1956). By the late 20th century, System Theory had evolved into a robust interdisciplinary field, influencing areas such as ecology, economics, and sociology, and fostering a greater understanding of complex adaptive systems.</w:t>
      </w:r>
    </w:p>
    <w:p w:rsidR="001D24E6" w:rsidRPr="00F144DA" w:rsidRDefault="001D24E6" w:rsidP="00F144DA">
      <w:r w:rsidRPr="00F144DA">
        <w:t>The late 20th and early 21st centuries saw the emergence of new paradigms within System Theory, particularly with the advent of complexity science. Researchers began to explore non-</w:t>
      </w:r>
      <w:r w:rsidRPr="00F144DA">
        <w:lastRenderedPageBreak/>
        <w:t>linear dynamics, chaos theory, and emergent properties, which further enriched the understanding of systems as dynamic and evolving entities (Gleick, 1987). This shift emphasized the limitations of traditional linear models and highlighted the unpredictable nature of complex systems. Scholars like Fritjof Capra and Donella Meadows contributed to this discourse by examining the implications of systems thinking for sustainability and ecological balance, advocating for a more integrated approach to addressing global challenges (Capra, 1996; Meadows, 2008). As a result, System Theory has continued to evolve, incorporating insights from various disciplines and adapting to the complexities of contemporary issues.</w:t>
      </w:r>
    </w:p>
    <w:p w:rsidR="001D24E6" w:rsidRPr="00F144DA" w:rsidRDefault="001D24E6" w:rsidP="00F144DA">
      <w:r w:rsidRPr="00F144DA">
        <w:t>At its core, System Theory is built upon several key assumptions that guide its application across various fields. One fundamental assumption is that systems are composed of interrelated components that function together as a whole. This holistic perspective posits that the behavior of a system cannot be fully understood by merely analyzing its individual parts; rather, it is essential to consider the interactions and relationships among these components (Checkland, 1999). This assumption challenges reductionist approaches and encourages a more integrative view of complex phenomena, recognizing that systems exhibit properties and behaviors that emerge from the interplay of their parts.</w:t>
      </w:r>
    </w:p>
    <w:p w:rsidR="001D24E6" w:rsidRPr="00F144DA" w:rsidRDefault="001D24E6" w:rsidP="00F144DA">
      <w:r w:rsidRPr="00F144DA">
        <w:t>Another critical assumption of System Theory is the idea of feedback loops, which are essential for understanding how systems self-regulate and adapt to changes in their environment. Feedback can be positive or negative, influencing the stability and dynamics of a system. Positive feedback amplifies changes, potentially leading to exponential growth or collapse, while negative feedback promotes stability by counteracting deviations from a desired state (Meadows, 2008). This understanding of feedback mechanisms is crucial for analyzing systems in various contexts, from ecological systems to organizational behavior, as it highlights the importance of adaptability and resilience in the face of external pressures.</w:t>
      </w:r>
    </w:p>
    <w:p w:rsidR="001D24E6" w:rsidRPr="00F144DA" w:rsidRDefault="001D24E6" w:rsidP="00F144DA">
      <w:r w:rsidRPr="00F144DA">
        <w:t>Additionally, System Theory assumes that systems exist within larger systems, creating a hierarchy of nested systems. This perspective, often referred to as the "nested hierarchy," emphasizes that no system operates in isolation; rather, it is part of a broader context that influences its behavior and outcomes (Bertalanffy, 1968). This assumption encourages researchers and practitioners to consider the larger ecological, social, and economic systems in which specific systems operate, fostering a more comprehensive understanding of complex interactions. By recognizing the interconnectedness of systems, System Theory promotes interdisciplinary collaboration and holistic problem-solving approaches, which are increasingly vital in addressing the multifaceted challenges of the modern world.</w:t>
      </w:r>
    </w:p>
    <w:p w:rsidR="001D24E6" w:rsidRPr="00F144DA" w:rsidRDefault="001D24E6" w:rsidP="00F144DA">
      <w:r w:rsidRPr="00F144DA">
        <w:t>The historical evolution of System Theory reflects its interdisciplinary roots and adaptability to emerging paradigms, while its main assumptions underscore the importance of holistic analysis, feedback mechanisms, and contextual awareness. As the field continues to evolve, it remains a valuable framework for understanding and addressing the complexities of contemporary issues across various domains.</w:t>
      </w:r>
    </w:p>
    <w:p w:rsidR="001D24E6" w:rsidRPr="00F144DA" w:rsidRDefault="001D24E6" w:rsidP="00F144DA">
      <w:r w:rsidRPr="00F144DA">
        <w:lastRenderedPageBreak/>
        <w:t>System Theory, particularly in the context of organizational studies, provides a comprehensive framework for understanding the interrelated components that contribute to the growth and development of businesses, including carpentry workshops in Bamenda II. This theory posits that organizations are complex systems composed of various interdependent parts that work together to achieve common goals. In the case of carpentry workshops, the application of System Theory allows researchers to analyze how innovation strategies—such as the adoption of new technologies, design methodologies, and marketing approaches—affect overall growth. For instance, a study by Kauffman et al. (2019) highlights that innovative practices in small and medium enterprises (SMEs) can lead to enhanced productivity and competitiveness, which are crucial for the sustainability of workshops in a dynamic market environment. By viewing the carpentry workshops as part of a larger system that includes suppliers, customers, and regulatory bodies, researchers can better understand how these innovation strategies interact with external factors to influence growth outcomes.</w:t>
      </w:r>
    </w:p>
    <w:p w:rsidR="001D24E6" w:rsidRPr="00F144DA" w:rsidRDefault="001D24E6" w:rsidP="00F144DA">
      <w:r w:rsidRPr="00F144DA">
        <w:t>Moreover, System Theory emphasizes the importance of feedback loops and adaptive learning within organizations. In the context of Bamenda II's carpentry workshops, this means that the implementation of innovation strategies is not a one-time event but rather an ongoing process that requires continuous evaluation and adjustment. For example, a workshop that introduces a new design technique may initially see a surge in customer interest, but it must also be prepared to adapt based on customer feedback and market trends. According to a study by Tidd and Bessant (2018), organizations that effectively utilize feedback mechanisms are more likely to sustain their innovative efforts and achieve long-term growth. This iterative process aligns with the principles of System Theory, which posits that organizations must remain flexible and responsive to their environment to thrive. Thus, the research on the effect of innovation strategies on the growth of carpentry workshops can benefit from a systemic approach that considers both internal dynamics and external influences.</w:t>
      </w:r>
    </w:p>
    <w:p w:rsidR="001D24E6" w:rsidRPr="00F144DA" w:rsidRDefault="001D24E6" w:rsidP="00F144DA">
      <w:r w:rsidRPr="00F144DA">
        <w:t>However, while System Theory provides valuable insights, it also has its limitations. One significant weakness is its tendency to oversimplify complex interactions by focusing on the relationships between components without adequately addressing the nuances of individual behaviors and motivations. In the context of Bamenda II, this could lead to an incomplete understanding of how personal factors, such as the skills and creativity of individual carpenters, influence the adoption of innovation strategies. A study by Möller and Halinen (2017) suggests that while systemic approaches can highlight general trends, they may overlook the unique characteristics of specific actors within the system, which can be critical for understanding the dynamics of growth in small workshops. Additionally, System Theory may struggle to account for the impact of external shocks, such as economic downturns or changes in consumer preferences, which can disrupt established patterns and necessitate rapid adaptation.</w:t>
      </w:r>
    </w:p>
    <w:p w:rsidR="001D24E6" w:rsidRPr="00F144DA" w:rsidRDefault="001D24E6" w:rsidP="00F144DA">
      <w:r w:rsidRPr="00F144DA">
        <w:t xml:space="preserve">Furthermore, the application of System Theory in the context of innovation strategies may also face challenges related to measurement and evaluation. The interconnectedness of various components within a system can make it difficult to isolate the effects of specific innovation strategies on growth outcomes. As noted by Ranjan and Read (2016), the complexity of systems </w:t>
      </w:r>
      <w:r w:rsidRPr="00F144DA">
        <w:lastRenderedPageBreak/>
        <w:t>can lead to difficulties in establishing clear cause-and-effect relationships, which are essential for effective research and policy formulation. In the case of Bamenda II's carpentry workshops, this could result in ambiguous findings that complicate the development of targeted interventions aimed at fostering innovation and growth. Therefore, while System Theory offers a valuable lens for examining the interplay between innovation strategies and growth, researchers must remain cognizant of its limitations and strive to incorporate complementary approaches that address the intricacies of individual and contextual factors.</w:t>
      </w:r>
    </w:p>
    <w:p w:rsidR="004E0D3F" w:rsidRPr="00F144DA" w:rsidRDefault="004E0D3F" w:rsidP="00F144DA">
      <w:bookmarkStart w:id="64" w:name="_Toc214531722"/>
      <w:r w:rsidRPr="00F144DA">
        <w:t xml:space="preserve">2.3 Empirical </w:t>
      </w:r>
      <w:bookmarkEnd w:id="62"/>
      <w:r w:rsidRPr="00F144DA">
        <w:t>Review</w:t>
      </w:r>
      <w:bookmarkEnd w:id="64"/>
    </w:p>
    <w:p w:rsidR="004E0D3F" w:rsidRPr="00F144DA" w:rsidRDefault="004E0D3F" w:rsidP="00F144DA">
      <w:r w:rsidRPr="00F144DA">
        <w:t>Kessler and  Frank, (2021) conducted a research focusing on various entrepreneurial ventures across Europe, specifically targeting small and medium-sized enterprises (SMEs). The primary objective of this study was to investigate how product innovation influences entrepreneurial performance, particularly through the lens of adaptability. The researchers employed a mixed-methods approach, collecting data from a survey of 250 entrepreneurs across diverse industries. The time scope of the study spanned from 2020 to 2021. The authors utilized quantitative techniques. The study revealed that product innovation positively impacts entrepreneurial performance, particularly when combined with a high degree of adaptability. The authors concluded that entrepreneurs who can pivot their product offerings in response to market feedback tend to achieve superior performance outcomes. The study recommended that entrepreneurs prioritize adaptability training in their organizations to enhance their ability to respond to changing market conditions effectively. Despite limitations encountered, this research provides valuable insights for future studies by highlighting the critical role of adaptability in linking product innovation to entrepreneurial performance.</w:t>
      </w:r>
    </w:p>
    <w:p w:rsidR="004E0D3F" w:rsidRPr="00F144DA" w:rsidRDefault="00616718" w:rsidP="00F144DA">
      <w:r w:rsidRPr="00F144DA">
        <w:t>Dyer</w:t>
      </w:r>
      <w:r w:rsidR="004E0D3F" w:rsidRPr="00F144DA">
        <w:t xml:space="preserve"> (2020) carried out a study in the United States, focusing on high-growth startups within the technology sector. The primary objective was to investigate how specific innovative practices contribute to the entrepreneurial. The researchers employed a qualitative methodology. Data were collected through interviews and direct observations, and analysis involved thematic coding to identify key patterns and skills associated with successful product innovation. The findings indicated that startups that actively cultivate innovative skills such as associating, questioning, observing, networking, and experimenting tend to achieve higher levels of entrepreneurial performance. They recommended that entrepreneurs invest in training and development programs to enhance these innovative skills among their teams. The study faced limitations, including a narrow focus on the technology sector, which may not reflect experiences in other industries. Nonetheless, this research provides valuable insights for my studies by emphasizing the skills and practices that underpin successful product innovation and their direct impact on entrepreneurial performance.</w:t>
      </w:r>
    </w:p>
    <w:p w:rsidR="00A26A09" w:rsidRPr="00F144DA" w:rsidRDefault="00A26A09" w:rsidP="00F144DA">
      <w:r w:rsidRPr="00F144DA">
        <w:t xml:space="preserve">In a research study by Thompson et al. (2021) in Accra, Ghana, the main objective was to explore the role of marketing innovation in expanding customer bases for carpentry workshops. The researchers used a qualitative methodology, conducting focus group discussions with 15 workshop owners and interviews with industry experts over three months. The data were analyzed using </w:t>
      </w:r>
      <w:r w:rsidRPr="00F144DA">
        <w:lastRenderedPageBreak/>
        <w:t>content analysis to identify key themes. Findings suggested that workshops that implemented digital marketing strategies and engaged in community events experienced a significant increase in customer acquisition, with some reporting growth rates of up to 50%. The study concluded that marketing innovation is essential for attracting new clients. Recommendations included adopting social media platforms for marketing purposes. Limitations of the study included a lack of quantitative data to support the findings and potential bias in participant responses.</w:t>
      </w:r>
    </w:p>
    <w:p w:rsidR="004E0D3F" w:rsidRPr="00F144DA" w:rsidRDefault="00616718" w:rsidP="00F144DA">
      <w:r w:rsidRPr="00F144DA">
        <w:t>Kuckertz and Wagner</w:t>
      </w:r>
      <w:r w:rsidR="004E0D3F" w:rsidRPr="00F144DA">
        <w:t xml:space="preserve"> (2019) carried out a study focusing on startups in Germany. The objective was to examine how product innovation, particularly sustainable innovations, impacts entrepreneurial performance. The study utilized a quantitative approach, collecting data through a survey. The sampling method involved stratified random sampling. The results indicated a positive correlation between sustainable product innovation and entrepreneurial performance, demonstrating that startups prioritizing sustainability in their product offerings tend to achieve superior performance outcomes. The study's limitations included potential response bias due to self-reported measures and a geographic focus limited to Germany, which may restrict the applicability of the findings to other contexts. Nonetheless, this research contributes to the understanding of how product innovation related to sustainability can drive entrepreneurial performance, suggesting future studies explore the broader impacts of sustainability-focused innovations on entrepreneurial success.</w:t>
      </w:r>
    </w:p>
    <w:p w:rsidR="0054067D" w:rsidRPr="00F144DA" w:rsidRDefault="0054067D" w:rsidP="00F144DA">
      <w:r w:rsidRPr="00F144DA">
        <w:t>In a study carried out by Nguyen and Pham (2023), the impact of product, process, and marketing innovation on the growth of small and medium-sized enterprises (SMEs) in the furniture manufacturing industry in Vietnam was investigated. The primary objective was to understand how these different innovation strategies contributed to firm performance and market expansion. The research employed a quantitative approach, collecting data through surveys from 150 SMEs in the furniture sector, selected using a stratified random sampling method. Data collection occurred over a period of 12 months. The study utilized a cross-sectional design. The data was analyzed using descriptive statistics, correlation analysis, and multiple regression to assess the relationships between the different innovation strategies and firm growth, measured by revenue, market share, and employee numbers. The results revealed that all three innovation types product, process, and marketing had a statistically significant positive impact on the growth of SMEs in the Vietnamese furniture industry. The study concluded that integrated innovation strategies were crucial for the growth of furniture manufacturing SMEs. It recommended that firms invest in R&amp;D for product development, optimize production processes for cost efficiency, and adopt effective marketing and branding strategies. The limitation was that the study relied on self-reported data from surveys, which could be subject to response bias.</w:t>
      </w:r>
    </w:p>
    <w:p w:rsidR="004E0D3F" w:rsidRPr="00F144DA" w:rsidRDefault="004E0D3F" w:rsidP="00F144DA">
      <w:r w:rsidRPr="00F144DA">
        <w:t xml:space="preserve">Gupta and Gupta (2018) examined the effects of product innovation on the performance of small and medium-sized enterprises (SMEs) in India. The study employed a quantitative methodology, collecting data through structured questionnaires distributed to 400 SMEs between 2017 and 2018. The sampling technique utilized was simple random sampling, ensuring a representative sample of the SME sector. Data analysis was conducted using multiple regression analyses to evaluate the impact of product innovation on performance metrics, including sales growth, market </w:t>
      </w:r>
      <w:r w:rsidRPr="00F144DA">
        <w:lastRenderedPageBreak/>
        <w:t>share, and profitability. The findings revealed that product innovation has a significant positive impact on entrepreneurial performance, particularly in terms of sales growth and market competitiveness. They recommended that entrepreneurs adopt strategic management practices that prioritize innovation as a core component of their business strategy. This research provides a foundation for future studies by establishing the importance of strategic management in enhancing the effects of product innovation on entrepreneurial performance, suggesting that further exploration of strategic frameworks could yield valuable insights.</w:t>
      </w:r>
    </w:p>
    <w:p w:rsidR="0054067D" w:rsidRPr="00F144DA" w:rsidRDefault="0054067D" w:rsidP="00F144DA">
      <w:r w:rsidRPr="00F144DA">
        <w:t>According to a research by Khan, and Hussain (2022), the effect of product innovation, process innovation, and marketing innovation on the performance of furniture manufacturers in Pakistan was examined. The primary objective was to ascertain how these different innovation approaches influenced the profitability and market competitiveness of the companies. A quantitative research design was utilized, including surveys with a sample of 120 furniture manufacturers. They employed a cross-sectional research design and data was collected within a six-month period. Data was collected using questionnaires. The data collected was analyzed using descriptive statistics, correlation analysis, and multiple regression analysis. The findings demonstrated a significant positive correlation between all three innovation types and the performance indicators used (revenue, market share, and profitability). The study concluded that a focus on product, process, and marketing innovation was crucial for enhancing the overall performance of furniture manufacturers in Pakistan. The recommendations included encouraging furniture manufacturers to invest in product design and improvement, adopt efficient production methods, and implement strategic marketing tactics. One restriction was the use of a sample that didn't account for regional variances within the Pakistani context, which could influence outcomes.</w:t>
      </w:r>
    </w:p>
    <w:p w:rsidR="004E0D3F" w:rsidRPr="00F144DA" w:rsidRDefault="004E0D3F" w:rsidP="00F144DA">
      <w:r w:rsidRPr="00F144DA">
        <w:t>Dong and Nha (2021) carried a study to examine the relationship between technological innovation and entrepreneurial performance, focusing on small and medium-sized enterprises (SMEs) in Europe. Methodologically, the researchers utilized a mixed-methods approach, gathering data from a survey of 300 SMEs across various sectors in Europe. They employed quantitative data analysis techniques, including regression analyses, to explore the relationships between technological innovation and various performance metrics. The findings revealed a strong positive correlation between technological innovation and entrepreneurial performance. They recommended that entrepreneurs invest in technological innovations and provide training for their teams to maximize the benefits of these advancements. However, the study acknowledged limitations such as a potential bias in self-reported data and a focus on SMEs, which may not fully represent larger organizations. This research can assist future studies by emphasizing the significance of technological innovation as a driver of entrepreneurial performance, encouraging further exploration of specific technologies and their impacts.</w:t>
      </w:r>
    </w:p>
    <w:p w:rsidR="004E0D3F" w:rsidRPr="00F144DA" w:rsidRDefault="00616718" w:rsidP="00F144DA">
      <w:r w:rsidRPr="00F144DA">
        <w:t>Owulo and Nosik</w:t>
      </w:r>
      <w:r w:rsidR="004E0D3F" w:rsidRPr="00F144DA">
        <w:t xml:space="preserve"> (2020) carried out a research titled ‘‘The Innovator’s DNA: Mastering the Five Skills of Disruptive Innovators,". The primary objective was to investigate how specific technological innovations contribute to the entrepreneurial performance of these startups, emphasizing the skills necessary for fostering innovation. The researchers employed a qualitative methodology, utilizing case studies of 20 high-growth startups from 2018 to 2019. The study found </w:t>
      </w:r>
      <w:r w:rsidR="004E0D3F" w:rsidRPr="00F144DA">
        <w:lastRenderedPageBreak/>
        <w:t>that startups that cultivate innovative skills such as associating, questioning, observing, networking, and experimenting are better positioned to leverage technological innovations effectively. They recommended that entrepreneurs focus on developing these skills within their organizations to harness the full potential of technological advancements. Despite the strengths of the study, limitations included its narrow focus on the technology sector, which may not reflect the experiences of entrepreneurs in other industries. Additionally, the reliance on qualitative data can introduce subjectivity. Nonetheless, this research provides valuable insights for future studies by emphasizing the skills and practices that underpin successful technological innovation and their direct impact on entrepreneurial performance.</w:t>
      </w:r>
    </w:p>
    <w:p w:rsidR="0054067D" w:rsidRPr="00F144DA" w:rsidRDefault="0054067D" w:rsidP="00F144DA">
      <w:r w:rsidRPr="00F144DA">
        <w:t>In a research by Gonzalez (2021), the impact of product, process, and marketing innovation on the performance of SMEs in the furniture sector in Spain was assessed. The primary aim of the study was to determine the extent to which different innovation types enhanced the competitiveness and financial success of these businesses. The study collected data from 100 Spanish furniture SMEs, employing a quantitative approach based on surveys and structured interviews. A descriptive study design was adopted, with data acquired over a 9-month period. They used a purposive sampling method. Data analysis included descriptive statistics and regression models. The results showed a strong, positive association between all three innovation strategies and firm performance (measured by revenue growth, market share, and profitability). It was concluded that for Spanish SMEs to increase performance, they must concentrate on integrating product, process, and marketing innovation. Recommendations highlighted the need for continuous product development, enhanced manufacturing efficiency, and advanced marketing methods. The limitation of the study was that it did not incorporate a broader spectrum of market elements.</w:t>
      </w:r>
    </w:p>
    <w:p w:rsidR="004E0D3F" w:rsidRPr="00F144DA" w:rsidRDefault="00616718" w:rsidP="00F144DA">
      <w:r w:rsidRPr="00F144DA">
        <w:t>Chukwunonso</w:t>
      </w:r>
      <w:r w:rsidR="004E0D3F" w:rsidRPr="00F144DA">
        <w:t xml:space="preserve"> (2019) explored the effects of technological innovation on entrepreneurial performance in Germany startups. The study utilized a quantitative approach, collecting data through surveys distributed to 400 startups between 2018 and 2019. Data analysis was conducted using structural equation modeling (SEM) to assess the relationships between technological innovation and performance indicators, such as profitability and market share. The findings indicated a positive correlation between sustainable technological innovation and entrepreneurial performance, suggesting that startups emphasizing sustainability in their technological advancements tend to achieve superior performance outcomes. The study's limitations included potential bias in self-reported data and a geographic focus limited to Germany, which may restrict the generalizability of the findings. Nevertheless, this research contributes to the understanding of how technological innovations focused on sustainability can drive entrepreneurial performance, indicating that future studies should explore the broader implications of sustainability-driven innovations.</w:t>
      </w:r>
    </w:p>
    <w:p w:rsidR="0054067D" w:rsidRPr="00F144DA" w:rsidRDefault="0054067D" w:rsidP="00F144DA">
      <w:r w:rsidRPr="00F144DA">
        <w:t xml:space="preserve">In a study undertaken by Kim and Lee (2020), the role of product and process innovation on the performance of furniture manufacturing firms in South Korea was explored. The research sought to evaluate how these innovation strategies impacted the competitiveness and overall productivity of these firms. A survey methodology was used, including 80 furniture firms in South Korea. They used a cross-sectional research design and data was collected within a year. Data </w:t>
      </w:r>
      <w:r w:rsidRPr="00F144DA">
        <w:lastRenderedPageBreak/>
        <w:t>were analyzed using regression analysis. The results showed positive impact on firm performance, specifically emphasizing the impact on customer satisfaction and profitability. The conclusion was that an investment in product and process innovation enhances competitiveness within South Korean furniture markets. The study suggested investing in R&amp;D, improving quality control, and streamlining the production processes. A main restriction was the limited scope to only product and process innovation, leaving out marketing aspects.</w:t>
      </w:r>
    </w:p>
    <w:p w:rsidR="004E0D3F" w:rsidRPr="00F144DA" w:rsidRDefault="004E0D3F" w:rsidP="00F144DA">
      <w:r w:rsidRPr="00F144DA">
        <w:t xml:space="preserve">Rauch and Frese (2017) conducted a meta research synthesized existing literature on how personal attributes and technological innovations influence the effectiveness of entrepreneurial performance. The researchers utilized a meta-analytical approach, systematically reviewing data from numerous studies published between 2000 and 2016. The major findings indicated a strong correlation between technological innovation and entrepreneurial performance, with specific personality traits such as openness to experience enhancing this relationship. The authors concluded that understanding how personal attributes interact with technological innovations is </w:t>
      </w:r>
      <w:r w:rsidR="00FC67D8" w:rsidRPr="00F144DA">
        <w:t>important</w:t>
      </w:r>
      <w:r w:rsidRPr="00F144DA">
        <w:t xml:space="preserve"> for fostering successful entrepreneurial outcomes. They recommended that future research investigate the psychological dimensions that underpin effective innovation strategies. This meta-analysis significantly contributes to understanding how technological innovation interacts with personal characteristics to influence entrepreneurial performance. It lays the groundwork for further exploration into the psychological aspects of technological innovation in entrepreneurship.</w:t>
      </w:r>
    </w:p>
    <w:p w:rsidR="00A26A09" w:rsidRPr="00F144DA" w:rsidRDefault="00A26A09" w:rsidP="00F144DA">
      <w:r w:rsidRPr="00F144DA">
        <w:t>In a study conducted by Patel and Brown (2020) in Mumbai, India, the focus was on understanding how simultaneous product and process innovations affect the growth of carpentry workshops. The study employed a mixed-method approach, surveying 100 workshop owners and conducting case studies on five successful workshops over a year. Data analysis involved both quantitative methods, including regression analysis, and qualitative methods. The findings indicated that workshops implementing both innovations saw a 35% increase in overall growth compared to those focusing on one type. The conclusion emphasized that integrating product and process innovations leads to enhanced competitiveness. Recommendations included fostering a culture of innovation within workshops. Limitations involved the small sample size for qualitative case studies and potential external factors influencing growth.</w:t>
      </w:r>
    </w:p>
    <w:p w:rsidR="004E0D3F" w:rsidRPr="00F144DA" w:rsidRDefault="004E0D3F" w:rsidP="00F144DA">
      <w:r w:rsidRPr="00F144DA">
        <w:t>Gerald and Smith, (2021) carried out a study to explore the relationship between process innovation and entrepreneurial performance within small and medium-sized enterprises (SMEs) in Europe. The primary objective was to assess how improvements in operational processes influence overall business performance, particularly in terms of efficiency, profitability, and competitive advantage. Methodologically, the study employed a mixed-methods approach, collecting data from a survey of 350 SMEs across various sectors between 2020 and 2021. The researchers utilized stratified sampling to ensure representation across different industries. The data analysis involved both quantitative techniques. The findings indicated a significant positive correlation between process innovation and entrepreneurial performance. They recommended that entrepreneurs invest in process innovation and foster a culture that encourages continuous improvement and operational excellence.</w:t>
      </w:r>
    </w:p>
    <w:p w:rsidR="004E0D3F" w:rsidRPr="00F144DA" w:rsidRDefault="004E0D3F" w:rsidP="00F144DA">
      <w:r w:rsidRPr="00F144DA">
        <w:lastRenderedPageBreak/>
        <w:t>Joshua, (2020) conducted a study to investigate how process innovations contribute to the performance of small businesses. The study utilized a qualitative methodology, involving case studies of 25 high-growth technology startups from 2018 to 2019. Data were collected through in-depth interviews and observations, providing rich contextual information about the processes these startups employed. The findings highlighted that startups that implement effective process innovations, such as agile methodologies and lean practices, achieve significant improvements in efficiency and customer satisfaction. They recommended that entrepreneurs prioritize process innovation as a vital component of their growth strategies. Despite the valuable insights provided, the study faced limitations related to the narrow focus on technology startups, which may not be representative of other industries. Additionally, the reliance on qualitative data could introduce bias. Nonetheless, this research contributes to understanding the critical role of process innovation in enhancing entrepreneurial performance, emphasizing the need for startups to adopt innovative operational processes.</w:t>
      </w:r>
    </w:p>
    <w:p w:rsidR="004E0D3F" w:rsidRPr="00F144DA" w:rsidRDefault="004E0D3F" w:rsidP="00F144DA">
      <w:r w:rsidRPr="00F144DA">
        <w:t>Odey (2018) conducted a research in India to examine the effects of process innovation on the performance of small and medium-sized enterprises (SMEs) in India. The objective of the study was to analyze how process improvements influence performance metrics, including productivity, profitability, and customer satisfaction. The methodology involved a quantitative approach, utilizing structured questionnaires distributed to 300 SMEs over a period from 2017 to 2018. The researchers employed simple random sampling to ensure a representative sample. Data analysis was conducted using multiple regression analyses to evaluate the impact of process innovation on various performance indicators. The findings revealed a significant positive impact of process innovation on entrepreneurial performance, particularly in terms of productivity and profitability. However, the study faced limitations related to the potential for response bias due to self-reported data and the cross-sectional nature of the study, which limits causal inferences. Despite these limitations, this research provides a foundation for future studies by establishing the importance of process innovation in enhancing entrepreneurial performance, suggesting that further exploration of specific process changes could yield valuable insights.</w:t>
      </w:r>
    </w:p>
    <w:p w:rsidR="00A26A09" w:rsidRPr="00F144DA" w:rsidRDefault="00A26A09" w:rsidP="00F144DA">
      <w:r w:rsidRPr="00F144DA">
        <w:t>In a study carried out by Johnson and Lee (2023) in Nairobi, Kenya, the objective was to investigate how innovation strategies, particularly product innovation, influence the growth of carpentry workshops. The researchers utilized a mixed-method approach, collecting data through surveys from 150 workshop owners and conducting in-depth interviews with 20 participants over a six-month period. The analysis involved both quantitative techniques, such as regression analysis, and qualitative methods, including thematic analysis. The findings revealed a significant positive correlation between product innovation and workshop growth, indicating that workshops that introduced new designs and materials experienced a 30% increase in revenue. The study concluded that embracing product innovation is crucial for the sustainability of carpentry businesses. The authors recommended that workshop owners invest in research and development to enhance product offerings. However, the study faced limitations, including a small sample size and the potential bias in self-reported data.</w:t>
      </w:r>
    </w:p>
    <w:p w:rsidR="00A26A09" w:rsidRPr="00F144DA" w:rsidRDefault="00A26A09" w:rsidP="00F144DA">
      <w:r w:rsidRPr="00F144DA">
        <w:lastRenderedPageBreak/>
        <w:t>According to a research study by Williams and Zhang (2019) conducted in Beijing, China, the objective was to analyze the effects of marketing innovation on the visibility and reputation of carpentry workshops. The researchers utilized a qualitative approach, conducting interviews with 30 workshop owners and analyzing marketing materials over six months. Thematic analysis was employed to interpret the data. Findings revealed that workshops that actively promoted their services through innovative marketing strategies, such as unique branding and storytelling, improved their market presence significantly. The study concluded that effective marketing innovation is crucial for workshop survival in competitive markets. Recommendations included investing in marketing training for owners. The study's limitations included its focus on a single city and a potential lack of generalizability to other regions.</w:t>
      </w:r>
    </w:p>
    <w:p w:rsidR="00A26A09" w:rsidRPr="00F144DA" w:rsidRDefault="00A26A09" w:rsidP="00F144DA">
      <w:r w:rsidRPr="00F144DA">
        <w:t>In a study carried out by Rodriguez and Kim (2018) in Mexico City, Mexico, the aim was to investigate the relationship between process innovation and customer satisfaction in carpentry workshops. The researchers employed a quantitative methodology, surveying 150 customers of various workshops over a three-month period. Data analysis was conducted using statistical methods such as regression analysis. The findings indicated a strong positive relationship between process innovations, such as faster service delivery, and customer satisfaction levels. The study concluded that enhancing processes leads to improved customer experiences. Recommendations included implementing regular feedback mechanisms from customers. Limitations included the short time frame of data collection and potential biases in customer responses.</w:t>
      </w:r>
    </w:p>
    <w:p w:rsidR="00A26A09" w:rsidRPr="00F144DA" w:rsidRDefault="00A26A09" w:rsidP="00F144DA">
      <w:r w:rsidRPr="00F144DA">
        <w:t>According to research by Patel (2017) in Cape Town, South Africa, the objective was to evaluate how product innovations affect the financial performance of carpentry workshops. The study adopted a quantitative approach, collecting data from 120 workshops through questionnaires over six months. Data analysis involved financial analysis techniques. The findings suggested that workshops that introduced new products reported a 20% increase in sales. The conclusion highlighted the importance of product innovation for financial sustainability. Recommendations included exploring collaborations with designers for new product lines. Limitations included the lack of longitudinal data and potential differences in financial reporting practices among workshops.</w:t>
      </w:r>
    </w:p>
    <w:p w:rsidR="00A26A09" w:rsidRPr="00F144DA" w:rsidRDefault="00A26A09" w:rsidP="00F144DA">
      <w:r w:rsidRPr="00F144DA">
        <w:t>In a study by Foster and Nguyen (2016) in Jakarta, Indonesia, the research aimed to explore the influence of marketing innovation on the competitive strategies of carpentry workshops. The study utilized a qualitative approach, conducting interviews with 25 workshop owners over a four-month period. Analysis was done through thematic coding. Major findings indicated that workshops that adapted their marketing strategies to local preferences gained a competitive edge. The study concluded that understanding market dynamics is critical for success. Recommendations included conducting market research regularly. Limitations involved the subjective nature of qualitative data and the small sample size.</w:t>
      </w:r>
    </w:p>
    <w:p w:rsidR="00A26A09" w:rsidRPr="00F144DA" w:rsidRDefault="00A26A09" w:rsidP="00F144DA">
      <w:r w:rsidRPr="00F144DA">
        <w:t>In a research study by Harris and Smith (2015) in Lagos, Nigeria, the focus was on the impact of process innovations on the operational costs of carpentry workshops. The study employed a quantitative methodology, surveying 100 workshop owners over a year. Data analysis utilized cost-</w:t>
      </w:r>
      <w:r w:rsidRPr="00F144DA">
        <w:lastRenderedPageBreak/>
        <w:t>benefit analysis techniques. Findings showed that workshops implementing process innovations reduced operational costs by 15%. The conclusion emphasized the need for continuous improvement in processes to enhance profitability. Recommendations included investing in training for efficient process management. Limitations included limited geographical scope and potential biases in self-reported data.</w:t>
      </w:r>
    </w:p>
    <w:p w:rsidR="00A26A09" w:rsidRPr="00F144DA" w:rsidRDefault="00A26A09" w:rsidP="00F144DA">
      <w:r w:rsidRPr="00F144DA">
        <w:t>In a study carried out by Carter and Ali (2013) in Nairobi, Kenya, the research aimed to assess the effect of product innovation on the market share of carpentry workshops. The researchers employed a quantitative approach, collecting data from 80 workshop owners through surveys over six months. Analysis was conducted using descriptive statistics. The findings indicated that workshops that regularly introduced innovative products increased their market share by 25%. The study concluded that product innovation is significantly linked to market competitiveness. Recommendations included fostering a culture of innovation among carpenters. Limitations included a small sample size and the focus on urban workshops only.</w:t>
      </w:r>
    </w:p>
    <w:p w:rsidR="004E0D3F" w:rsidRPr="00F144DA" w:rsidRDefault="00616718" w:rsidP="00F144DA">
      <w:r w:rsidRPr="00F144DA">
        <w:t>Phillips</w:t>
      </w:r>
      <w:r w:rsidR="004E0D3F" w:rsidRPr="00F144DA">
        <w:t xml:space="preserve"> (2021) carried out a study in USA to explore the relationship between social innovation and entrepreneurial performance among small and medium-sized enterprises (SMEs) across. Methodologically, the researchers employed a mixed-methods approach, gathering data from a survey of 400 SMEs in various sectors between 2020 and 2021. The sampling technique used was stratified random sampling to ensure diversity across different industries. For data analysis, the authors utilized both quantitative techniques, such as multiple regression analysis to evaluate the relationships between social innovation and performance metrics, and qualitative interviews to gain deeper insights into the entrepreneurs' experiences with social innovation. The findings indicated a significant positive correlation between social innovation and entrepreneurial performance. Specifically, the study revealed that SMEs actively engaging in social innovation reported higher levels of customer loyalty and enhanced brand reputation, which contributed to improved financial performance. The authors concluded that social innovation is essential for SMEs aiming to create competitive advantages in today's market. They recommended that entrepreneurs integrate social innovation strategies into their business models to foster long-term success. </w:t>
      </w:r>
    </w:p>
    <w:p w:rsidR="004E0D3F" w:rsidRPr="00F144DA" w:rsidRDefault="004E0D3F" w:rsidP="00F144DA">
      <w:bookmarkStart w:id="65" w:name="_Toc189565526"/>
      <w:bookmarkStart w:id="66" w:name="_Toc214531723"/>
      <w:r w:rsidRPr="00F144DA">
        <w:t>2.4 Literature Gap</w:t>
      </w:r>
      <w:bookmarkEnd w:id="65"/>
      <w:bookmarkEnd w:id="66"/>
    </w:p>
    <w:p w:rsidR="004E0D3F" w:rsidRPr="00F144DA" w:rsidRDefault="004E0D3F" w:rsidP="00F144DA">
      <w:r w:rsidRPr="00F144DA">
        <w:t xml:space="preserve">In reviewing the existing literature on innovation strategies and their impact on small-scale enterprises, particularly carpentry workshops, a notable gap emerges regarding the specific contextual factors that influence these strategies in the Bamenda II municipality. Previous studies have predominantly focused on broader industry trends or have been limited to larger manufacturing sectors, often overlooking the unique challenges and opportunities faced by local carpentry workshops (Mafany, 2022). While some research highlights the importance of innovation for business growth, such as the work by Nkongho (2019), it lacks a detailed exploration of how these strategies are implemented at the grassroots level in specific geographic and cultural contexts. </w:t>
      </w:r>
    </w:p>
    <w:p w:rsidR="004E0D3F" w:rsidRPr="00F144DA" w:rsidRDefault="004E0D3F" w:rsidP="00F144DA">
      <w:r w:rsidRPr="00F144DA">
        <w:lastRenderedPageBreak/>
        <w:t>My study aims to address this gap by employing a quantitative methodology that focuses specifically on the effects of innovation strategies within the carpentry sector of Bamenda II. By utilizing structured questionnaires to collect data, this research will provide a systematic analysis of the relationship between innovation and growth, offering empirical evidence that has been largely absent in previous studies (Mafany, 2022). This approach not only enhances the reliability of the findings but also allows for a broader scope of data collection across various workshops, thus capturing a more representative view of the sector (Ngu, 2021). Furthermore, by focusing on the local context and incorporating quantitative measures, this research will contribute valuable insights into how innovation can be effectively leveraged in small enterprises, ultimately informing policy and practice to foster growth in the carpentry industry of Bamenda II.</w:t>
      </w:r>
    </w:p>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DD6DE3" w:rsidRPr="00F144DA" w:rsidRDefault="00DD6DE3" w:rsidP="00F144DA"/>
    <w:p w:rsidR="004E0D3F" w:rsidRPr="00F144DA" w:rsidRDefault="004E0D3F" w:rsidP="00F144DA">
      <w:bookmarkStart w:id="67" w:name="_Toc189565527"/>
      <w:bookmarkStart w:id="68" w:name="_Toc214531724"/>
      <w:r w:rsidRPr="00F144DA">
        <w:t>CHAPTER THREE</w:t>
      </w:r>
      <w:bookmarkEnd w:id="67"/>
      <w:bookmarkEnd w:id="68"/>
    </w:p>
    <w:p w:rsidR="004E0D3F" w:rsidRPr="00F144DA" w:rsidRDefault="004E0D3F" w:rsidP="00F144DA">
      <w:bookmarkStart w:id="69" w:name="_Toc189565528"/>
      <w:bookmarkStart w:id="70" w:name="_Toc214531725"/>
      <w:r w:rsidRPr="00F144DA">
        <w:t>METHODOLOGY</w:t>
      </w:r>
      <w:bookmarkEnd w:id="69"/>
      <w:bookmarkEnd w:id="70"/>
    </w:p>
    <w:p w:rsidR="004E0D3F" w:rsidRPr="00F144DA" w:rsidRDefault="004E0D3F" w:rsidP="00F144DA">
      <w:bookmarkStart w:id="71" w:name="_Toc189565529"/>
      <w:bookmarkStart w:id="72" w:name="_Toc214531726"/>
      <w:r w:rsidRPr="00F144DA">
        <w:t>3.1 Scope and Area of Study</w:t>
      </w:r>
      <w:bookmarkEnd w:id="71"/>
      <w:bookmarkEnd w:id="72"/>
    </w:p>
    <w:p w:rsidR="004E0D3F" w:rsidRPr="00F144DA" w:rsidRDefault="004E0D3F" w:rsidP="00F144DA">
      <w:bookmarkStart w:id="73" w:name="_Toc189565530"/>
      <w:bookmarkStart w:id="74" w:name="_Toc214531727"/>
      <w:r w:rsidRPr="00F144DA">
        <w:t>3.1.1 Scope of Study</w:t>
      </w:r>
      <w:bookmarkEnd w:id="73"/>
      <w:bookmarkEnd w:id="74"/>
    </w:p>
    <w:p w:rsidR="004E0D3F" w:rsidRPr="00F144DA" w:rsidRDefault="004E0D3F" w:rsidP="00F144DA">
      <w:r w:rsidRPr="00F144DA">
        <w:t>The thematic scope of the research encompasses three specific innovation strategies: product innovation, process innovation, and marketing innovation. Product innovation focuses on the development and enhancement of new and existing carpentry products, aiming to meet changing consumer preferences and improve quality. This includes introducing modern designs, utilizing sustainable materials, and incorporating technological advancements. Process innovation examines the methods and techniques used in the production of carpentry items, emphasizing efficiency, cost reduction, and waste minimization through the adoption of modern tools and machinery. Lastly, marketing innovation explores new approaches to promoting and selling carpentry products, including the use of digital marketing, social media engagement, and customer relationship management to enhance market reach and customer satisfaction.</w:t>
      </w:r>
    </w:p>
    <w:p w:rsidR="004E0D3F" w:rsidRPr="00F144DA" w:rsidRDefault="004E0D3F" w:rsidP="00F144DA">
      <w:r w:rsidRPr="00F144DA">
        <w:t xml:space="preserve">Concerning the times scope, the research is set to take place over a nine-month period, starting in November 2024 to July 2025. This timeframe is important because it allows for a thorough exploration of the relationship between innovation strategies and the growth of carpentry workshops, including phases for literature review, data collection, analysis, and interpretation. </w:t>
      </w:r>
    </w:p>
    <w:p w:rsidR="004E0D3F" w:rsidRPr="00F144DA" w:rsidRDefault="004E0D3F" w:rsidP="00F144DA">
      <w:r w:rsidRPr="00F144DA">
        <w:lastRenderedPageBreak/>
        <w:t xml:space="preserve">Geographically, the study is limited to carpentry workshops in Bamenda II. This allows the researcher to examine the unique socio-economic context and provide in-depth insights and relevant findings that are directly applicable to local stakeholders, which will enable the research outcome to be applicable in that area. </w:t>
      </w:r>
    </w:p>
    <w:p w:rsidR="004E0D3F" w:rsidRPr="00F144DA" w:rsidRDefault="004E0D3F" w:rsidP="00F144DA">
      <w:bookmarkStart w:id="75" w:name="_Toc189565531"/>
      <w:bookmarkStart w:id="76" w:name="_Toc214531728"/>
      <w:r w:rsidRPr="00F144DA">
        <w:t>3.1.2 Area of Study</w:t>
      </w:r>
      <w:bookmarkEnd w:id="75"/>
      <w:bookmarkEnd w:id="76"/>
      <w:r w:rsidRPr="00F144DA">
        <w:t xml:space="preserve"> </w:t>
      </w:r>
    </w:p>
    <w:p w:rsidR="004E0D3F" w:rsidRPr="00F144DA" w:rsidRDefault="004E0D3F" w:rsidP="00F144DA">
      <w:r w:rsidRPr="00F144DA">
        <w:t>Bamenda II Municipality is located in the Northwest Region of Cameroon, specifically within the Mezam Division. It is part of the larger urban area of Bamenda, which serves as the regional capital. The municipality is characterized by its hilly topography, typical of the Cameroon Highlands, with elevations ranging from approximately 1,200 to 1,600 meters above sea level. This elevation contributes to a temperate climate, with average temperatures generally ranging from 15°C to 25°C throughout the year. The region experiences a bimodal rainfall pattern, with significant precipitation occurring from March to October, which supports the lush vegetation and agricultural productivity of the area. As of the latest estimates, the population of Bamenda II Municipality is around 75,000 residents, comprising a diverse mix of ethnic groups, including the Tikar and other local communities, which enriches the social and cultural dynamics of the municipality (Ngwa, 2022).</w:t>
      </w:r>
    </w:p>
    <w:p w:rsidR="004E0D3F" w:rsidRPr="00F144DA" w:rsidRDefault="004E0D3F" w:rsidP="00F144DA">
      <w:r w:rsidRPr="00F144DA">
        <w:t>Administratively, Bamenda II municipality is one the Sub Divisions of Mezam Division in the North West region of Cameroon. The municipality is governed by a mayor and a municipal council, which are responsible for overseeing local development initiatives, infrastructure projects, and the provision of essential services to the population. This local governance is important for addressing the specific needs of the diverse communities within Bamenda II, ensuring that services such as education, health, and sanitation are effectively managed (Ngwa, 2022).</w:t>
      </w:r>
    </w:p>
    <w:p w:rsidR="004E0D3F" w:rsidRPr="00F144DA" w:rsidRDefault="004E0D3F" w:rsidP="00F144DA">
      <w:r w:rsidRPr="00F144DA">
        <w:t xml:space="preserve">Economically, Bamenda II Municipality is vibrant and diverse, with agriculture serving as the backbone of the local economy. The fertile land and favorable climate conditions enable residents to engage in both subsistence and commercial farming, producing key crops such as maize, beans, potatoes, and various vegetables. Livestock farming is also prevalent, contributing to food security and income generation for many families. In addition to agriculture, the municipality has a bustling trade sector, with local markets acting as important hubs for the exchange of goods, including textiles, crafts, and food products. Small and medium-sized enterprises (SMEs) are increasingly significant in the local economy, with many entrepreneurs establishing businesses in retail, hospitality, and services. This economic activity not only supports local livelihoods but also contributes to the overall development of Bamenda II, making it a dynamic area with potential for growth and investment opportunities (Njeuma, 2023). </w:t>
      </w:r>
    </w:p>
    <w:p w:rsidR="004E0D3F" w:rsidRPr="00F144DA" w:rsidRDefault="004E0D3F" w:rsidP="00F144DA">
      <w:r w:rsidRPr="00F144DA">
        <w:t xml:space="preserve">Carpentry workshops in Bamenda II Municipality engage in various activities starting with material sourcing, where artisans procure timber from local suppliers and markets, often prioritizing sustainable practices to ensure the availability of quality wood. After securing materials, workshops design and plan their projects, which can include a diverse range of products such as furniture (tables, chairs, and cabinets), custom woodwork (shelves and decorative pieces), and </w:t>
      </w:r>
      <w:r w:rsidRPr="00F144DA">
        <w:lastRenderedPageBreak/>
        <w:t xml:space="preserve">structural components (doors and windows). The construction phase involves cutting, shaping, and assembling the wood using both traditional hand tools and modern machinery to enhance precision and efficiency. Once assembled, products are finished with varnishes or paints to improve aesthetics and protect the wood from wear. Following production, workshops engage in marketing efforts to promote their offerings, utilizing local markets and online platforms to reach a broader audience. Throughout these activities, quality control measures are implemented to ensure that the final products meet safety standards and customer expectations, thereby solidifying the workshop’s reputation for </w:t>
      </w:r>
      <w:bookmarkStart w:id="77" w:name="_Toc189565532"/>
      <w:r w:rsidR="004F7459" w:rsidRPr="00F144DA">
        <w:t>craftsmanship in the community.</w:t>
      </w:r>
    </w:p>
    <w:p w:rsidR="004E0D3F" w:rsidRPr="00F144DA" w:rsidRDefault="004E0D3F" w:rsidP="00F144DA">
      <w:r w:rsidRPr="00F144DA">
        <w:rPr>
          <w:noProof/>
          <w:lang w:eastAsia="en-US"/>
        </w:rPr>
        <w:drawing>
          <wp:inline distT="0" distB="0" distL="0" distR="0" wp14:anchorId="0E5B50C1" wp14:editId="6035C0BF">
            <wp:extent cx="5737860" cy="4206240"/>
            <wp:effectExtent l="0" t="0" r="0" b="3810"/>
            <wp:docPr id="1" name="Image 1" descr="C:\Users\GENERAL STORES\Desktop\TEMPORAL DOC\Location-of-Bamenda-II-in-Mezam-Division-Cameroon-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descr="C:\Users\GENERAL STORES\Desktop\TEMPORAL DOC\Location-of-Bamenda-II-in-Mezam-Division-Cameroon-1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4206240"/>
                    </a:xfrm>
                    <a:prstGeom prst="rect">
                      <a:avLst/>
                    </a:prstGeom>
                    <a:noFill/>
                    <a:ln>
                      <a:noFill/>
                    </a:ln>
                  </pic:spPr>
                </pic:pic>
              </a:graphicData>
            </a:graphic>
          </wp:inline>
        </w:drawing>
      </w:r>
    </w:p>
    <w:p w:rsidR="004E0D3F" w:rsidRPr="00F144DA" w:rsidRDefault="004E0D3F" w:rsidP="00F144DA">
      <w:bookmarkStart w:id="78" w:name="_Toc214529509"/>
      <w:r w:rsidRPr="00F144DA">
        <w:t>Fig 2: Map of Bamenda II</w:t>
      </w:r>
      <w:bookmarkEnd w:id="78"/>
    </w:p>
    <w:p w:rsidR="004E0D3F" w:rsidRPr="00F144DA" w:rsidRDefault="00DD00AE" w:rsidP="00F144DA">
      <w:r w:rsidRPr="00F144DA">
        <w:t>Source: Researcher</w:t>
      </w:r>
      <w:r w:rsidR="004F7459" w:rsidRPr="00F144DA">
        <w:t>, (2025</w:t>
      </w:r>
      <w:r w:rsidR="004E0D3F" w:rsidRPr="00F144DA">
        <w:t>)</w:t>
      </w:r>
    </w:p>
    <w:p w:rsidR="004E0D3F" w:rsidRPr="00F144DA" w:rsidRDefault="004E0D3F" w:rsidP="00F144DA">
      <w:bookmarkStart w:id="79" w:name="_Toc214531729"/>
      <w:r w:rsidRPr="00F144DA">
        <w:t>3.2 Research Design</w:t>
      </w:r>
      <w:bookmarkEnd w:id="77"/>
      <w:bookmarkEnd w:id="79"/>
    </w:p>
    <w:p w:rsidR="004E0D3F" w:rsidRPr="00F144DA" w:rsidRDefault="00DD00AE" w:rsidP="00F144DA">
      <w:r w:rsidRPr="00F144DA">
        <w:t>This study made</w:t>
      </w:r>
      <w:r w:rsidR="004E0D3F" w:rsidRPr="00F144DA">
        <w:t xml:space="preserve"> use of causal research design. Causal research design is suitable for the study on the effect of innovation on the growth of carpentry workshops in Bamenda II municipality because it allows the researcher to establish cause-and-effect relationships between the independent variables product innovation, process innovation, and marketing innovation and the dependent variable, business growth. This design enables the researcher to manipulate and control variables </w:t>
      </w:r>
      <w:r w:rsidR="004E0D3F" w:rsidRPr="00F144DA">
        <w:lastRenderedPageBreak/>
        <w:t xml:space="preserve">to observe their impact on growth outcomes, providing a clearer understanding of how different types of innovation contribute to business success. </w:t>
      </w:r>
    </w:p>
    <w:p w:rsidR="004E0D3F" w:rsidRPr="00F144DA" w:rsidRDefault="004E0D3F" w:rsidP="00F144DA">
      <w:bookmarkStart w:id="80" w:name="_Toc189565533"/>
      <w:bookmarkStart w:id="81" w:name="_Toc214531730"/>
      <w:r w:rsidRPr="00F144DA">
        <w:t>3.3 Target Population, sample and sampling technique</w:t>
      </w:r>
      <w:bookmarkEnd w:id="80"/>
      <w:bookmarkEnd w:id="81"/>
      <w:r w:rsidRPr="00F144DA">
        <w:t xml:space="preserve"> </w:t>
      </w:r>
    </w:p>
    <w:p w:rsidR="004E0D3F" w:rsidRPr="00F144DA" w:rsidRDefault="004E0D3F" w:rsidP="00F144DA">
      <w:bookmarkStart w:id="82" w:name="_Toc189565534"/>
      <w:bookmarkStart w:id="83" w:name="_Toc214531731"/>
      <w:r w:rsidRPr="00F144DA">
        <w:t>3.3.1 Target Population</w:t>
      </w:r>
      <w:bookmarkEnd w:id="82"/>
      <w:bookmarkEnd w:id="83"/>
    </w:p>
    <w:p w:rsidR="004E0D3F" w:rsidRPr="00F144DA" w:rsidRDefault="004E0D3F" w:rsidP="00F144DA">
      <w:bookmarkStart w:id="84" w:name="_Toc189565535"/>
      <w:r w:rsidRPr="00F144DA">
        <w:t>The target popul</w:t>
      </w:r>
      <w:r w:rsidR="00693226" w:rsidRPr="00F144DA">
        <w:t>ation for the research comprised</w:t>
      </w:r>
      <w:r w:rsidRPr="00F144DA">
        <w:t xml:space="preserve"> carpentry workshop owners and their employees within the municipality. Workshop owners are typically entrepreneurs responsible for managing daily operations, making strategic decisions regarding production and marketing, and implementing innovation strategies to enhance growth. They vary in experience, ranging from established business veterans to newcomers in the industry. Employees consist of skilled carpenters and assistants who are directly involved in crafting furniture and other wooden products. This population is critical as both owners and employees play integral roles in shaping the operational dynamics and growth potential of these businesses.</w:t>
      </w:r>
    </w:p>
    <w:p w:rsidR="004E0D3F" w:rsidRPr="00F144DA" w:rsidRDefault="004E0D3F" w:rsidP="00F144DA">
      <w:bookmarkStart w:id="85" w:name="_Toc214531732"/>
      <w:r w:rsidRPr="00F144DA">
        <w:t>3.3.2 Sample Size</w:t>
      </w:r>
      <w:bookmarkEnd w:id="84"/>
      <w:bookmarkEnd w:id="85"/>
    </w:p>
    <w:p w:rsidR="004E0D3F" w:rsidRPr="00F144DA" w:rsidRDefault="004E0D3F" w:rsidP="00F144DA">
      <w:r w:rsidRPr="00F144DA">
        <w:t>The sample population consist</w:t>
      </w:r>
      <w:r w:rsidR="00693226" w:rsidRPr="00F144DA">
        <w:t>ed</w:t>
      </w:r>
      <w:r w:rsidRPr="00F144DA">
        <w:t xml:space="preserve"> of owners and workers of carpentry workshops in Bamenda II Municipality. Consequently, since the total number of individuals who own or are workers of carpentry workshops in Bamenda II is unknown. The Cochran Formula for sample size calculation will be used to determine the sample of the study. The sample size for this study will be calculated as follows;</w:t>
      </w:r>
    </w:p>
    <w:p w:rsidR="00D27D71" w:rsidRPr="00F144DA" w:rsidRDefault="004E0D3F" w:rsidP="00F144DA">
      <w:r w:rsidRPr="00F144DA">
        <w:t xml:space="preserve">Cochran Formula; Sample size </w:t>
      </w:r>
      <m:oMath>
        <m:r>
          <w:rPr>
            <w:rFonts w:ascii="Cambria Math" w:hAnsi="Cambria Math"/>
          </w:rPr>
          <m:t xml:space="preserve"> </m:t>
        </m:r>
        <m:d>
          <m:dPr>
            <m:ctrlPr>
              <w:rPr>
                <w:rFonts w:ascii="Cambria Math" w:hAnsi="Cambria Math"/>
                <w:i/>
              </w:rPr>
            </m:ctrlPr>
          </m:dPr>
          <m:e>
            <m:r>
              <m:rPr>
                <m:sty m:val="bi"/>
              </m:rPr>
              <w:rPr>
                <w:rFonts w:ascii="Cambria Math" w:hAnsi="Cambria Math"/>
              </w:rPr>
              <m:t>n</m:t>
            </m:r>
          </m:e>
        </m:d>
        <m:r>
          <w:rPr>
            <w:rFonts w:ascii="Cambria Math" w:hAnsi="Cambria Math"/>
          </w:rPr>
          <m:t>=</m:t>
        </m:r>
        <m:f>
          <m:fPr>
            <m:ctrlPr>
              <w:rPr>
                <w:rFonts w:ascii="Cambria Math" w:hAnsi="Cambria Math"/>
                <w:i/>
              </w:rPr>
            </m:ctrlPr>
          </m:fPr>
          <m:num>
            <m:sSup>
              <m:sSupPr>
                <m:ctrlPr>
                  <w:rPr>
                    <w:rFonts w:ascii="Cambria Math" w:hAnsi="Cambria Math"/>
                    <w:i/>
                  </w:rPr>
                </m:ctrlPr>
              </m:sSupPr>
              <m:e>
                <m:r>
                  <m:rPr>
                    <m:sty m:val="bi"/>
                  </m:rPr>
                  <w:rPr>
                    <w:rFonts w:ascii="Cambria Math" w:hAnsi="Cambria Math"/>
                  </w:rPr>
                  <m:t>Z</m:t>
                </m:r>
              </m:e>
              <m:sup>
                <m:r>
                  <m:rPr>
                    <m:sty m:val="bi"/>
                  </m:rPr>
                  <w:rPr>
                    <w:rFonts w:ascii="Cambria Math" w:hAnsi="Cambria Math"/>
                  </w:rPr>
                  <m:t>2</m:t>
                </m:r>
              </m:sup>
            </m:sSup>
            <m:r>
              <w:rPr>
                <w:rFonts w:ascii="Cambria Math" w:hAnsi="Cambria Math"/>
              </w:rPr>
              <m:t xml:space="preserve"> </m:t>
            </m:r>
            <m:r>
              <m:rPr>
                <m:sty m:val="bi"/>
              </m:rPr>
              <w:rPr>
                <w:rFonts w:ascii="Cambria Math" w:hAnsi="Cambria Math"/>
              </w:rPr>
              <m:t>pq</m:t>
            </m:r>
          </m:num>
          <m:den>
            <m:r>
              <w:rPr>
                <w:rFonts w:ascii="Cambria Math" w:hAnsi="Cambria Math"/>
              </w:rPr>
              <m:t>(</m:t>
            </m:r>
            <m:sSup>
              <m:sSupPr>
                <m:ctrlPr>
                  <w:rPr>
                    <w:rFonts w:ascii="Cambria Math" w:hAnsi="Cambria Math"/>
                    <w:i/>
                  </w:rPr>
                </m:ctrlPr>
              </m:sSupPr>
              <m:e>
                <m:r>
                  <m:rPr>
                    <m:sty m:val="bi"/>
                  </m:rPr>
                  <w:rPr>
                    <w:rFonts w:ascii="Cambria Math" w:hAnsi="Cambria Math"/>
                  </w:rPr>
                  <m:t>e</m:t>
                </m:r>
                <m:r>
                  <w:rPr>
                    <w:rFonts w:ascii="Cambria Math" w:hAnsi="Cambria Math"/>
                  </w:rPr>
                  <m:t>)</m:t>
                </m:r>
              </m:e>
              <m:sup>
                <m:r>
                  <m:rPr>
                    <m:sty m:val="bi"/>
                  </m:rPr>
                  <w:rPr>
                    <w:rFonts w:ascii="Cambria Math" w:hAnsi="Cambria Math"/>
                  </w:rPr>
                  <m:t>2</m:t>
                </m:r>
              </m:sup>
            </m:sSup>
          </m:den>
        </m:f>
      </m:oMath>
    </w:p>
    <w:p w:rsidR="00D27D71" w:rsidRPr="00F144DA" w:rsidRDefault="00D27D71" w:rsidP="00F144DA">
      <w:r w:rsidRPr="00F144DA">
        <w:t>Where, Z is the value corresponding to the level of confidence required, e is the desire level of precision (Margin of error), p is the proportion of population which has the attribute in question, while q is 1 – p.</w:t>
      </w:r>
    </w:p>
    <w:p w:rsidR="00D27D71" w:rsidRPr="00F144DA" w:rsidRDefault="00D27D71" w:rsidP="00F144DA">
      <w:r w:rsidRPr="00F144DA">
        <w:t xml:space="preserve">At 90% -Z score = 1.645 </w:t>
      </w:r>
    </w:p>
    <w:p w:rsidR="00D27D71" w:rsidRPr="00F144DA" w:rsidRDefault="00D27D71" w:rsidP="00F144DA">
      <w:r w:rsidRPr="00F144DA">
        <w:t>e = 3% = 0.03</w:t>
      </w:r>
    </w:p>
    <w:p w:rsidR="00D27D71" w:rsidRPr="00F144DA" w:rsidRDefault="00D27D71" w:rsidP="00F144DA">
      <m:oMath>
        <m:r>
          <m:rPr>
            <m:sty m:val="bi"/>
          </m:rPr>
          <w:rPr>
            <w:rFonts w:ascii="Cambria Math" w:hAnsi="Cambria Math"/>
          </w:rPr>
          <m:t>n</m:t>
        </m:r>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645</m:t>
                </m:r>
              </m:e>
              <m:sup>
                <m:r>
                  <w:rPr>
                    <w:rFonts w:ascii="Cambria Math" w:hAnsi="Cambria Math"/>
                  </w:rPr>
                  <m:t>)</m:t>
                </m:r>
                <m:r>
                  <m:rPr>
                    <m:sty m:val="bi"/>
                  </m:rPr>
                  <w:rPr>
                    <w:rFonts w:ascii="Cambria Math" w:hAnsi="Cambria Math"/>
                  </w:rPr>
                  <m:t>2</m:t>
                </m:r>
                <m:r>
                  <w:rPr>
                    <w:rFonts w:ascii="Cambria Math" w:hAnsi="Cambria Math"/>
                  </w:rPr>
                  <m:t xml:space="preserve"> </m:t>
                </m:r>
              </m:sup>
            </m:sSup>
            <m:r>
              <w:rPr>
                <w:rFonts w:ascii="Cambria Math" w:hAnsi="Cambria Math"/>
              </w:rPr>
              <m:t xml:space="preserve"> </m:t>
            </m:r>
            <m:r>
              <m:rPr>
                <m:sty m:val="bi"/>
              </m:rPr>
              <w:rPr>
                <w:rFonts w:ascii="Cambria Math" w:hAnsi="Cambria Math"/>
              </w:rPr>
              <m:t>0</m:t>
            </m:r>
            <m:r>
              <w:rPr>
                <w:rFonts w:ascii="Cambria Math" w:hAnsi="Cambria Math"/>
              </w:rPr>
              <m:t>.</m:t>
            </m:r>
            <m:r>
              <m:rPr>
                <m:sty m:val="bi"/>
              </m:rPr>
              <w:rPr>
                <w:rFonts w:ascii="Cambria Math" w:hAnsi="Cambria Math"/>
              </w:rPr>
              <m:t>03</m:t>
            </m:r>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0</m:t>
            </m:r>
            <m:r>
              <w:rPr>
                <w:rFonts w:ascii="Cambria Math" w:hAnsi="Cambria Math"/>
              </w:rPr>
              <m:t>.</m:t>
            </m:r>
            <m:r>
              <m:rPr>
                <m:sty m:val="bi"/>
              </m:rPr>
              <w:rPr>
                <w:rFonts w:ascii="Cambria Math" w:hAnsi="Cambria Math"/>
              </w:rPr>
              <m:t>03</m:t>
            </m:r>
            <m:r>
              <w:rPr>
                <w:rFonts w:ascii="Cambria Math" w:hAnsi="Cambria Math"/>
              </w:rPr>
              <m:t>)</m:t>
            </m:r>
          </m:num>
          <m:den>
            <m:sSup>
              <m:sSupPr>
                <m:ctrlPr>
                  <w:rPr>
                    <w:rFonts w:ascii="Cambria Math" w:hAnsi="Cambria Math"/>
                    <w:i/>
                  </w:rPr>
                </m:ctrlPr>
              </m:sSupPr>
              <m:e>
                <m:r>
                  <w:rPr>
                    <w:rFonts w:ascii="Cambria Math" w:hAnsi="Cambria Math"/>
                  </w:rPr>
                  <m:t>(</m:t>
                </m:r>
                <m:r>
                  <m:rPr>
                    <m:sty m:val="bi"/>
                  </m:rPr>
                  <w:rPr>
                    <w:rFonts w:ascii="Cambria Math" w:hAnsi="Cambria Math"/>
                  </w:rPr>
                  <m:t>0</m:t>
                </m:r>
                <m:r>
                  <w:rPr>
                    <w:rFonts w:ascii="Cambria Math" w:hAnsi="Cambria Math"/>
                  </w:rPr>
                  <m:t>.</m:t>
                </m:r>
                <m:r>
                  <m:rPr>
                    <m:sty m:val="bi"/>
                  </m:rPr>
                  <w:rPr>
                    <w:rFonts w:ascii="Cambria Math" w:hAnsi="Cambria Math"/>
                  </w:rPr>
                  <m:t>3</m:t>
                </m:r>
                <m:r>
                  <w:rPr>
                    <w:rFonts w:ascii="Cambria Math" w:hAnsi="Cambria Math"/>
                  </w:rPr>
                  <m:t>)</m:t>
                </m:r>
              </m:e>
              <m:sup>
                <m:r>
                  <m:rPr>
                    <m:sty m:val="bi"/>
                  </m:rPr>
                  <w:rPr>
                    <w:rFonts w:ascii="Cambria Math" w:hAnsi="Cambria Math"/>
                  </w:rPr>
                  <m:t>2</m:t>
                </m:r>
              </m:sup>
            </m:sSup>
          </m:den>
        </m:f>
        <m:r>
          <w:rPr>
            <w:rFonts w:ascii="Cambria Math" w:hAnsi="Cambria Math"/>
          </w:rPr>
          <m:t xml:space="preserve">  </m:t>
        </m:r>
      </m:oMath>
      <w:r w:rsidR="00D71EB4" w:rsidRPr="00F144DA">
        <w:t xml:space="preserve"> </w:t>
      </w:r>
    </w:p>
    <w:p w:rsidR="00D27D71" w:rsidRPr="00F144DA" w:rsidRDefault="00D27D71" w:rsidP="00F144DA">
      <m:oMathPara>
        <m:oMathParaPr>
          <m:jc m:val="left"/>
        </m:oMathParaPr>
        <m:oMath>
          <m:r>
            <m:rPr>
              <m:sty m:val="bi"/>
            </m:rPr>
            <w:rPr>
              <w:rFonts w:ascii="Cambria Math" w:hAnsi="Cambria Math"/>
            </w:rPr>
            <m:t>n</m:t>
          </m:r>
          <m:r>
            <w:rPr>
              <w:rFonts w:ascii="Cambria Math" w:hAnsi="Cambria Math"/>
            </w:rPr>
            <m:t>=</m:t>
          </m:r>
          <m:f>
            <m:fPr>
              <m:ctrlPr>
                <w:rPr>
                  <w:rFonts w:ascii="Cambria Math" w:hAnsi="Cambria Math"/>
                  <w:i/>
                </w:rPr>
              </m:ctrlPr>
            </m:fPr>
            <m:num>
              <m:r>
                <m:rPr>
                  <m:sty m:val="bi"/>
                </m:rPr>
                <w:rPr>
                  <w:rFonts w:ascii="Cambria Math" w:hAnsi="Cambria Math"/>
                </w:rPr>
                <m:t>2</m:t>
              </m:r>
              <m:r>
                <w:rPr>
                  <w:rFonts w:ascii="Cambria Math" w:hAnsi="Cambria Math"/>
                </w:rPr>
                <m:t>.</m:t>
              </m:r>
              <m:r>
                <m:rPr>
                  <m:sty m:val="bi"/>
                </m:rPr>
                <w:rPr>
                  <w:rFonts w:ascii="Cambria Math" w:hAnsi="Cambria Math"/>
                </w:rPr>
                <m:t>706</m:t>
              </m:r>
              <m:r>
                <w:rPr>
                  <w:rFonts w:ascii="Cambria Math" w:hAnsi="Cambria Math"/>
                </w:rPr>
                <m:t xml:space="preserve">* </m:t>
              </m:r>
              <m:r>
                <m:rPr>
                  <m:sty m:val="bi"/>
                </m:rPr>
                <w:rPr>
                  <w:rFonts w:ascii="Cambria Math" w:hAnsi="Cambria Math"/>
                </w:rPr>
                <m:t>0</m:t>
              </m:r>
              <m:r>
                <w:rPr>
                  <w:rFonts w:ascii="Cambria Math" w:hAnsi="Cambria Math"/>
                </w:rPr>
                <m:t xml:space="preserve">. </m:t>
              </m:r>
              <m:r>
                <m:rPr>
                  <m:sty m:val="bi"/>
                </m:rPr>
                <w:rPr>
                  <w:rFonts w:ascii="Cambria Math" w:hAnsi="Cambria Math"/>
                </w:rPr>
                <m:t>029</m:t>
              </m:r>
            </m:num>
            <m:den>
              <m:r>
                <m:rPr>
                  <m:sty m:val="bi"/>
                </m:rPr>
                <w:rPr>
                  <w:rFonts w:ascii="Cambria Math" w:hAnsi="Cambria Math"/>
                </w:rPr>
                <m:t>0</m:t>
              </m:r>
              <m:r>
                <w:rPr>
                  <w:rFonts w:ascii="Cambria Math" w:hAnsi="Cambria Math"/>
                </w:rPr>
                <m:t>.</m:t>
              </m:r>
              <m:r>
                <m:rPr>
                  <m:sty m:val="bi"/>
                </m:rPr>
                <w:rPr>
                  <w:rFonts w:ascii="Cambria Math" w:hAnsi="Cambria Math"/>
                </w:rPr>
                <m:t>0009</m:t>
              </m:r>
            </m:den>
          </m:f>
        </m:oMath>
      </m:oMathPara>
    </w:p>
    <w:p w:rsidR="00D27D71" w:rsidRPr="00F144DA" w:rsidRDefault="00590A36" w:rsidP="00F144DA">
      <m:oMathPara>
        <m:oMathParaPr>
          <m:jc m:val="left"/>
        </m:oMathParaPr>
        <m:oMath>
          <m:r>
            <m:rPr>
              <m:sty m:val="bi"/>
            </m:rPr>
            <w:rPr>
              <w:rFonts w:ascii="Cambria Math" w:hAnsi="Cambria Math"/>
            </w:rPr>
            <m:t>n</m:t>
          </m:r>
          <m:r>
            <w:rPr>
              <w:rFonts w:ascii="Cambria Math" w:hAnsi="Cambria Math"/>
            </w:rPr>
            <m:t xml:space="preserve">= </m:t>
          </m:r>
          <m:f>
            <m:fPr>
              <m:ctrlPr>
                <w:rPr>
                  <w:rFonts w:ascii="Cambria Math" w:hAnsi="Cambria Math"/>
                  <w:i/>
                </w:rPr>
              </m:ctrlPr>
            </m:fPr>
            <m:num>
              <m:r>
                <m:rPr>
                  <m:sty m:val="bi"/>
                </m:rPr>
                <w:rPr>
                  <w:rFonts w:ascii="Cambria Math" w:hAnsi="Cambria Math"/>
                </w:rPr>
                <m:t>0</m:t>
              </m:r>
              <m:r>
                <w:rPr>
                  <w:rFonts w:ascii="Cambria Math" w:hAnsi="Cambria Math"/>
                </w:rPr>
                <m:t>.</m:t>
              </m:r>
              <m:r>
                <m:rPr>
                  <m:sty m:val="bi"/>
                </m:rPr>
                <w:rPr>
                  <w:rFonts w:ascii="Cambria Math" w:hAnsi="Cambria Math"/>
                </w:rPr>
                <m:t>0785</m:t>
              </m:r>
            </m:num>
            <m:den>
              <m:r>
                <m:rPr>
                  <m:sty m:val="bi"/>
                </m:rPr>
                <w:rPr>
                  <w:rFonts w:ascii="Cambria Math" w:hAnsi="Cambria Math"/>
                </w:rPr>
                <m:t>0</m:t>
              </m:r>
              <m:r>
                <w:rPr>
                  <w:rFonts w:ascii="Cambria Math" w:hAnsi="Cambria Math"/>
                </w:rPr>
                <m:t>.</m:t>
              </m:r>
              <m:r>
                <m:rPr>
                  <m:sty m:val="bi"/>
                </m:rPr>
                <w:rPr>
                  <w:rFonts w:ascii="Cambria Math" w:hAnsi="Cambria Math"/>
                </w:rPr>
                <m:t>0009</m:t>
              </m:r>
            </m:den>
          </m:f>
          <m:r>
            <w:rPr>
              <w:rFonts w:ascii="Cambria Math" w:hAnsi="Cambria Math"/>
            </w:rPr>
            <m:t>=</m:t>
          </m:r>
          <m:r>
            <m:rPr>
              <m:sty m:val="bi"/>
            </m:rPr>
            <w:rPr>
              <w:rFonts w:ascii="Cambria Math" w:hAnsi="Cambria Math"/>
            </w:rPr>
            <m:t>87</m:t>
          </m:r>
          <m:r>
            <w:rPr>
              <w:rFonts w:ascii="Cambria Math" w:hAnsi="Cambria Math"/>
            </w:rPr>
            <m:t>.</m:t>
          </m:r>
          <m:r>
            <m:rPr>
              <m:sty m:val="bi"/>
            </m:rPr>
            <w:rPr>
              <w:rFonts w:ascii="Cambria Math" w:hAnsi="Cambria Math"/>
            </w:rPr>
            <m:t>6</m:t>
          </m:r>
          <m:r>
            <w:rPr>
              <w:rFonts w:ascii="Cambria Math" w:hAnsi="Cambria Math"/>
            </w:rPr>
            <m:t>≈</m:t>
          </m:r>
          <m:r>
            <m:rPr>
              <m:sty m:val="bi"/>
            </m:rPr>
            <w:rPr>
              <w:rFonts w:ascii="Cambria Math" w:hAnsi="Cambria Math"/>
            </w:rPr>
            <m:t>88</m:t>
          </m:r>
        </m:oMath>
      </m:oMathPara>
    </w:p>
    <w:p w:rsidR="00D27D71" w:rsidRPr="00F144DA" w:rsidRDefault="00D27D71" w:rsidP="00F144DA">
      <w:r w:rsidRPr="00F144DA">
        <w:t>According to the calculation above the samp</w:t>
      </w:r>
      <w:r w:rsidR="009E57D8" w:rsidRPr="00F144DA">
        <w:t xml:space="preserve">le size for this study will be </w:t>
      </w:r>
      <w:r w:rsidRPr="00F144DA">
        <w:t>8</w:t>
      </w:r>
      <w:r w:rsidR="00E277DF" w:rsidRPr="00F144DA">
        <w:t>8</w:t>
      </w:r>
      <w:r w:rsidRPr="00F144DA">
        <w:t xml:space="preserve"> participants.</w:t>
      </w:r>
    </w:p>
    <w:p w:rsidR="004E0D3F" w:rsidRPr="00F144DA" w:rsidRDefault="004E0D3F" w:rsidP="00F144DA">
      <w:bookmarkStart w:id="86" w:name="_Toc189565536"/>
      <w:bookmarkStart w:id="87" w:name="_Toc214531733"/>
      <w:r w:rsidRPr="00F144DA">
        <w:t>3.3.3 Sampling Technique</w:t>
      </w:r>
      <w:bookmarkEnd w:id="86"/>
      <w:bookmarkEnd w:id="87"/>
    </w:p>
    <w:p w:rsidR="004E0D3F" w:rsidRPr="00F144DA" w:rsidRDefault="004E0D3F" w:rsidP="00F144DA">
      <w:r w:rsidRPr="00F144DA">
        <w:lastRenderedPageBreak/>
        <w:t xml:space="preserve">This study </w:t>
      </w:r>
      <w:r w:rsidR="00DD00AE" w:rsidRPr="00F144DA">
        <w:t xml:space="preserve">made </w:t>
      </w:r>
      <w:r w:rsidRPr="00F144DA">
        <w:t>use of simple random sampling tech</w:t>
      </w:r>
      <w:r w:rsidR="00693226" w:rsidRPr="00F144DA">
        <w:t>nique. Simple random sampling was</w:t>
      </w:r>
      <w:r w:rsidRPr="00F144DA">
        <w:t xml:space="preserve"> suitable for </w:t>
      </w:r>
      <w:r w:rsidR="00693226" w:rsidRPr="00F144DA">
        <w:t>this research because it ensured that every workshop had</w:t>
      </w:r>
      <w:r w:rsidRPr="00F144DA">
        <w:t xml:space="preserve"> an equal chance of</w:t>
      </w:r>
      <w:r w:rsidR="00693226" w:rsidRPr="00F144DA">
        <w:t xml:space="preserve"> being selected, which minimized bias and enhanced</w:t>
      </w:r>
      <w:r w:rsidRPr="00F144DA">
        <w:t xml:space="preserve"> the representativeness of t</w:t>
      </w:r>
      <w:r w:rsidR="00693226" w:rsidRPr="00F144DA">
        <w:t>he sample. This technique allowed</w:t>
      </w:r>
      <w:r w:rsidRPr="00F144DA">
        <w:t xml:space="preserve"> the researcher to generalize findings to the broader population of carpentry workshops, thereby increasing the validity of the results. By employing simpl</w:t>
      </w:r>
      <w:r w:rsidR="00693226" w:rsidRPr="00F144DA">
        <w:t>e random sampling, the study could</w:t>
      </w:r>
      <w:r w:rsidRPr="00F144DA">
        <w:t xml:space="preserve"> effectively capture a diverse range of perspectives on innovation and its impact on business growth, leading to more reliable and comprehensive insights.</w:t>
      </w:r>
    </w:p>
    <w:p w:rsidR="004E0D3F" w:rsidRPr="00F144DA" w:rsidRDefault="004E0D3F" w:rsidP="00F144DA">
      <w:bookmarkStart w:id="88" w:name="_Toc189565537"/>
      <w:bookmarkStart w:id="89" w:name="_Toc214531734"/>
      <w:r w:rsidRPr="00F144DA">
        <w:t>3.4 Nature and sources of Data</w:t>
      </w:r>
      <w:bookmarkEnd w:id="88"/>
      <w:bookmarkEnd w:id="89"/>
      <w:r w:rsidRPr="00F144DA">
        <w:t xml:space="preserve"> </w:t>
      </w:r>
    </w:p>
    <w:p w:rsidR="004E0D3F" w:rsidRPr="00F144DA" w:rsidRDefault="00DD00AE" w:rsidP="00F144DA">
      <w:r w:rsidRPr="00F144DA">
        <w:t>The study utilized</w:t>
      </w:r>
      <w:r w:rsidR="000545BC" w:rsidRPr="00F144DA">
        <w:t xml:space="preserve"> primary data, which was</w:t>
      </w:r>
      <w:r w:rsidR="004E0D3F" w:rsidRPr="00F144DA">
        <w:t xml:space="preserve"> collected directly from the respondents through questionnaires. </w:t>
      </w:r>
      <w:r w:rsidR="000545BC" w:rsidRPr="00F144DA">
        <w:t>These individuals were</w:t>
      </w:r>
      <w:r w:rsidR="004E0D3F" w:rsidRPr="00F144DA">
        <w:t xml:space="preserve"> selected for their knowledge of key variables such as product innovation, process innovation and marketing innovation. The questionnaires to be used </w:t>
      </w:r>
      <w:r w:rsidR="00693226" w:rsidRPr="00F144DA">
        <w:t xml:space="preserve">was </w:t>
      </w:r>
      <w:r w:rsidR="004E0D3F" w:rsidRPr="00F144DA">
        <w:t>tailored to assess the specific effect of innovation on the growth of carpentry workshops.</w:t>
      </w:r>
    </w:p>
    <w:p w:rsidR="004E0D3F" w:rsidRPr="00F144DA" w:rsidRDefault="004E0D3F" w:rsidP="00F144DA">
      <w:bookmarkStart w:id="90" w:name="_Toc189565539"/>
      <w:bookmarkStart w:id="91" w:name="_Toc214531735"/>
      <w:r w:rsidRPr="00F144DA">
        <w:t>3.5 Instruments of Data Collection</w:t>
      </w:r>
      <w:bookmarkEnd w:id="90"/>
      <w:bookmarkEnd w:id="91"/>
    </w:p>
    <w:p w:rsidR="004E0D3F" w:rsidRPr="00F144DA" w:rsidRDefault="004E0D3F" w:rsidP="00F144DA">
      <w:r w:rsidRPr="00F144DA">
        <w:t xml:space="preserve">The research </w:t>
      </w:r>
      <w:r w:rsidR="000545BC" w:rsidRPr="00F144DA">
        <w:t xml:space="preserve">made use of </w:t>
      </w:r>
      <w:r w:rsidRPr="00F144DA">
        <w:t>a well-structured questionnaire to collect data on the effects of innovation on the growth of carpenter workshops in Bamenda II Municipality. Using questionnaires as</w:t>
      </w:r>
      <w:r w:rsidR="000545BC" w:rsidRPr="00F144DA">
        <w:t xml:space="preserve"> a data collection method offered several advantages that we</w:t>
      </w:r>
      <w:r w:rsidRPr="00F144DA">
        <w:t>re particularly beneficial for this study. Firstly, questionnaires allow for the collection of data from a large number of respondents in a</w:t>
      </w:r>
      <w:r w:rsidR="000F1258" w:rsidRPr="00F144DA">
        <w:t xml:space="preserve"> relatively short period. This wa</w:t>
      </w:r>
      <w:r w:rsidRPr="00F144DA">
        <w:t>s important fo</w:t>
      </w:r>
      <w:r w:rsidR="000F1258" w:rsidRPr="00F144DA">
        <w:t>r the current study, as it aimed</w:t>
      </w:r>
      <w:r w:rsidRPr="00F144DA">
        <w:t xml:space="preserve"> to gather knowledge from various </w:t>
      </w:r>
      <w:r w:rsidR="000F1258" w:rsidRPr="00F144DA">
        <w:t xml:space="preserve">carpentry workshops </w:t>
      </w:r>
      <w:r w:rsidRPr="00F144DA">
        <w:t xml:space="preserve">within the municipality, ensuring a diverse representation of opinions and experiences. </w:t>
      </w:r>
    </w:p>
    <w:p w:rsidR="004E0D3F" w:rsidRPr="00F144DA" w:rsidRDefault="004E0D3F" w:rsidP="00F144DA">
      <w:bookmarkStart w:id="92" w:name="_Toc189565550"/>
      <w:bookmarkStart w:id="93" w:name="_Toc214531736"/>
      <w:r w:rsidRPr="00F144DA">
        <w:t>3.6 Model Specification</w:t>
      </w:r>
      <w:bookmarkEnd w:id="92"/>
      <w:bookmarkEnd w:id="93"/>
    </w:p>
    <w:p w:rsidR="004E0D3F" w:rsidRPr="00F144DA" w:rsidRDefault="000545BC" w:rsidP="00F144DA">
      <w:r w:rsidRPr="00F144DA">
        <w:t>Melanie and Lukas (2020) used the multiple regression model to assess the effect of innovation on the performance of small businesses. This study made use of multiple r</w:t>
      </w:r>
      <w:r w:rsidR="004E0D3F" w:rsidRPr="00F144DA">
        <w:t>egression model to investigate the effect of innovation strategies on the growth of carpentry workshops in Bamenda II as seen on the equation below</w:t>
      </w:r>
    </w:p>
    <w:p w:rsidR="004E0D3F" w:rsidRPr="00F144DA" w:rsidRDefault="004E0D3F" w:rsidP="00F144DA">
      <w:r w:rsidRPr="00F144DA">
        <w:t>BG = a + β1PI+ β2PrI+ β3MI + β4</w:t>
      </w:r>
      <w:r w:rsidR="00DE13DF" w:rsidRPr="00F144DA">
        <w:t>EL</w:t>
      </w:r>
      <w:r w:rsidRPr="00F144DA">
        <w:t>+ β5</w:t>
      </w:r>
      <w:r w:rsidR="005604D6" w:rsidRPr="00F144DA">
        <w:t xml:space="preserve"> B</w:t>
      </w:r>
      <w:r w:rsidR="00DE13DF" w:rsidRPr="00F144DA">
        <w:t>A</w:t>
      </w:r>
      <w:r w:rsidRPr="00F144DA">
        <w:t>+ e</w:t>
      </w:r>
    </w:p>
    <w:p w:rsidR="004E0D3F" w:rsidRPr="00F144DA" w:rsidRDefault="004E0D3F" w:rsidP="00F144DA">
      <w:r w:rsidRPr="00F144DA">
        <w:t xml:space="preserve">BG = Business Growth  </w:t>
      </w:r>
    </w:p>
    <w:p w:rsidR="004E0D3F" w:rsidRPr="00F144DA" w:rsidRDefault="004E0D3F" w:rsidP="00F144DA">
      <w:r w:rsidRPr="00F144DA">
        <w:t xml:space="preserve">a= constant term or the intercept </w:t>
      </w:r>
    </w:p>
    <w:p w:rsidR="004E0D3F" w:rsidRPr="00F144DA" w:rsidRDefault="004E0D3F" w:rsidP="00F144DA">
      <w:r w:rsidRPr="00F144DA">
        <w:t xml:space="preserve">PI= Product Innovation  </w:t>
      </w:r>
    </w:p>
    <w:p w:rsidR="004E0D3F" w:rsidRPr="00F144DA" w:rsidRDefault="004E0D3F" w:rsidP="00F144DA">
      <w:r w:rsidRPr="00F144DA">
        <w:t>PrI=Process Innovation</w:t>
      </w:r>
    </w:p>
    <w:p w:rsidR="004E0D3F" w:rsidRPr="00F144DA" w:rsidRDefault="004E0D3F" w:rsidP="00F144DA">
      <w:r w:rsidRPr="00F144DA">
        <w:t>MI= Marketing Innovation</w:t>
      </w:r>
    </w:p>
    <w:p w:rsidR="004E0D3F" w:rsidRPr="00F144DA" w:rsidRDefault="00DE13DF" w:rsidP="00F144DA">
      <w:r w:rsidRPr="00F144DA">
        <w:t>EL=Educational Levels</w:t>
      </w:r>
    </w:p>
    <w:p w:rsidR="004E0D3F" w:rsidRPr="00F144DA" w:rsidRDefault="005604D6" w:rsidP="00F144DA">
      <w:r w:rsidRPr="00F144DA">
        <w:t>B</w:t>
      </w:r>
      <w:r w:rsidR="00DE13DF" w:rsidRPr="00F144DA">
        <w:t>A</w:t>
      </w:r>
      <w:r w:rsidR="004E0D3F" w:rsidRPr="00F144DA">
        <w:t xml:space="preserve">= </w:t>
      </w:r>
      <w:r w:rsidRPr="00F144DA">
        <w:t xml:space="preserve">Business </w:t>
      </w:r>
      <w:r w:rsidR="00DE13DF" w:rsidRPr="00F144DA">
        <w:t>Age</w:t>
      </w:r>
    </w:p>
    <w:p w:rsidR="004E0D3F" w:rsidRPr="00F144DA" w:rsidRDefault="004E0D3F" w:rsidP="00F144DA">
      <w:r w:rsidRPr="00F144DA">
        <w:lastRenderedPageBreak/>
        <w:t xml:space="preserve">e = Error term  </w:t>
      </w:r>
    </w:p>
    <w:p w:rsidR="004E0D3F" w:rsidRPr="00F144DA" w:rsidRDefault="004E0D3F" w:rsidP="00F144DA">
      <w:r w:rsidRPr="00F144DA">
        <w:t xml:space="preserve">β1 β2 β3β4 β5 = Beta coefficients indicating various levels of importance (weight of each factor).  </w:t>
      </w:r>
    </w:p>
    <w:p w:rsidR="004E0D3F" w:rsidRPr="00F144DA" w:rsidRDefault="004E0D3F" w:rsidP="00F144DA">
      <w:r w:rsidRPr="00F144DA">
        <w:t>The use of a multiple regression model in the study is important due to its ability to analyze the influence of several independent variables simultaneously. Business growth is affected by multiple factors, including different conflict innovation strategies. By employing multiple regression, the study can isolate the specific impact of innovation while controlling for confounding variables, thereby providing a clearer understanding of their relationship. Additionally, this model allows for hypothesis testing and quantifies the strength and direction of the relationships, offering valuable insights for effective innovation practices and strategies to enhance growth in the sector.</w:t>
      </w:r>
    </w:p>
    <w:p w:rsidR="00B8041A" w:rsidRPr="00F144DA" w:rsidRDefault="00B8041A" w:rsidP="00F144DA">
      <w:bookmarkStart w:id="94" w:name="_Toc189565555"/>
    </w:p>
    <w:p w:rsidR="00DD6DE3" w:rsidRPr="00F144DA" w:rsidRDefault="00DD6DE3" w:rsidP="00F144DA"/>
    <w:p w:rsidR="00DD6DE3" w:rsidRPr="00F144DA" w:rsidRDefault="00DD6DE3" w:rsidP="00F144DA"/>
    <w:p w:rsidR="00DD6DE3" w:rsidRPr="00F144DA" w:rsidRDefault="00DD6DE3" w:rsidP="00F144DA"/>
    <w:p w:rsidR="004E0D3F" w:rsidRPr="00F144DA" w:rsidRDefault="004E0D3F" w:rsidP="00F144DA">
      <w:bookmarkStart w:id="95" w:name="_Toc214529449"/>
      <w:bookmarkStart w:id="96" w:name="_Toc214531737"/>
      <w:r w:rsidRPr="00F144DA">
        <w:t>Table 3.1: Variables and measures</w:t>
      </w:r>
      <w:bookmarkEnd w:id="94"/>
      <w:bookmarkEnd w:id="95"/>
      <w:bookmarkEnd w:id="96"/>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1958"/>
        <w:gridCol w:w="3714"/>
        <w:gridCol w:w="1782"/>
      </w:tblGrid>
      <w:tr w:rsidR="004E0D3F" w:rsidRPr="00F144DA" w:rsidTr="00DD6DE3">
        <w:tc>
          <w:tcPr>
            <w:tcW w:w="1618" w:type="dxa"/>
            <w:shd w:val="clear" w:color="auto" w:fill="auto"/>
          </w:tcPr>
          <w:p w:rsidR="004E0D3F" w:rsidRPr="00F144DA" w:rsidRDefault="004E0D3F" w:rsidP="00F144DA">
            <w:r w:rsidRPr="00F144DA">
              <w:t>S/no</w:t>
            </w:r>
          </w:p>
        </w:tc>
        <w:tc>
          <w:tcPr>
            <w:tcW w:w="1958" w:type="dxa"/>
            <w:shd w:val="clear" w:color="auto" w:fill="auto"/>
          </w:tcPr>
          <w:p w:rsidR="004E0D3F" w:rsidRPr="00F144DA" w:rsidRDefault="004E0D3F" w:rsidP="00F144DA">
            <w:r w:rsidRPr="00F144DA">
              <w:t>Variable</w:t>
            </w:r>
          </w:p>
        </w:tc>
        <w:tc>
          <w:tcPr>
            <w:tcW w:w="3714" w:type="dxa"/>
            <w:shd w:val="clear" w:color="auto" w:fill="auto"/>
          </w:tcPr>
          <w:p w:rsidR="004E0D3F" w:rsidRPr="00F144DA" w:rsidRDefault="004E0D3F" w:rsidP="00F144DA">
            <w:r w:rsidRPr="00F144DA">
              <w:t>Measures</w:t>
            </w:r>
          </w:p>
        </w:tc>
        <w:tc>
          <w:tcPr>
            <w:tcW w:w="1782" w:type="dxa"/>
            <w:shd w:val="clear" w:color="auto" w:fill="auto"/>
          </w:tcPr>
          <w:p w:rsidR="004E0D3F" w:rsidRPr="00F144DA" w:rsidRDefault="004E0D3F" w:rsidP="00F144DA">
            <w:r w:rsidRPr="00F144DA">
              <w:t>Source/Author</w:t>
            </w:r>
          </w:p>
        </w:tc>
      </w:tr>
      <w:tr w:rsidR="004E0D3F" w:rsidRPr="00F144DA" w:rsidTr="00DD6DE3">
        <w:tc>
          <w:tcPr>
            <w:tcW w:w="1618" w:type="dxa"/>
            <w:shd w:val="clear" w:color="auto" w:fill="auto"/>
          </w:tcPr>
          <w:p w:rsidR="004E0D3F" w:rsidRPr="00F144DA" w:rsidRDefault="004E0D3F" w:rsidP="00F144DA">
            <w:r w:rsidRPr="00F144DA">
              <w:t>Dependent variable</w:t>
            </w:r>
          </w:p>
        </w:tc>
        <w:tc>
          <w:tcPr>
            <w:tcW w:w="1958" w:type="dxa"/>
            <w:shd w:val="clear" w:color="auto" w:fill="auto"/>
          </w:tcPr>
          <w:p w:rsidR="004E0D3F" w:rsidRPr="00F144DA" w:rsidRDefault="004E0D3F" w:rsidP="00F144DA">
            <w:r w:rsidRPr="00F144DA">
              <w:t xml:space="preserve">Growth </w:t>
            </w:r>
          </w:p>
        </w:tc>
        <w:tc>
          <w:tcPr>
            <w:tcW w:w="3714" w:type="dxa"/>
            <w:shd w:val="clear" w:color="auto" w:fill="auto"/>
          </w:tcPr>
          <w:p w:rsidR="004E0D3F" w:rsidRPr="00F144DA" w:rsidRDefault="004E0D3F" w:rsidP="00F144DA">
            <w:r w:rsidRPr="00F144DA">
              <w:t>For this research, the researcher measured growth using non-financial metrics such as productivity rate, customer satisfaction, community impact and adaptability</w:t>
            </w:r>
          </w:p>
        </w:tc>
        <w:tc>
          <w:tcPr>
            <w:tcW w:w="1782" w:type="dxa"/>
            <w:shd w:val="clear" w:color="auto" w:fill="auto"/>
          </w:tcPr>
          <w:p w:rsidR="004E0D3F" w:rsidRPr="00F144DA" w:rsidRDefault="004E0D3F" w:rsidP="00F144DA">
            <w:r w:rsidRPr="00F144DA">
              <w:t>Gita Surie (2022), (Hsu, 2021)</w:t>
            </w:r>
          </w:p>
        </w:tc>
      </w:tr>
      <w:tr w:rsidR="004E0D3F" w:rsidRPr="00F144DA" w:rsidTr="00DD6DE3">
        <w:tc>
          <w:tcPr>
            <w:tcW w:w="1618" w:type="dxa"/>
            <w:shd w:val="clear" w:color="auto" w:fill="auto"/>
          </w:tcPr>
          <w:p w:rsidR="004E0D3F" w:rsidRPr="00F144DA" w:rsidRDefault="004E0D3F" w:rsidP="00F144DA">
            <w:r w:rsidRPr="00F144DA">
              <w:t>Independent Variables</w:t>
            </w:r>
          </w:p>
        </w:tc>
        <w:tc>
          <w:tcPr>
            <w:tcW w:w="1958" w:type="dxa"/>
            <w:shd w:val="clear" w:color="auto" w:fill="auto"/>
          </w:tcPr>
          <w:p w:rsidR="004E0D3F" w:rsidRPr="00F144DA" w:rsidRDefault="004E0D3F" w:rsidP="00F144DA">
            <w:r w:rsidRPr="00F144DA">
              <w:t>Product Innovation</w:t>
            </w:r>
          </w:p>
        </w:tc>
        <w:tc>
          <w:tcPr>
            <w:tcW w:w="3714" w:type="dxa"/>
            <w:shd w:val="clear" w:color="auto" w:fill="auto"/>
          </w:tcPr>
          <w:p w:rsidR="004E0D3F" w:rsidRPr="00F144DA" w:rsidRDefault="004E0D3F" w:rsidP="00F144DA">
            <w:r w:rsidRPr="00F144DA">
              <w:t>The study made use of Likert scale measure the frequency of new product introduction</w:t>
            </w:r>
          </w:p>
        </w:tc>
        <w:tc>
          <w:tcPr>
            <w:tcW w:w="1782" w:type="dxa"/>
            <w:shd w:val="clear" w:color="auto" w:fill="auto"/>
          </w:tcPr>
          <w:p w:rsidR="004E0D3F" w:rsidRPr="00F144DA" w:rsidRDefault="004E0D3F" w:rsidP="00F144DA">
            <w:r w:rsidRPr="00F144DA">
              <w:t>(Diaz-Morena, 2020), (Kedith, 2021)</w:t>
            </w:r>
          </w:p>
        </w:tc>
      </w:tr>
      <w:tr w:rsidR="004E0D3F" w:rsidRPr="00F144DA" w:rsidTr="00DD6DE3">
        <w:tc>
          <w:tcPr>
            <w:tcW w:w="1618" w:type="dxa"/>
            <w:shd w:val="clear" w:color="auto" w:fill="auto"/>
          </w:tcPr>
          <w:p w:rsidR="004E0D3F" w:rsidRPr="00F144DA" w:rsidRDefault="004E0D3F" w:rsidP="00F144DA"/>
        </w:tc>
        <w:tc>
          <w:tcPr>
            <w:tcW w:w="1958" w:type="dxa"/>
            <w:shd w:val="clear" w:color="auto" w:fill="auto"/>
          </w:tcPr>
          <w:p w:rsidR="004E0D3F" w:rsidRPr="00F144DA" w:rsidRDefault="004E0D3F" w:rsidP="00F144DA">
            <w:r w:rsidRPr="00F144DA">
              <w:t xml:space="preserve">Marketing Innovation </w:t>
            </w:r>
          </w:p>
          <w:p w:rsidR="004E0D3F" w:rsidRPr="00F144DA" w:rsidRDefault="004E0D3F" w:rsidP="00F144DA">
            <w:r w:rsidRPr="00F144DA">
              <w:t>Innovation</w:t>
            </w:r>
          </w:p>
        </w:tc>
        <w:tc>
          <w:tcPr>
            <w:tcW w:w="3714" w:type="dxa"/>
            <w:shd w:val="clear" w:color="auto" w:fill="auto"/>
          </w:tcPr>
          <w:p w:rsidR="004E0D3F" w:rsidRPr="00F144DA" w:rsidRDefault="004E0D3F" w:rsidP="00F144DA">
            <w:r w:rsidRPr="00F144DA">
              <w:t xml:space="preserve">The researcher measured marketing innovation by looking at the different types of marketing strategies used </w:t>
            </w:r>
          </w:p>
        </w:tc>
        <w:tc>
          <w:tcPr>
            <w:tcW w:w="1782" w:type="dxa"/>
            <w:shd w:val="clear" w:color="auto" w:fill="auto"/>
          </w:tcPr>
          <w:p w:rsidR="004E0D3F" w:rsidRPr="00F144DA" w:rsidRDefault="004E0D3F" w:rsidP="00F144DA">
            <w:r w:rsidRPr="00F144DA">
              <w:t>(Vo-Thai, Hong-Hue, &amp; Tran, 2021)</w:t>
            </w:r>
          </w:p>
          <w:p w:rsidR="004E0D3F" w:rsidRPr="00F144DA" w:rsidRDefault="004E0D3F" w:rsidP="00F144DA">
            <w:r w:rsidRPr="00F144DA">
              <w:t>(Ramos, 2021)</w:t>
            </w:r>
          </w:p>
        </w:tc>
      </w:tr>
      <w:tr w:rsidR="004E0D3F" w:rsidRPr="00F144DA" w:rsidTr="00DD6DE3">
        <w:tc>
          <w:tcPr>
            <w:tcW w:w="1618" w:type="dxa"/>
            <w:shd w:val="clear" w:color="auto" w:fill="auto"/>
          </w:tcPr>
          <w:p w:rsidR="004E0D3F" w:rsidRPr="00F144DA" w:rsidRDefault="004E0D3F" w:rsidP="00F144DA"/>
        </w:tc>
        <w:tc>
          <w:tcPr>
            <w:tcW w:w="1958" w:type="dxa"/>
            <w:shd w:val="clear" w:color="auto" w:fill="auto"/>
          </w:tcPr>
          <w:p w:rsidR="004E0D3F" w:rsidRPr="00F144DA" w:rsidRDefault="004E0D3F" w:rsidP="00F144DA">
            <w:r w:rsidRPr="00F144DA">
              <w:t>Process Innovation</w:t>
            </w:r>
          </w:p>
        </w:tc>
        <w:tc>
          <w:tcPr>
            <w:tcW w:w="3714" w:type="dxa"/>
            <w:shd w:val="clear" w:color="auto" w:fill="auto"/>
          </w:tcPr>
          <w:p w:rsidR="004E0D3F" w:rsidRPr="00F144DA" w:rsidRDefault="004E0D3F" w:rsidP="00F144DA">
            <w:r w:rsidRPr="00F144DA">
              <w:t>The study targeted process innovation by asking questions about the improvement in operational processes (cycle time reduction, cost savings)</w:t>
            </w:r>
          </w:p>
        </w:tc>
        <w:tc>
          <w:tcPr>
            <w:tcW w:w="1782" w:type="dxa"/>
            <w:shd w:val="clear" w:color="auto" w:fill="auto"/>
          </w:tcPr>
          <w:p w:rsidR="004E0D3F" w:rsidRPr="00F144DA" w:rsidRDefault="004E0D3F" w:rsidP="00F144DA">
            <w:r w:rsidRPr="00F144DA">
              <w:t>(Lehmann, 2019)</w:t>
            </w:r>
          </w:p>
          <w:p w:rsidR="004E0D3F" w:rsidRPr="00F144DA" w:rsidRDefault="004E0D3F" w:rsidP="00F144DA">
            <w:r w:rsidRPr="00F144DA">
              <w:t>(Colombo, 2020)</w:t>
            </w:r>
          </w:p>
        </w:tc>
      </w:tr>
      <w:tr w:rsidR="004E0D3F" w:rsidRPr="00F144DA" w:rsidTr="00DD6DE3">
        <w:tc>
          <w:tcPr>
            <w:tcW w:w="1618" w:type="dxa"/>
            <w:shd w:val="clear" w:color="auto" w:fill="auto"/>
          </w:tcPr>
          <w:p w:rsidR="004E0D3F" w:rsidRPr="00F144DA" w:rsidRDefault="004E0D3F" w:rsidP="00F144DA">
            <w:r w:rsidRPr="00F144DA">
              <w:lastRenderedPageBreak/>
              <w:t>Control Variables</w:t>
            </w:r>
          </w:p>
        </w:tc>
        <w:tc>
          <w:tcPr>
            <w:tcW w:w="1958" w:type="dxa"/>
            <w:shd w:val="clear" w:color="auto" w:fill="auto"/>
          </w:tcPr>
          <w:p w:rsidR="004E0D3F" w:rsidRPr="00F144DA" w:rsidRDefault="006B1B01" w:rsidP="00F144DA">
            <w:r w:rsidRPr="00F144DA">
              <w:t>Educational levels</w:t>
            </w:r>
          </w:p>
        </w:tc>
        <w:tc>
          <w:tcPr>
            <w:tcW w:w="3714" w:type="dxa"/>
            <w:shd w:val="clear" w:color="auto" w:fill="auto"/>
          </w:tcPr>
          <w:p w:rsidR="004E0D3F" w:rsidRPr="00F144DA" w:rsidRDefault="006B1B01" w:rsidP="00F144DA">
            <w:r w:rsidRPr="00F144DA">
              <w:t>Educational level will be captured by looking at the different educational levels attained, specifically identifying whether they have completed primary, secondary, or higher education.</w:t>
            </w:r>
          </w:p>
        </w:tc>
        <w:tc>
          <w:tcPr>
            <w:tcW w:w="1782" w:type="dxa"/>
            <w:shd w:val="clear" w:color="auto" w:fill="auto"/>
          </w:tcPr>
          <w:p w:rsidR="004E0D3F" w:rsidRPr="00F144DA" w:rsidRDefault="004E0D3F" w:rsidP="00F144DA">
            <w:r w:rsidRPr="00F144DA">
              <w:t xml:space="preserve">(Koc &amp; Bodzag, 2017), </w:t>
            </w:r>
          </w:p>
          <w:p w:rsidR="004E0D3F" w:rsidRPr="00F144DA" w:rsidRDefault="004E0D3F" w:rsidP="00F144DA">
            <w:r w:rsidRPr="00F144DA">
              <w:t>(Bennett, 2021)</w:t>
            </w:r>
          </w:p>
        </w:tc>
      </w:tr>
      <w:tr w:rsidR="004E0D3F" w:rsidRPr="00F144DA" w:rsidTr="00DD6DE3">
        <w:tc>
          <w:tcPr>
            <w:tcW w:w="1618" w:type="dxa"/>
            <w:shd w:val="clear" w:color="auto" w:fill="auto"/>
          </w:tcPr>
          <w:p w:rsidR="004E0D3F" w:rsidRPr="00F144DA" w:rsidRDefault="004E0D3F" w:rsidP="00F144DA"/>
        </w:tc>
        <w:tc>
          <w:tcPr>
            <w:tcW w:w="1958" w:type="dxa"/>
            <w:shd w:val="clear" w:color="auto" w:fill="auto"/>
          </w:tcPr>
          <w:p w:rsidR="004E0D3F" w:rsidRPr="00F144DA" w:rsidRDefault="005604D6" w:rsidP="00F144DA">
            <w:r w:rsidRPr="00F144DA">
              <w:t xml:space="preserve">Business </w:t>
            </w:r>
            <w:r w:rsidR="004E0D3F" w:rsidRPr="00F144DA">
              <w:t>Age</w:t>
            </w:r>
          </w:p>
        </w:tc>
        <w:tc>
          <w:tcPr>
            <w:tcW w:w="3714" w:type="dxa"/>
            <w:shd w:val="clear" w:color="auto" w:fill="auto"/>
          </w:tcPr>
          <w:p w:rsidR="004E0D3F" w:rsidRPr="00F144DA" w:rsidRDefault="004E0D3F" w:rsidP="00F144DA">
            <w:r w:rsidRPr="00F144DA">
              <w:t>This wa</w:t>
            </w:r>
            <w:r w:rsidR="00B8041A" w:rsidRPr="00F144DA">
              <w:t>s gotten by asking a direct categorical question</w:t>
            </w:r>
            <w:r w:rsidR="005604D6" w:rsidRPr="00F144DA">
              <w:t xml:space="preserve"> </w:t>
            </w:r>
          </w:p>
        </w:tc>
        <w:tc>
          <w:tcPr>
            <w:tcW w:w="1782" w:type="dxa"/>
            <w:shd w:val="clear" w:color="auto" w:fill="auto"/>
          </w:tcPr>
          <w:p w:rsidR="004E0D3F" w:rsidRPr="00F144DA" w:rsidRDefault="004E0D3F" w:rsidP="00F144DA">
            <w:r w:rsidRPr="00F144DA">
              <w:t>(Upadhyay, 2023), (Acs, 2018)</w:t>
            </w:r>
          </w:p>
        </w:tc>
      </w:tr>
    </w:tbl>
    <w:p w:rsidR="004E0D3F" w:rsidRPr="00F144DA" w:rsidRDefault="004E0D3F" w:rsidP="00F144DA">
      <w:r w:rsidRPr="00F144DA">
        <w:t>Source: Researcher</w:t>
      </w:r>
      <w:r w:rsidR="00725E1E" w:rsidRPr="00F144DA">
        <w:t>, (2025</w:t>
      </w:r>
      <w:r w:rsidRPr="00F144DA">
        <w:t>)</w:t>
      </w:r>
    </w:p>
    <w:p w:rsidR="004E0D3F" w:rsidRPr="00F144DA" w:rsidRDefault="004E0D3F" w:rsidP="00F144DA">
      <w:bookmarkStart w:id="97" w:name="_Toc189565551"/>
      <w:bookmarkStart w:id="98" w:name="_Toc214531738"/>
      <w:r w:rsidRPr="00F144DA">
        <w:t>3.7 Estimation</w:t>
      </w:r>
      <w:bookmarkEnd w:id="97"/>
      <w:r w:rsidRPr="00F144DA">
        <w:t xml:space="preserve"> Techniques</w:t>
      </w:r>
      <w:bookmarkEnd w:id="98"/>
    </w:p>
    <w:p w:rsidR="004E0D3F" w:rsidRPr="00F144DA" w:rsidRDefault="004E0D3F" w:rsidP="00F144DA">
      <w:r w:rsidRPr="00F144DA">
        <w:t>Several statistical tests will used to examine the effect of innovation on the growth of carpentry workshops. These tests includes Regression Analysis techniques such as Ordinary Least Squares (0LS) will be used to model relationships between a dependent variable (growth) and independent variables (product, process, and marketing innovation). Correlation analysis will be used to assess the relationships between different variables and to identify the strength and direction of relationships between innovation and growth indicators. In addition to that, Non-parametric Tests such as Mann-WhitneyU test, Kruskal-Wallis test will used to compare growth across different innovation strategies without assumptions of normality. The Variance inflation factor (VIF) will be used to determine whether the independent variables are highly correlated.</w:t>
      </w:r>
    </w:p>
    <w:p w:rsidR="0067661F" w:rsidRPr="00F144DA" w:rsidRDefault="004E0D3F" w:rsidP="00F144DA">
      <w:bookmarkStart w:id="99" w:name="_Toc189565552"/>
      <w:bookmarkStart w:id="100" w:name="_Toc214531739"/>
      <w:r w:rsidRPr="00F144DA">
        <w:t>3.8 Validation and Reliability of the Research Instrument</w:t>
      </w:r>
      <w:bookmarkEnd w:id="99"/>
      <w:bookmarkEnd w:id="100"/>
    </w:p>
    <w:p w:rsidR="0067661F" w:rsidRPr="00F144DA" w:rsidRDefault="0067661F" w:rsidP="00F144DA">
      <w:bookmarkStart w:id="101" w:name="_Toc214531740"/>
      <w:r w:rsidRPr="00F144DA">
        <w:t>3.8.1 Validation of Research Instrument</w:t>
      </w:r>
      <w:bookmarkEnd w:id="101"/>
    </w:p>
    <w:p w:rsidR="004E0D3F" w:rsidRPr="00F144DA" w:rsidRDefault="004E0D3F" w:rsidP="00F144DA">
      <w:r w:rsidRPr="00F144DA">
        <w:t xml:space="preserve">The questionnaires which will be issued to the respondents for the research work will be designed in a way that arouses interest in the minds of the respondents. The questionnaire will later be given to the supervisor for necessary corrections so that they can be used to collect valid data. The content validity was tested using content validity index </w:t>
      </w:r>
    </w:p>
    <w:p w:rsidR="0067661F" w:rsidRPr="00F144DA" w:rsidRDefault="0067661F" w:rsidP="00F144DA">
      <w:bookmarkStart w:id="102" w:name="_Toc214531741"/>
      <w:r w:rsidRPr="00F144DA">
        <w:t>2.8.2 Reliability of the Research Instrument</w:t>
      </w:r>
      <w:bookmarkEnd w:id="102"/>
    </w:p>
    <w:p w:rsidR="0067661F" w:rsidRPr="00F144DA" w:rsidRDefault="0067661F" w:rsidP="00F144DA">
      <w:r w:rsidRPr="00F144DA">
        <w:t>Reliability will be assessed using Cronbach's Alpha, which evaluates the internal consi</w:t>
      </w:r>
      <w:r w:rsidR="006322EB" w:rsidRPr="00F144DA">
        <w:t>stency of the survey instrument</w:t>
      </w:r>
      <w:r w:rsidRPr="00F144DA">
        <w:t>. A Cronbach's Alpha value of 0.70 or above is considered acceptable, indicating good internal consistency. If the initial value is below this threshold, the researcher will review the survey items to identify poorly correlated questions and may revise or remove them. This process ensures that the survey reliably measures the intended constructs, thereby enhancing the validity of the study's findings.</w:t>
      </w:r>
    </w:p>
    <w:p w:rsidR="004E0D3F" w:rsidRPr="00F144DA" w:rsidRDefault="004E0D3F" w:rsidP="00F144DA">
      <w:bookmarkStart w:id="103" w:name="_Toc189565553"/>
      <w:bookmarkStart w:id="104" w:name="_Toc214531742"/>
      <w:r w:rsidRPr="00F144DA">
        <w:t>3.9 Ethical consideration</w:t>
      </w:r>
      <w:bookmarkEnd w:id="103"/>
      <w:bookmarkEnd w:id="104"/>
    </w:p>
    <w:p w:rsidR="004E0D3F" w:rsidRPr="00F144DA" w:rsidRDefault="004E0D3F" w:rsidP="00F144DA">
      <w:r w:rsidRPr="00F144DA">
        <w:lastRenderedPageBreak/>
        <w:t>In research, ethical conditions are important because researchers have the responsibility to protect the rights of their participants. This work is built on the following: Firstly, the participant will be aware that the researcher is conducting research and that confidentiality will be maintained in the participant’s data. Also, the confidentiality of the information collected from the participants will be preserved by ensuring that their names and other information that could bring out their identities are not disclosed in the data collected.  They will also be made to understand their role in the data collection activity to find answers to the research questions. To avoid imposing the participation on respondents, they will be given the choice to opt out if the questionnaire.</w:t>
      </w:r>
    </w:p>
    <w:p w:rsidR="005451AD" w:rsidRPr="00F144DA" w:rsidRDefault="005451AD" w:rsidP="00F144DA"/>
    <w:p w:rsidR="005451AD" w:rsidRPr="00F144DA" w:rsidRDefault="005451AD" w:rsidP="00F144DA"/>
    <w:p w:rsidR="005451AD" w:rsidRPr="00F144DA" w:rsidRDefault="005451AD" w:rsidP="00F144DA"/>
    <w:p w:rsidR="00234640" w:rsidRPr="00F144DA" w:rsidRDefault="00234640" w:rsidP="00F144DA"/>
    <w:p w:rsidR="005451AD" w:rsidRPr="00F144DA" w:rsidRDefault="005451AD" w:rsidP="00F144DA">
      <w:bookmarkStart w:id="105" w:name="_Toc214531743"/>
      <w:r w:rsidRPr="00F144DA">
        <w:t>CHAPTER FOUR</w:t>
      </w:r>
      <w:bookmarkEnd w:id="105"/>
    </w:p>
    <w:p w:rsidR="005451AD" w:rsidRPr="00F144DA" w:rsidRDefault="005451AD" w:rsidP="00F144DA">
      <w:bookmarkStart w:id="106" w:name="_Toc214531744"/>
      <w:r w:rsidRPr="00F144DA">
        <w:t>PRESENTATION AND DISCUSSION OF RESULTS</w:t>
      </w:r>
      <w:bookmarkEnd w:id="106"/>
    </w:p>
    <w:p w:rsidR="005451AD" w:rsidRPr="00F144DA" w:rsidRDefault="005451AD" w:rsidP="00F144DA">
      <w:r w:rsidRPr="00F144DA">
        <w:t xml:space="preserve">This chapter is concerned with the presentation, interpretation and discussion of the results from data analysis. Consequently, the chapter consists of tables’ analysis of variables used for the study, the descriptive analysis, the correlation analysis, the regression results and discussion of findings respectively. Moreover, the chapter gives a meticulous and succinct analyses, discussions and interpretations of the results of the data collected by the researcher through the administration of approved questionnaires distributed and collected from the respondents by the researcher. The results of the findings are presented in the form of tables. </w:t>
      </w:r>
    </w:p>
    <w:p w:rsidR="005451AD" w:rsidRPr="00F144DA" w:rsidRDefault="00725E1E" w:rsidP="00F144DA">
      <w:r w:rsidRPr="00F144DA">
        <w:br w:type="page"/>
      </w:r>
      <w:bookmarkStart w:id="107" w:name="_Toc214531745"/>
      <w:r w:rsidR="005451AD" w:rsidRPr="00F144DA">
        <w:lastRenderedPageBreak/>
        <w:t>4.1 Presentation of Results</w:t>
      </w:r>
      <w:bookmarkEnd w:id="107"/>
      <w:r w:rsidR="005451AD" w:rsidRPr="00F144DA">
        <w:t xml:space="preserve"> </w:t>
      </w:r>
    </w:p>
    <w:p w:rsidR="005451AD" w:rsidRPr="00F144DA" w:rsidRDefault="005451AD" w:rsidP="00F144DA">
      <w:r w:rsidRPr="00F144DA">
        <w:t xml:space="preserve">Table 4.1: Demographic Characteristics </w:t>
      </w: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2410"/>
        <w:gridCol w:w="1701"/>
        <w:gridCol w:w="1559"/>
      </w:tblGrid>
      <w:tr w:rsidR="005451AD" w:rsidRPr="00F144DA" w:rsidTr="00234640">
        <w:trPr>
          <w:trHeight w:val="307"/>
        </w:trPr>
        <w:tc>
          <w:tcPr>
            <w:tcW w:w="3119" w:type="dxa"/>
            <w:shd w:val="clear" w:color="auto" w:fill="auto"/>
            <w:noWrap/>
            <w:vAlign w:val="bottom"/>
            <w:hideMark/>
          </w:tcPr>
          <w:p w:rsidR="005451AD" w:rsidRPr="00F144DA" w:rsidRDefault="005451AD" w:rsidP="00F144DA">
            <w:r w:rsidRPr="00F144DA">
              <w:t>Description</w:t>
            </w:r>
          </w:p>
        </w:tc>
        <w:tc>
          <w:tcPr>
            <w:tcW w:w="2410" w:type="dxa"/>
            <w:shd w:val="clear" w:color="auto" w:fill="auto"/>
            <w:vAlign w:val="bottom"/>
            <w:hideMark/>
          </w:tcPr>
          <w:p w:rsidR="005451AD" w:rsidRPr="00F144DA" w:rsidRDefault="005451AD" w:rsidP="00F144DA">
            <w:r w:rsidRPr="00F144DA">
              <w:t> Elements</w:t>
            </w:r>
          </w:p>
        </w:tc>
        <w:tc>
          <w:tcPr>
            <w:tcW w:w="1701" w:type="dxa"/>
            <w:shd w:val="clear" w:color="auto" w:fill="auto"/>
            <w:vAlign w:val="bottom"/>
            <w:hideMark/>
          </w:tcPr>
          <w:p w:rsidR="005451AD" w:rsidRPr="00F144DA" w:rsidRDefault="005451AD" w:rsidP="00F144DA">
            <w:r w:rsidRPr="00F144DA">
              <w:t>Frequency</w:t>
            </w:r>
          </w:p>
        </w:tc>
        <w:tc>
          <w:tcPr>
            <w:tcW w:w="1559" w:type="dxa"/>
            <w:shd w:val="clear" w:color="auto" w:fill="auto"/>
            <w:vAlign w:val="bottom"/>
            <w:hideMark/>
          </w:tcPr>
          <w:p w:rsidR="005451AD" w:rsidRPr="00F144DA" w:rsidRDefault="005451AD" w:rsidP="00F144DA">
            <w:r w:rsidRPr="00F144DA">
              <w:t>Percent</w:t>
            </w:r>
          </w:p>
        </w:tc>
      </w:tr>
      <w:tr w:rsidR="005451AD" w:rsidRPr="00F144DA" w:rsidTr="00234640">
        <w:trPr>
          <w:trHeight w:val="294"/>
        </w:trPr>
        <w:tc>
          <w:tcPr>
            <w:tcW w:w="3119" w:type="dxa"/>
            <w:vMerge w:val="restart"/>
            <w:shd w:val="clear" w:color="auto" w:fill="auto"/>
            <w:noWrap/>
            <w:vAlign w:val="bottom"/>
            <w:hideMark/>
          </w:tcPr>
          <w:p w:rsidR="005451AD" w:rsidRPr="00F144DA" w:rsidRDefault="005451AD" w:rsidP="00F144DA">
            <w:r w:rsidRPr="00F144DA">
              <w:t>Distribution of respondent by gender</w:t>
            </w:r>
          </w:p>
        </w:tc>
        <w:tc>
          <w:tcPr>
            <w:tcW w:w="2410" w:type="dxa"/>
            <w:shd w:val="clear" w:color="auto" w:fill="auto"/>
            <w:hideMark/>
          </w:tcPr>
          <w:p w:rsidR="005451AD" w:rsidRPr="00F144DA" w:rsidRDefault="005451AD" w:rsidP="00F144DA">
            <w:r w:rsidRPr="00F144DA">
              <w:t>Male</w:t>
            </w:r>
          </w:p>
        </w:tc>
        <w:tc>
          <w:tcPr>
            <w:tcW w:w="1701" w:type="dxa"/>
            <w:shd w:val="clear" w:color="auto" w:fill="auto"/>
            <w:noWrap/>
            <w:hideMark/>
          </w:tcPr>
          <w:p w:rsidR="005451AD" w:rsidRPr="00F144DA" w:rsidRDefault="005451AD" w:rsidP="00F144DA">
            <w:r w:rsidRPr="00F144DA">
              <w:t>58</w:t>
            </w:r>
          </w:p>
        </w:tc>
        <w:tc>
          <w:tcPr>
            <w:tcW w:w="1559" w:type="dxa"/>
            <w:shd w:val="clear" w:color="auto" w:fill="auto"/>
            <w:noWrap/>
            <w:hideMark/>
          </w:tcPr>
          <w:p w:rsidR="005451AD" w:rsidRPr="00F144DA" w:rsidRDefault="005451AD" w:rsidP="00F144DA">
            <w:r w:rsidRPr="00F144DA">
              <w:t>65.9</w:t>
            </w:r>
          </w:p>
        </w:tc>
      </w:tr>
      <w:tr w:rsidR="005451AD" w:rsidRPr="00F144DA" w:rsidTr="00234640">
        <w:trPr>
          <w:trHeight w:val="280"/>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Female</w:t>
            </w:r>
          </w:p>
        </w:tc>
        <w:tc>
          <w:tcPr>
            <w:tcW w:w="1701" w:type="dxa"/>
            <w:shd w:val="clear" w:color="auto" w:fill="auto"/>
            <w:noWrap/>
            <w:hideMark/>
          </w:tcPr>
          <w:p w:rsidR="005451AD" w:rsidRPr="00F144DA" w:rsidRDefault="005451AD" w:rsidP="00F144DA">
            <w:r w:rsidRPr="00F144DA">
              <w:t>30</w:t>
            </w:r>
          </w:p>
        </w:tc>
        <w:tc>
          <w:tcPr>
            <w:tcW w:w="1559" w:type="dxa"/>
            <w:shd w:val="clear" w:color="auto" w:fill="auto"/>
            <w:noWrap/>
            <w:hideMark/>
          </w:tcPr>
          <w:p w:rsidR="005451AD" w:rsidRPr="00F144DA" w:rsidRDefault="005451AD" w:rsidP="00F144DA">
            <w:r w:rsidRPr="00F144DA">
              <w:t>34.1</w:t>
            </w:r>
          </w:p>
        </w:tc>
      </w:tr>
      <w:tr w:rsidR="005451AD" w:rsidRPr="00F144DA" w:rsidTr="00234640">
        <w:trPr>
          <w:trHeight w:val="294"/>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Total</w:t>
            </w:r>
          </w:p>
        </w:tc>
        <w:tc>
          <w:tcPr>
            <w:tcW w:w="1701" w:type="dxa"/>
            <w:shd w:val="clear" w:color="auto" w:fill="auto"/>
            <w:noWrap/>
            <w:hideMark/>
          </w:tcPr>
          <w:p w:rsidR="005451AD" w:rsidRPr="00F144DA" w:rsidRDefault="005451AD" w:rsidP="00F144DA">
            <w:r w:rsidRPr="00F144DA">
              <w:t>88</w:t>
            </w:r>
          </w:p>
        </w:tc>
        <w:tc>
          <w:tcPr>
            <w:tcW w:w="1559" w:type="dxa"/>
            <w:shd w:val="clear" w:color="auto" w:fill="auto"/>
            <w:noWrap/>
            <w:hideMark/>
          </w:tcPr>
          <w:p w:rsidR="005451AD" w:rsidRPr="00F144DA" w:rsidRDefault="005451AD" w:rsidP="00F144DA">
            <w:r w:rsidRPr="00F144DA">
              <w:t>100.0</w:t>
            </w:r>
          </w:p>
        </w:tc>
      </w:tr>
      <w:tr w:rsidR="005451AD" w:rsidRPr="00F144DA" w:rsidTr="00234640">
        <w:trPr>
          <w:trHeight w:val="461"/>
        </w:trPr>
        <w:tc>
          <w:tcPr>
            <w:tcW w:w="3119" w:type="dxa"/>
            <w:vMerge w:val="restart"/>
            <w:shd w:val="clear" w:color="auto" w:fill="auto"/>
            <w:noWrap/>
            <w:vAlign w:val="bottom"/>
            <w:hideMark/>
          </w:tcPr>
          <w:p w:rsidR="005451AD" w:rsidRPr="00F144DA" w:rsidRDefault="005451AD" w:rsidP="00F144DA">
            <w:r w:rsidRPr="00F144DA">
              <w:t>Distribution of respondent by age</w:t>
            </w:r>
          </w:p>
        </w:tc>
        <w:tc>
          <w:tcPr>
            <w:tcW w:w="2410" w:type="dxa"/>
            <w:shd w:val="clear" w:color="auto" w:fill="auto"/>
            <w:hideMark/>
          </w:tcPr>
          <w:p w:rsidR="005451AD" w:rsidRPr="00F144DA" w:rsidRDefault="005451AD" w:rsidP="00F144DA">
            <w:r w:rsidRPr="00F144DA">
              <w:t>18-25years</w:t>
            </w:r>
          </w:p>
        </w:tc>
        <w:tc>
          <w:tcPr>
            <w:tcW w:w="1701" w:type="dxa"/>
            <w:shd w:val="clear" w:color="auto" w:fill="auto"/>
            <w:noWrap/>
            <w:hideMark/>
          </w:tcPr>
          <w:p w:rsidR="005451AD" w:rsidRPr="00F144DA" w:rsidRDefault="005451AD" w:rsidP="00F144DA">
            <w:r w:rsidRPr="00F144DA">
              <w:t>10</w:t>
            </w:r>
          </w:p>
        </w:tc>
        <w:tc>
          <w:tcPr>
            <w:tcW w:w="1559" w:type="dxa"/>
            <w:shd w:val="clear" w:color="auto" w:fill="auto"/>
            <w:noWrap/>
            <w:hideMark/>
          </w:tcPr>
          <w:p w:rsidR="005451AD" w:rsidRPr="00F144DA" w:rsidRDefault="005451AD" w:rsidP="00F144DA">
            <w:r w:rsidRPr="00F144DA">
              <w:t>11.4</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26-33years</w:t>
            </w:r>
          </w:p>
        </w:tc>
        <w:tc>
          <w:tcPr>
            <w:tcW w:w="1701" w:type="dxa"/>
            <w:shd w:val="clear" w:color="auto" w:fill="auto"/>
            <w:noWrap/>
            <w:hideMark/>
          </w:tcPr>
          <w:p w:rsidR="005451AD" w:rsidRPr="00F144DA" w:rsidRDefault="005451AD" w:rsidP="00F144DA">
            <w:r w:rsidRPr="00F144DA">
              <w:t>6</w:t>
            </w:r>
          </w:p>
        </w:tc>
        <w:tc>
          <w:tcPr>
            <w:tcW w:w="1559" w:type="dxa"/>
            <w:shd w:val="clear" w:color="auto" w:fill="auto"/>
            <w:noWrap/>
            <w:hideMark/>
          </w:tcPr>
          <w:p w:rsidR="005451AD" w:rsidRPr="00F144DA" w:rsidRDefault="005451AD" w:rsidP="00F144DA">
            <w:r w:rsidRPr="00F144DA">
              <w:t>6.8</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34-41 years</w:t>
            </w:r>
          </w:p>
        </w:tc>
        <w:tc>
          <w:tcPr>
            <w:tcW w:w="1701" w:type="dxa"/>
            <w:shd w:val="clear" w:color="auto" w:fill="auto"/>
            <w:noWrap/>
            <w:hideMark/>
          </w:tcPr>
          <w:p w:rsidR="005451AD" w:rsidRPr="00F144DA" w:rsidRDefault="005451AD" w:rsidP="00F144DA">
            <w:r w:rsidRPr="00F144DA">
              <w:t>20</w:t>
            </w:r>
          </w:p>
        </w:tc>
        <w:tc>
          <w:tcPr>
            <w:tcW w:w="1559" w:type="dxa"/>
            <w:shd w:val="clear" w:color="auto" w:fill="auto"/>
            <w:noWrap/>
            <w:hideMark/>
          </w:tcPr>
          <w:p w:rsidR="005451AD" w:rsidRPr="00F144DA" w:rsidRDefault="005451AD" w:rsidP="00F144DA">
            <w:r w:rsidRPr="00F144DA">
              <w:t>22.7</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42-49years</w:t>
            </w:r>
          </w:p>
        </w:tc>
        <w:tc>
          <w:tcPr>
            <w:tcW w:w="1701" w:type="dxa"/>
            <w:shd w:val="clear" w:color="auto" w:fill="auto"/>
            <w:noWrap/>
            <w:hideMark/>
          </w:tcPr>
          <w:p w:rsidR="005451AD" w:rsidRPr="00F144DA" w:rsidRDefault="005451AD" w:rsidP="00F144DA">
            <w:r w:rsidRPr="00F144DA">
              <w:t>13</w:t>
            </w:r>
          </w:p>
        </w:tc>
        <w:tc>
          <w:tcPr>
            <w:tcW w:w="1559" w:type="dxa"/>
            <w:shd w:val="clear" w:color="auto" w:fill="auto"/>
            <w:noWrap/>
            <w:hideMark/>
          </w:tcPr>
          <w:p w:rsidR="005451AD" w:rsidRPr="00F144DA" w:rsidRDefault="005451AD" w:rsidP="00F144DA">
            <w:r w:rsidRPr="00F144DA">
              <w:t>14.8</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50 and above</w:t>
            </w:r>
          </w:p>
        </w:tc>
        <w:tc>
          <w:tcPr>
            <w:tcW w:w="1701" w:type="dxa"/>
            <w:shd w:val="clear" w:color="auto" w:fill="auto"/>
            <w:noWrap/>
            <w:hideMark/>
          </w:tcPr>
          <w:p w:rsidR="005451AD" w:rsidRPr="00F144DA" w:rsidRDefault="005451AD" w:rsidP="00F144DA">
            <w:r w:rsidRPr="00F144DA">
              <w:t>39</w:t>
            </w:r>
          </w:p>
        </w:tc>
        <w:tc>
          <w:tcPr>
            <w:tcW w:w="1559" w:type="dxa"/>
            <w:shd w:val="clear" w:color="auto" w:fill="auto"/>
            <w:noWrap/>
            <w:hideMark/>
          </w:tcPr>
          <w:p w:rsidR="005451AD" w:rsidRPr="00F144DA" w:rsidRDefault="005451AD" w:rsidP="00F144DA">
            <w:r w:rsidRPr="00F144DA">
              <w:t>44.3</w:t>
            </w:r>
          </w:p>
        </w:tc>
      </w:tr>
      <w:tr w:rsidR="005451AD" w:rsidRPr="00F144DA" w:rsidTr="00234640">
        <w:trPr>
          <w:trHeight w:val="294"/>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Total</w:t>
            </w:r>
          </w:p>
        </w:tc>
        <w:tc>
          <w:tcPr>
            <w:tcW w:w="1701" w:type="dxa"/>
            <w:shd w:val="clear" w:color="auto" w:fill="auto"/>
            <w:noWrap/>
            <w:hideMark/>
          </w:tcPr>
          <w:p w:rsidR="005451AD" w:rsidRPr="00F144DA" w:rsidRDefault="005451AD" w:rsidP="00F144DA">
            <w:r w:rsidRPr="00F144DA">
              <w:t>88</w:t>
            </w:r>
          </w:p>
        </w:tc>
        <w:tc>
          <w:tcPr>
            <w:tcW w:w="1559" w:type="dxa"/>
            <w:shd w:val="clear" w:color="auto" w:fill="auto"/>
            <w:noWrap/>
            <w:hideMark/>
          </w:tcPr>
          <w:p w:rsidR="005451AD" w:rsidRPr="00F144DA" w:rsidRDefault="005451AD" w:rsidP="00F144DA">
            <w:r w:rsidRPr="00F144DA">
              <w:t>100.0</w:t>
            </w:r>
          </w:p>
        </w:tc>
      </w:tr>
      <w:tr w:rsidR="005451AD" w:rsidRPr="00F144DA" w:rsidTr="00234640">
        <w:trPr>
          <w:trHeight w:val="461"/>
        </w:trPr>
        <w:tc>
          <w:tcPr>
            <w:tcW w:w="3119" w:type="dxa"/>
            <w:vMerge w:val="restart"/>
            <w:shd w:val="clear" w:color="auto" w:fill="auto"/>
            <w:noWrap/>
            <w:vAlign w:val="bottom"/>
            <w:hideMark/>
          </w:tcPr>
          <w:p w:rsidR="005451AD" w:rsidRPr="00F144DA" w:rsidRDefault="005451AD" w:rsidP="00F144DA">
            <w:r w:rsidRPr="00F144DA">
              <w:t>Distribution of respondent by educational level</w:t>
            </w:r>
          </w:p>
        </w:tc>
        <w:tc>
          <w:tcPr>
            <w:tcW w:w="2410" w:type="dxa"/>
            <w:shd w:val="clear" w:color="auto" w:fill="auto"/>
            <w:vAlign w:val="center"/>
            <w:hideMark/>
          </w:tcPr>
          <w:p w:rsidR="005451AD" w:rsidRPr="00F144DA" w:rsidRDefault="005451AD" w:rsidP="00F144DA">
            <w:r w:rsidRPr="00F144DA">
              <w:t>No formal education</w:t>
            </w:r>
          </w:p>
        </w:tc>
        <w:tc>
          <w:tcPr>
            <w:tcW w:w="1701" w:type="dxa"/>
            <w:shd w:val="clear" w:color="auto" w:fill="auto"/>
            <w:noWrap/>
            <w:vAlign w:val="center"/>
            <w:hideMark/>
          </w:tcPr>
          <w:p w:rsidR="005451AD" w:rsidRPr="00F144DA" w:rsidRDefault="005451AD" w:rsidP="00F144DA">
            <w:r w:rsidRPr="00F144DA">
              <w:t>14</w:t>
            </w:r>
          </w:p>
        </w:tc>
        <w:tc>
          <w:tcPr>
            <w:tcW w:w="1559" w:type="dxa"/>
            <w:shd w:val="clear" w:color="auto" w:fill="auto"/>
            <w:noWrap/>
            <w:vAlign w:val="center"/>
            <w:hideMark/>
          </w:tcPr>
          <w:p w:rsidR="005451AD" w:rsidRPr="00F144DA" w:rsidRDefault="005451AD" w:rsidP="00F144DA">
            <w:r w:rsidRPr="00F144DA">
              <w:t>15.9</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vAlign w:val="center"/>
            <w:hideMark/>
          </w:tcPr>
          <w:p w:rsidR="005451AD" w:rsidRPr="00F144DA" w:rsidRDefault="005451AD" w:rsidP="00F144DA">
            <w:r w:rsidRPr="00F144DA">
              <w:t>Primary education</w:t>
            </w:r>
          </w:p>
        </w:tc>
        <w:tc>
          <w:tcPr>
            <w:tcW w:w="1701" w:type="dxa"/>
            <w:shd w:val="clear" w:color="auto" w:fill="auto"/>
            <w:noWrap/>
            <w:vAlign w:val="center"/>
            <w:hideMark/>
          </w:tcPr>
          <w:p w:rsidR="005451AD" w:rsidRPr="00F144DA" w:rsidRDefault="005451AD" w:rsidP="00F144DA">
            <w:r w:rsidRPr="00F144DA">
              <w:t>9</w:t>
            </w:r>
          </w:p>
        </w:tc>
        <w:tc>
          <w:tcPr>
            <w:tcW w:w="1559" w:type="dxa"/>
            <w:shd w:val="clear" w:color="auto" w:fill="auto"/>
            <w:noWrap/>
            <w:vAlign w:val="center"/>
            <w:hideMark/>
          </w:tcPr>
          <w:p w:rsidR="005451AD" w:rsidRPr="00F144DA" w:rsidRDefault="005451AD" w:rsidP="00F144DA">
            <w:r w:rsidRPr="00F144DA">
              <w:t>10.2</w:t>
            </w:r>
          </w:p>
        </w:tc>
      </w:tr>
      <w:tr w:rsidR="005451AD" w:rsidRPr="00F144DA" w:rsidTr="00234640">
        <w:trPr>
          <w:trHeight w:val="499"/>
        </w:trPr>
        <w:tc>
          <w:tcPr>
            <w:tcW w:w="3119" w:type="dxa"/>
            <w:vMerge/>
            <w:shd w:val="clear" w:color="auto" w:fill="auto"/>
            <w:noWrap/>
            <w:vAlign w:val="bottom"/>
            <w:hideMark/>
          </w:tcPr>
          <w:p w:rsidR="005451AD" w:rsidRPr="00F144DA" w:rsidRDefault="005451AD" w:rsidP="00F144DA"/>
        </w:tc>
        <w:tc>
          <w:tcPr>
            <w:tcW w:w="2410" w:type="dxa"/>
            <w:shd w:val="clear" w:color="auto" w:fill="auto"/>
            <w:vAlign w:val="center"/>
            <w:hideMark/>
          </w:tcPr>
          <w:p w:rsidR="005451AD" w:rsidRPr="00F144DA" w:rsidRDefault="005451AD" w:rsidP="00F144DA">
            <w:r w:rsidRPr="00F144DA">
              <w:t>Secondary education</w:t>
            </w:r>
          </w:p>
        </w:tc>
        <w:tc>
          <w:tcPr>
            <w:tcW w:w="1701" w:type="dxa"/>
            <w:shd w:val="clear" w:color="auto" w:fill="auto"/>
            <w:noWrap/>
            <w:vAlign w:val="center"/>
            <w:hideMark/>
          </w:tcPr>
          <w:p w:rsidR="005451AD" w:rsidRPr="00F144DA" w:rsidRDefault="005451AD" w:rsidP="00F144DA">
            <w:r w:rsidRPr="00F144DA">
              <w:t>16</w:t>
            </w:r>
          </w:p>
        </w:tc>
        <w:tc>
          <w:tcPr>
            <w:tcW w:w="1559" w:type="dxa"/>
            <w:shd w:val="clear" w:color="auto" w:fill="auto"/>
            <w:noWrap/>
            <w:vAlign w:val="center"/>
            <w:hideMark/>
          </w:tcPr>
          <w:p w:rsidR="005451AD" w:rsidRPr="00F144DA" w:rsidRDefault="005451AD" w:rsidP="00F144DA">
            <w:r w:rsidRPr="00F144DA">
              <w:t>18.2</w:t>
            </w:r>
          </w:p>
        </w:tc>
      </w:tr>
      <w:tr w:rsidR="005451AD" w:rsidRPr="00F144DA" w:rsidTr="00234640">
        <w:trPr>
          <w:trHeight w:val="256"/>
        </w:trPr>
        <w:tc>
          <w:tcPr>
            <w:tcW w:w="3119" w:type="dxa"/>
            <w:vMerge/>
            <w:shd w:val="clear" w:color="auto" w:fill="auto"/>
            <w:noWrap/>
            <w:vAlign w:val="bottom"/>
            <w:hideMark/>
          </w:tcPr>
          <w:p w:rsidR="005451AD" w:rsidRPr="00F144DA" w:rsidRDefault="005451AD" w:rsidP="00F144DA"/>
        </w:tc>
        <w:tc>
          <w:tcPr>
            <w:tcW w:w="2410" w:type="dxa"/>
            <w:shd w:val="clear" w:color="auto" w:fill="auto"/>
            <w:vAlign w:val="center"/>
            <w:hideMark/>
          </w:tcPr>
          <w:p w:rsidR="005451AD" w:rsidRPr="00F144DA" w:rsidRDefault="005451AD" w:rsidP="00F144DA">
            <w:r w:rsidRPr="00F144DA">
              <w:t>Higher education</w:t>
            </w:r>
          </w:p>
        </w:tc>
        <w:tc>
          <w:tcPr>
            <w:tcW w:w="1701" w:type="dxa"/>
            <w:shd w:val="clear" w:color="auto" w:fill="auto"/>
            <w:noWrap/>
            <w:vAlign w:val="center"/>
            <w:hideMark/>
          </w:tcPr>
          <w:p w:rsidR="005451AD" w:rsidRPr="00F144DA" w:rsidRDefault="005451AD" w:rsidP="00F144DA">
            <w:r w:rsidRPr="00F144DA">
              <w:t>49</w:t>
            </w:r>
          </w:p>
        </w:tc>
        <w:tc>
          <w:tcPr>
            <w:tcW w:w="1559" w:type="dxa"/>
            <w:shd w:val="clear" w:color="auto" w:fill="auto"/>
            <w:noWrap/>
            <w:vAlign w:val="center"/>
            <w:hideMark/>
          </w:tcPr>
          <w:p w:rsidR="005451AD" w:rsidRPr="00F144DA" w:rsidRDefault="005451AD" w:rsidP="00F144DA">
            <w:r w:rsidRPr="00F144DA">
              <w:t>55.7</w:t>
            </w:r>
          </w:p>
        </w:tc>
      </w:tr>
      <w:tr w:rsidR="005451AD" w:rsidRPr="00F144DA" w:rsidTr="00234640">
        <w:trPr>
          <w:trHeight w:val="280"/>
        </w:trPr>
        <w:tc>
          <w:tcPr>
            <w:tcW w:w="3119" w:type="dxa"/>
            <w:vMerge/>
            <w:shd w:val="clear" w:color="auto" w:fill="auto"/>
            <w:noWrap/>
            <w:vAlign w:val="bottom"/>
            <w:hideMark/>
          </w:tcPr>
          <w:p w:rsidR="005451AD" w:rsidRPr="00F144DA" w:rsidRDefault="005451AD" w:rsidP="00F144DA"/>
        </w:tc>
        <w:tc>
          <w:tcPr>
            <w:tcW w:w="2410" w:type="dxa"/>
            <w:shd w:val="clear" w:color="auto" w:fill="auto"/>
            <w:noWrap/>
            <w:vAlign w:val="center"/>
            <w:hideMark/>
          </w:tcPr>
          <w:p w:rsidR="005451AD" w:rsidRPr="00F144DA" w:rsidRDefault="005451AD" w:rsidP="00F144DA">
            <w:r w:rsidRPr="00F144DA">
              <w:t>Total</w:t>
            </w:r>
          </w:p>
        </w:tc>
        <w:tc>
          <w:tcPr>
            <w:tcW w:w="1701" w:type="dxa"/>
            <w:shd w:val="clear" w:color="auto" w:fill="auto"/>
            <w:noWrap/>
            <w:vAlign w:val="center"/>
            <w:hideMark/>
          </w:tcPr>
          <w:p w:rsidR="005451AD" w:rsidRPr="00F144DA" w:rsidRDefault="005451AD" w:rsidP="00F144DA">
            <w:r w:rsidRPr="00F144DA">
              <w:t>88</w:t>
            </w:r>
          </w:p>
        </w:tc>
        <w:tc>
          <w:tcPr>
            <w:tcW w:w="1559" w:type="dxa"/>
            <w:shd w:val="clear" w:color="auto" w:fill="auto"/>
            <w:noWrap/>
            <w:vAlign w:val="center"/>
            <w:hideMark/>
          </w:tcPr>
          <w:p w:rsidR="005451AD" w:rsidRPr="00F144DA" w:rsidRDefault="005451AD" w:rsidP="00F144DA">
            <w:r w:rsidRPr="00F144DA">
              <w:t>100.0</w:t>
            </w:r>
          </w:p>
        </w:tc>
      </w:tr>
      <w:tr w:rsidR="005451AD" w:rsidRPr="00F144DA" w:rsidTr="00234640">
        <w:trPr>
          <w:trHeight w:val="294"/>
        </w:trPr>
        <w:tc>
          <w:tcPr>
            <w:tcW w:w="3119" w:type="dxa"/>
            <w:vMerge w:val="restart"/>
            <w:shd w:val="clear" w:color="auto" w:fill="auto"/>
            <w:noWrap/>
            <w:vAlign w:val="bottom"/>
            <w:hideMark/>
          </w:tcPr>
          <w:p w:rsidR="005451AD" w:rsidRPr="00F144DA" w:rsidRDefault="005451AD" w:rsidP="00F144DA">
            <w:r w:rsidRPr="00F144DA">
              <w:t xml:space="preserve">Distribution of by duration of </w:t>
            </w:r>
            <w:r w:rsidR="00725E1E" w:rsidRPr="00F144DA">
              <w:t xml:space="preserve">business </w:t>
            </w:r>
            <w:r w:rsidRPr="00F144DA">
              <w:t>existence</w:t>
            </w:r>
          </w:p>
        </w:tc>
        <w:tc>
          <w:tcPr>
            <w:tcW w:w="2410" w:type="dxa"/>
            <w:shd w:val="clear" w:color="auto" w:fill="auto"/>
            <w:hideMark/>
          </w:tcPr>
          <w:p w:rsidR="005451AD" w:rsidRPr="00F144DA" w:rsidRDefault="005451AD" w:rsidP="00F144DA">
            <w:r w:rsidRPr="00F144DA">
              <w:t>Total</w:t>
            </w:r>
          </w:p>
        </w:tc>
        <w:tc>
          <w:tcPr>
            <w:tcW w:w="1701" w:type="dxa"/>
            <w:shd w:val="clear" w:color="auto" w:fill="auto"/>
            <w:noWrap/>
            <w:hideMark/>
          </w:tcPr>
          <w:p w:rsidR="005451AD" w:rsidRPr="00F144DA" w:rsidRDefault="005451AD" w:rsidP="00F144DA">
            <w:r w:rsidRPr="00F144DA">
              <w:t>88</w:t>
            </w:r>
          </w:p>
        </w:tc>
        <w:tc>
          <w:tcPr>
            <w:tcW w:w="1559" w:type="dxa"/>
            <w:shd w:val="clear" w:color="auto" w:fill="auto"/>
            <w:noWrap/>
            <w:hideMark/>
          </w:tcPr>
          <w:p w:rsidR="005451AD" w:rsidRPr="00F144DA" w:rsidRDefault="005451AD" w:rsidP="00F144DA">
            <w:r w:rsidRPr="00F144DA">
              <w:t>100.0</w:t>
            </w:r>
          </w:p>
        </w:tc>
      </w:tr>
      <w:tr w:rsidR="005451AD" w:rsidRPr="00F144DA" w:rsidTr="00234640">
        <w:trPr>
          <w:trHeight w:val="292"/>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Less than one year</w:t>
            </w:r>
          </w:p>
        </w:tc>
        <w:tc>
          <w:tcPr>
            <w:tcW w:w="1701" w:type="dxa"/>
            <w:shd w:val="clear" w:color="auto" w:fill="auto"/>
            <w:noWrap/>
            <w:hideMark/>
          </w:tcPr>
          <w:p w:rsidR="005451AD" w:rsidRPr="00F144DA" w:rsidRDefault="005451AD" w:rsidP="00F144DA">
            <w:r w:rsidRPr="00F144DA">
              <w:t>20</w:t>
            </w:r>
          </w:p>
        </w:tc>
        <w:tc>
          <w:tcPr>
            <w:tcW w:w="1559" w:type="dxa"/>
            <w:shd w:val="clear" w:color="auto" w:fill="auto"/>
            <w:noWrap/>
            <w:hideMark/>
          </w:tcPr>
          <w:p w:rsidR="005451AD" w:rsidRPr="00F144DA" w:rsidRDefault="005451AD" w:rsidP="00F144DA">
            <w:r w:rsidRPr="00F144DA">
              <w:t>22.7</w:t>
            </w:r>
          </w:p>
        </w:tc>
      </w:tr>
      <w:tr w:rsidR="005451AD" w:rsidRPr="00F144DA" w:rsidTr="00234640">
        <w:trPr>
          <w:trHeight w:val="364"/>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one to three years</w:t>
            </w:r>
          </w:p>
        </w:tc>
        <w:tc>
          <w:tcPr>
            <w:tcW w:w="1701" w:type="dxa"/>
            <w:shd w:val="clear" w:color="auto" w:fill="auto"/>
            <w:noWrap/>
            <w:hideMark/>
          </w:tcPr>
          <w:p w:rsidR="005451AD" w:rsidRPr="00F144DA" w:rsidRDefault="005451AD" w:rsidP="00F144DA">
            <w:r w:rsidRPr="00F144DA">
              <w:t>7</w:t>
            </w:r>
          </w:p>
        </w:tc>
        <w:tc>
          <w:tcPr>
            <w:tcW w:w="1559" w:type="dxa"/>
            <w:shd w:val="clear" w:color="auto" w:fill="auto"/>
            <w:noWrap/>
            <w:hideMark/>
          </w:tcPr>
          <w:p w:rsidR="005451AD" w:rsidRPr="00F144DA" w:rsidRDefault="005451AD" w:rsidP="00F144DA">
            <w:r w:rsidRPr="00F144DA">
              <w:t>8.0</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Four to six years</w:t>
            </w:r>
          </w:p>
        </w:tc>
        <w:tc>
          <w:tcPr>
            <w:tcW w:w="1701" w:type="dxa"/>
            <w:shd w:val="clear" w:color="auto" w:fill="auto"/>
            <w:noWrap/>
            <w:hideMark/>
          </w:tcPr>
          <w:p w:rsidR="005451AD" w:rsidRPr="00F144DA" w:rsidRDefault="005451AD" w:rsidP="00F144DA">
            <w:r w:rsidRPr="00F144DA">
              <w:t>15</w:t>
            </w:r>
          </w:p>
        </w:tc>
        <w:tc>
          <w:tcPr>
            <w:tcW w:w="1559" w:type="dxa"/>
            <w:shd w:val="clear" w:color="auto" w:fill="auto"/>
            <w:noWrap/>
            <w:hideMark/>
          </w:tcPr>
          <w:p w:rsidR="005451AD" w:rsidRPr="00F144DA" w:rsidRDefault="005451AD" w:rsidP="00F144DA">
            <w:r w:rsidRPr="00F144DA">
              <w:t>17.0</w:t>
            </w:r>
          </w:p>
        </w:tc>
      </w:tr>
      <w:tr w:rsidR="005451AD" w:rsidRPr="00F144DA" w:rsidTr="00234640">
        <w:trPr>
          <w:trHeight w:val="346"/>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seven and above</w:t>
            </w:r>
          </w:p>
        </w:tc>
        <w:tc>
          <w:tcPr>
            <w:tcW w:w="1701" w:type="dxa"/>
            <w:shd w:val="clear" w:color="auto" w:fill="auto"/>
            <w:noWrap/>
            <w:hideMark/>
          </w:tcPr>
          <w:p w:rsidR="005451AD" w:rsidRPr="00F144DA" w:rsidRDefault="005451AD" w:rsidP="00F144DA">
            <w:r w:rsidRPr="00F144DA">
              <w:t>46</w:t>
            </w:r>
          </w:p>
        </w:tc>
        <w:tc>
          <w:tcPr>
            <w:tcW w:w="1559" w:type="dxa"/>
            <w:shd w:val="clear" w:color="auto" w:fill="auto"/>
            <w:noWrap/>
            <w:hideMark/>
          </w:tcPr>
          <w:p w:rsidR="005451AD" w:rsidRPr="00F144DA" w:rsidRDefault="005451AD" w:rsidP="00F144DA">
            <w:r w:rsidRPr="00F144DA">
              <w:t>52.3</w:t>
            </w:r>
          </w:p>
        </w:tc>
      </w:tr>
      <w:tr w:rsidR="005451AD" w:rsidRPr="00F144DA" w:rsidTr="00234640">
        <w:trPr>
          <w:trHeight w:val="294"/>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Total</w:t>
            </w:r>
          </w:p>
        </w:tc>
        <w:tc>
          <w:tcPr>
            <w:tcW w:w="1701" w:type="dxa"/>
            <w:shd w:val="clear" w:color="auto" w:fill="auto"/>
            <w:noWrap/>
            <w:hideMark/>
          </w:tcPr>
          <w:p w:rsidR="005451AD" w:rsidRPr="00F144DA" w:rsidRDefault="005451AD" w:rsidP="00F144DA">
            <w:r w:rsidRPr="00F144DA">
              <w:t>88</w:t>
            </w:r>
          </w:p>
        </w:tc>
        <w:tc>
          <w:tcPr>
            <w:tcW w:w="1559" w:type="dxa"/>
            <w:shd w:val="clear" w:color="auto" w:fill="auto"/>
            <w:noWrap/>
            <w:hideMark/>
          </w:tcPr>
          <w:p w:rsidR="005451AD" w:rsidRPr="00F144DA" w:rsidRDefault="005451AD" w:rsidP="00F144DA">
            <w:r w:rsidRPr="00F144DA">
              <w:t>100.0</w:t>
            </w:r>
          </w:p>
        </w:tc>
      </w:tr>
      <w:tr w:rsidR="005451AD" w:rsidRPr="00F144DA" w:rsidTr="00234640">
        <w:trPr>
          <w:trHeight w:val="294"/>
        </w:trPr>
        <w:tc>
          <w:tcPr>
            <w:tcW w:w="3119" w:type="dxa"/>
            <w:vMerge w:val="restart"/>
            <w:shd w:val="clear" w:color="auto" w:fill="auto"/>
            <w:noWrap/>
            <w:vAlign w:val="bottom"/>
            <w:hideMark/>
          </w:tcPr>
          <w:p w:rsidR="005451AD" w:rsidRPr="00F144DA" w:rsidRDefault="005451AD" w:rsidP="00F144DA">
            <w:r w:rsidRPr="00F144DA">
              <w:t xml:space="preserve">Distribution of respondent by innovation practice </w:t>
            </w:r>
            <w:r w:rsidR="00725E1E" w:rsidRPr="00F144DA">
              <w:t>status</w:t>
            </w:r>
          </w:p>
        </w:tc>
        <w:tc>
          <w:tcPr>
            <w:tcW w:w="2410" w:type="dxa"/>
            <w:shd w:val="clear" w:color="auto" w:fill="auto"/>
            <w:hideMark/>
          </w:tcPr>
          <w:p w:rsidR="005451AD" w:rsidRPr="00F144DA" w:rsidRDefault="005451AD" w:rsidP="00F144DA">
            <w:r w:rsidRPr="00F144DA">
              <w:t>Yes</w:t>
            </w:r>
          </w:p>
        </w:tc>
        <w:tc>
          <w:tcPr>
            <w:tcW w:w="1701" w:type="dxa"/>
            <w:shd w:val="clear" w:color="auto" w:fill="auto"/>
            <w:noWrap/>
            <w:hideMark/>
          </w:tcPr>
          <w:p w:rsidR="005451AD" w:rsidRPr="00F144DA" w:rsidRDefault="005451AD" w:rsidP="00F144DA">
            <w:r w:rsidRPr="00F144DA">
              <w:t>85</w:t>
            </w:r>
          </w:p>
        </w:tc>
        <w:tc>
          <w:tcPr>
            <w:tcW w:w="1559" w:type="dxa"/>
            <w:shd w:val="clear" w:color="auto" w:fill="auto"/>
            <w:noWrap/>
            <w:hideMark/>
          </w:tcPr>
          <w:p w:rsidR="005451AD" w:rsidRPr="00F144DA" w:rsidRDefault="005451AD" w:rsidP="00F144DA">
            <w:r w:rsidRPr="00F144DA">
              <w:t>96.6</w:t>
            </w:r>
          </w:p>
        </w:tc>
      </w:tr>
      <w:tr w:rsidR="005451AD" w:rsidRPr="00F144DA" w:rsidTr="00234640">
        <w:trPr>
          <w:trHeight w:val="280"/>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No</w:t>
            </w:r>
          </w:p>
        </w:tc>
        <w:tc>
          <w:tcPr>
            <w:tcW w:w="1701" w:type="dxa"/>
            <w:shd w:val="clear" w:color="auto" w:fill="auto"/>
            <w:noWrap/>
            <w:hideMark/>
          </w:tcPr>
          <w:p w:rsidR="005451AD" w:rsidRPr="00F144DA" w:rsidRDefault="005451AD" w:rsidP="00F144DA">
            <w:r w:rsidRPr="00F144DA">
              <w:t>3</w:t>
            </w:r>
          </w:p>
        </w:tc>
        <w:tc>
          <w:tcPr>
            <w:tcW w:w="1559" w:type="dxa"/>
            <w:shd w:val="clear" w:color="auto" w:fill="auto"/>
            <w:noWrap/>
            <w:hideMark/>
          </w:tcPr>
          <w:p w:rsidR="005451AD" w:rsidRPr="00F144DA" w:rsidRDefault="005451AD" w:rsidP="00F144DA">
            <w:r w:rsidRPr="00F144DA">
              <w:t>3.4</w:t>
            </w:r>
          </w:p>
        </w:tc>
      </w:tr>
      <w:tr w:rsidR="005451AD" w:rsidRPr="00F144DA" w:rsidTr="00234640">
        <w:trPr>
          <w:trHeight w:val="294"/>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Total</w:t>
            </w:r>
          </w:p>
        </w:tc>
        <w:tc>
          <w:tcPr>
            <w:tcW w:w="1701" w:type="dxa"/>
            <w:shd w:val="clear" w:color="auto" w:fill="auto"/>
            <w:noWrap/>
            <w:hideMark/>
          </w:tcPr>
          <w:p w:rsidR="005451AD" w:rsidRPr="00F144DA" w:rsidRDefault="005451AD" w:rsidP="00F144DA">
            <w:r w:rsidRPr="00F144DA">
              <w:t>88</w:t>
            </w:r>
          </w:p>
        </w:tc>
        <w:tc>
          <w:tcPr>
            <w:tcW w:w="1559" w:type="dxa"/>
            <w:shd w:val="clear" w:color="auto" w:fill="auto"/>
            <w:noWrap/>
            <w:hideMark/>
          </w:tcPr>
          <w:p w:rsidR="005451AD" w:rsidRPr="00F144DA" w:rsidRDefault="005451AD" w:rsidP="00F144DA">
            <w:r w:rsidRPr="00F144DA">
              <w:t>100.0</w:t>
            </w:r>
          </w:p>
        </w:tc>
      </w:tr>
      <w:tr w:rsidR="005451AD" w:rsidRPr="00F144DA" w:rsidTr="00234640">
        <w:trPr>
          <w:trHeight w:val="461"/>
        </w:trPr>
        <w:tc>
          <w:tcPr>
            <w:tcW w:w="3119" w:type="dxa"/>
            <w:vMerge w:val="restart"/>
            <w:shd w:val="clear" w:color="auto" w:fill="auto"/>
            <w:noWrap/>
            <w:vAlign w:val="bottom"/>
            <w:hideMark/>
          </w:tcPr>
          <w:p w:rsidR="005451AD" w:rsidRPr="00F144DA" w:rsidRDefault="005451AD" w:rsidP="00F144DA">
            <w:r w:rsidRPr="00F144DA">
              <w:t>Distribution of respondent by types of innovation practiced</w:t>
            </w:r>
          </w:p>
        </w:tc>
        <w:tc>
          <w:tcPr>
            <w:tcW w:w="2410" w:type="dxa"/>
            <w:shd w:val="clear" w:color="auto" w:fill="auto"/>
            <w:hideMark/>
          </w:tcPr>
          <w:p w:rsidR="005451AD" w:rsidRPr="00F144DA" w:rsidRDefault="005451AD" w:rsidP="00F144DA">
            <w:r w:rsidRPr="00F144DA">
              <w:t>Product innovation</w:t>
            </w:r>
          </w:p>
        </w:tc>
        <w:tc>
          <w:tcPr>
            <w:tcW w:w="1701" w:type="dxa"/>
            <w:shd w:val="clear" w:color="auto" w:fill="auto"/>
            <w:noWrap/>
            <w:hideMark/>
          </w:tcPr>
          <w:p w:rsidR="005451AD" w:rsidRPr="00F144DA" w:rsidRDefault="005451AD" w:rsidP="00F144DA">
            <w:r w:rsidRPr="00F144DA">
              <w:t>12</w:t>
            </w:r>
          </w:p>
        </w:tc>
        <w:tc>
          <w:tcPr>
            <w:tcW w:w="1559" w:type="dxa"/>
            <w:shd w:val="clear" w:color="auto" w:fill="auto"/>
            <w:noWrap/>
            <w:hideMark/>
          </w:tcPr>
          <w:p w:rsidR="005451AD" w:rsidRPr="00F144DA" w:rsidRDefault="005451AD" w:rsidP="00F144DA">
            <w:r w:rsidRPr="00F144DA">
              <w:t>13.6</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Process innovation</w:t>
            </w:r>
          </w:p>
        </w:tc>
        <w:tc>
          <w:tcPr>
            <w:tcW w:w="1701" w:type="dxa"/>
            <w:shd w:val="clear" w:color="auto" w:fill="auto"/>
            <w:noWrap/>
            <w:hideMark/>
          </w:tcPr>
          <w:p w:rsidR="005451AD" w:rsidRPr="00F144DA" w:rsidRDefault="005451AD" w:rsidP="00F144DA">
            <w:r w:rsidRPr="00F144DA">
              <w:t>23</w:t>
            </w:r>
          </w:p>
        </w:tc>
        <w:tc>
          <w:tcPr>
            <w:tcW w:w="1559" w:type="dxa"/>
            <w:shd w:val="clear" w:color="auto" w:fill="auto"/>
            <w:noWrap/>
            <w:hideMark/>
          </w:tcPr>
          <w:p w:rsidR="005451AD" w:rsidRPr="00F144DA" w:rsidRDefault="005451AD" w:rsidP="00F144DA">
            <w:r w:rsidRPr="00F144DA">
              <w:t>26.1</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Marketing innovation</w:t>
            </w:r>
          </w:p>
        </w:tc>
        <w:tc>
          <w:tcPr>
            <w:tcW w:w="1701" w:type="dxa"/>
            <w:shd w:val="clear" w:color="auto" w:fill="auto"/>
            <w:noWrap/>
            <w:hideMark/>
          </w:tcPr>
          <w:p w:rsidR="005451AD" w:rsidRPr="00F144DA" w:rsidRDefault="005451AD" w:rsidP="00F144DA">
            <w:r w:rsidRPr="00F144DA">
              <w:t>19</w:t>
            </w:r>
          </w:p>
        </w:tc>
        <w:tc>
          <w:tcPr>
            <w:tcW w:w="1559" w:type="dxa"/>
            <w:shd w:val="clear" w:color="auto" w:fill="auto"/>
            <w:noWrap/>
            <w:hideMark/>
          </w:tcPr>
          <w:p w:rsidR="005451AD" w:rsidRPr="00F144DA" w:rsidRDefault="005451AD" w:rsidP="00F144DA">
            <w:r w:rsidRPr="00F144DA">
              <w:t>21.6</w:t>
            </w:r>
          </w:p>
        </w:tc>
      </w:tr>
      <w:tr w:rsidR="005451AD" w:rsidRPr="00F144DA" w:rsidTr="00234640">
        <w:trPr>
          <w:trHeight w:val="447"/>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All the above</w:t>
            </w:r>
          </w:p>
        </w:tc>
        <w:tc>
          <w:tcPr>
            <w:tcW w:w="1701" w:type="dxa"/>
            <w:shd w:val="clear" w:color="auto" w:fill="auto"/>
            <w:noWrap/>
            <w:hideMark/>
          </w:tcPr>
          <w:p w:rsidR="005451AD" w:rsidRPr="00F144DA" w:rsidRDefault="005451AD" w:rsidP="00F144DA">
            <w:r w:rsidRPr="00F144DA">
              <w:t>31</w:t>
            </w:r>
          </w:p>
        </w:tc>
        <w:tc>
          <w:tcPr>
            <w:tcW w:w="1559" w:type="dxa"/>
            <w:shd w:val="clear" w:color="auto" w:fill="auto"/>
            <w:noWrap/>
            <w:hideMark/>
          </w:tcPr>
          <w:p w:rsidR="005451AD" w:rsidRPr="00F144DA" w:rsidRDefault="005451AD" w:rsidP="00F144DA">
            <w:r w:rsidRPr="00F144DA">
              <w:t>35.2</w:t>
            </w:r>
          </w:p>
        </w:tc>
      </w:tr>
      <w:tr w:rsidR="005451AD" w:rsidRPr="00F144DA" w:rsidTr="00234640">
        <w:trPr>
          <w:trHeight w:val="280"/>
        </w:trPr>
        <w:tc>
          <w:tcPr>
            <w:tcW w:w="3119" w:type="dxa"/>
            <w:vMerge/>
            <w:shd w:val="clear" w:color="auto" w:fill="auto"/>
            <w:noWrap/>
            <w:vAlign w:val="bottom"/>
            <w:hideMark/>
          </w:tcPr>
          <w:p w:rsidR="005451AD" w:rsidRPr="00F144DA" w:rsidRDefault="005451AD" w:rsidP="00F144DA"/>
        </w:tc>
        <w:tc>
          <w:tcPr>
            <w:tcW w:w="2410" w:type="dxa"/>
            <w:shd w:val="clear" w:color="auto" w:fill="auto"/>
            <w:hideMark/>
          </w:tcPr>
          <w:p w:rsidR="005451AD" w:rsidRPr="00F144DA" w:rsidRDefault="005451AD" w:rsidP="00F144DA">
            <w:r w:rsidRPr="00F144DA">
              <w:t>Total</w:t>
            </w:r>
          </w:p>
        </w:tc>
        <w:tc>
          <w:tcPr>
            <w:tcW w:w="1701" w:type="dxa"/>
            <w:shd w:val="clear" w:color="auto" w:fill="auto"/>
            <w:noWrap/>
            <w:hideMark/>
          </w:tcPr>
          <w:p w:rsidR="005451AD" w:rsidRPr="00F144DA" w:rsidRDefault="005451AD" w:rsidP="00F144DA">
            <w:r w:rsidRPr="00F144DA">
              <w:t>85</w:t>
            </w:r>
          </w:p>
        </w:tc>
        <w:tc>
          <w:tcPr>
            <w:tcW w:w="1559" w:type="dxa"/>
            <w:shd w:val="clear" w:color="auto" w:fill="auto"/>
            <w:noWrap/>
            <w:hideMark/>
          </w:tcPr>
          <w:p w:rsidR="005451AD" w:rsidRPr="00F144DA" w:rsidRDefault="005451AD" w:rsidP="00F144DA">
            <w:r w:rsidRPr="00F144DA">
              <w:t>96.6</w:t>
            </w:r>
          </w:p>
        </w:tc>
      </w:tr>
    </w:tbl>
    <w:p w:rsidR="005451AD" w:rsidRPr="00F144DA" w:rsidRDefault="005451AD" w:rsidP="00F144DA">
      <w:r w:rsidRPr="00F144DA">
        <w:t>Author’s Computation</w:t>
      </w:r>
      <w:r w:rsidR="00725E1E" w:rsidRPr="00F144DA">
        <w:t>, (2025)</w:t>
      </w:r>
    </w:p>
    <w:p w:rsidR="005451AD" w:rsidRPr="00F144DA" w:rsidRDefault="005451AD" w:rsidP="00F144DA">
      <w:r w:rsidRPr="00F144DA">
        <w:t>The demographic profile of the respondents provides critical insights into the characteristics of the sample population involved in the study. Regarding gender distribution, the majority of respondents were male, accounting for 65.9% (58 out of 88), while females constituted 34.1% (30 out of 88). This suggests that entrepreneurial or business-related activities in the sample area may be male-dominated, which could reflect broader gender dynamics in access to resources, participation in innovation, or ownership of business ventures.</w:t>
      </w:r>
    </w:p>
    <w:p w:rsidR="005451AD" w:rsidRPr="00F144DA" w:rsidRDefault="005451AD" w:rsidP="00F144DA">
      <w:r w:rsidRPr="00F144DA">
        <w:t>The age distribution indicates a concentration of respondents in the older age brackets. Specifically, 44.3% of respondents were aged 50 and above, making them the most represented group. This is followed by those aged 34–41 years (22.7%) and 42–49 years (14.8%). Younger age groups, particularly those between 18–25 years and 26–33 years, represented only 11.4% and 6.8% respectively. This age composition suggests that older individuals are more likely to be involved in business activities, possibly due to accumulated experience, financial resources, or social capital, which younger individuals may not yet possess.</w:t>
      </w:r>
    </w:p>
    <w:p w:rsidR="005451AD" w:rsidRPr="00F144DA" w:rsidRDefault="005451AD" w:rsidP="00F144DA">
      <w:r w:rsidRPr="00F144DA">
        <w:t>In terms of educational attainment, more than half of the respondents (55.7%) had received higher education, indicating a relatively educated sample population. Secondary education accounted for 18.2%, primary education 10.2%, while 15.9% of the respondents reported having no formal education. The high percentage of respondents with higher education suggests a strong human capital base, which is likely to influence innovation capacity, strategic business decisions, and the potential for entrepreneurial success.</w:t>
      </w:r>
    </w:p>
    <w:p w:rsidR="005451AD" w:rsidRPr="00F144DA" w:rsidRDefault="005451AD" w:rsidP="00F144DA">
      <w:r w:rsidRPr="00F144DA">
        <w:t>The duration of business existence among respondents varied significantly. A majority of businesses (52.3%) had been in operation for seven years and above, reflecting a mature segment of business owners. This is followed by those in existence for less than one year (22.7%), four to six years (17.0%), and one to three years (8.0%). The predominance of long-standing businesses may suggest stability and the potential for sustained innovation practices over time.</w:t>
      </w:r>
    </w:p>
    <w:p w:rsidR="005451AD" w:rsidRPr="00F144DA" w:rsidRDefault="005451AD" w:rsidP="00F144DA">
      <w:r w:rsidRPr="00F144DA">
        <w:t xml:space="preserve">Concerning innovation practice status, an overwhelming majority (96.6%) of respondents indicated that they practiced innovation, while only 3.4% reported not engaging in any innovation </w:t>
      </w:r>
      <w:r w:rsidRPr="00F144DA">
        <w:lastRenderedPageBreak/>
        <w:t>activity. This indicates a strong culture of innovation among the business owners surveyed, which is essential for competitiveness, growth, and adaptation to changing market environments.</w:t>
      </w:r>
    </w:p>
    <w:p w:rsidR="00616718" w:rsidRPr="00F144DA" w:rsidRDefault="005451AD" w:rsidP="00F144DA">
      <w:r w:rsidRPr="00F144DA">
        <w:t>Lastly, when analyzing the types of innovation practiced, 35.2% of respondents reported engaging in all three forms of innovation product, process, and marketing demonstrating a holistic approach to innovation. Process innovation was the most commonly practiced individually (26.1%), followed by marketing innovation (21.6%) and product innovation (13.6%). These results suggest that process improvements are the most prioritized form of innovation among businesses, likely due to their direct impact on operational efficiency and cost-effectiveness. The relatively lower engagement in product innovation may reflect resource constraints, market saturation, or limited access to te</w:t>
      </w:r>
      <w:r w:rsidR="00725E1E" w:rsidRPr="00F144DA">
        <w:t>chnology and research capacity.</w:t>
      </w:r>
    </w:p>
    <w:p w:rsidR="005451AD" w:rsidRPr="00F144DA" w:rsidRDefault="005451AD" w:rsidP="00F144DA">
      <w:bookmarkStart w:id="108" w:name="_Toc214529423"/>
      <w:bookmarkStart w:id="109" w:name="_Toc214529450"/>
      <w:bookmarkStart w:id="110" w:name="_Toc214531746"/>
      <w:r w:rsidRPr="00F144DA">
        <w:t>Table 4.2: Product Innovation Indicators</w:t>
      </w:r>
      <w:bookmarkEnd w:id="108"/>
      <w:bookmarkEnd w:id="109"/>
      <w:bookmarkEnd w:id="110"/>
    </w:p>
    <w:tbl>
      <w:tblPr>
        <w:tblStyle w:val="TableGrid"/>
        <w:tblW w:w="8784" w:type="dxa"/>
        <w:tblLayout w:type="fixed"/>
        <w:tblLook w:val="0000" w:firstRow="0" w:lastRow="0" w:firstColumn="0" w:lastColumn="0" w:noHBand="0" w:noVBand="0"/>
      </w:tblPr>
      <w:tblGrid>
        <w:gridCol w:w="2405"/>
        <w:gridCol w:w="1418"/>
        <w:gridCol w:w="1417"/>
        <w:gridCol w:w="1134"/>
        <w:gridCol w:w="1134"/>
        <w:gridCol w:w="1276"/>
      </w:tblGrid>
      <w:tr w:rsidR="005451AD" w:rsidRPr="00F144DA" w:rsidTr="00234640">
        <w:trPr>
          <w:trHeight w:val="584"/>
        </w:trPr>
        <w:tc>
          <w:tcPr>
            <w:tcW w:w="2405" w:type="dxa"/>
          </w:tcPr>
          <w:p w:rsidR="005451AD" w:rsidRPr="00F144DA" w:rsidRDefault="005451AD" w:rsidP="00F144DA">
            <w:r w:rsidRPr="00F144DA">
              <w:t>Items</w:t>
            </w:r>
          </w:p>
        </w:tc>
        <w:tc>
          <w:tcPr>
            <w:tcW w:w="1418" w:type="dxa"/>
          </w:tcPr>
          <w:p w:rsidR="005451AD" w:rsidRPr="00F144DA" w:rsidRDefault="005451AD" w:rsidP="00F144DA">
            <w:r w:rsidRPr="00F144DA">
              <w:t>Strongly Disagree</w:t>
            </w:r>
          </w:p>
        </w:tc>
        <w:tc>
          <w:tcPr>
            <w:tcW w:w="1417" w:type="dxa"/>
          </w:tcPr>
          <w:p w:rsidR="005451AD" w:rsidRPr="00F144DA" w:rsidRDefault="005451AD" w:rsidP="00F144DA">
            <w:r w:rsidRPr="00F144DA">
              <w:t>Disagree</w:t>
            </w:r>
          </w:p>
        </w:tc>
        <w:tc>
          <w:tcPr>
            <w:tcW w:w="1134" w:type="dxa"/>
          </w:tcPr>
          <w:p w:rsidR="005451AD" w:rsidRPr="00F144DA" w:rsidRDefault="005451AD" w:rsidP="00F144DA">
            <w:r w:rsidRPr="00F144DA">
              <w:t>Neutral</w:t>
            </w:r>
          </w:p>
        </w:tc>
        <w:tc>
          <w:tcPr>
            <w:tcW w:w="1134" w:type="dxa"/>
          </w:tcPr>
          <w:p w:rsidR="005451AD" w:rsidRPr="00F144DA" w:rsidRDefault="005451AD" w:rsidP="00F144DA">
            <w:r w:rsidRPr="00F144DA">
              <w:t>Agree</w:t>
            </w:r>
          </w:p>
        </w:tc>
        <w:tc>
          <w:tcPr>
            <w:tcW w:w="1276" w:type="dxa"/>
          </w:tcPr>
          <w:p w:rsidR="005451AD" w:rsidRPr="00F144DA" w:rsidRDefault="005451AD" w:rsidP="00F144DA">
            <w:r w:rsidRPr="00F144DA">
              <w:t>Strongly Agree</w:t>
            </w:r>
          </w:p>
        </w:tc>
      </w:tr>
      <w:tr w:rsidR="005451AD" w:rsidRPr="00F144DA" w:rsidTr="00234640">
        <w:trPr>
          <w:trHeight w:val="870"/>
        </w:trPr>
        <w:tc>
          <w:tcPr>
            <w:tcW w:w="2405" w:type="dxa"/>
          </w:tcPr>
          <w:p w:rsidR="005451AD" w:rsidRPr="00F144DA" w:rsidRDefault="005451AD" w:rsidP="00F144DA">
            <w:r w:rsidRPr="00F144DA">
              <w:t>New types of furniture are introduced on a regular basis</w:t>
            </w:r>
          </w:p>
        </w:tc>
        <w:tc>
          <w:tcPr>
            <w:tcW w:w="1418" w:type="dxa"/>
          </w:tcPr>
          <w:p w:rsidR="005451AD" w:rsidRPr="00F144DA" w:rsidRDefault="005451AD" w:rsidP="00F144DA">
            <w:r w:rsidRPr="00F144DA">
              <w:t>0.0% (0)</w:t>
            </w:r>
          </w:p>
        </w:tc>
        <w:tc>
          <w:tcPr>
            <w:tcW w:w="1417" w:type="dxa"/>
          </w:tcPr>
          <w:p w:rsidR="005451AD" w:rsidRPr="00F144DA" w:rsidRDefault="005451AD" w:rsidP="00F144DA">
            <w:r w:rsidRPr="00F144DA">
              <w:t>0.0% (0)</w:t>
            </w:r>
          </w:p>
        </w:tc>
        <w:tc>
          <w:tcPr>
            <w:tcW w:w="1134" w:type="dxa"/>
          </w:tcPr>
          <w:p w:rsidR="005451AD" w:rsidRPr="00F144DA" w:rsidRDefault="005451AD" w:rsidP="00F144DA">
            <w:r w:rsidRPr="00F144DA">
              <w:t>4.6% (4)</w:t>
            </w:r>
          </w:p>
        </w:tc>
        <w:tc>
          <w:tcPr>
            <w:tcW w:w="1134" w:type="dxa"/>
          </w:tcPr>
          <w:p w:rsidR="005451AD" w:rsidRPr="00F144DA" w:rsidRDefault="005451AD" w:rsidP="00F144DA">
            <w:r w:rsidRPr="00F144DA">
              <w:t>52.9% (46)</w:t>
            </w:r>
          </w:p>
        </w:tc>
        <w:tc>
          <w:tcPr>
            <w:tcW w:w="1276" w:type="dxa"/>
          </w:tcPr>
          <w:p w:rsidR="005451AD" w:rsidRPr="00F144DA" w:rsidRDefault="005451AD" w:rsidP="00F144DA">
            <w:r w:rsidRPr="00F144DA">
              <w:t>42.5% (37)</w:t>
            </w:r>
          </w:p>
        </w:tc>
      </w:tr>
      <w:tr w:rsidR="005451AD" w:rsidRPr="00F144DA" w:rsidTr="00234640">
        <w:trPr>
          <w:trHeight w:val="1169"/>
        </w:trPr>
        <w:tc>
          <w:tcPr>
            <w:tcW w:w="2405" w:type="dxa"/>
          </w:tcPr>
          <w:p w:rsidR="005451AD" w:rsidRPr="00F144DA" w:rsidRDefault="005451AD" w:rsidP="00F144DA">
            <w:r w:rsidRPr="00F144DA">
              <w:t>Ongoing efforts are made to improve the design of existing products</w:t>
            </w:r>
          </w:p>
        </w:tc>
        <w:tc>
          <w:tcPr>
            <w:tcW w:w="1418" w:type="dxa"/>
          </w:tcPr>
          <w:p w:rsidR="005451AD" w:rsidRPr="00F144DA" w:rsidRDefault="005451AD" w:rsidP="00F144DA">
            <w:r w:rsidRPr="00F144DA">
              <w:t>0.0% (0)</w:t>
            </w:r>
          </w:p>
        </w:tc>
        <w:tc>
          <w:tcPr>
            <w:tcW w:w="1417" w:type="dxa"/>
          </w:tcPr>
          <w:p w:rsidR="005451AD" w:rsidRPr="00F144DA" w:rsidRDefault="005451AD" w:rsidP="00F144DA">
            <w:r w:rsidRPr="00F144DA">
              <w:t>3.4% (3)</w:t>
            </w:r>
          </w:p>
        </w:tc>
        <w:tc>
          <w:tcPr>
            <w:tcW w:w="1134" w:type="dxa"/>
          </w:tcPr>
          <w:p w:rsidR="005451AD" w:rsidRPr="00F144DA" w:rsidRDefault="005451AD" w:rsidP="00F144DA">
            <w:r w:rsidRPr="00F144DA">
              <w:t>17.0% (15)</w:t>
            </w:r>
          </w:p>
        </w:tc>
        <w:tc>
          <w:tcPr>
            <w:tcW w:w="1134" w:type="dxa"/>
          </w:tcPr>
          <w:p w:rsidR="005451AD" w:rsidRPr="00F144DA" w:rsidRDefault="005451AD" w:rsidP="00F144DA">
            <w:r w:rsidRPr="00F144DA">
              <w:t>51.1% (45)</w:t>
            </w:r>
          </w:p>
        </w:tc>
        <w:tc>
          <w:tcPr>
            <w:tcW w:w="1276" w:type="dxa"/>
          </w:tcPr>
          <w:p w:rsidR="005451AD" w:rsidRPr="00F144DA" w:rsidRDefault="005451AD" w:rsidP="00F144DA">
            <w:r w:rsidRPr="00F144DA">
              <w:t>28.4% (25)</w:t>
            </w:r>
          </w:p>
        </w:tc>
      </w:tr>
      <w:tr w:rsidR="005451AD" w:rsidRPr="00F144DA" w:rsidTr="00234640">
        <w:trPr>
          <w:trHeight w:val="584"/>
        </w:trPr>
        <w:tc>
          <w:tcPr>
            <w:tcW w:w="2405" w:type="dxa"/>
          </w:tcPr>
          <w:p w:rsidR="005451AD" w:rsidRPr="00F144DA" w:rsidRDefault="005451AD" w:rsidP="00F144DA">
            <w:r w:rsidRPr="00F144DA">
              <w:t>The workshop has the capacity to produce high quality woodwork according to specific customer needs</w:t>
            </w:r>
          </w:p>
        </w:tc>
        <w:tc>
          <w:tcPr>
            <w:tcW w:w="1418" w:type="dxa"/>
          </w:tcPr>
          <w:p w:rsidR="005451AD" w:rsidRPr="00F144DA" w:rsidRDefault="005451AD" w:rsidP="00F144DA">
            <w:r w:rsidRPr="00F144DA">
              <w:t>0.0% (0)</w:t>
            </w:r>
          </w:p>
        </w:tc>
        <w:tc>
          <w:tcPr>
            <w:tcW w:w="1417" w:type="dxa"/>
          </w:tcPr>
          <w:p w:rsidR="005451AD" w:rsidRPr="00F144DA" w:rsidRDefault="005451AD" w:rsidP="00F144DA">
            <w:r w:rsidRPr="00F144DA">
              <w:t>4.5% (4)</w:t>
            </w:r>
          </w:p>
        </w:tc>
        <w:tc>
          <w:tcPr>
            <w:tcW w:w="1134" w:type="dxa"/>
          </w:tcPr>
          <w:p w:rsidR="005451AD" w:rsidRPr="00F144DA" w:rsidRDefault="005451AD" w:rsidP="00F144DA">
            <w:r w:rsidRPr="00F144DA">
              <w:t>14.8% (13)</w:t>
            </w:r>
          </w:p>
        </w:tc>
        <w:tc>
          <w:tcPr>
            <w:tcW w:w="1134" w:type="dxa"/>
          </w:tcPr>
          <w:p w:rsidR="005451AD" w:rsidRPr="00F144DA" w:rsidRDefault="005451AD" w:rsidP="00F144DA">
            <w:r w:rsidRPr="00F144DA">
              <w:t>35.2% (31)</w:t>
            </w:r>
          </w:p>
        </w:tc>
        <w:tc>
          <w:tcPr>
            <w:tcW w:w="1276" w:type="dxa"/>
          </w:tcPr>
          <w:p w:rsidR="005451AD" w:rsidRPr="00F144DA" w:rsidRDefault="005451AD" w:rsidP="00F144DA">
            <w:r w:rsidRPr="00F144DA">
              <w:t>45.5% (40)</w:t>
            </w:r>
          </w:p>
        </w:tc>
      </w:tr>
      <w:tr w:rsidR="005451AD" w:rsidRPr="00F144DA" w:rsidTr="00234640">
        <w:trPr>
          <w:trHeight w:val="870"/>
        </w:trPr>
        <w:tc>
          <w:tcPr>
            <w:tcW w:w="2405" w:type="dxa"/>
          </w:tcPr>
          <w:p w:rsidR="005451AD" w:rsidRPr="00F144DA" w:rsidRDefault="005451AD" w:rsidP="00F144DA">
            <w:r w:rsidRPr="00F144DA">
              <w:t>Efforts are made to create products that offer solutions</w:t>
            </w:r>
          </w:p>
        </w:tc>
        <w:tc>
          <w:tcPr>
            <w:tcW w:w="1418" w:type="dxa"/>
          </w:tcPr>
          <w:p w:rsidR="005451AD" w:rsidRPr="00F144DA" w:rsidRDefault="005451AD" w:rsidP="00F144DA">
            <w:r w:rsidRPr="00F144DA">
              <w:t>1.1% (1)</w:t>
            </w:r>
          </w:p>
        </w:tc>
        <w:tc>
          <w:tcPr>
            <w:tcW w:w="1417" w:type="dxa"/>
          </w:tcPr>
          <w:p w:rsidR="005451AD" w:rsidRPr="00F144DA" w:rsidRDefault="005451AD" w:rsidP="00F144DA">
            <w:r w:rsidRPr="00F144DA">
              <w:t>2.3% (2)</w:t>
            </w:r>
          </w:p>
        </w:tc>
        <w:tc>
          <w:tcPr>
            <w:tcW w:w="1134" w:type="dxa"/>
          </w:tcPr>
          <w:p w:rsidR="005451AD" w:rsidRPr="00F144DA" w:rsidRDefault="005451AD" w:rsidP="00F144DA">
            <w:r w:rsidRPr="00F144DA">
              <w:t>4.5% (4)</w:t>
            </w:r>
          </w:p>
        </w:tc>
        <w:tc>
          <w:tcPr>
            <w:tcW w:w="1134" w:type="dxa"/>
          </w:tcPr>
          <w:p w:rsidR="005451AD" w:rsidRPr="00F144DA" w:rsidRDefault="005451AD" w:rsidP="00F144DA">
            <w:r w:rsidRPr="00F144DA">
              <w:t>37.5% (33)</w:t>
            </w:r>
          </w:p>
        </w:tc>
        <w:tc>
          <w:tcPr>
            <w:tcW w:w="1276" w:type="dxa"/>
          </w:tcPr>
          <w:p w:rsidR="005451AD" w:rsidRPr="00F144DA" w:rsidRDefault="005451AD" w:rsidP="00F144DA">
            <w:r w:rsidRPr="00F144DA">
              <w:t>54.5% (48)</w:t>
            </w:r>
          </w:p>
        </w:tc>
      </w:tr>
      <w:tr w:rsidR="005451AD" w:rsidRPr="00F144DA" w:rsidTr="00234640">
        <w:trPr>
          <w:trHeight w:val="870"/>
        </w:trPr>
        <w:tc>
          <w:tcPr>
            <w:tcW w:w="2405" w:type="dxa"/>
          </w:tcPr>
          <w:p w:rsidR="005451AD" w:rsidRPr="00F144DA" w:rsidRDefault="005451AD" w:rsidP="00F144DA">
            <w:r w:rsidRPr="00F144DA">
              <w:t>Sustainable materials and practices are considered in product design</w:t>
            </w:r>
          </w:p>
        </w:tc>
        <w:tc>
          <w:tcPr>
            <w:tcW w:w="1418" w:type="dxa"/>
          </w:tcPr>
          <w:p w:rsidR="005451AD" w:rsidRPr="00F144DA" w:rsidRDefault="005451AD" w:rsidP="00F144DA">
            <w:r w:rsidRPr="00F144DA">
              <w:t>2.3% (2)</w:t>
            </w:r>
          </w:p>
        </w:tc>
        <w:tc>
          <w:tcPr>
            <w:tcW w:w="1417" w:type="dxa"/>
          </w:tcPr>
          <w:p w:rsidR="005451AD" w:rsidRPr="00F144DA" w:rsidRDefault="005451AD" w:rsidP="00F144DA">
            <w:r w:rsidRPr="00F144DA">
              <w:t>3.4% (3)</w:t>
            </w:r>
          </w:p>
        </w:tc>
        <w:tc>
          <w:tcPr>
            <w:tcW w:w="1134" w:type="dxa"/>
          </w:tcPr>
          <w:p w:rsidR="005451AD" w:rsidRPr="00F144DA" w:rsidRDefault="005451AD" w:rsidP="00F144DA">
            <w:r w:rsidRPr="00F144DA">
              <w:t>21.6% (19)</w:t>
            </w:r>
          </w:p>
        </w:tc>
        <w:tc>
          <w:tcPr>
            <w:tcW w:w="1134" w:type="dxa"/>
          </w:tcPr>
          <w:p w:rsidR="005451AD" w:rsidRPr="00F144DA" w:rsidRDefault="005451AD" w:rsidP="00F144DA">
            <w:r w:rsidRPr="00F144DA">
              <w:t>42.0% (37)</w:t>
            </w:r>
          </w:p>
        </w:tc>
        <w:tc>
          <w:tcPr>
            <w:tcW w:w="1276" w:type="dxa"/>
          </w:tcPr>
          <w:p w:rsidR="005451AD" w:rsidRPr="00F144DA" w:rsidRDefault="005451AD" w:rsidP="00F144DA">
            <w:r w:rsidRPr="00F144DA">
              <w:t>30.7% (27)</w:t>
            </w:r>
          </w:p>
        </w:tc>
      </w:tr>
    </w:tbl>
    <w:p w:rsidR="005451AD" w:rsidRPr="00F144DA" w:rsidRDefault="005451AD" w:rsidP="00F144DA">
      <w:r w:rsidRPr="00F144DA">
        <w:t>Author’s Computation</w:t>
      </w:r>
      <w:r w:rsidR="00725E1E" w:rsidRPr="00F144DA">
        <w:t>, (2025)</w:t>
      </w:r>
    </w:p>
    <w:p w:rsidR="005451AD" w:rsidRPr="00F144DA" w:rsidRDefault="005451AD" w:rsidP="00F144DA">
      <w:r w:rsidRPr="00F144DA">
        <w:t xml:space="preserve">The data on product innovation indicators reveals a generally strong perception of innovation practices within the workshop or company setting. A significant majority of respondents (95.4%) </w:t>
      </w:r>
      <w:r w:rsidRPr="00F144DA">
        <w:lastRenderedPageBreak/>
        <w:t>either agreed (52.9%) or strongly agreed (42.5%) that new types of furniture are introduced on a regular basis. The absence of any disagreement and the minimal neutral response (4.6%) indicate a high level of innovation dynamism, suggesting that the firm consistently updates its product offerings to align with market trends or customer preferences.</w:t>
      </w:r>
    </w:p>
    <w:p w:rsidR="005451AD" w:rsidRPr="00F144DA" w:rsidRDefault="005451AD" w:rsidP="00F144DA">
      <w:r w:rsidRPr="00F144DA">
        <w:t>A similarly strong pattern emerges in relation to ongoing efforts to improve the design of existing products. Here, 79.5% of respondents indicated either agreement (51.1%) or strong agreement (28.4%). While 17% of respondents remained neutral and 3.4% expressed disagreement, the majority response suggests a clear commitment to refinement and continuous improvement. These efforts reflect a proactive approach to maintaining product relevance and customer satisfaction through design upgrades.</w:t>
      </w:r>
    </w:p>
    <w:p w:rsidR="005451AD" w:rsidRPr="00F144DA" w:rsidRDefault="005451AD" w:rsidP="00F144DA">
      <w:r w:rsidRPr="00F144DA">
        <w:t>The perception of the workshop’s capacity to deliver high-quality woodwork customized to specific customer needs is also largely positive. A total of 80.7% of respondents agreed (35.2%) or strongly agreed (45.5%) with this statement. Neutral responses accounted for 14.8%, while 4.5% disagreed. These figures suggest a generally strong ability to meet personalized client requirements with quality workmanship, although the presence of some neutral and negative responses may point to occasional limitations in customization or variability in perceived quality.</w:t>
      </w:r>
    </w:p>
    <w:p w:rsidR="005451AD" w:rsidRPr="00F144DA" w:rsidRDefault="005451AD" w:rsidP="00F144DA">
      <w:r w:rsidRPr="00F144DA">
        <w:t>Efforts to create products that offer solutions to customer needs received one of the strongest endorsements, with a total of 92% of respondents agreeing (37.5%) or strongly agreeing (54.5%). Only a small percentage (1.1% strongly disagreed and 2.3% disagreed) viewed this aspect negatively. This indicates that the workshop is perceived as highly customer-oriented, focusing on developing products that address practical challenges or specific user demands.</w:t>
      </w:r>
    </w:p>
    <w:p w:rsidR="005451AD" w:rsidRPr="00F144DA" w:rsidRDefault="005451AD" w:rsidP="00F144DA">
      <w:r w:rsidRPr="00F144DA">
        <w:t>Finally, the consideration of sustainable materials and practices in product design received a somewhat less uniform response, though still largely positive. A combined 72.7% of respondents agreed (42%) or strongly agreed (30.7%), while 21.6% remained neutral and 5.7% expressed disagreement. This suggests that while sustainability is being addressed, its implementation or visibility may not be consistent enough to generate full stakeholder confidence. The relatively high neutrality could imply a lack of clear communication about sustainable practices or varying interpretations of what constitutes sustainable design.</w:t>
      </w:r>
    </w:p>
    <w:p w:rsidR="005451AD" w:rsidRPr="00F144DA" w:rsidRDefault="005451AD" w:rsidP="00F144DA">
      <w:bookmarkStart w:id="111" w:name="_Toc214529424"/>
      <w:bookmarkStart w:id="112" w:name="_Toc214529451"/>
      <w:bookmarkStart w:id="113" w:name="_Toc214531747"/>
      <w:r w:rsidRPr="00F144DA">
        <w:t>Table 4.3: Process Innovation Indicators</w:t>
      </w:r>
      <w:bookmarkEnd w:id="111"/>
      <w:bookmarkEnd w:id="112"/>
      <w:bookmarkEnd w:id="113"/>
    </w:p>
    <w:tbl>
      <w:tblPr>
        <w:tblStyle w:val="TableGrid"/>
        <w:tblW w:w="8926" w:type="dxa"/>
        <w:tblLayout w:type="fixed"/>
        <w:tblLook w:val="0000" w:firstRow="0" w:lastRow="0" w:firstColumn="0" w:lastColumn="0" w:noHBand="0" w:noVBand="0"/>
      </w:tblPr>
      <w:tblGrid>
        <w:gridCol w:w="2689"/>
        <w:gridCol w:w="1417"/>
        <w:gridCol w:w="1134"/>
        <w:gridCol w:w="1134"/>
        <w:gridCol w:w="1134"/>
        <w:gridCol w:w="1418"/>
      </w:tblGrid>
      <w:tr w:rsidR="005451AD" w:rsidRPr="00F144DA" w:rsidTr="00234640">
        <w:trPr>
          <w:trHeight w:val="848"/>
        </w:trPr>
        <w:tc>
          <w:tcPr>
            <w:tcW w:w="2689" w:type="dxa"/>
          </w:tcPr>
          <w:p w:rsidR="005451AD" w:rsidRPr="00F144DA" w:rsidRDefault="005451AD" w:rsidP="00F144DA">
            <w:r w:rsidRPr="00F144DA">
              <w:t>Items</w:t>
            </w:r>
          </w:p>
        </w:tc>
        <w:tc>
          <w:tcPr>
            <w:tcW w:w="1417" w:type="dxa"/>
          </w:tcPr>
          <w:p w:rsidR="005451AD" w:rsidRPr="00F144DA" w:rsidRDefault="005451AD" w:rsidP="00F144DA">
            <w:r w:rsidRPr="00F144DA">
              <w:t>Strongly Disagree</w:t>
            </w:r>
          </w:p>
        </w:tc>
        <w:tc>
          <w:tcPr>
            <w:tcW w:w="1134" w:type="dxa"/>
          </w:tcPr>
          <w:p w:rsidR="005451AD" w:rsidRPr="00F144DA" w:rsidRDefault="005451AD" w:rsidP="00F144DA">
            <w:r w:rsidRPr="00F144DA">
              <w:t>Disagree</w:t>
            </w:r>
          </w:p>
        </w:tc>
        <w:tc>
          <w:tcPr>
            <w:tcW w:w="1134" w:type="dxa"/>
          </w:tcPr>
          <w:p w:rsidR="005451AD" w:rsidRPr="00F144DA" w:rsidRDefault="005451AD" w:rsidP="00F144DA">
            <w:r w:rsidRPr="00F144DA">
              <w:t>Neutral</w:t>
            </w:r>
          </w:p>
        </w:tc>
        <w:tc>
          <w:tcPr>
            <w:tcW w:w="1134" w:type="dxa"/>
          </w:tcPr>
          <w:p w:rsidR="005451AD" w:rsidRPr="00F144DA" w:rsidRDefault="005451AD" w:rsidP="00F144DA">
            <w:r w:rsidRPr="00F144DA">
              <w:t>Agree</w:t>
            </w:r>
          </w:p>
        </w:tc>
        <w:tc>
          <w:tcPr>
            <w:tcW w:w="1418" w:type="dxa"/>
          </w:tcPr>
          <w:p w:rsidR="005451AD" w:rsidRPr="00F144DA" w:rsidRDefault="005451AD" w:rsidP="00F144DA">
            <w:r w:rsidRPr="00F144DA">
              <w:t>Strongly Agree</w:t>
            </w:r>
          </w:p>
        </w:tc>
      </w:tr>
      <w:tr w:rsidR="005451AD" w:rsidRPr="00F144DA" w:rsidTr="00234640">
        <w:trPr>
          <w:trHeight w:val="848"/>
        </w:trPr>
        <w:tc>
          <w:tcPr>
            <w:tcW w:w="2689" w:type="dxa"/>
          </w:tcPr>
          <w:p w:rsidR="005451AD" w:rsidRPr="00F144DA" w:rsidRDefault="005451AD" w:rsidP="00F144DA">
            <w:r w:rsidRPr="00F144DA">
              <w:t>New tools or technologies are regularly integrated into workshop’s operations</w:t>
            </w:r>
          </w:p>
        </w:tc>
        <w:tc>
          <w:tcPr>
            <w:tcW w:w="1417" w:type="dxa"/>
          </w:tcPr>
          <w:p w:rsidR="005451AD" w:rsidRPr="00F144DA" w:rsidRDefault="005451AD" w:rsidP="00F144DA">
            <w:r w:rsidRPr="00F144DA">
              <w:t>0.0% (0)</w:t>
            </w:r>
          </w:p>
        </w:tc>
        <w:tc>
          <w:tcPr>
            <w:tcW w:w="1134" w:type="dxa"/>
          </w:tcPr>
          <w:p w:rsidR="005451AD" w:rsidRPr="00F144DA" w:rsidRDefault="005451AD" w:rsidP="00F144DA">
            <w:r w:rsidRPr="00F144DA">
              <w:t>5.7% (5)</w:t>
            </w:r>
          </w:p>
        </w:tc>
        <w:tc>
          <w:tcPr>
            <w:tcW w:w="1134" w:type="dxa"/>
          </w:tcPr>
          <w:p w:rsidR="005451AD" w:rsidRPr="00F144DA" w:rsidRDefault="005451AD" w:rsidP="00F144DA">
            <w:r w:rsidRPr="00F144DA">
              <w:t>14.8% (13)</w:t>
            </w:r>
          </w:p>
        </w:tc>
        <w:tc>
          <w:tcPr>
            <w:tcW w:w="1134" w:type="dxa"/>
          </w:tcPr>
          <w:p w:rsidR="005451AD" w:rsidRPr="00F144DA" w:rsidRDefault="005451AD" w:rsidP="00F144DA">
            <w:r w:rsidRPr="00F144DA">
              <w:t>45.5% (40)</w:t>
            </w:r>
          </w:p>
        </w:tc>
        <w:tc>
          <w:tcPr>
            <w:tcW w:w="1418" w:type="dxa"/>
          </w:tcPr>
          <w:p w:rsidR="005451AD" w:rsidRPr="00F144DA" w:rsidRDefault="005451AD" w:rsidP="00F144DA">
            <w:r w:rsidRPr="00F144DA">
              <w:t>34.1% (30)</w:t>
            </w:r>
          </w:p>
        </w:tc>
      </w:tr>
      <w:tr w:rsidR="005451AD" w:rsidRPr="00F144DA" w:rsidTr="00234640">
        <w:trPr>
          <w:trHeight w:val="570"/>
        </w:trPr>
        <w:tc>
          <w:tcPr>
            <w:tcW w:w="2689" w:type="dxa"/>
          </w:tcPr>
          <w:p w:rsidR="005451AD" w:rsidRPr="00F144DA" w:rsidRDefault="005451AD" w:rsidP="00F144DA">
            <w:r w:rsidRPr="00F144DA">
              <w:t xml:space="preserve">Efforts are made to streamline workflow for </w:t>
            </w:r>
            <w:r w:rsidRPr="00F144DA">
              <w:lastRenderedPageBreak/>
              <w:t>greater efficiency in production</w:t>
            </w:r>
          </w:p>
        </w:tc>
        <w:tc>
          <w:tcPr>
            <w:tcW w:w="1417" w:type="dxa"/>
          </w:tcPr>
          <w:p w:rsidR="005451AD" w:rsidRPr="00F144DA" w:rsidRDefault="005451AD" w:rsidP="00F144DA">
            <w:r w:rsidRPr="00F144DA">
              <w:lastRenderedPageBreak/>
              <w:t>0.0% (0)</w:t>
            </w:r>
          </w:p>
        </w:tc>
        <w:tc>
          <w:tcPr>
            <w:tcW w:w="1134" w:type="dxa"/>
          </w:tcPr>
          <w:p w:rsidR="005451AD" w:rsidRPr="00F144DA" w:rsidRDefault="005451AD" w:rsidP="00F144DA">
            <w:r w:rsidRPr="00F144DA">
              <w:t>2.3% (2)</w:t>
            </w:r>
          </w:p>
        </w:tc>
        <w:tc>
          <w:tcPr>
            <w:tcW w:w="1134" w:type="dxa"/>
          </w:tcPr>
          <w:p w:rsidR="005451AD" w:rsidRPr="00F144DA" w:rsidRDefault="005451AD" w:rsidP="00F144DA">
            <w:r w:rsidRPr="00F144DA">
              <w:t>12.5% (11)</w:t>
            </w:r>
          </w:p>
        </w:tc>
        <w:tc>
          <w:tcPr>
            <w:tcW w:w="1134" w:type="dxa"/>
          </w:tcPr>
          <w:p w:rsidR="005451AD" w:rsidRPr="00F144DA" w:rsidRDefault="005451AD" w:rsidP="00F144DA">
            <w:r w:rsidRPr="00F144DA">
              <w:t>34.1% (30)</w:t>
            </w:r>
          </w:p>
        </w:tc>
        <w:tc>
          <w:tcPr>
            <w:tcW w:w="1418" w:type="dxa"/>
          </w:tcPr>
          <w:p w:rsidR="005451AD" w:rsidRPr="00F144DA" w:rsidRDefault="005451AD" w:rsidP="00F144DA">
            <w:r w:rsidRPr="00F144DA">
              <w:t>51.1% (45)</w:t>
            </w:r>
          </w:p>
        </w:tc>
      </w:tr>
      <w:tr w:rsidR="005451AD" w:rsidRPr="00F144DA" w:rsidTr="00234640">
        <w:trPr>
          <w:trHeight w:val="1138"/>
        </w:trPr>
        <w:tc>
          <w:tcPr>
            <w:tcW w:w="2689" w:type="dxa"/>
          </w:tcPr>
          <w:p w:rsidR="005451AD" w:rsidRPr="00F144DA" w:rsidRDefault="005451AD" w:rsidP="00F144DA">
            <w:r w:rsidRPr="00F144DA">
              <w:lastRenderedPageBreak/>
              <w:t>Material waste is minimized throughout the process</w:t>
            </w:r>
          </w:p>
        </w:tc>
        <w:tc>
          <w:tcPr>
            <w:tcW w:w="1417" w:type="dxa"/>
          </w:tcPr>
          <w:p w:rsidR="005451AD" w:rsidRPr="00F144DA" w:rsidRDefault="005451AD" w:rsidP="00F144DA">
            <w:r w:rsidRPr="00F144DA">
              <w:t>0.0% (0)</w:t>
            </w:r>
          </w:p>
        </w:tc>
        <w:tc>
          <w:tcPr>
            <w:tcW w:w="1134" w:type="dxa"/>
          </w:tcPr>
          <w:p w:rsidR="005451AD" w:rsidRPr="00F144DA" w:rsidRDefault="005451AD" w:rsidP="00F144DA">
            <w:r w:rsidRPr="00F144DA">
              <w:t>4.5% (4)</w:t>
            </w:r>
          </w:p>
        </w:tc>
        <w:tc>
          <w:tcPr>
            <w:tcW w:w="1134" w:type="dxa"/>
          </w:tcPr>
          <w:p w:rsidR="005451AD" w:rsidRPr="00F144DA" w:rsidRDefault="005451AD" w:rsidP="00F144DA">
            <w:r w:rsidRPr="00F144DA">
              <w:t>15.9% (14)</w:t>
            </w:r>
          </w:p>
        </w:tc>
        <w:tc>
          <w:tcPr>
            <w:tcW w:w="1134" w:type="dxa"/>
          </w:tcPr>
          <w:p w:rsidR="005451AD" w:rsidRPr="00F144DA" w:rsidRDefault="005451AD" w:rsidP="00F144DA">
            <w:r w:rsidRPr="00F144DA">
              <w:t>46.6% (41)</w:t>
            </w:r>
          </w:p>
        </w:tc>
        <w:tc>
          <w:tcPr>
            <w:tcW w:w="1418" w:type="dxa"/>
          </w:tcPr>
          <w:p w:rsidR="005451AD" w:rsidRPr="00F144DA" w:rsidRDefault="005451AD" w:rsidP="00F144DA">
            <w:r w:rsidRPr="00F144DA">
              <w:t>33.0% (29)</w:t>
            </w:r>
          </w:p>
        </w:tc>
      </w:tr>
      <w:tr w:rsidR="005451AD" w:rsidRPr="00F144DA" w:rsidTr="00234640">
        <w:trPr>
          <w:trHeight w:val="570"/>
        </w:trPr>
        <w:tc>
          <w:tcPr>
            <w:tcW w:w="2689" w:type="dxa"/>
          </w:tcPr>
          <w:p w:rsidR="005451AD" w:rsidRPr="00F144DA" w:rsidRDefault="005451AD" w:rsidP="00F144DA">
            <w:r w:rsidRPr="00F144DA">
              <w:t>Standard procedures are utilized to improve consistency and efficiency in common tasks</w:t>
            </w:r>
          </w:p>
        </w:tc>
        <w:tc>
          <w:tcPr>
            <w:tcW w:w="1417" w:type="dxa"/>
          </w:tcPr>
          <w:p w:rsidR="005451AD" w:rsidRPr="00F144DA" w:rsidRDefault="005451AD" w:rsidP="00F144DA">
            <w:r w:rsidRPr="00F144DA">
              <w:t>0.0% (0)</w:t>
            </w:r>
          </w:p>
        </w:tc>
        <w:tc>
          <w:tcPr>
            <w:tcW w:w="1134" w:type="dxa"/>
          </w:tcPr>
          <w:p w:rsidR="005451AD" w:rsidRPr="00F144DA" w:rsidRDefault="005451AD" w:rsidP="00F144DA">
            <w:r w:rsidRPr="00F144DA">
              <w:t>3.4% (3)</w:t>
            </w:r>
          </w:p>
        </w:tc>
        <w:tc>
          <w:tcPr>
            <w:tcW w:w="1134" w:type="dxa"/>
          </w:tcPr>
          <w:p w:rsidR="005451AD" w:rsidRPr="00F144DA" w:rsidRDefault="005451AD" w:rsidP="00F144DA">
            <w:r w:rsidRPr="00F144DA">
              <w:t>20.5% (18)</w:t>
            </w:r>
          </w:p>
        </w:tc>
        <w:tc>
          <w:tcPr>
            <w:tcW w:w="1134" w:type="dxa"/>
          </w:tcPr>
          <w:p w:rsidR="005451AD" w:rsidRPr="00F144DA" w:rsidRDefault="005451AD" w:rsidP="00F144DA">
            <w:r w:rsidRPr="00F144DA">
              <w:t>40.9% (36)</w:t>
            </w:r>
          </w:p>
        </w:tc>
        <w:tc>
          <w:tcPr>
            <w:tcW w:w="1418" w:type="dxa"/>
          </w:tcPr>
          <w:p w:rsidR="005451AD" w:rsidRPr="00F144DA" w:rsidRDefault="005451AD" w:rsidP="00F144DA">
            <w:r w:rsidRPr="00F144DA">
              <w:t>35.2% (31)</w:t>
            </w:r>
          </w:p>
        </w:tc>
      </w:tr>
      <w:tr w:rsidR="005451AD" w:rsidRPr="00F144DA" w:rsidTr="00234640">
        <w:trPr>
          <w:trHeight w:val="570"/>
        </w:trPr>
        <w:tc>
          <w:tcPr>
            <w:tcW w:w="2689" w:type="dxa"/>
          </w:tcPr>
          <w:p w:rsidR="005451AD" w:rsidRPr="00F144DA" w:rsidRDefault="005451AD" w:rsidP="00F144DA">
            <w:r w:rsidRPr="00F144DA">
              <w:t>Opportunities for automating tasks are actively implemented</w:t>
            </w:r>
          </w:p>
        </w:tc>
        <w:tc>
          <w:tcPr>
            <w:tcW w:w="1417" w:type="dxa"/>
          </w:tcPr>
          <w:p w:rsidR="005451AD" w:rsidRPr="00F144DA" w:rsidRDefault="005451AD" w:rsidP="00F144DA">
            <w:r w:rsidRPr="00F144DA">
              <w:t>0.0% (0)</w:t>
            </w:r>
          </w:p>
        </w:tc>
        <w:tc>
          <w:tcPr>
            <w:tcW w:w="1134" w:type="dxa"/>
          </w:tcPr>
          <w:p w:rsidR="005451AD" w:rsidRPr="00F144DA" w:rsidRDefault="005451AD" w:rsidP="00F144DA">
            <w:r w:rsidRPr="00F144DA">
              <w:t>17.0% (15)</w:t>
            </w:r>
          </w:p>
        </w:tc>
        <w:tc>
          <w:tcPr>
            <w:tcW w:w="1134" w:type="dxa"/>
          </w:tcPr>
          <w:p w:rsidR="005451AD" w:rsidRPr="00F144DA" w:rsidRDefault="005451AD" w:rsidP="00F144DA">
            <w:r w:rsidRPr="00F144DA">
              <w:t>29.5% (26)</w:t>
            </w:r>
          </w:p>
        </w:tc>
        <w:tc>
          <w:tcPr>
            <w:tcW w:w="1134" w:type="dxa"/>
          </w:tcPr>
          <w:p w:rsidR="005451AD" w:rsidRPr="00F144DA" w:rsidRDefault="005451AD" w:rsidP="00F144DA">
            <w:r w:rsidRPr="00F144DA">
              <w:t>34.1% (30)</w:t>
            </w:r>
          </w:p>
        </w:tc>
        <w:tc>
          <w:tcPr>
            <w:tcW w:w="1418" w:type="dxa"/>
          </w:tcPr>
          <w:p w:rsidR="005451AD" w:rsidRPr="00F144DA" w:rsidRDefault="005451AD" w:rsidP="00F144DA">
            <w:r w:rsidRPr="00F144DA">
              <w:t>19.3% (17)</w:t>
            </w:r>
          </w:p>
        </w:tc>
      </w:tr>
    </w:tbl>
    <w:p w:rsidR="005451AD" w:rsidRPr="00F144DA" w:rsidRDefault="005451AD" w:rsidP="00F144DA">
      <w:r w:rsidRPr="00F144DA">
        <w:t>Author’s Computation</w:t>
      </w:r>
      <w:r w:rsidR="00725E1E" w:rsidRPr="00F144DA">
        <w:t>, (2025)</w:t>
      </w:r>
    </w:p>
    <w:p w:rsidR="005451AD" w:rsidRPr="00F144DA" w:rsidRDefault="005451AD" w:rsidP="00F144DA">
      <w:r w:rsidRPr="00F144DA">
        <w:t>The data on process innovation indicators provides valuable insight into how respondents perceive the efficiency, modernization, and consistency of operations within the workshop. The responses indicate a generally favorable view of process-related innovations, although certain areas, such as automation, appear to be less developed or less universally embraced.</w:t>
      </w:r>
    </w:p>
    <w:p w:rsidR="005451AD" w:rsidRPr="00F144DA" w:rsidRDefault="005451AD" w:rsidP="00F144DA">
      <w:r w:rsidRPr="00F144DA">
        <w:t>Regarding the integration of new tools or technologies into the workshop’s operations, 79.6% of respondents either agreed (45.5%) or strongly agreed (34.1%) that such innovations are regularly adopted. A smaller proportion of respondents expressed neutrality (14.8%), and only 5.7% disagreed. This suggests that the workshop is actively modernizing its operations, adopting new equipment or technological solutions that likely improve productivity, safety, or quality. The presence of neutral and dissenting views may point to occasional delays in adoption or inconsistent implementation across different units.</w:t>
      </w:r>
    </w:p>
    <w:p w:rsidR="005451AD" w:rsidRPr="00F144DA" w:rsidRDefault="005451AD" w:rsidP="00F144DA">
      <w:r w:rsidRPr="00F144DA">
        <w:t>In terms of efforts to streamline workflow for greater production efficiency, the response was even more positive. A combined 85.2% of participants agreed (34.1%) or strongly agreed (51.1%) that such efforts are being made. Neutral responses accounted for 12.5%, and only 2.3% disagreed. These figures reflect a well-recognized focus on optimizing work processes, reducing bottlenecks, and possibly applying lean manufacturing principles. The very low level of disagreement shows broad support for the workshop’s efficiency improvement initiatives.</w:t>
      </w:r>
    </w:p>
    <w:p w:rsidR="005451AD" w:rsidRPr="00F144DA" w:rsidRDefault="005451AD" w:rsidP="00F144DA">
      <w:r w:rsidRPr="00F144DA">
        <w:t>Material waste management also appears to be a key concern in the workshop, with 79.6% of respondents agreeing (46.6%) or strongly agreeing (33.0%) that waste is minimized throughout the process. The presence of 15.9% neutral and 4.5% disagreeing responses may highlight some variability in waste control practices, possibly due to differences in materials used or procedures followed by different teams. Nonetheless, the results point to a largely effective system in place for resource conservation.</w:t>
      </w:r>
    </w:p>
    <w:p w:rsidR="005451AD" w:rsidRPr="00F144DA" w:rsidRDefault="005451AD" w:rsidP="00F144DA">
      <w:r w:rsidRPr="00F144DA">
        <w:lastRenderedPageBreak/>
        <w:t>Standard procedures seem to play an important role in ensuring consistency and efficiency, as 76.1% of respondents agreed (40.9%) or strongly agreed (35.2%) that these are used in common tasks. While 20.5% remained neutral and a small 3.4% disagreed, the data indicates that standard operating procedures (SOPs) are generally well-established and likely contribute to operational predictability and reduced errors. However, the relatively high neutrality may suggest opportunities for enhancing training or documentation to reinforce these procedures.</w:t>
      </w:r>
    </w:p>
    <w:p w:rsidR="005451AD" w:rsidRPr="00F144DA" w:rsidRDefault="005451AD" w:rsidP="00F144DA">
      <w:r w:rsidRPr="00F144DA">
        <w:t xml:space="preserve">On the topic of automation, the responses reveal more moderate support. A smaller majority of 53.4% agreed (34.1%) or strongly agreed (19.3%) that opportunities for automating tasks are actively implemented. However, 29.5% were neutral, and 17% disagreed. This distribution suggests that while automation is present, it may not yet be fully exploited or uniformly integrated across all workshop activities. </w:t>
      </w:r>
    </w:p>
    <w:p w:rsidR="005451AD" w:rsidRPr="00F144DA" w:rsidRDefault="005451AD" w:rsidP="00F144DA">
      <w:r w:rsidRPr="00F144DA">
        <w:t>Table 4.4: Marketing Innovation Indicators</w:t>
      </w:r>
    </w:p>
    <w:tbl>
      <w:tblPr>
        <w:tblStyle w:val="TableGrid"/>
        <w:tblW w:w="8642" w:type="dxa"/>
        <w:tblLayout w:type="fixed"/>
        <w:tblLook w:val="0000" w:firstRow="0" w:lastRow="0" w:firstColumn="0" w:lastColumn="0" w:noHBand="0" w:noVBand="0"/>
      </w:tblPr>
      <w:tblGrid>
        <w:gridCol w:w="2547"/>
        <w:gridCol w:w="1276"/>
        <w:gridCol w:w="1275"/>
        <w:gridCol w:w="1134"/>
        <w:gridCol w:w="1134"/>
        <w:gridCol w:w="1276"/>
      </w:tblGrid>
      <w:tr w:rsidR="005451AD" w:rsidRPr="00F144DA" w:rsidTr="00234640">
        <w:trPr>
          <w:trHeight w:val="96"/>
        </w:trPr>
        <w:tc>
          <w:tcPr>
            <w:tcW w:w="2547" w:type="dxa"/>
          </w:tcPr>
          <w:p w:rsidR="005451AD" w:rsidRPr="00F144DA" w:rsidRDefault="005451AD" w:rsidP="00F144DA">
            <w:r w:rsidRPr="00F144DA">
              <w:t>Items</w:t>
            </w:r>
          </w:p>
        </w:tc>
        <w:tc>
          <w:tcPr>
            <w:tcW w:w="1276" w:type="dxa"/>
          </w:tcPr>
          <w:p w:rsidR="005451AD" w:rsidRPr="00F144DA" w:rsidRDefault="005451AD" w:rsidP="00F144DA">
            <w:r w:rsidRPr="00F144DA">
              <w:t>Strongly Disagree</w:t>
            </w:r>
          </w:p>
        </w:tc>
        <w:tc>
          <w:tcPr>
            <w:tcW w:w="1275" w:type="dxa"/>
          </w:tcPr>
          <w:p w:rsidR="005451AD" w:rsidRPr="00F144DA" w:rsidRDefault="005451AD" w:rsidP="00F144DA">
            <w:r w:rsidRPr="00F144DA">
              <w:t>Disagree</w:t>
            </w:r>
          </w:p>
        </w:tc>
        <w:tc>
          <w:tcPr>
            <w:tcW w:w="1134" w:type="dxa"/>
          </w:tcPr>
          <w:p w:rsidR="005451AD" w:rsidRPr="00F144DA" w:rsidRDefault="005451AD" w:rsidP="00F144DA">
            <w:r w:rsidRPr="00F144DA">
              <w:t>Neutral</w:t>
            </w:r>
          </w:p>
        </w:tc>
        <w:tc>
          <w:tcPr>
            <w:tcW w:w="1134" w:type="dxa"/>
          </w:tcPr>
          <w:p w:rsidR="005451AD" w:rsidRPr="00F144DA" w:rsidRDefault="005451AD" w:rsidP="00F144DA">
            <w:r w:rsidRPr="00F144DA">
              <w:t>Agree</w:t>
            </w:r>
          </w:p>
        </w:tc>
        <w:tc>
          <w:tcPr>
            <w:tcW w:w="1276" w:type="dxa"/>
          </w:tcPr>
          <w:p w:rsidR="005451AD" w:rsidRPr="00F144DA" w:rsidRDefault="005451AD" w:rsidP="00F144DA">
            <w:r w:rsidRPr="00F144DA">
              <w:t>Strongly Agree</w:t>
            </w:r>
          </w:p>
        </w:tc>
      </w:tr>
      <w:tr w:rsidR="005451AD" w:rsidRPr="00F144DA" w:rsidTr="00234640">
        <w:trPr>
          <w:trHeight w:val="842"/>
        </w:trPr>
        <w:tc>
          <w:tcPr>
            <w:tcW w:w="2547" w:type="dxa"/>
          </w:tcPr>
          <w:p w:rsidR="005451AD" w:rsidRPr="00F144DA" w:rsidRDefault="005451AD" w:rsidP="00F144DA">
            <w:r w:rsidRPr="00F144DA">
              <w:t>Social media platforms like Facebook and Instagram are actively used to promote our work</w:t>
            </w:r>
          </w:p>
        </w:tc>
        <w:tc>
          <w:tcPr>
            <w:tcW w:w="1276" w:type="dxa"/>
          </w:tcPr>
          <w:p w:rsidR="005451AD" w:rsidRPr="00F144DA" w:rsidRDefault="005451AD" w:rsidP="00F144DA">
            <w:r w:rsidRPr="00F144DA">
              <w:t>0.0% (0)</w:t>
            </w:r>
          </w:p>
        </w:tc>
        <w:tc>
          <w:tcPr>
            <w:tcW w:w="1275" w:type="dxa"/>
          </w:tcPr>
          <w:p w:rsidR="005451AD" w:rsidRPr="00F144DA" w:rsidRDefault="005451AD" w:rsidP="00F144DA">
            <w:r w:rsidRPr="00F144DA">
              <w:t>5.7% (5)</w:t>
            </w:r>
          </w:p>
        </w:tc>
        <w:tc>
          <w:tcPr>
            <w:tcW w:w="1134" w:type="dxa"/>
          </w:tcPr>
          <w:p w:rsidR="005451AD" w:rsidRPr="00F144DA" w:rsidRDefault="005451AD" w:rsidP="00F144DA">
            <w:r w:rsidRPr="00F144DA">
              <w:t>21.6% (19)</w:t>
            </w:r>
          </w:p>
        </w:tc>
        <w:tc>
          <w:tcPr>
            <w:tcW w:w="1134" w:type="dxa"/>
          </w:tcPr>
          <w:p w:rsidR="005451AD" w:rsidRPr="00F144DA" w:rsidRDefault="005451AD" w:rsidP="00F144DA">
            <w:r w:rsidRPr="00F144DA">
              <w:t>47.7% (42)</w:t>
            </w:r>
          </w:p>
        </w:tc>
        <w:tc>
          <w:tcPr>
            <w:tcW w:w="1276" w:type="dxa"/>
          </w:tcPr>
          <w:p w:rsidR="005451AD" w:rsidRPr="00F144DA" w:rsidRDefault="005451AD" w:rsidP="00F144DA">
            <w:r w:rsidRPr="00F144DA">
              <w:t>25.0% (22)</w:t>
            </w:r>
          </w:p>
        </w:tc>
      </w:tr>
      <w:tr w:rsidR="005451AD" w:rsidRPr="00F144DA" w:rsidTr="00234640">
        <w:trPr>
          <w:trHeight w:val="635"/>
        </w:trPr>
        <w:tc>
          <w:tcPr>
            <w:tcW w:w="2547" w:type="dxa"/>
          </w:tcPr>
          <w:p w:rsidR="005451AD" w:rsidRPr="00F144DA" w:rsidRDefault="005451AD" w:rsidP="00F144DA">
            <w:r w:rsidRPr="00F144DA">
              <w:t>Proper investment is done in online advertising to reach potential customers</w:t>
            </w:r>
          </w:p>
        </w:tc>
        <w:tc>
          <w:tcPr>
            <w:tcW w:w="1276" w:type="dxa"/>
          </w:tcPr>
          <w:p w:rsidR="005451AD" w:rsidRPr="00F144DA" w:rsidRDefault="005451AD" w:rsidP="00F144DA">
            <w:r w:rsidRPr="00F144DA">
              <w:t>1.1% (1)</w:t>
            </w:r>
          </w:p>
        </w:tc>
        <w:tc>
          <w:tcPr>
            <w:tcW w:w="1275" w:type="dxa"/>
          </w:tcPr>
          <w:p w:rsidR="005451AD" w:rsidRPr="00F144DA" w:rsidRDefault="005451AD" w:rsidP="00F144DA">
            <w:r w:rsidRPr="00F144DA">
              <w:t>9.1% (8)</w:t>
            </w:r>
          </w:p>
        </w:tc>
        <w:tc>
          <w:tcPr>
            <w:tcW w:w="1134" w:type="dxa"/>
          </w:tcPr>
          <w:p w:rsidR="005451AD" w:rsidRPr="00F144DA" w:rsidRDefault="005451AD" w:rsidP="00F144DA">
            <w:r w:rsidRPr="00F144DA">
              <w:t>21.6% (19)</w:t>
            </w:r>
          </w:p>
        </w:tc>
        <w:tc>
          <w:tcPr>
            <w:tcW w:w="1134" w:type="dxa"/>
          </w:tcPr>
          <w:p w:rsidR="005451AD" w:rsidRPr="00F144DA" w:rsidRDefault="005451AD" w:rsidP="00F144DA">
            <w:r w:rsidRPr="00F144DA">
              <w:t>39.8% (35)</w:t>
            </w:r>
          </w:p>
        </w:tc>
        <w:tc>
          <w:tcPr>
            <w:tcW w:w="1276" w:type="dxa"/>
          </w:tcPr>
          <w:p w:rsidR="005451AD" w:rsidRPr="00F144DA" w:rsidRDefault="005451AD" w:rsidP="00F144DA">
            <w:r w:rsidRPr="00F144DA">
              <w:t>28.4% (25)</w:t>
            </w:r>
          </w:p>
        </w:tc>
      </w:tr>
      <w:tr w:rsidR="005451AD" w:rsidRPr="00F144DA" w:rsidTr="00234640">
        <w:trPr>
          <w:trHeight w:val="426"/>
        </w:trPr>
        <w:tc>
          <w:tcPr>
            <w:tcW w:w="2547" w:type="dxa"/>
          </w:tcPr>
          <w:p w:rsidR="005451AD" w:rsidRPr="00F144DA" w:rsidRDefault="005451AD" w:rsidP="00F144DA">
            <w:r w:rsidRPr="00F144DA">
              <w:t>Systems are used in tracking customer interactions</w:t>
            </w:r>
          </w:p>
        </w:tc>
        <w:tc>
          <w:tcPr>
            <w:tcW w:w="1276" w:type="dxa"/>
          </w:tcPr>
          <w:p w:rsidR="005451AD" w:rsidRPr="00F144DA" w:rsidRDefault="005451AD" w:rsidP="00F144DA">
            <w:r w:rsidRPr="00F144DA">
              <w:t>1.1% (1)</w:t>
            </w:r>
          </w:p>
        </w:tc>
        <w:tc>
          <w:tcPr>
            <w:tcW w:w="1275" w:type="dxa"/>
          </w:tcPr>
          <w:p w:rsidR="005451AD" w:rsidRPr="00F144DA" w:rsidRDefault="005451AD" w:rsidP="00F144DA">
            <w:r w:rsidRPr="00F144DA">
              <w:t>18.2% (16)</w:t>
            </w:r>
          </w:p>
        </w:tc>
        <w:tc>
          <w:tcPr>
            <w:tcW w:w="1134" w:type="dxa"/>
          </w:tcPr>
          <w:p w:rsidR="005451AD" w:rsidRPr="00F144DA" w:rsidRDefault="005451AD" w:rsidP="00F144DA">
            <w:r w:rsidRPr="00F144DA">
              <w:t>21.6% (19)</w:t>
            </w:r>
          </w:p>
        </w:tc>
        <w:tc>
          <w:tcPr>
            <w:tcW w:w="1134" w:type="dxa"/>
          </w:tcPr>
          <w:p w:rsidR="005451AD" w:rsidRPr="00F144DA" w:rsidRDefault="005451AD" w:rsidP="00F144DA">
            <w:r w:rsidRPr="00F144DA">
              <w:t>38.6% (34)</w:t>
            </w:r>
          </w:p>
        </w:tc>
        <w:tc>
          <w:tcPr>
            <w:tcW w:w="1276" w:type="dxa"/>
          </w:tcPr>
          <w:p w:rsidR="005451AD" w:rsidRPr="00F144DA" w:rsidRDefault="005451AD" w:rsidP="00F144DA">
            <w:r w:rsidRPr="00F144DA">
              <w:t>20.5% (18)</w:t>
            </w:r>
          </w:p>
        </w:tc>
      </w:tr>
      <w:tr w:rsidR="005451AD" w:rsidRPr="00F144DA" w:rsidTr="00234640">
        <w:trPr>
          <w:trHeight w:val="635"/>
        </w:trPr>
        <w:tc>
          <w:tcPr>
            <w:tcW w:w="2547" w:type="dxa"/>
          </w:tcPr>
          <w:p w:rsidR="005451AD" w:rsidRPr="00F144DA" w:rsidRDefault="005451AD" w:rsidP="00F144DA">
            <w:r w:rsidRPr="00F144DA">
              <w:t>There is partnership with other organizations to promote carpentry services</w:t>
            </w:r>
          </w:p>
        </w:tc>
        <w:tc>
          <w:tcPr>
            <w:tcW w:w="1276" w:type="dxa"/>
          </w:tcPr>
          <w:p w:rsidR="005451AD" w:rsidRPr="00F144DA" w:rsidRDefault="005451AD" w:rsidP="00F144DA">
            <w:r w:rsidRPr="00F144DA">
              <w:t>0.0% (0)</w:t>
            </w:r>
          </w:p>
        </w:tc>
        <w:tc>
          <w:tcPr>
            <w:tcW w:w="1275" w:type="dxa"/>
          </w:tcPr>
          <w:p w:rsidR="005451AD" w:rsidRPr="00F144DA" w:rsidRDefault="005451AD" w:rsidP="00F144DA">
            <w:r w:rsidRPr="00F144DA">
              <w:t>0.0% (0)</w:t>
            </w:r>
          </w:p>
        </w:tc>
        <w:tc>
          <w:tcPr>
            <w:tcW w:w="1134" w:type="dxa"/>
          </w:tcPr>
          <w:p w:rsidR="005451AD" w:rsidRPr="00F144DA" w:rsidRDefault="005451AD" w:rsidP="00F144DA">
            <w:r w:rsidRPr="00F144DA">
              <w:t>4.6% (4)</w:t>
            </w:r>
          </w:p>
        </w:tc>
        <w:tc>
          <w:tcPr>
            <w:tcW w:w="1134" w:type="dxa"/>
          </w:tcPr>
          <w:p w:rsidR="005451AD" w:rsidRPr="00F144DA" w:rsidRDefault="005451AD" w:rsidP="00F144DA">
            <w:r w:rsidRPr="00F144DA">
              <w:t>52.9% (46)</w:t>
            </w:r>
          </w:p>
        </w:tc>
        <w:tc>
          <w:tcPr>
            <w:tcW w:w="1276" w:type="dxa"/>
          </w:tcPr>
          <w:p w:rsidR="005451AD" w:rsidRPr="00F144DA" w:rsidRDefault="005451AD" w:rsidP="00F144DA">
            <w:r w:rsidRPr="00F144DA">
              <w:t>42.5% (37)</w:t>
            </w:r>
          </w:p>
        </w:tc>
      </w:tr>
      <w:tr w:rsidR="005451AD" w:rsidRPr="00F144DA" w:rsidTr="00234640">
        <w:trPr>
          <w:trHeight w:val="436"/>
        </w:trPr>
        <w:tc>
          <w:tcPr>
            <w:tcW w:w="2547" w:type="dxa"/>
          </w:tcPr>
          <w:p w:rsidR="005451AD" w:rsidRPr="00F144DA" w:rsidRDefault="005451AD" w:rsidP="00F144DA">
            <w:r w:rsidRPr="00F144DA">
              <w:t>Professional website is used in showcasing carpentry products</w:t>
            </w:r>
          </w:p>
        </w:tc>
        <w:tc>
          <w:tcPr>
            <w:tcW w:w="1276" w:type="dxa"/>
          </w:tcPr>
          <w:p w:rsidR="005451AD" w:rsidRPr="00F144DA" w:rsidRDefault="005451AD" w:rsidP="00F144DA">
            <w:r w:rsidRPr="00F144DA">
              <w:t>0.0% (0)</w:t>
            </w:r>
          </w:p>
        </w:tc>
        <w:tc>
          <w:tcPr>
            <w:tcW w:w="1275" w:type="dxa"/>
          </w:tcPr>
          <w:p w:rsidR="005451AD" w:rsidRPr="00F144DA" w:rsidRDefault="005451AD" w:rsidP="00F144DA">
            <w:r w:rsidRPr="00F144DA">
              <w:t>3.4% (3)</w:t>
            </w:r>
          </w:p>
        </w:tc>
        <w:tc>
          <w:tcPr>
            <w:tcW w:w="1134" w:type="dxa"/>
          </w:tcPr>
          <w:p w:rsidR="005451AD" w:rsidRPr="00F144DA" w:rsidRDefault="005451AD" w:rsidP="00F144DA">
            <w:r w:rsidRPr="00F144DA">
              <w:t>17.0% (15)</w:t>
            </w:r>
          </w:p>
        </w:tc>
        <w:tc>
          <w:tcPr>
            <w:tcW w:w="1134" w:type="dxa"/>
          </w:tcPr>
          <w:p w:rsidR="005451AD" w:rsidRPr="00F144DA" w:rsidRDefault="005451AD" w:rsidP="00F144DA">
            <w:r w:rsidRPr="00F144DA">
              <w:t>51.1% (45)</w:t>
            </w:r>
          </w:p>
        </w:tc>
        <w:tc>
          <w:tcPr>
            <w:tcW w:w="1276" w:type="dxa"/>
          </w:tcPr>
          <w:p w:rsidR="005451AD" w:rsidRPr="00F144DA" w:rsidRDefault="005451AD" w:rsidP="00F144DA">
            <w:r w:rsidRPr="00F144DA">
              <w:t>28.4% (25)</w:t>
            </w:r>
          </w:p>
        </w:tc>
      </w:tr>
    </w:tbl>
    <w:p w:rsidR="005451AD" w:rsidRPr="00F144DA" w:rsidRDefault="005451AD" w:rsidP="00F144DA"/>
    <w:p w:rsidR="005451AD" w:rsidRPr="00F144DA" w:rsidRDefault="005451AD" w:rsidP="00F144DA">
      <w:r w:rsidRPr="00F144DA">
        <w:t>Author’s Computation</w:t>
      </w:r>
      <w:r w:rsidR="000E4F8F" w:rsidRPr="00F144DA">
        <w:t>, (2025)</w:t>
      </w:r>
    </w:p>
    <w:p w:rsidR="005451AD" w:rsidRPr="00F144DA" w:rsidRDefault="005451AD" w:rsidP="00F144DA">
      <w:r w:rsidRPr="00F144DA">
        <w:lastRenderedPageBreak/>
        <w:t>The data on marketing innovation indicators reveals how respondents perceive the use of modern marketing strategies and digital platforms within the carpentry or workshop setting. The overall impression is that while many marketing innovation practices are in place and generally well-received, certain areas particularly those involving systems for tracking customer interactions may still need further development.</w:t>
      </w:r>
    </w:p>
    <w:p w:rsidR="005451AD" w:rsidRPr="00F144DA" w:rsidRDefault="005451AD" w:rsidP="00F144DA">
      <w:r w:rsidRPr="00F144DA">
        <w:t>The use of social media platforms such as Facebook and Instagram to promote the workshop’s work receives substantial support, with 72.7% of respondents agreeing (47.7%) or strongly agreeing (25.0%). Although a notable 21.6% remain neutral and 5.7% disagree, the data suggests that social media is actively used as a marketing tool. The presence of neutrality and slight disagreement could point to opportunities for expanding reach or improving content engagement on these platforms.</w:t>
      </w:r>
    </w:p>
    <w:p w:rsidR="005451AD" w:rsidRPr="00F144DA" w:rsidRDefault="005451AD" w:rsidP="00F144DA">
      <w:r w:rsidRPr="00F144DA">
        <w:t>When it comes to investment in online advertising to attract potential customers, 68.2% of respondents agreed (39.8%) or strongly agreed (28.4%) that proper investments are being made. Meanwhile, 21.6% are neutral, 9.1% disagree, and 1.1% strongly disagree. Although the majority view these efforts positively, the relatively high levels of neutrality and disagreement imply that some respondents may not be fully aware of the extent of online advertising activities, or they may perceive current investments as insufficient. This points to the need for greater visibility or expansion of digital marketing campaigns.</w:t>
      </w:r>
    </w:p>
    <w:p w:rsidR="005451AD" w:rsidRPr="00F144DA" w:rsidRDefault="005451AD" w:rsidP="00F144DA">
      <w:r w:rsidRPr="00F144DA">
        <w:t>The use of systems for tracking customer interactions is the weakest area among the five indicators. Only 59.1% of respondents agreed (38.6%) or strongly agreed (20.5%) that such systems are in use. A significant 21.6% were neutral, 18.2% disagreed, and 1.1% strongly disagreed. These responses indicate potential weaknesses in customer relationship management practices. The high proportion of neutral and negative responses suggests that digital systems or tools for managing and analyzing customer engagement are either underutilized or not fully integrated into the workshop’s marketing strategy.</w:t>
      </w:r>
    </w:p>
    <w:p w:rsidR="005451AD" w:rsidRPr="00F144DA" w:rsidRDefault="005451AD" w:rsidP="00F144DA">
      <w:r w:rsidRPr="00F144DA">
        <w:t>On a more positive note, partnerships with other organizations to promote carpentry services appear to be a strong point. An overwhelming 95.4% of respondents either agreed (52.9%) or strongly agreed (42.5%) that such partnerships exist. There were no neutral or negative responses, which shows a high level of confidence and visibility in collaborative marketing efforts. These partnerships likely contribute to broader market exposure and reputation-building for the workshop.</w:t>
      </w:r>
    </w:p>
    <w:p w:rsidR="005451AD" w:rsidRPr="00F144DA" w:rsidRDefault="005451AD" w:rsidP="00F144DA">
      <w:r w:rsidRPr="00F144DA">
        <w:t>The presence of a professional website for showcasing carpentry products is also recognized positively, with 79.5% of respondents agreeing (51.1%) or strongly agreeing (28.4%). Only 17.0% were neutral, and a minimal 3.4% disagreed. This indicates that a website is in place and seen as an effective channel for promoting products. The small proportion of neutral or negative responses may reflect limitations in the site’s content, functionality, or frequency of updates.</w:t>
      </w:r>
    </w:p>
    <w:p w:rsidR="00A20FD7" w:rsidRPr="00F144DA" w:rsidRDefault="00A20FD7" w:rsidP="00F144DA"/>
    <w:p w:rsidR="00A20FD7" w:rsidRPr="00F144DA" w:rsidRDefault="00A20FD7" w:rsidP="00F144DA"/>
    <w:p w:rsidR="005451AD" w:rsidRPr="00F144DA" w:rsidRDefault="005451AD" w:rsidP="00F144DA">
      <w:bookmarkStart w:id="114" w:name="_Toc214529425"/>
      <w:bookmarkStart w:id="115" w:name="_Toc214529452"/>
      <w:bookmarkStart w:id="116" w:name="_Toc214531748"/>
      <w:r w:rsidRPr="00F144DA">
        <w:t>Table 4.5:</w:t>
      </w:r>
      <w:r w:rsidR="00B74CAA" w:rsidRPr="00F144DA">
        <w:t xml:space="preserve"> Business Growth Indicators</w:t>
      </w:r>
      <w:bookmarkEnd w:id="114"/>
      <w:bookmarkEnd w:id="115"/>
      <w:bookmarkEnd w:id="116"/>
    </w:p>
    <w:tbl>
      <w:tblPr>
        <w:tblStyle w:val="TableGrid"/>
        <w:tblW w:w="8926" w:type="dxa"/>
        <w:tblLayout w:type="fixed"/>
        <w:tblLook w:val="0000" w:firstRow="0" w:lastRow="0" w:firstColumn="0" w:lastColumn="0" w:noHBand="0" w:noVBand="0"/>
      </w:tblPr>
      <w:tblGrid>
        <w:gridCol w:w="2405"/>
        <w:gridCol w:w="1559"/>
        <w:gridCol w:w="1276"/>
        <w:gridCol w:w="1134"/>
        <w:gridCol w:w="1134"/>
        <w:gridCol w:w="1418"/>
      </w:tblGrid>
      <w:tr w:rsidR="005451AD" w:rsidRPr="00F144DA" w:rsidTr="00234640">
        <w:trPr>
          <w:trHeight w:val="129"/>
        </w:trPr>
        <w:tc>
          <w:tcPr>
            <w:tcW w:w="2405" w:type="dxa"/>
          </w:tcPr>
          <w:p w:rsidR="005451AD" w:rsidRPr="00F144DA" w:rsidRDefault="005451AD" w:rsidP="00F144DA">
            <w:r w:rsidRPr="00F144DA">
              <w:t>Items</w:t>
            </w:r>
          </w:p>
        </w:tc>
        <w:tc>
          <w:tcPr>
            <w:tcW w:w="1559" w:type="dxa"/>
          </w:tcPr>
          <w:p w:rsidR="005451AD" w:rsidRPr="00F144DA" w:rsidRDefault="005451AD" w:rsidP="00F144DA">
            <w:r w:rsidRPr="00F144DA">
              <w:t>Strongly Disagree</w:t>
            </w:r>
          </w:p>
        </w:tc>
        <w:tc>
          <w:tcPr>
            <w:tcW w:w="1276" w:type="dxa"/>
          </w:tcPr>
          <w:p w:rsidR="005451AD" w:rsidRPr="00F144DA" w:rsidRDefault="005451AD" w:rsidP="00F144DA">
            <w:r w:rsidRPr="00F144DA">
              <w:t>Disagree</w:t>
            </w:r>
          </w:p>
        </w:tc>
        <w:tc>
          <w:tcPr>
            <w:tcW w:w="1134" w:type="dxa"/>
          </w:tcPr>
          <w:p w:rsidR="005451AD" w:rsidRPr="00F144DA" w:rsidRDefault="005451AD" w:rsidP="00F144DA">
            <w:r w:rsidRPr="00F144DA">
              <w:t>Neutral</w:t>
            </w:r>
          </w:p>
        </w:tc>
        <w:tc>
          <w:tcPr>
            <w:tcW w:w="1134" w:type="dxa"/>
          </w:tcPr>
          <w:p w:rsidR="005451AD" w:rsidRPr="00F144DA" w:rsidRDefault="005451AD" w:rsidP="00F144DA">
            <w:r w:rsidRPr="00F144DA">
              <w:t>Agree</w:t>
            </w:r>
          </w:p>
        </w:tc>
        <w:tc>
          <w:tcPr>
            <w:tcW w:w="1418" w:type="dxa"/>
          </w:tcPr>
          <w:p w:rsidR="005451AD" w:rsidRPr="00F144DA" w:rsidRDefault="005451AD" w:rsidP="00F144DA">
            <w:r w:rsidRPr="00F144DA">
              <w:t>Strongly Agree</w:t>
            </w:r>
          </w:p>
        </w:tc>
      </w:tr>
      <w:tr w:rsidR="005451AD" w:rsidRPr="00F144DA" w:rsidTr="00234640">
        <w:trPr>
          <w:trHeight w:val="561"/>
        </w:trPr>
        <w:tc>
          <w:tcPr>
            <w:tcW w:w="2405" w:type="dxa"/>
          </w:tcPr>
          <w:p w:rsidR="005451AD" w:rsidRPr="00F144DA" w:rsidRDefault="005451AD" w:rsidP="00F144DA">
            <w:r w:rsidRPr="00F144DA">
              <w:t>The number of people working at the workshop has increased</w:t>
            </w:r>
          </w:p>
        </w:tc>
        <w:tc>
          <w:tcPr>
            <w:tcW w:w="1559" w:type="dxa"/>
          </w:tcPr>
          <w:p w:rsidR="005451AD" w:rsidRPr="00F144DA" w:rsidRDefault="005451AD" w:rsidP="00F144DA">
            <w:r w:rsidRPr="00F144DA">
              <w:t>1.1% (1)</w:t>
            </w:r>
          </w:p>
        </w:tc>
        <w:tc>
          <w:tcPr>
            <w:tcW w:w="1276" w:type="dxa"/>
          </w:tcPr>
          <w:p w:rsidR="005451AD" w:rsidRPr="00F144DA" w:rsidRDefault="005451AD" w:rsidP="00F144DA">
            <w:r w:rsidRPr="00F144DA">
              <w:t>8.0% (7)</w:t>
            </w:r>
          </w:p>
        </w:tc>
        <w:tc>
          <w:tcPr>
            <w:tcW w:w="1134" w:type="dxa"/>
          </w:tcPr>
          <w:p w:rsidR="005451AD" w:rsidRPr="00F144DA" w:rsidRDefault="005451AD" w:rsidP="00F144DA">
            <w:r w:rsidRPr="00F144DA">
              <w:t>23.9% (21)</w:t>
            </w:r>
          </w:p>
        </w:tc>
        <w:tc>
          <w:tcPr>
            <w:tcW w:w="1134" w:type="dxa"/>
          </w:tcPr>
          <w:p w:rsidR="005451AD" w:rsidRPr="00F144DA" w:rsidRDefault="005451AD" w:rsidP="00F144DA">
            <w:r w:rsidRPr="00F144DA">
              <w:t>38.6% (34)</w:t>
            </w:r>
          </w:p>
        </w:tc>
        <w:tc>
          <w:tcPr>
            <w:tcW w:w="1418" w:type="dxa"/>
          </w:tcPr>
          <w:p w:rsidR="005451AD" w:rsidRPr="00F144DA" w:rsidRDefault="005451AD" w:rsidP="00F144DA">
            <w:r w:rsidRPr="00F144DA">
              <w:t>28.4% (25)</w:t>
            </w:r>
          </w:p>
        </w:tc>
      </w:tr>
      <w:tr w:rsidR="005451AD" w:rsidRPr="00F144DA" w:rsidTr="00234640">
        <w:trPr>
          <w:trHeight w:val="575"/>
        </w:trPr>
        <w:tc>
          <w:tcPr>
            <w:tcW w:w="2405" w:type="dxa"/>
          </w:tcPr>
          <w:p w:rsidR="005451AD" w:rsidRPr="00F144DA" w:rsidRDefault="005451AD" w:rsidP="00F144DA">
            <w:r w:rsidRPr="00F144DA">
              <w:t>The workshop offers a wider range of products than before</w:t>
            </w:r>
          </w:p>
        </w:tc>
        <w:tc>
          <w:tcPr>
            <w:tcW w:w="1559" w:type="dxa"/>
          </w:tcPr>
          <w:p w:rsidR="005451AD" w:rsidRPr="00F144DA" w:rsidRDefault="005451AD" w:rsidP="00F144DA">
            <w:r w:rsidRPr="00F144DA">
              <w:t>4.5% (4)</w:t>
            </w:r>
          </w:p>
        </w:tc>
        <w:tc>
          <w:tcPr>
            <w:tcW w:w="1276" w:type="dxa"/>
          </w:tcPr>
          <w:p w:rsidR="005451AD" w:rsidRPr="00F144DA" w:rsidRDefault="005451AD" w:rsidP="00F144DA">
            <w:r w:rsidRPr="00F144DA">
              <w:t>5.7% (5)</w:t>
            </w:r>
          </w:p>
        </w:tc>
        <w:tc>
          <w:tcPr>
            <w:tcW w:w="1134" w:type="dxa"/>
          </w:tcPr>
          <w:p w:rsidR="005451AD" w:rsidRPr="00F144DA" w:rsidRDefault="005451AD" w:rsidP="00F144DA">
            <w:r w:rsidRPr="00F144DA">
              <w:t>34.1% (30)</w:t>
            </w:r>
          </w:p>
        </w:tc>
        <w:tc>
          <w:tcPr>
            <w:tcW w:w="1134" w:type="dxa"/>
          </w:tcPr>
          <w:p w:rsidR="005451AD" w:rsidRPr="00F144DA" w:rsidRDefault="005451AD" w:rsidP="00F144DA">
            <w:r w:rsidRPr="00F144DA">
              <w:t>31.8% (28)</w:t>
            </w:r>
          </w:p>
        </w:tc>
        <w:tc>
          <w:tcPr>
            <w:tcW w:w="1418" w:type="dxa"/>
          </w:tcPr>
          <w:p w:rsidR="005451AD" w:rsidRPr="00F144DA" w:rsidRDefault="005451AD" w:rsidP="00F144DA">
            <w:r w:rsidRPr="00F144DA">
              <w:t>23.9% (21)</w:t>
            </w:r>
          </w:p>
        </w:tc>
      </w:tr>
      <w:tr w:rsidR="005451AD" w:rsidRPr="00F144DA" w:rsidTr="00234640">
        <w:trPr>
          <w:trHeight w:val="855"/>
        </w:trPr>
        <w:tc>
          <w:tcPr>
            <w:tcW w:w="2405" w:type="dxa"/>
          </w:tcPr>
          <w:p w:rsidR="005451AD" w:rsidRPr="00F144DA" w:rsidRDefault="005451AD" w:rsidP="00F144DA">
            <w:r w:rsidRPr="00F144DA">
              <w:t>The workshop’s share of the local carpentry market has increased</w:t>
            </w:r>
          </w:p>
        </w:tc>
        <w:tc>
          <w:tcPr>
            <w:tcW w:w="1559" w:type="dxa"/>
          </w:tcPr>
          <w:p w:rsidR="005451AD" w:rsidRPr="00F144DA" w:rsidRDefault="005451AD" w:rsidP="00F144DA">
            <w:r w:rsidRPr="00F144DA">
              <w:t>1.1% (1)</w:t>
            </w:r>
          </w:p>
        </w:tc>
        <w:tc>
          <w:tcPr>
            <w:tcW w:w="1276" w:type="dxa"/>
          </w:tcPr>
          <w:p w:rsidR="005451AD" w:rsidRPr="00F144DA" w:rsidRDefault="005451AD" w:rsidP="00F144DA">
            <w:r w:rsidRPr="00F144DA">
              <w:t>11.4% (10)</w:t>
            </w:r>
          </w:p>
        </w:tc>
        <w:tc>
          <w:tcPr>
            <w:tcW w:w="1134" w:type="dxa"/>
          </w:tcPr>
          <w:p w:rsidR="005451AD" w:rsidRPr="00F144DA" w:rsidRDefault="005451AD" w:rsidP="00F144DA">
            <w:r w:rsidRPr="00F144DA">
              <w:t>35.2% (31)</w:t>
            </w:r>
          </w:p>
        </w:tc>
        <w:tc>
          <w:tcPr>
            <w:tcW w:w="1134" w:type="dxa"/>
          </w:tcPr>
          <w:p w:rsidR="005451AD" w:rsidRPr="00F144DA" w:rsidRDefault="005451AD" w:rsidP="00F144DA">
            <w:r w:rsidRPr="00F144DA">
              <w:t>31.8% (28)</w:t>
            </w:r>
          </w:p>
        </w:tc>
        <w:tc>
          <w:tcPr>
            <w:tcW w:w="1418" w:type="dxa"/>
          </w:tcPr>
          <w:p w:rsidR="005451AD" w:rsidRPr="00F144DA" w:rsidRDefault="005451AD" w:rsidP="00F144DA">
            <w:r w:rsidRPr="00F144DA">
              <w:t>20.5% (18)</w:t>
            </w:r>
          </w:p>
        </w:tc>
      </w:tr>
      <w:tr w:rsidR="005451AD" w:rsidRPr="00F144DA" w:rsidTr="00234640">
        <w:trPr>
          <w:trHeight w:val="575"/>
        </w:trPr>
        <w:tc>
          <w:tcPr>
            <w:tcW w:w="2405" w:type="dxa"/>
          </w:tcPr>
          <w:p w:rsidR="005451AD" w:rsidRPr="00F144DA" w:rsidRDefault="005451AD" w:rsidP="00F144DA">
            <w:r w:rsidRPr="00F144DA">
              <w:t>Customers are served in wider area than in previous years</w:t>
            </w:r>
          </w:p>
        </w:tc>
        <w:tc>
          <w:tcPr>
            <w:tcW w:w="1559" w:type="dxa"/>
          </w:tcPr>
          <w:p w:rsidR="005451AD" w:rsidRPr="00F144DA" w:rsidRDefault="005451AD" w:rsidP="00F144DA">
            <w:r w:rsidRPr="00F144DA">
              <w:t>0.0% (0)</w:t>
            </w:r>
          </w:p>
        </w:tc>
        <w:tc>
          <w:tcPr>
            <w:tcW w:w="1276" w:type="dxa"/>
          </w:tcPr>
          <w:p w:rsidR="005451AD" w:rsidRPr="00F144DA" w:rsidRDefault="005451AD" w:rsidP="00F144DA">
            <w:r w:rsidRPr="00F144DA">
              <w:t>5.7% (5)</w:t>
            </w:r>
          </w:p>
        </w:tc>
        <w:tc>
          <w:tcPr>
            <w:tcW w:w="1134" w:type="dxa"/>
          </w:tcPr>
          <w:p w:rsidR="005451AD" w:rsidRPr="00F144DA" w:rsidRDefault="005451AD" w:rsidP="00F144DA">
            <w:r w:rsidRPr="00F144DA">
              <w:t>14.8% (13)</w:t>
            </w:r>
          </w:p>
        </w:tc>
        <w:tc>
          <w:tcPr>
            <w:tcW w:w="1134" w:type="dxa"/>
          </w:tcPr>
          <w:p w:rsidR="005451AD" w:rsidRPr="00F144DA" w:rsidRDefault="005451AD" w:rsidP="00F144DA">
            <w:r w:rsidRPr="00F144DA">
              <w:t>45.5% (40)</w:t>
            </w:r>
          </w:p>
        </w:tc>
        <w:tc>
          <w:tcPr>
            <w:tcW w:w="1418" w:type="dxa"/>
          </w:tcPr>
          <w:p w:rsidR="005451AD" w:rsidRPr="00F144DA" w:rsidRDefault="005451AD" w:rsidP="00F144DA">
            <w:r w:rsidRPr="00F144DA">
              <w:t>34.1% (30)</w:t>
            </w:r>
          </w:p>
        </w:tc>
      </w:tr>
      <w:tr w:rsidR="005451AD" w:rsidRPr="00F144DA" w:rsidTr="00234640">
        <w:trPr>
          <w:trHeight w:val="868"/>
        </w:trPr>
        <w:tc>
          <w:tcPr>
            <w:tcW w:w="2405" w:type="dxa"/>
          </w:tcPr>
          <w:p w:rsidR="005451AD" w:rsidRPr="00F144DA" w:rsidRDefault="005451AD" w:rsidP="00F144DA">
            <w:r w:rsidRPr="00F144DA">
              <w:t>The profits gained by the workshop have increased significantly</w:t>
            </w:r>
          </w:p>
        </w:tc>
        <w:tc>
          <w:tcPr>
            <w:tcW w:w="1559" w:type="dxa"/>
          </w:tcPr>
          <w:p w:rsidR="005451AD" w:rsidRPr="00F144DA" w:rsidRDefault="005451AD" w:rsidP="00F144DA">
            <w:r w:rsidRPr="00F144DA">
              <w:t>0.0% (0)</w:t>
            </w:r>
          </w:p>
        </w:tc>
        <w:tc>
          <w:tcPr>
            <w:tcW w:w="1276" w:type="dxa"/>
          </w:tcPr>
          <w:p w:rsidR="005451AD" w:rsidRPr="00F144DA" w:rsidRDefault="005451AD" w:rsidP="00F144DA">
            <w:r w:rsidRPr="00F144DA">
              <w:t>2.3% (2)</w:t>
            </w:r>
          </w:p>
        </w:tc>
        <w:tc>
          <w:tcPr>
            <w:tcW w:w="1134" w:type="dxa"/>
          </w:tcPr>
          <w:p w:rsidR="005451AD" w:rsidRPr="00F144DA" w:rsidRDefault="005451AD" w:rsidP="00F144DA">
            <w:r w:rsidRPr="00F144DA">
              <w:t>12.5% (11)</w:t>
            </w:r>
          </w:p>
        </w:tc>
        <w:tc>
          <w:tcPr>
            <w:tcW w:w="1134" w:type="dxa"/>
          </w:tcPr>
          <w:p w:rsidR="005451AD" w:rsidRPr="00F144DA" w:rsidRDefault="005451AD" w:rsidP="00F144DA">
            <w:r w:rsidRPr="00F144DA">
              <w:t>34.1% (30)</w:t>
            </w:r>
          </w:p>
        </w:tc>
        <w:tc>
          <w:tcPr>
            <w:tcW w:w="1418" w:type="dxa"/>
          </w:tcPr>
          <w:p w:rsidR="005451AD" w:rsidRPr="00F144DA" w:rsidRDefault="005451AD" w:rsidP="00F144DA">
            <w:r w:rsidRPr="00F144DA">
              <w:t>51.1% (45)</w:t>
            </w:r>
          </w:p>
        </w:tc>
      </w:tr>
    </w:tbl>
    <w:p w:rsidR="005451AD" w:rsidRPr="00F144DA" w:rsidRDefault="005451AD" w:rsidP="00F144DA">
      <w:r w:rsidRPr="00F144DA">
        <w:t>Author’s Computation</w:t>
      </w:r>
      <w:r w:rsidR="000E4F8F" w:rsidRPr="00F144DA">
        <w:t>, (2025)</w:t>
      </w:r>
    </w:p>
    <w:p w:rsidR="005451AD" w:rsidRPr="00F144DA" w:rsidRDefault="005451AD" w:rsidP="00F144DA">
      <w:r w:rsidRPr="00F144DA">
        <w:t>The responses to the business growth indicators offer a mixed but generally optimistic picture of the workshop’s progress over time. Most respondents acknowledge positive developments in employment, product diversity, market reach, and profitability, although perceptions vary slightly across different dimensions of growth.</w:t>
      </w:r>
    </w:p>
    <w:p w:rsidR="005451AD" w:rsidRPr="00F144DA" w:rsidRDefault="005451AD" w:rsidP="00F144DA">
      <w:r w:rsidRPr="00F144DA">
        <w:t>Regarding workforce expansion, 67% of respondents agreed (38.6%) or strongly agreed (28.4%) that the number of people working at the workshop has increased. A notable 23.9% were neutral, and a small portion (9.1%) disagreed or strongly disagreed. This suggests that while the workshop is perceived as creating more employment opportunities, this growth may not be uniform or consistent enough to be visible to all respondents. Some may perceive fluctuations or stagnation in hiring depending on their timeframe of reference or the specific departments they are familiar with.</w:t>
      </w:r>
    </w:p>
    <w:p w:rsidR="005451AD" w:rsidRPr="00F144DA" w:rsidRDefault="005451AD" w:rsidP="00F144DA">
      <w:r w:rsidRPr="00F144DA">
        <w:t xml:space="preserve">The expansion of the product range receives slightly less enthusiastic support. Only 55.7% of respondents agreed (31.8%) or strongly agreed (23.9%) that the workshop offers a wider range of products than before. A significant portion (34.1%) remained neutral, while 10.2% disagreed or </w:t>
      </w:r>
      <w:r w:rsidRPr="00F144DA">
        <w:lastRenderedPageBreak/>
        <w:t>strongly disagreed. These responses imply that although new products may have been introduced, they might not be diverse or numerous enough to stand out clearly to all stakeholders. It also suggests a possible need for better communication about new offerings or more aggressive innovation in the product line.</w:t>
      </w:r>
    </w:p>
    <w:p w:rsidR="005451AD" w:rsidRPr="00F144DA" w:rsidRDefault="005451AD" w:rsidP="00F144DA">
      <w:r w:rsidRPr="00F144DA">
        <w:t>When asked about the workshop’s share of the local carpentry market, 52.3% of respondents agreed (31.8%) or strongly agreed (20.5%) that there has been growth. However, a considerable 35.2% remained neutral and 12.5% disagreed. This spread suggests some ambiguity in how market share is perceived perhaps due to a lack of measurable data, competition dynamics, or inconsistent visibility of the workshop’s presence in the local industry. While there’s recognition of growth, it's not as decisively perceived as other indicators.</w:t>
      </w:r>
    </w:p>
    <w:p w:rsidR="005451AD" w:rsidRPr="00F144DA" w:rsidRDefault="005451AD" w:rsidP="00F144DA">
      <w:r w:rsidRPr="00F144DA">
        <w:t>In terms of customer reach, the data reflects strong and clear growth. A combined 79.6% of respondents agreed (45.5%) or strongly agreed (34.1%) that customers are now served in a wider area than in previous years. Only 14.8% were neutral and 5.7% disagreed. These findings point to expanded geographical outreach, possibly through mobile delivery, digital engagement, or partnerships that have extended the business’s footprint. It’s an encouraging sign of the workshop’s scalability and appeal beyond its immediate locality.</w:t>
      </w:r>
    </w:p>
    <w:p w:rsidR="005451AD" w:rsidRPr="00F144DA" w:rsidRDefault="005451AD" w:rsidP="00F144DA">
      <w:r w:rsidRPr="00F144DA">
        <w:t>The indicator with the strongest affirmation is the increase in profits. A substantial 85.2% of respondents agreed (34.1%) or strongly agreed (51.1%) that profits have increased significantly. Only 12.5% remained neutral and a minimal 2.3% disagreed. This suggests a broadly shared perception of financial success and reinforces the idea that the workshop’s innovations and growth strategies are yielding tangible economic results. Such strong profit performance likely underpins the positive perceptions seen across several other indicators.</w:t>
      </w:r>
    </w:p>
    <w:p w:rsidR="005451AD" w:rsidRPr="00F144DA" w:rsidRDefault="005451AD" w:rsidP="00F144DA">
      <w:bookmarkStart w:id="117" w:name="_Toc214529426"/>
      <w:bookmarkStart w:id="118" w:name="_Toc214531749"/>
      <w:r w:rsidRPr="00F144DA">
        <w:t>Reliability Test</w:t>
      </w:r>
      <w:bookmarkEnd w:id="117"/>
      <w:bookmarkEnd w:id="118"/>
      <w:r w:rsidRPr="00F144DA">
        <w:t xml:space="preserve">  </w:t>
      </w:r>
    </w:p>
    <w:p w:rsidR="005451AD" w:rsidRPr="00F144DA" w:rsidRDefault="005451AD" w:rsidP="00F144DA">
      <w:r w:rsidRPr="00F144DA">
        <w:t>The study performed a pilot study to validate the accuracy of the research instruments used to assess the independent and dependent variables. The explanatory variables were used to compute Cronbach's alpha, and the resulting values are shown in the table below. The outcome of the dependent variables, namely the business growth, was also shown in the same table.</w:t>
      </w:r>
    </w:p>
    <w:p w:rsidR="005451AD" w:rsidRPr="00F144DA" w:rsidRDefault="005451AD" w:rsidP="00F144DA">
      <w:bookmarkStart w:id="119" w:name="_Toc49247907"/>
      <w:bookmarkStart w:id="120" w:name="_Toc49247929"/>
      <w:bookmarkStart w:id="121" w:name="_Toc139179927"/>
      <w:bookmarkStart w:id="122" w:name="_Toc139182850"/>
      <w:bookmarkStart w:id="123" w:name="_Toc139183238"/>
      <w:bookmarkStart w:id="124" w:name="_Toc139554778"/>
      <w:bookmarkStart w:id="125" w:name="_Toc139555221"/>
      <w:bookmarkStart w:id="126" w:name="_Toc214529427"/>
      <w:bookmarkStart w:id="127" w:name="_Toc214529453"/>
      <w:bookmarkStart w:id="128" w:name="_Toc214531750"/>
      <w:r w:rsidRPr="00F144DA">
        <w:t>Table 4.6: Cronbach Alpha Coefficient table for</w:t>
      </w:r>
      <w:bookmarkEnd w:id="119"/>
      <w:bookmarkEnd w:id="120"/>
      <w:r w:rsidRPr="00F144DA">
        <w:t xml:space="preserve"> both dependent and independent variables</w:t>
      </w:r>
      <w:bookmarkEnd w:id="121"/>
      <w:bookmarkEnd w:id="122"/>
      <w:bookmarkEnd w:id="123"/>
      <w:bookmarkEnd w:id="124"/>
      <w:bookmarkEnd w:id="125"/>
      <w:bookmarkEnd w:id="126"/>
      <w:bookmarkEnd w:id="127"/>
      <w:bookmarkEnd w:id="128"/>
    </w:p>
    <w:tbl>
      <w:tblPr>
        <w:tblStyle w:val="TableGrid"/>
        <w:tblW w:w="0" w:type="auto"/>
        <w:tblInd w:w="250" w:type="dxa"/>
        <w:tblLook w:val="04A0" w:firstRow="1" w:lastRow="0" w:firstColumn="1" w:lastColumn="0" w:noHBand="0" w:noVBand="1"/>
      </w:tblPr>
      <w:tblGrid>
        <w:gridCol w:w="3260"/>
        <w:gridCol w:w="2127"/>
        <w:gridCol w:w="1984"/>
      </w:tblGrid>
      <w:tr w:rsidR="005451AD" w:rsidRPr="00F144DA" w:rsidTr="00183E8E">
        <w:tc>
          <w:tcPr>
            <w:tcW w:w="3260" w:type="dxa"/>
          </w:tcPr>
          <w:p w:rsidR="005451AD" w:rsidRPr="00F144DA" w:rsidRDefault="005451AD" w:rsidP="00F144DA">
            <w:r w:rsidRPr="00F144DA">
              <w:t xml:space="preserve">Dimension </w:t>
            </w:r>
          </w:p>
        </w:tc>
        <w:tc>
          <w:tcPr>
            <w:tcW w:w="2127" w:type="dxa"/>
          </w:tcPr>
          <w:p w:rsidR="005451AD" w:rsidRPr="00F144DA" w:rsidRDefault="005451AD" w:rsidP="00F144DA">
            <w:r w:rsidRPr="00F144DA">
              <w:t xml:space="preserve">Number of items </w:t>
            </w:r>
          </w:p>
        </w:tc>
        <w:tc>
          <w:tcPr>
            <w:tcW w:w="1984" w:type="dxa"/>
          </w:tcPr>
          <w:p w:rsidR="005451AD" w:rsidRPr="00F144DA" w:rsidRDefault="005451AD" w:rsidP="00F144DA">
            <w:r w:rsidRPr="00F144DA">
              <w:t>Cronbach Alpha</w:t>
            </w:r>
          </w:p>
        </w:tc>
      </w:tr>
      <w:tr w:rsidR="005451AD" w:rsidRPr="00F144DA" w:rsidTr="00183E8E">
        <w:tc>
          <w:tcPr>
            <w:tcW w:w="3260" w:type="dxa"/>
          </w:tcPr>
          <w:p w:rsidR="005451AD" w:rsidRPr="00F144DA" w:rsidRDefault="005451AD" w:rsidP="00F144DA">
            <w:r w:rsidRPr="00F144DA">
              <w:t>Business growth</w:t>
            </w:r>
          </w:p>
        </w:tc>
        <w:tc>
          <w:tcPr>
            <w:tcW w:w="2127" w:type="dxa"/>
          </w:tcPr>
          <w:p w:rsidR="005451AD" w:rsidRPr="00F144DA" w:rsidRDefault="005451AD" w:rsidP="00F144DA">
            <w:r w:rsidRPr="00F144DA">
              <w:t>5</w:t>
            </w:r>
          </w:p>
        </w:tc>
        <w:tc>
          <w:tcPr>
            <w:tcW w:w="1984" w:type="dxa"/>
          </w:tcPr>
          <w:p w:rsidR="005451AD" w:rsidRPr="00F144DA" w:rsidRDefault="005451AD" w:rsidP="00F144DA">
            <w:r w:rsidRPr="00F144DA">
              <w:t>0.6570</w:t>
            </w:r>
          </w:p>
        </w:tc>
      </w:tr>
      <w:tr w:rsidR="005451AD" w:rsidRPr="00F144DA" w:rsidTr="00183E8E">
        <w:tc>
          <w:tcPr>
            <w:tcW w:w="3260" w:type="dxa"/>
          </w:tcPr>
          <w:p w:rsidR="005451AD" w:rsidRPr="00F144DA" w:rsidRDefault="005451AD" w:rsidP="00F144DA">
            <w:r w:rsidRPr="00F144DA">
              <w:t xml:space="preserve">Product innovation </w:t>
            </w:r>
          </w:p>
        </w:tc>
        <w:tc>
          <w:tcPr>
            <w:tcW w:w="2127" w:type="dxa"/>
          </w:tcPr>
          <w:p w:rsidR="005451AD" w:rsidRPr="00F144DA" w:rsidRDefault="005451AD" w:rsidP="00F144DA">
            <w:r w:rsidRPr="00F144DA">
              <w:t>5</w:t>
            </w:r>
          </w:p>
        </w:tc>
        <w:tc>
          <w:tcPr>
            <w:tcW w:w="1984" w:type="dxa"/>
          </w:tcPr>
          <w:p w:rsidR="005451AD" w:rsidRPr="00F144DA" w:rsidRDefault="005451AD" w:rsidP="00F144DA">
            <w:r w:rsidRPr="00F144DA">
              <w:t>0.6923</w:t>
            </w:r>
          </w:p>
        </w:tc>
      </w:tr>
      <w:tr w:rsidR="005451AD" w:rsidRPr="00F144DA" w:rsidTr="00183E8E">
        <w:tc>
          <w:tcPr>
            <w:tcW w:w="3260" w:type="dxa"/>
          </w:tcPr>
          <w:p w:rsidR="005451AD" w:rsidRPr="00F144DA" w:rsidRDefault="005451AD" w:rsidP="00F144DA">
            <w:r w:rsidRPr="00F144DA">
              <w:t xml:space="preserve">Process innovation </w:t>
            </w:r>
          </w:p>
        </w:tc>
        <w:tc>
          <w:tcPr>
            <w:tcW w:w="2127" w:type="dxa"/>
          </w:tcPr>
          <w:p w:rsidR="005451AD" w:rsidRPr="00F144DA" w:rsidRDefault="005451AD" w:rsidP="00F144DA">
            <w:r w:rsidRPr="00F144DA">
              <w:t>5</w:t>
            </w:r>
          </w:p>
        </w:tc>
        <w:tc>
          <w:tcPr>
            <w:tcW w:w="1984" w:type="dxa"/>
          </w:tcPr>
          <w:p w:rsidR="005451AD" w:rsidRPr="00F144DA" w:rsidRDefault="005451AD" w:rsidP="00F144DA">
            <w:r w:rsidRPr="00F144DA">
              <w:t>0.6238</w:t>
            </w:r>
          </w:p>
        </w:tc>
      </w:tr>
      <w:tr w:rsidR="005451AD" w:rsidRPr="00F144DA" w:rsidTr="00183E8E">
        <w:tc>
          <w:tcPr>
            <w:tcW w:w="3260" w:type="dxa"/>
          </w:tcPr>
          <w:p w:rsidR="005451AD" w:rsidRPr="00F144DA" w:rsidRDefault="005451AD" w:rsidP="00F144DA">
            <w:r w:rsidRPr="00F144DA">
              <w:t xml:space="preserve">Marketing innovation </w:t>
            </w:r>
          </w:p>
        </w:tc>
        <w:tc>
          <w:tcPr>
            <w:tcW w:w="2127" w:type="dxa"/>
          </w:tcPr>
          <w:p w:rsidR="005451AD" w:rsidRPr="00F144DA" w:rsidRDefault="005451AD" w:rsidP="00F144DA">
            <w:r w:rsidRPr="00F144DA">
              <w:t>5</w:t>
            </w:r>
          </w:p>
        </w:tc>
        <w:tc>
          <w:tcPr>
            <w:tcW w:w="1984" w:type="dxa"/>
          </w:tcPr>
          <w:p w:rsidR="005451AD" w:rsidRPr="00F144DA" w:rsidRDefault="005451AD" w:rsidP="00F144DA">
            <w:r w:rsidRPr="00F144DA">
              <w:t>0.7370</w:t>
            </w:r>
          </w:p>
        </w:tc>
      </w:tr>
    </w:tbl>
    <w:p w:rsidR="005451AD" w:rsidRPr="00F144DA" w:rsidRDefault="005451AD" w:rsidP="00F144DA">
      <w:r w:rsidRPr="00F144DA">
        <w:t xml:space="preserve"> Author’s Computation</w:t>
      </w:r>
    </w:p>
    <w:p w:rsidR="005451AD" w:rsidRPr="00F144DA" w:rsidRDefault="005451AD" w:rsidP="00F144DA">
      <w:r w:rsidRPr="00F144DA">
        <w:lastRenderedPageBreak/>
        <w:t>The data shown in table 4.6 demonstrates the dependability of four distinct scales or dimensions, as determined by their respective Cronbach's alpha coefficient values. Cronbach's alpha is a metric that assesses the consistency of measurements within a set of items that are intended to measure the same underlying construct. It provides an indication of how well the items within each dimension or scale are aligned with each other. A higher value of Cronbach's alpha suggests superior scalability and dependability.</w:t>
      </w:r>
    </w:p>
    <w:p w:rsidR="005451AD" w:rsidRPr="00F144DA" w:rsidRDefault="005451AD" w:rsidP="00F144DA">
      <w:r w:rsidRPr="00F144DA">
        <w:t xml:space="preserve">The findings indicate that the scales or dimensions are dependable indicators of their intended constructs, and may be confidently used in both research and practical contexts. Nunnally (1978, 1994) in his seminal work Psychometric Theory, suggested that for early stages of research, a Cronbach's alpha value of 0.5 or 0.6 is acceptable. However, for applied research, he recommended a higher threshold of 0.8. ​Hair </w:t>
      </w:r>
      <w:r w:rsidR="00FC67D8" w:rsidRPr="00F144DA">
        <w:t>et al.</w:t>
      </w:r>
      <w:r w:rsidRPr="00F144DA">
        <w:t xml:space="preserve"> (2006) in Multivariate Data Analysis, the authors consider a Cronbach's alpha value of 0.6 as acceptable, particularly in exploratory studies. ​Peterson (1994) in a meta-analysis of marketing research, Peterson found that many studies reported acceptable reliability with alpha values ranging from 0.6 to 0.7. ​Sekaran and Bougie (2013) suggested that alpha values below 0.6 are considered poor, but values in the range of 0.6 to 0.7 may be acceptable in some contexts. </w:t>
      </w:r>
    </w:p>
    <w:p w:rsidR="005451AD" w:rsidRPr="00F144DA" w:rsidRDefault="005451AD" w:rsidP="00F144DA">
      <w:r w:rsidRPr="00F144DA">
        <w:t xml:space="preserve">Some authors argue that Cronbach's alpha values of 0.70 or more indicate acceptable reliability, while others argue that this threshold is too low. They suggest that values of 0.80 or even 0.90 are required for strong internal consistency. Cronbach's alpha is a statistical measure used to assess the internal consistency or reliability of a set of items or variables in a research study. According to George and Mallery (2003), it is recommended to use a cutoff of 0.70. However, they highlight that this is a general guideline and the suitable value may vary based on the specific purpose and context of the measure. DeVellis (2017) states that Cronbach's alpha values ranging from 0.70 to 0.90 are generally deemed satisfactory for research purposes. However, the specific threshold may vary depending on the measurement context and objective. Streiner (2003) states that Cronbach's alpha values ranging from 0.70 to 0.80 are considered minimally acceptable for research purposes. However, it is suggested to have values of 0.80 or higher. It is </w:t>
      </w:r>
      <w:r w:rsidR="00FC67D8" w:rsidRPr="00F144DA">
        <w:t>important</w:t>
      </w:r>
      <w:r w:rsidRPr="00F144DA">
        <w:t xml:space="preserve"> to note that these suggested criteria are not universally acknowledged, and researchers should thoroughly examine the specific context and objective of their measurement when determining what qualifies as an acceptable value of Cronbach's alpha.</w:t>
      </w:r>
    </w:p>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 w:rsidR="00C760C3" w:rsidRPr="00F144DA" w:rsidRDefault="00C760C3" w:rsidP="00F144DA"/>
    <w:p w:rsidR="005451AD" w:rsidRPr="00F144DA" w:rsidRDefault="005451AD" w:rsidP="00F144DA">
      <w:bookmarkStart w:id="129" w:name="_Toc214529428"/>
      <w:bookmarkStart w:id="130" w:name="_Toc214529454"/>
      <w:bookmarkStart w:id="131" w:name="_Toc214531751"/>
      <w:r w:rsidRPr="00F144DA">
        <w:t>Table 4.7: Summary of Descriptive Statistics</w:t>
      </w:r>
      <w:bookmarkEnd w:id="129"/>
      <w:bookmarkEnd w:id="130"/>
      <w:bookmarkEnd w:id="131"/>
    </w:p>
    <w:tbl>
      <w:tblPr>
        <w:tblStyle w:val="TableGrid"/>
        <w:tblW w:w="0" w:type="auto"/>
        <w:tblLook w:val="04A0" w:firstRow="1" w:lastRow="0" w:firstColumn="1" w:lastColumn="0" w:noHBand="0" w:noVBand="1"/>
      </w:tblPr>
      <w:tblGrid>
        <w:gridCol w:w="3994"/>
        <w:gridCol w:w="767"/>
        <w:gridCol w:w="1233"/>
        <w:gridCol w:w="1304"/>
        <w:gridCol w:w="773"/>
        <w:gridCol w:w="756"/>
      </w:tblGrid>
      <w:tr w:rsidR="00017F4C" w:rsidRPr="00F144DA" w:rsidTr="00FB1360">
        <w:tc>
          <w:tcPr>
            <w:tcW w:w="4500" w:type="dxa"/>
          </w:tcPr>
          <w:p w:rsidR="005451AD" w:rsidRPr="00F144DA" w:rsidRDefault="005451AD" w:rsidP="00F144DA">
            <w:r w:rsidRPr="00F144DA">
              <w:t>Variable</w:t>
            </w:r>
          </w:p>
        </w:tc>
        <w:tc>
          <w:tcPr>
            <w:tcW w:w="804" w:type="dxa"/>
          </w:tcPr>
          <w:p w:rsidR="005451AD" w:rsidRPr="00F144DA" w:rsidRDefault="005451AD" w:rsidP="00F144DA">
            <w:r w:rsidRPr="00F144DA">
              <w:t>Obs</w:t>
            </w:r>
          </w:p>
        </w:tc>
        <w:tc>
          <w:tcPr>
            <w:tcW w:w="1266" w:type="dxa"/>
          </w:tcPr>
          <w:p w:rsidR="005451AD" w:rsidRPr="00F144DA" w:rsidRDefault="005451AD" w:rsidP="00F144DA">
            <w:r w:rsidRPr="00F144DA">
              <w:t>Mean</w:t>
            </w:r>
          </w:p>
        </w:tc>
        <w:tc>
          <w:tcPr>
            <w:tcW w:w="1350" w:type="dxa"/>
          </w:tcPr>
          <w:p w:rsidR="005451AD" w:rsidRPr="00F144DA" w:rsidRDefault="005451AD" w:rsidP="00F144DA">
            <w:r w:rsidRPr="00F144DA">
              <w:t>Std. Dev.</w:t>
            </w:r>
          </w:p>
        </w:tc>
        <w:tc>
          <w:tcPr>
            <w:tcW w:w="810" w:type="dxa"/>
          </w:tcPr>
          <w:p w:rsidR="005451AD" w:rsidRPr="00F144DA" w:rsidRDefault="005451AD" w:rsidP="00F144DA">
            <w:r w:rsidRPr="00F144DA">
              <w:t>Min</w:t>
            </w:r>
          </w:p>
        </w:tc>
        <w:tc>
          <w:tcPr>
            <w:tcW w:w="784" w:type="dxa"/>
          </w:tcPr>
          <w:p w:rsidR="005451AD" w:rsidRPr="00F144DA" w:rsidRDefault="005451AD" w:rsidP="00F144DA">
            <w:r w:rsidRPr="00F144DA">
              <w:t>Max</w:t>
            </w:r>
          </w:p>
        </w:tc>
      </w:tr>
      <w:tr w:rsidR="00017F4C" w:rsidRPr="00F144DA" w:rsidTr="00FB1360">
        <w:tc>
          <w:tcPr>
            <w:tcW w:w="4500" w:type="dxa"/>
          </w:tcPr>
          <w:p w:rsidR="005451AD" w:rsidRPr="00F144DA" w:rsidRDefault="005451AD" w:rsidP="00F144DA">
            <w:r w:rsidRPr="00F144DA">
              <w:t>Business growth</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.4134842</w:t>
            </w:r>
          </w:p>
        </w:tc>
        <w:tc>
          <w:tcPr>
            <w:tcW w:w="1350" w:type="dxa"/>
          </w:tcPr>
          <w:p w:rsidR="005451AD" w:rsidRPr="00F144DA" w:rsidRDefault="005451AD" w:rsidP="00F144DA">
            <w:r w:rsidRPr="00F144DA">
              <w:t>.2979995</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 xml:space="preserve">Product innovation </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.456212</w:t>
            </w:r>
          </w:p>
        </w:tc>
        <w:tc>
          <w:tcPr>
            <w:tcW w:w="1350" w:type="dxa"/>
          </w:tcPr>
          <w:p w:rsidR="005451AD" w:rsidRPr="00F144DA" w:rsidRDefault="005451AD" w:rsidP="00F144DA">
            <w:r w:rsidRPr="00F144DA">
              <w:t>.2710856</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 xml:space="preserve">Process innovation </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.4457056</w:t>
            </w:r>
          </w:p>
        </w:tc>
        <w:tc>
          <w:tcPr>
            <w:tcW w:w="1350" w:type="dxa"/>
          </w:tcPr>
          <w:p w:rsidR="005451AD" w:rsidRPr="00F144DA" w:rsidRDefault="005451AD" w:rsidP="00F144DA">
            <w:r w:rsidRPr="00F144DA">
              <w:t>.3059406</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 xml:space="preserve">Marketing innovation </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.4914307</w:t>
            </w:r>
          </w:p>
        </w:tc>
        <w:tc>
          <w:tcPr>
            <w:tcW w:w="1350" w:type="dxa"/>
          </w:tcPr>
          <w:p w:rsidR="005451AD" w:rsidRPr="00F144DA" w:rsidRDefault="005451AD" w:rsidP="00F144DA">
            <w:r w:rsidRPr="00F144DA">
              <w:t>.2476308</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Educational levels: No former education is the base</w:t>
            </w:r>
          </w:p>
        </w:tc>
        <w:tc>
          <w:tcPr>
            <w:tcW w:w="804" w:type="dxa"/>
          </w:tcPr>
          <w:p w:rsidR="005451AD" w:rsidRPr="00F144DA" w:rsidRDefault="005451AD" w:rsidP="00F144DA"/>
        </w:tc>
        <w:tc>
          <w:tcPr>
            <w:tcW w:w="1266" w:type="dxa"/>
          </w:tcPr>
          <w:p w:rsidR="005451AD" w:rsidRPr="00F144DA" w:rsidRDefault="005451AD" w:rsidP="00F144DA"/>
        </w:tc>
        <w:tc>
          <w:tcPr>
            <w:tcW w:w="1350" w:type="dxa"/>
          </w:tcPr>
          <w:p w:rsidR="005451AD" w:rsidRPr="00F144DA" w:rsidRDefault="005451AD" w:rsidP="00F144DA"/>
        </w:tc>
        <w:tc>
          <w:tcPr>
            <w:tcW w:w="810" w:type="dxa"/>
          </w:tcPr>
          <w:p w:rsidR="005451AD" w:rsidRPr="00F144DA" w:rsidRDefault="005451AD" w:rsidP="00F144DA"/>
        </w:tc>
        <w:tc>
          <w:tcPr>
            <w:tcW w:w="784" w:type="dxa"/>
          </w:tcPr>
          <w:p w:rsidR="005451AD" w:rsidRPr="00F144DA" w:rsidRDefault="005451AD" w:rsidP="00F144DA"/>
        </w:tc>
      </w:tr>
      <w:tr w:rsidR="00017F4C" w:rsidRPr="00F144DA" w:rsidTr="00FB1360">
        <w:trPr>
          <w:trHeight w:val="463"/>
        </w:trPr>
        <w:tc>
          <w:tcPr>
            <w:tcW w:w="4500" w:type="dxa"/>
          </w:tcPr>
          <w:p w:rsidR="005451AD" w:rsidRPr="00F144DA" w:rsidRDefault="005451AD" w:rsidP="00F144DA">
            <w:r w:rsidRPr="00F144DA">
              <w:t xml:space="preserve">1 (Primary education)        </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.1022727</w:t>
            </w:r>
          </w:p>
        </w:tc>
        <w:tc>
          <w:tcPr>
            <w:tcW w:w="1350" w:type="dxa"/>
          </w:tcPr>
          <w:p w:rsidR="005451AD" w:rsidRPr="00F144DA" w:rsidRDefault="005451AD" w:rsidP="00F144DA">
            <w:r w:rsidRPr="00F144DA">
              <w:t>.3047431</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2 (Secondary education)</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.1818182</w:t>
            </w:r>
          </w:p>
        </w:tc>
        <w:tc>
          <w:tcPr>
            <w:tcW w:w="1350" w:type="dxa"/>
          </w:tcPr>
          <w:p w:rsidR="005451AD" w:rsidRPr="00F144DA" w:rsidRDefault="005451AD" w:rsidP="00F144DA">
            <w:r w:rsidRPr="00F144DA">
              <w:t>.3879049</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3 (Higher education)</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.5568182</w:t>
            </w:r>
          </w:p>
        </w:tc>
        <w:tc>
          <w:tcPr>
            <w:tcW w:w="1350" w:type="dxa"/>
          </w:tcPr>
          <w:p w:rsidR="005451AD" w:rsidRPr="00F144DA" w:rsidRDefault="005451AD" w:rsidP="00F144DA">
            <w:r w:rsidRPr="00F144DA">
              <w:t>.499608</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Duration of business: Less than one year is the base</w:t>
            </w:r>
          </w:p>
        </w:tc>
        <w:tc>
          <w:tcPr>
            <w:tcW w:w="804" w:type="dxa"/>
          </w:tcPr>
          <w:p w:rsidR="005451AD" w:rsidRPr="00F144DA" w:rsidRDefault="005451AD" w:rsidP="00F144DA"/>
        </w:tc>
        <w:tc>
          <w:tcPr>
            <w:tcW w:w="1266" w:type="dxa"/>
          </w:tcPr>
          <w:p w:rsidR="005451AD" w:rsidRPr="00F144DA" w:rsidRDefault="005451AD" w:rsidP="00F144DA"/>
        </w:tc>
        <w:tc>
          <w:tcPr>
            <w:tcW w:w="1350" w:type="dxa"/>
          </w:tcPr>
          <w:p w:rsidR="005451AD" w:rsidRPr="00F144DA" w:rsidRDefault="005451AD" w:rsidP="00F144DA"/>
        </w:tc>
        <w:tc>
          <w:tcPr>
            <w:tcW w:w="810" w:type="dxa"/>
          </w:tcPr>
          <w:p w:rsidR="005451AD" w:rsidRPr="00F144DA" w:rsidRDefault="005451AD" w:rsidP="00F144DA"/>
        </w:tc>
        <w:tc>
          <w:tcPr>
            <w:tcW w:w="784" w:type="dxa"/>
          </w:tcPr>
          <w:p w:rsidR="005451AD" w:rsidRPr="00F144DA" w:rsidRDefault="005451AD" w:rsidP="00F144DA"/>
        </w:tc>
      </w:tr>
      <w:tr w:rsidR="00017F4C" w:rsidRPr="00F144DA" w:rsidTr="00FB1360">
        <w:tc>
          <w:tcPr>
            <w:tcW w:w="4500" w:type="dxa"/>
          </w:tcPr>
          <w:p w:rsidR="005451AD" w:rsidRPr="00F144DA" w:rsidRDefault="005451AD" w:rsidP="00F144DA">
            <w:r w:rsidRPr="00F144DA">
              <w:t>2 (one to three years)</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.0795455</w:t>
            </w:r>
          </w:p>
        </w:tc>
        <w:tc>
          <w:tcPr>
            <w:tcW w:w="1350" w:type="dxa"/>
          </w:tcPr>
          <w:p w:rsidR="005451AD" w:rsidRPr="00F144DA" w:rsidRDefault="005451AD" w:rsidP="00F144DA">
            <w:r w:rsidRPr="00F144DA">
              <w:t>.2721389</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3 (Four to six years)</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.1704545</w:t>
            </w:r>
          </w:p>
        </w:tc>
        <w:tc>
          <w:tcPr>
            <w:tcW w:w="1350" w:type="dxa"/>
          </w:tcPr>
          <w:p w:rsidR="005451AD" w:rsidRPr="00F144DA" w:rsidRDefault="005451AD" w:rsidP="00F144DA">
            <w:r w:rsidRPr="00F144DA">
              <w:t>.3781866</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r w:rsidR="00017F4C" w:rsidRPr="00F144DA" w:rsidTr="00FB1360">
        <w:tc>
          <w:tcPr>
            <w:tcW w:w="4500" w:type="dxa"/>
          </w:tcPr>
          <w:p w:rsidR="005451AD" w:rsidRPr="00F144DA" w:rsidRDefault="005451AD" w:rsidP="00F144DA">
            <w:r w:rsidRPr="00F144DA">
              <w:t>4 (seven and above)</w:t>
            </w:r>
          </w:p>
        </w:tc>
        <w:tc>
          <w:tcPr>
            <w:tcW w:w="804" w:type="dxa"/>
          </w:tcPr>
          <w:p w:rsidR="005451AD" w:rsidRPr="00F144DA" w:rsidRDefault="005451AD" w:rsidP="00F144DA">
            <w:r w:rsidRPr="00F144DA">
              <w:t>88</w:t>
            </w:r>
          </w:p>
        </w:tc>
        <w:tc>
          <w:tcPr>
            <w:tcW w:w="1266" w:type="dxa"/>
          </w:tcPr>
          <w:p w:rsidR="005451AD" w:rsidRPr="00F144DA" w:rsidRDefault="005451AD" w:rsidP="00F144DA">
            <w:r w:rsidRPr="00F144DA">
              <w:t>.5227273</w:t>
            </w:r>
          </w:p>
        </w:tc>
        <w:tc>
          <w:tcPr>
            <w:tcW w:w="1350" w:type="dxa"/>
          </w:tcPr>
          <w:p w:rsidR="005451AD" w:rsidRPr="00F144DA" w:rsidRDefault="005451AD" w:rsidP="00F144DA">
            <w:r w:rsidRPr="00F144DA">
              <w:t>.5023456</w:t>
            </w:r>
          </w:p>
        </w:tc>
        <w:tc>
          <w:tcPr>
            <w:tcW w:w="810" w:type="dxa"/>
          </w:tcPr>
          <w:p w:rsidR="005451AD" w:rsidRPr="00F144DA" w:rsidRDefault="005451AD" w:rsidP="00F144DA">
            <w:r w:rsidRPr="00F144DA">
              <w:t>0</w:t>
            </w:r>
          </w:p>
        </w:tc>
        <w:tc>
          <w:tcPr>
            <w:tcW w:w="784" w:type="dxa"/>
          </w:tcPr>
          <w:p w:rsidR="005451AD" w:rsidRPr="00F144DA" w:rsidRDefault="005451AD" w:rsidP="00F144DA">
            <w:r w:rsidRPr="00F144DA">
              <w:t>1</w:t>
            </w:r>
          </w:p>
        </w:tc>
      </w:tr>
    </w:tbl>
    <w:p w:rsidR="005451AD" w:rsidRPr="00F144DA" w:rsidRDefault="005451AD" w:rsidP="00F144DA">
      <w:r w:rsidRPr="00F144DA">
        <w:t>Author’s Computation</w:t>
      </w:r>
      <w:r w:rsidR="003330F5" w:rsidRPr="00F144DA">
        <w:t xml:space="preserve"> (2025)</w:t>
      </w:r>
    </w:p>
    <w:p w:rsidR="005451AD" w:rsidRPr="00F144DA" w:rsidRDefault="005451AD" w:rsidP="00F144DA">
      <w:r w:rsidRPr="00F144DA">
        <w:t xml:space="preserve">Business growth, while slightly lower with a mean of 0.413, still demonstrates that a significant number of respondents perceive positive growth in areas such as employment, profits, market share, and product offerings. </w:t>
      </w:r>
    </w:p>
    <w:p w:rsidR="005451AD" w:rsidRPr="00F144DA" w:rsidRDefault="005451AD" w:rsidP="00F144DA">
      <w:r w:rsidRPr="00F144DA">
        <w:t xml:space="preserve">Starting with the innovation indicators, marketing innovation recorded the highest mean score of approximately 0.491, suggesting that this is the most prevalent type of innovation practiced by respondents. This aligns with earlier responses indicating strong use of social media, partnerships, and professional websites for promoting carpentry services. Product innovation followed closely with a mean of 0.456, reflecting steady efforts in introducing new products, improving existing designs, and incorporating sustainable materials. Process innovation had a mean of 0.446, pointing to regular integration of new tools and practices, though with slightly more variability as indicated by the highest standard deviation (0.306) among innovation categories. </w:t>
      </w:r>
    </w:p>
    <w:p w:rsidR="005451AD" w:rsidRPr="00F144DA" w:rsidRDefault="005451AD" w:rsidP="00F144DA">
      <w:r w:rsidRPr="00F144DA">
        <w:lastRenderedPageBreak/>
        <w:t>In terms of educational attainment, the majority of respondents had some level of formal education, with higher education having the highest mean score of 0.557. This suggests that over half of the respondents had attained education beyond the secondary level, potentially contributing to their capacity for innovation and business management. Secondary education had a mean of 0.182, while primary education was reported by approximately 10.2% of respondents. This educational profile points to a workforce and entrepreneurial base with relatively strong academic foundations, likely supporting informed decision-making and strategic planning.</w:t>
      </w:r>
    </w:p>
    <w:p w:rsidR="003B53E0" w:rsidRPr="00F144DA" w:rsidRDefault="005451AD" w:rsidP="00F144DA">
      <w:r w:rsidRPr="00F144DA">
        <w:t>Regarding the duration of business operations, most respondents had been in business for a substantial period. The highest mean was for those in business for seven years or more (0.523), indicating a mature group with long-standing operations. Those with four to six years of experience followed with a mean of 0.170, while one to three years accounted for a smaller share (0.080). These figures reveal that the majority of respondents represent established businesses, likely to have had sufficient time to implement and benefit from innovation practices. This maturity may also correlate with the relatively positive perceptions of business growth and innovati</w:t>
      </w:r>
      <w:r w:rsidR="003330F5" w:rsidRPr="00F144DA">
        <w:t>on observed across the dataset.</w:t>
      </w:r>
    </w:p>
    <w:p w:rsidR="005451AD" w:rsidRPr="00F144DA" w:rsidRDefault="005451AD" w:rsidP="00F144DA">
      <w:bookmarkStart w:id="132" w:name="_Toc214529429"/>
      <w:bookmarkStart w:id="133" w:name="_Toc214529455"/>
      <w:bookmarkStart w:id="134" w:name="_Toc214531752"/>
      <w:r w:rsidRPr="00F144DA">
        <w:t>Table 4.8: Pair-Wise Correlation Matrix</w:t>
      </w:r>
      <w:bookmarkEnd w:id="132"/>
      <w:bookmarkEnd w:id="133"/>
      <w:bookmarkEnd w:id="134"/>
    </w:p>
    <w:tbl>
      <w:tblPr>
        <w:tblStyle w:val="TableGrid"/>
        <w:tblW w:w="9014" w:type="dxa"/>
        <w:tblLayout w:type="fixed"/>
        <w:tblLook w:val="04A0" w:firstRow="1" w:lastRow="0" w:firstColumn="1" w:lastColumn="0" w:noHBand="0" w:noVBand="1"/>
      </w:tblPr>
      <w:tblGrid>
        <w:gridCol w:w="1322"/>
        <w:gridCol w:w="777"/>
        <w:gridCol w:w="777"/>
        <w:gridCol w:w="777"/>
        <w:gridCol w:w="777"/>
        <w:gridCol w:w="777"/>
        <w:gridCol w:w="777"/>
        <w:gridCol w:w="777"/>
        <w:gridCol w:w="777"/>
        <w:gridCol w:w="777"/>
        <w:gridCol w:w="699"/>
      </w:tblGrid>
      <w:tr w:rsidR="0010002A" w:rsidRPr="00F144DA" w:rsidTr="00C760C3">
        <w:trPr>
          <w:trHeight w:val="133"/>
        </w:trPr>
        <w:tc>
          <w:tcPr>
            <w:tcW w:w="1322" w:type="dxa"/>
          </w:tcPr>
          <w:p w:rsidR="005451AD" w:rsidRPr="00F144DA" w:rsidRDefault="005451AD" w:rsidP="00F144DA"/>
        </w:tc>
        <w:tc>
          <w:tcPr>
            <w:tcW w:w="777" w:type="dxa"/>
          </w:tcPr>
          <w:p w:rsidR="005451AD" w:rsidRPr="00F144DA" w:rsidRDefault="0010002A" w:rsidP="00F144DA">
            <w:r w:rsidRPr="00F144DA">
              <w:t>(1)</w:t>
            </w:r>
          </w:p>
        </w:tc>
        <w:tc>
          <w:tcPr>
            <w:tcW w:w="777" w:type="dxa"/>
          </w:tcPr>
          <w:p w:rsidR="005451AD" w:rsidRPr="00F144DA" w:rsidRDefault="0010002A" w:rsidP="00F144DA">
            <w:r w:rsidRPr="00F144DA">
              <w:t>(2)</w:t>
            </w:r>
          </w:p>
        </w:tc>
        <w:tc>
          <w:tcPr>
            <w:tcW w:w="777" w:type="dxa"/>
          </w:tcPr>
          <w:p w:rsidR="005451AD" w:rsidRPr="00F144DA" w:rsidRDefault="0010002A" w:rsidP="00F144DA">
            <w:r w:rsidRPr="00F144DA">
              <w:t>(3)</w:t>
            </w:r>
          </w:p>
        </w:tc>
        <w:tc>
          <w:tcPr>
            <w:tcW w:w="777" w:type="dxa"/>
          </w:tcPr>
          <w:p w:rsidR="005451AD" w:rsidRPr="00F144DA" w:rsidRDefault="0010002A" w:rsidP="00F144DA">
            <w:r w:rsidRPr="00F144DA">
              <w:t>(4)</w:t>
            </w:r>
          </w:p>
        </w:tc>
        <w:tc>
          <w:tcPr>
            <w:tcW w:w="777" w:type="dxa"/>
          </w:tcPr>
          <w:p w:rsidR="005451AD" w:rsidRPr="00F144DA" w:rsidRDefault="0010002A" w:rsidP="00F144DA">
            <w:r w:rsidRPr="00F144DA">
              <w:t>(5)</w:t>
            </w:r>
          </w:p>
        </w:tc>
        <w:tc>
          <w:tcPr>
            <w:tcW w:w="777" w:type="dxa"/>
          </w:tcPr>
          <w:p w:rsidR="005451AD" w:rsidRPr="00F144DA" w:rsidRDefault="0010002A" w:rsidP="00F144DA">
            <w:r w:rsidRPr="00F144DA">
              <w:t>(6)</w:t>
            </w:r>
          </w:p>
        </w:tc>
        <w:tc>
          <w:tcPr>
            <w:tcW w:w="777" w:type="dxa"/>
          </w:tcPr>
          <w:p w:rsidR="005451AD" w:rsidRPr="00F144DA" w:rsidRDefault="0010002A" w:rsidP="00F144DA">
            <w:r w:rsidRPr="00F144DA">
              <w:t>(7)</w:t>
            </w:r>
          </w:p>
        </w:tc>
        <w:tc>
          <w:tcPr>
            <w:tcW w:w="777" w:type="dxa"/>
          </w:tcPr>
          <w:p w:rsidR="005451AD" w:rsidRPr="00F144DA" w:rsidRDefault="0010002A" w:rsidP="00F144DA">
            <w:r w:rsidRPr="00F144DA">
              <w:t>(8)</w:t>
            </w:r>
          </w:p>
        </w:tc>
        <w:tc>
          <w:tcPr>
            <w:tcW w:w="777" w:type="dxa"/>
          </w:tcPr>
          <w:p w:rsidR="005451AD" w:rsidRPr="00F144DA" w:rsidRDefault="0010002A" w:rsidP="00F144DA">
            <w:r w:rsidRPr="00F144DA">
              <w:t>(9)</w:t>
            </w:r>
          </w:p>
        </w:tc>
        <w:tc>
          <w:tcPr>
            <w:tcW w:w="699" w:type="dxa"/>
          </w:tcPr>
          <w:p w:rsidR="005451AD" w:rsidRPr="00F144DA" w:rsidRDefault="0010002A" w:rsidP="00F144DA">
            <w:r w:rsidRPr="00F144DA">
              <w:t>(10)</w:t>
            </w:r>
          </w:p>
        </w:tc>
      </w:tr>
      <w:tr w:rsidR="0010002A" w:rsidRPr="00F144DA" w:rsidTr="00C760C3">
        <w:trPr>
          <w:trHeight w:val="92"/>
        </w:trPr>
        <w:tc>
          <w:tcPr>
            <w:tcW w:w="1322" w:type="dxa"/>
          </w:tcPr>
          <w:p w:rsidR="005451AD" w:rsidRPr="00F144DA" w:rsidRDefault="00A20FD7" w:rsidP="00F144DA">
            <w:r w:rsidRPr="00F144DA">
              <w:t>(1)</w:t>
            </w:r>
            <w:r w:rsidR="00017F4C" w:rsidRPr="00F144DA">
              <w:t>G</w:t>
            </w:r>
            <w:r w:rsidR="005451AD" w:rsidRPr="00F144DA">
              <w:t>ro</w:t>
            </w:r>
            <w:r w:rsidR="003330F5" w:rsidRPr="00F144DA">
              <w:t>wth</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396"/>
        </w:trPr>
        <w:tc>
          <w:tcPr>
            <w:tcW w:w="1322" w:type="dxa"/>
          </w:tcPr>
          <w:p w:rsidR="005451AD" w:rsidRPr="00F144DA" w:rsidRDefault="00A20FD7" w:rsidP="00F144DA">
            <w:r w:rsidRPr="00F144DA">
              <w:t>(2)</w:t>
            </w:r>
            <w:r w:rsidR="00017F4C" w:rsidRPr="00F144DA">
              <w:t>P</w:t>
            </w:r>
            <w:r w:rsidR="005451AD" w:rsidRPr="00F144DA">
              <w:t>ino</w:t>
            </w:r>
          </w:p>
        </w:tc>
        <w:tc>
          <w:tcPr>
            <w:tcW w:w="777" w:type="dxa"/>
          </w:tcPr>
          <w:p w:rsidR="005451AD" w:rsidRPr="00F144DA" w:rsidRDefault="005451AD" w:rsidP="00F144DA">
            <w:r w:rsidRPr="00F144DA">
              <w:t>-0.6500</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244"/>
        </w:trPr>
        <w:tc>
          <w:tcPr>
            <w:tcW w:w="1322" w:type="dxa"/>
          </w:tcPr>
          <w:p w:rsidR="005451AD" w:rsidRPr="00F144DA" w:rsidRDefault="00A20FD7" w:rsidP="00F144DA">
            <w:r w:rsidRPr="00F144DA">
              <w:t>(3)</w:t>
            </w:r>
            <w:r w:rsidR="00017F4C" w:rsidRPr="00F144DA">
              <w:t>P</w:t>
            </w:r>
            <w:r w:rsidR="005451AD" w:rsidRPr="00F144DA">
              <w:t>rino</w:t>
            </w:r>
          </w:p>
        </w:tc>
        <w:tc>
          <w:tcPr>
            <w:tcW w:w="777" w:type="dxa"/>
          </w:tcPr>
          <w:p w:rsidR="005451AD" w:rsidRPr="00F144DA" w:rsidRDefault="005451AD" w:rsidP="00F144DA">
            <w:r w:rsidRPr="00F144DA">
              <w:t>0.8344</w:t>
            </w:r>
          </w:p>
        </w:tc>
        <w:tc>
          <w:tcPr>
            <w:tcW w:w="777" w:type="dxa"/>
          </w:tcPr>
          <w:p w:rsidR="005451AD" w:rsidRPr="00F144DA" w:rsidRDefault="005451AD" w:rsidP="00F144DA">
            <w:r w:rsidRPr="00F144DA">
              <w:t>-0.7831</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226"/>
        </w:trPr>
        <w:tc>
          <w:tcPr>
            <w:tcW w:w="1322" w:type="dxa"/>
          </w:tcPr>
          <w:p w:rsidR="005451AD" w:rsidRPr="00F144DA" w:rsidRDefault="00A20FD7" w:rsidP="00F144DA">
            <w:r w:rsidRPr="00F144DA">
              <w:t>(4)</w:t>
            </w:r>
            <w:r w:rsidR="00017F4C" w:rsidRPr="00F144DA">
              <w:t>M</w:t>
            </w:r>
            <w:r w:rsidR="005451AD" w:rsidRPr="00F144DA">
              <w:t>ino</w:t>
            </w:r>
          </w:p>
        </w:tc>
        <w:tc>
          <w:tcPr>
            <w:tcW w:w="777" w:type="dxa"/>
          </w:tcPr>
          <w:p w:rsidR="005451AD" w:rsidRPr="00F144DA" w:rsidRDefault="005451AD" w:rsidP="00F144DA">
            <w:r w:rsidRPr="00F144DA">
              <w:t>-0.6455</w:t>
            </w:r>
          </w:p>
        </w:tc>
        <w:tc>
          <w:tcPr>
            <w:tcW w:w="777" w:type="dxa"/>
          </w:tcPr>
          <w:p w:rsidR="005451AD" w:rsidRPr="00F144DA" w:rsidRDefault="005451AD" w:rsidP="00F144DA">
            <w:r w:rsidRPr="00F144DA">
              <w:t>0.7123</w:t>
            </w:r>
          </w:p>
        </w:tc>
        <w:tc>
          <w:tcPr>
            <w:tcW w:w="777" w:type="dxa"/>
          </w:tcPr>
          <w:p w:rsidR="005451AD" w:rsidRPr="00F144DA" w:rsidRDefault="005451AD" w:rsidP="00F144DA">
            <w:r w:rsidRPr="00F144DA">
              <w:t>-0.7152</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315"/>
        </w:trPr>
        <w:tc>
          <w:tcPr>
            <w:tcW w:w="1322" w:type="dxa"/>
          </w:tcPr>
          <w:p w:rsidR="005451AD" w:rsidRPr="00F144DA" w:rsidRDefault="00A20FD7" w:rsidP="00F144DA">
            <w:r w:rsidRPr="00F144DA">
              <w:t>(5)</w:t>
            </w:r>
            <w:r w:rsidR="005451AD" w:rsidRPr="00F144DA">
              <w:t>edu1</w:t>
            </w:r>
          </w:p>
        </w:tc>
        <w:tc>
          <w:tcPr>
            <w:tcW w:w="777" w:type="dxa"/>
          </w:tcPr>
          <w:p w:rsidR="005451AD" w:rsidRPr="00F144DA" w:rsidRDefault="005451AD" w:rsidP="00F144DA">
            <w:r w:rsidRPr="00F144DA">
              <w:t>-0.0812</w:t>
            </w:r>
          </w:p>
        </w:tc>
        <w:tc>
          <w:tcPr>
            <w:tcW w:w="777" w:type="dxa"/>
          </w:tcPr>
          <w:p w:rsidR="005451AD" w:rsidRPr="00F144DA" w:rsidRDefault="005451AD" w:rsidP="00F144DA">
            <w:r w:rsidRPr="00F144DA">
              <w:t>-0.0529</w:t>
            </w:r>
          </w:p>
        </w:tc>
        <w:tc>
          <w:tcPr>
            <w:tcW w:w="777" w:type="dxa"/>
          </w:tcPr>
          <w:p w:rsidR="005451AD" w:rsidRPr="00F144DA" w:rsidRDefault="005451AD" w:rsidP="00F144DA">
            <w:r w:rsidRPr="00F144DA">
              <w:t>-0.0828</w:t>
            </w:r>
          </w:p>
        </w:tc>
        <w:tc>
          <w:tcPr>
            <w:tcW w:w="777" w:type="dxa"/>
          </w:tcPr>
          <w:p w:rsidR="005451AD" w:rsidRPr="00F144DA" w:rsidRDefault="005451AD" w:rsidP="00F144DA">
            <w:r w:rsidRPr="00F144DA">
              <w:t>-0.0164</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288"/>
        </w:trPr>
        <w:tc>
          <w:tcPr>
            <w:tcW w:w="1322" w:type="dxa"/>
          </w:tcPr>
          <w:p w:rsidR="005451AD" w:rsidRPr="00F144DA" w:rsidRDefault="00A20FD7" w:rsidP="00F144DA">
            <w:r w:rsidRPr="00F144DA">
              <w:t>(6)</w:t>
            </w:r>
            <w:r w:rsidR="005451AD" w:rsidRPr="00F144DA">
              <w:t>edu2</w:t>
            </w:r>
          </w:p>
        </w:tc>
        <w:tc>
          <w:tcPr>
            <w:tcW w:w="777" w:type="dxa"/>
          </w:tcPr>
          <w:p w:rsidR="005451AD" w:rsidRPr="00F144DA" w:rsidRDefault="005451AD" w:rsidP="00F144DA">
            <w:r w:rsidRPr="00F144DA">
              <w:t>0.0455</w:t>
            </w:r>
          </w:p>
        </w:tc>
        <w:tc>
          <w:tcPr>
            <w:tcW w:w="777" w:type="dxa"/>
          </w:tcPr>
          <w:p w:rsidR="005451AD" w:rsidRPr="00F144DA" w:rsidRDefault="005451AD" w:rsidP="00F144DA">
            <w:r w:rsidRPr="00F144DA">
              <w:t>-0.0452</w:t>
            </w:r>
          </w:p>
        </w:tc>
        <w:tc>
          <w:tcPr>
            <w:tcW w:w="777" w:type="dxa"/>
          </w:tcPr>
          <w:p w:rsidR="005451AD" w:rsidRPr="00F144DA" w:rsidRDefault="005451AD" w:rsidP="00F144DA">
            <w:r w:rsidRPr="00F144DA">
              <w:t>-0.0112</w:t>
            </w:r>
          </w:p>
        </w:tc>
        <w:tc>
          <w:tcPr>
            <w:tcW w:w="777" w:type="dxa"/>
          </w:tcPr>
          <w:p w:rsidR="005451AD" w:rsidRPr="00F144DA" w:rsidRDefault="005451AD" w:rsidP="00F144DA">
            <w:r w:rsidRPr="00F144DA">
              <w:t>-0.1206</w:t>
            </w:r>
          </w:p>
        </w:tc>
        <w:tc>
          <w:tcPr>
            <w:tcW w:w="777" w:type="dxa"/>
          </w:tcPr>
          <w:p w:rsidR="005451AD" w:rsidRPr="00F144DA" w:rsidRDefault="005451AD" w:rsidP="00F144DA">
            <w:r w:rsidRPr="00F144DA">
              <w:t>-0.1591</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777" w:type="dxa"/>
          </w:tcPr>
          <w:p w:rsidR="005451AD" w:rsidRPr="00F144DA" w:rsidRDefault="005451AD" w:rsidP="00F144DA"/>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377"/>
        </w:trPr>
        <w:tc>
          <w:tcPr>
            <w:tcW w:w="1322" w:type="dxa"/>
          </w:tcPr>
          <w:p w:rsidR="005451AD" w:rsidRPr="00F144DA" w:rsidRDefault="00A20FD7" w:rsidP="00F144DA">
            <w:r w:rsidRPr="00F144DA">
              <w:lastRenderedPageBreak/>
              <w:t>(</w:t>
            </w:r>
            <w:r w:rsidR="0010002A" w:rsidRPr="00F144DA">
              <w:t>7</w:t>
            </w:r>
            <w:r w:rsidRPr="00F144DA">
              <w:t>)</w:t>
            </w:r>
            <w:r w:rsidR="005451AD" w:rsidRPr="00F144DA">
              <w:t>edu3</w:t>
            </w:r>
          </w:p>
        </w:tc>
        <w:tc>
          <w:tcPr>
            <w:tcW w:w="777" w:type="dxa"/>
          </w:tcPr>
          <w:p w:rsidR="005451AD" w:rsidRPr="00F144DA" w:rsidRDefault="005451AD" w:rsidP="00F144DA">
            <w:r w:rsidRPr="00F144DA">
              <w:t>-0.0984</w:t>
            </w:r>
          </w:p>
        </w:tc>
        <w:tc>
          <w:tcPr>
            <w:tcW w:w="777" w:type="dxa"/>
          </w:tcPr>
          <w:p w:rsidR="005451AD" w:rsidRPr="00F144DA" w:rsidRDefault="005451AD" w:rsidP="00F144DA">
            <w:r w:rsidRPr="00F144DA">
              <w:t>0.1395</w:t>
            </w:r>
          </w:p>
        </w:tc>
        <w:tc>
          <w:tcPr>
            <w:tcW w:w="777" w:type="dxa"/>
          </w:tcPr>
          <w:p w:rsidR="005451AD" w:rsidRPr="00F144DA" w:rsidRDefault="005451AD" w:rsidP="00F144DA">
            <w:r w:rsidRPr="00F144DA">
              <w:t>-0.0531</w:t>
            </w:r>
          </w:p>
        </w:tc>
        <w:tc>
          <w:tcPr>
            <w:tcW w:w="777" w:type="dxa"/>
          </w:tcPr>
          <w:p w:rsidR="005451AD" w:rsidRPr="00F144DA" w:rsidRDefault="005451AD" w:rsidP="00F144DA">
            <w:r w:rsidRPr="00F144DA">
              <w:t>0.2067</w:t>
            </w:r>
          </w:p>
        </w:tc>
        <w:tc>
          <w:tcPr>
            <w:tcW w:w="777" w:type="dxa"/>
          </w:tcPr>
          <w:p w:rsidR="005451AD" w:rsidRPr="00F144DA" w:rsidRDefault="005451AD" w:rsidP="00F144DA">
            <w:r w:rsidRPr="00F144DA">
              <w:t>-0.3783</w:t>
            </w:r>
          </w:p>
        </w:tc>
        <w:tc>
          <w:tcPr>
            <w:tcW w:w="777" w:type="dxa"/>
          </w:tcPr>
          <w:p w:rsidR="005451AD" w:rsidRPr="00F144DA" w:rsidRDefault="005451AD" w:rsidP="00F144DA">
            <w:r w:rsidRPr="00F144DA">
              <w:t>-0.5284</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360"/>
        </w:trPr>
        <w:tc>
          <w:tcPr>
            <w:tcW w:w="1322" w:type="dxa"/>
          </w:tcPr>
          <w:p w:rsidR="005451AD" w:rsidRPr="00F144DA" w:rsidRDefault="00A20FD7" w:rsidP="00F144DA">
            <w:r w:rsidRPr="00F144DA">
              <w:t>(</w:t>
            </w:r>
            <w:r w:rsidR="0010002A" w:rsidRPr="00F144DA">
              <w:t>8</w:t>
            </w:r>
            <w:r w:rsidRPr="00F144DA">
              <w:t>)</w:t>
            </w:r>
            <w:r w:rsidR="005451AD" w:rsidRPr="00F144DA">
              <w:t>dexistence2</w:t>
            </w:r>
          </w:p>
        </w:tc>
        <w:tc>
          <w:tcPr>
            <w:tcW w:w="777" w:type="dxa"/>
          </w:tcPr>
          <w:p w:rsidR="005451AD" w:rsidRPr="00F144DA" w:rsidRDefault="005451AD" w:rsidP="00F144DA">
            <w:r w:rsidRPr="00F144DA">
              <w:t>0.0730</w:t>
            </w:r>
          </w:p>
        </w:tc>
        <w:tc>
          <w:tcPr>
            <w:tcW w:w="777" w:type="dxa"/>
          </w:tcPr>
          <w:p w:rsidR="005451AD" w:rsidRPr="00F144DA" w:rsidRDefault="005451AD" w:rsidP="00F144DA">
            <w:r w:rsidRPr="00F144DA">
              <w:t>-0.0772</w:t>
            </w:r>
          </w:p>
        </w:tc>
        <w:tc>
          <w:tcPr>
            <w:tcW w:w="777" w:type="dxa"/>
          </w:tcPr>
          <w:p w:rsidR="005451AD" w:rsidRPr="00F144DA" w:rsidRDefault="005451AD" w:rsidP="00F144DA">
            <w:r w:rsidRPr="00F144DA">
              <w:t>0.0358</w:t>
            </w:r>
          </w:p>
        </w:tc>
        <w:tc>
          <w:tcPr>
            <w:tcW w:w="777" w:type="dxa"/>
          </w:tcPr>
          <w:p w:rsidR="005451AD" w:rsidRPr="00F144DA" w:rsidRDefault="005451AD" w:rsidP="00F144DA">
            <w:r w:rsidRPr="00F144DA">
              <w:t>-0.0141</w:t>
            </w:r>
          </w:p>
        </w:tc>
        <w:tc>
          <w:tcPr>
            <w:tcW w:w="777" w:type="dxa"/>
          </w:tcPr>
          <w:p w:rsidR="005451AD" w:rsidRPr="00F144DA" w:rsidRDefault="005451AD" w:rsidP="00F144DA">
            <w:r w:rsidRPr="00F144DA">
              <w:t>0.0394</w:t>
            </w:r>
          </w:p>
        </w:tc>
        <w:tc>
          <w:tcPr>
            <w:tcW w:w="777" w:type="dxa"/>
          </w:tcPr>
          <w:p w:rsidR="005451AD" w:rsidRPr="00F144DA" w:rsidRDefault="005451AD" w:rsidP="00F144DA">
            <w:r w:rsidRPr="00F144DA">
              <w:t>0.0792</w:t>
            </w:r>
          </w:p>
        </w:tc>
        <w:tc>
          <w:tcPr>
            <w:tcW w:w="777" w:type="dxa"/>
          </w:tcPr>
          <w:p w:rsidR="005451AD" w:rsidRPr="00F144DA" w:rsidRDefault="005451AD" w:rsidP="00F144DA">
            <w:r w:rsidRPr="00F144DA">
              <w:t xml:space="preserve">0.0086 </w:t>
            </w:r>
          </w:p>
        </w:tc>
        <w:tc>
          <w:tcPr>
            <w:tcW w:w="777" w:type="dxa"/>
          </w:tcPr>
          <w:p w:rsidR="005451AD" w:rsidRPr="00F144DA" w:rsidRDefault="005451AD" w:rsidP="00F144DA">
            <w:r w:rsidRPr="00F144DA">
              <w:t xml:space="preserve">1.0000 </w:t>
            </w:r>
          </w:p>
        </w:tc>
        <w:tc>
          <w:tcPr>
            <w:tcW w:w="777" w:type="dxa"/>
          </w:tcPr>
          <w:p w:rsidR="005451AD" w:rsidRPr="00F144DA" w:rsidRDefault="005451AD" w:rsidP="00F144DA"/>
        </w:tc>
        <w:tc>
          <w:tcPr>
            <w:tcW w:w="699" w:type="dxa"/>
          </w:tcPr>
          <w:p w:rsidR="005451AD" w:rsidRPr="00F144DA" w:rsidRDefault="005451AD" w:rsidP="00F144DA"/>
        </w:tc>
      </w:tr>
      <w:tr w:rsidR="0010002A" w:rsidRPr="00F144DA" w:rsidTr="00C760C3">
        <w:trPr>
          <w:trHeight w:val="351"/>
        </w:trPr>
        <w:tc>
          <w:tcPr>
            <w:tcW w:w="1322" w:type="dxa"/>
          </w:tcPr>
          <w:p w:rsidR="005451AD" w:rsidRPr="00F144DA" w:rsidRDefault="00A20FD7" w:rsidP="00F144DA">
            <w:r w:rsidRPr="00F144DA">
              <w:t>(</w:t>
            </w:r>
            <w:r w:rsidR="0010002A" w:rsidRPr="00F144DA">
              <w:t>9</w:t>
            </w:r>
            <w:r w:rsidRPr="00F144DA">
              <w:t>)</w:t>
            </w:r>
            <w:r w:rsidR="005451AD" w:rsidRPr="00F144DA">
              <w:t>dexistence3</w:t>
            </w:r>
          </w:p>
        </w:tc>
        <w:tc>
          <w:tcPr>
            <w:tcW w:w="777" w:type="dxa"/>
          </w:tcPr>
          <w:p w:rsidR="005451AD" w:rsidRPr="00F144DA" w:rsidRDefault="005451AD" w:rsidP="00F144DA">
            <w:r w:rsidRPr="00F144DA">
              <w:t>0.1129</w:t>
            </w:r>
          </w:p>
        </w:tc>
        <w:tc>
          <w:tcPr>
            <w:tcW w:w="777" w:type="dxa"/>
          </w:tcPr>
          <w:p w:rsidR="005451AD" w:rsidRPr="00F144DA" w:rsidRDefault="005451AD" w:rsidP="00F144DA">
            <w:r w:rsidRPr="00F144DA">
              <w:t>-0.2286</w:t>
            </w:r>
          </w:p>
        </w:tc>
        <w:tc>
          <w:tcPr>
            <w:tcW w:w="777" w:type="dxa"/>
          </w:tcPr>
          <w:p w:rsidR="005451AD" w:rsidRPr="00F144DA" w:rsidRDefault="005451AD" w:rsidP="00F144DA">
            <w:r w:rsidRPr="00F144DA">
              <w:t>0.1441</w:t>
            </w:r>
          </w:p>
        </w:tc>
        <w:tc>
          <w:tcPr>
            <w:tcW w:w="777" w:type="dxa"/>
          </w:tcPr>
          <w:p w:rsidR="005451AD" w:rsidRPr="00F144DA" w:rsidRDefault="005451AD" w:rsidP="00F144DA">
            <w:r w:rsidRPr="00F144DA">
              <w:t>-0.2382</w:t>
            </w:r>
          </w:p>
        </w:tc>
        <w:tc>
          <w:tcPr>
            <w:tcW w:w="777" w:type="dxa"/>
          </w:tcPr>
          <w:p w:rsidR="005451AD" w:rsidRPr="00F144DA" w:rsidRDefault="005451AD" w:rsidP="00F144DA">
            <w:r w:rsidRPr="00F144DA">
              <w:t>-0.1530</w:t>
            </w:r>
          </w:p>
        </w:tc>
        <w:tc>
          <w:tcPr>
            <w:tcW w:w="777" w:type="dxa"/>
          </w:tcPr>
          <w:p w:rsidR="005451AD" w:rsidRPr="00F144DA" w:rsidRDefault="005451AD" w:rsidP="00F144DA">
            <w:r w:rsidRPr="00F144DA">
              <w:t>0.0214</w:t>
            </w:r>
          </w:p>
        </w:tc>
        <w:tc>
          <w:tcPr>
            <w:tcW w:w="777" w:type="dxa"/>
          </w:tcPr>
          <w:p w:rsidR="005451AD" w:rsidRPr="00F144DA" w:rsidRDefault="005451AD" w:rsidP="00F144DA">
            <w:r w:rsidRPr="00F144DA">
              <w:t xml:space="preserve">0.1002 </w:t>
            </w:r>
          </w:p>
        </w:tc>
        <w:tc>
          <w:tcPr>
            <w:tcW w:w="777" w:type="dxa"/>
          </w:tcPr>
          <w:p w:rsidR="005451AD" w:rsidRPr="00F144DA" w:rsidRDefault="005451AD" w:rsidP="00F144DA">
            <w:r w:rsidRPr="00F144DA">
              <w:t>-0.1333</w:t>
            </w:r>
          </w:p>
        </w:tc>
        <w:tc>
          <w:tcPr>
            <w:tcW w:w="777" w:type="dxa"/>
          </w:tcPr>
          <w:p w:rsidR="005451AD" w:rsidRPr="00F144DA" w:rsidRDefault="005451AD" w:rsidP="00F144DA">
            <w:r w:rsidRPr="00F144DA">
              <w:t xml:space="preserve">1.0000 </w:t>
            </w:r>
          </w:p>
        </w:tc>
        <w:tc>
          <w:tcPr>
            <w:tcW w:w="699" w:type="dxa"/>
          </w:tcPr>
          <w:p w:rsidR="005451AD" w:rsidRPr="00F144DA" w:rsidRDefault="005451AD" w:rsidP="00F144DA"/>
        </w:tc>
      </w:tr>
      <w:tr w:rsidR="0010002A" w:rsidRPr="00F144DA" w:rsidTr="00C760C3">
        <w:trPr>
          <w:trHeight w:val="333"/>
        </w:trPr>
        <w:tc>
          <w:tcPr>
            <w:tcW w:w="1322" w:type="dxa"/>
          </w:tcPr>
          <w:p w:rsidR="005451AD" w:rsidRPr="00F144DA" w:rsidRDefault="00A20FD7" w:rsidP="00F144DA">
            <w:r w:rsidRPr="00F144DA">
              <w:t>(</w:t>
            </w:r>
            <w:r w:rsidR="0010002A" w:rsidRPr="00F144DA">
              <w:t>10</w:t>
            </w:r>
            <w:r w:rsidRPr="00F144DA">
              <w:t>)</w:t>
            </w:r>
            <w:r w:rsidR="005451AD" w:rsidRPr="00F144DA">
              <w:t>dexistence4</w:t>
            </w:r>
          </w:p>
        </w:tc>
        <w:tc>
          <w:tcPr>
            <w:tcW w:w="777" w:type="dxa"/>
          </w:tcPr>
          <w:p w:rsidR="005451AD" w:rsidRPr="00F144DA" w:rsidRDefault="005451AD" w:rsidP="00F144DA">
            <w:r w:rsidRPr="00F144DA">
              <w:t>-0.0501</w:t>
            </w:r>
          </w:p>
        </w:tc>
        <w:tc>
          <w:tcPr>
            <w:tcW w:w="777" w:type="dxa"/>
          </w:tcPr>
          <w:p w:rsidR="005451AD" w:rsidRPr="00F144DA" w:rsidRDefault="005451AD" w:rsidP="00F144DA">
            <w:r w:rsidRPr="00F144DA">
              <w:t>0.0839</w:t>
            </w:r>
          </w:p>
        </w:tc>
        <w:tc>
          <w:tcPr>
            <w:tcW w:w="777" w:type="dxa"/>
          </w:tcPr>
          <w:p w:rsidR="005451AD" w:rsidRPr="00F144DA" w:rsidRDefault="005451AD" w:rsidP="00F144DA">
            <w:r w:rsidRPr="00F144DA">
              <w:t>-0.1246</w:t>
            </w:r>
          </w:p>
        </w:tc>
        <w:tc>
          <w:tcPr>
            <w:tcW w:w="777" w:type="dxa"/>
          </w:tcPr>
          <w:p w:rsidR="005451AD" w:rsidRPr="00F144DA" w:rsidRDefault="005451AD" w:rsidP="00F144DA">
            <w:r w:rsidRPr="00F144DA">
              <w:t>0.2060</w:t>
            </w:r>
          </w:p>
        </w:tc>
        <w:tc>
          <w:tcPr>
            <w:tcW w:w="777" w:type="dxa"/>
          </w:tcPr>
          <w:p w:rsidR="005451AD" w:rsidRPr="00F144DA" w:rsidRDefault="005451AD" w:rsidP="00F144DA">
            <w:r w:rsidRPr="00F144DA">
              <w:t>0.0222</w:t>
            </w:r>
          </w:p>
        </w:tc>
        <w:tc>
          <w:tcPr>
            <w:tcW w:w="777" w:type="dxa"/>
          </w:tcPr>
          <w:p w:rsidR="005451AD" w:rsidRPr="00F144DA" w:rsidRDefault="005451AD" w:rsidP="00F144DA">
            <w:r w:rsidRPr="00F144DA">
              <w:t>-0.1394</w:t>
            </w:r>
          </w:p>
        </w:tc>
        <w:tc>
          <w:tcPr>
            <w:tcW w:w="777" w:type="dxa"/>
          </w:tcPr>
          <w:p w:rsidR="005451AD" w:rsidRPr="00F144DA" w:rsidRDefault="005451AD" w:rsidP="00F144DA">
            <w:r w:rsidRPr="00F144DA">
              <w:t>0.2009</w:t>
            </w:r>
          </w:p>
        </w:tc>
        <w:tc>
          <w:tcPr>
            <w:tcW w:w="777" w:type="dxa"/>
          </w:tcPr>
          <w:p w:rsidR="005451AD" w:rsidRPr="00F144DA" w:rsidRDefault="005451AD" w:rsidP="00F144DA">
            <w:r w:rsidRPr="00F144DA">
              <w:t>-0.3077</w:t>
            </w:r>
          </w:p>
        </w:tc>
        <w:tc>
          <w:tcPr>
            <w:tcW w:w="777" w:type="dxa"/>
          </w:tcPr>
          <w:p w:rsidR="005451AD" w:rsidRPr="00F144DA" w:rsidRDefault="005451AD" w:rsidP="00F144DA">
            <w:r w:rsidRPr="00F144DA">
              <w:t>-0.4744</w:t>
            </w:r>
          </w:p>
        </w:tc>
        <w:tc>
          <w:tcPr>
            <w:tcW w:w="699" w:type="dxa"/>
          </w:tcPr>
          <w:p w:rsidR="005451AD" w:rsidRPr="00F144DA" w:rsidRDefault="005451AD" w:rsidP="00F144DA">
            <w:r w:rsidRPr="00F144DA">
              <w:t xml:space="preserve">1.0000 </w:t>
            </w:r>
          </w:p>
        </w:tc>
      </w:tr>
    </w:tbl>
    <w:p w:rsidR="005451AD" w:rsidRPr="00F144DA" w:rsidRDefault="005451AD" w:rsidP="00F144DA">
      <w:r w:rsidRPr="00F144DA">
        <w:t>Author’s Computation</w:t>
      </w:r>
      <w:r w:rsidR="003330F5" w:rsidRPr="00F144DA">
        <w:t>, (2025)</w:t>
      </w:r>
    </w:p>
    <w:p w:rsidR="005451AD" w:rsidRPr="00F144DA" w:rsidRDefault="005451AD" w:rsidP="00F144DA">
      <w:r w:rsidRPr="00F144DA">
        <w:t>Business growth shows a strong positive correlation with process innovation (r = 0.8344), suggesting that improvements in internal procedures and operations significantly enhance business growth. However, business growth has moderate negative correlations with product innovation (r = -0.6500) and marketing innovation (r = -0.6455), implying that these forms of innovation may not directly contribute to growth in this context, or could even hinder it due to potential resource misallocations or market mismatches. Product innovation and process innovation are negatively correlated (r = -0.7831), indicating that emphasizing one may come at the expense of the other. Meanwhile, marketing innovation is positively related to product innovation (r = 0.7123) but negatively associated with process innovation (r = -0.7152), suggesting differing strategic focuses.</w:t>
      </w:r>
    </w:p>
    <w:p w:rsidR="005451AD" w:rsidRPr="00F144DA" w:rsidRDefault="005451AD" w:rsidP="00F144DA">
      <w:r w:rsidRPr="00F144DA">
        <w:t>With regard to education, the correlations are generally weak. Primary education has negligible correlations with all forms of innovation and business growth, indicating minimal influence. Secondary education has a slightly positive association with business growth (r = 0.0455) but a negative relationship with marketing innovation (r = -0.1206). Higher education correlates positively with marketing innovation (r = 0.2067) and product innovation (r = 0.1395), possibly reflecting the advanced skills and knowledge necessary for such innovations, although its relationship with business growth is slightly negative (r = -0.0984).</w:t>
      </w:r>
    </w:p>
    <w:p w:rsidR="005451AD" w:rsidRPr="00F144DA" w:rsidRDefault="005451AD" w:rsidP="00F144DA">
      <w:r w:rsidRPr="00F144DA">
        <w:t xml:space="preserve">Regarding years of experience, the relationships are also weak. One to three years of experience shows slight positive correlations with business growth (r = 0.0730) and process innovation (r = 0.0358), while four to six years of experience has a more noticeable positive correlation with process innovation (r = 0.1441) and business growth (r = 0.1129), despite being negatively related to product and marketing innovation. Notably, having seven or more years of experience correlates positively with marketing innovation (r = 0.2060) and higher education (r = 0.2009), which may reflect accumulated strategic insights and educational attainment over time. Overall, </w:t>
      </w:r>
      <w:r w:rsidRPr="00F144DA">
        <w:lastRenderedPageBreak/>
        <w:t>the findings highlight that process innovation appears to be the strongest driver of business growth, while the roles of education and experience are more nuanced and require further analysis.</w:t>
      </w:r>
    </w:p>
    <w:p w:rsidR="00C760C3" w:rsidRPr="00F144DA" w:rsidRDefault="00C760C3" w:rsidP="00F144DA"/>
    <w:p w:rsidR="00C760C3" w:rsidRPr="00F144DA" w:rsidRDefault="00C760C3" w:rsidP="00F144DA"/>
    <w:p w:rsidR="005451AD" w:rsidRPr="00F144DA" w:rsidRDefault="005451AD" w:rsidP="00F144DA">
      <w:bookmarkStart w:id="135" w:name="_Toc214529430"/>
      <w:bookmarkStart w:id="136" w:name="_Toc214529456"/>
      <w:bookmarkStart w:id="137" w:name="_Toc214531753"/>
      <w:r w:rsidRPr="00F144DA">
        <w:t>Table 4.9: Robust Ordinary Least Square</w:t>
      </w:r>
      <w:bookmarkEnd w:id="135"/>
      <w:bookmarkEnd w:id="136"/>
      <w:bookmarkEnd w:id="137"/>
      <w:r w:rsidRPr="00F144DA">
        <w:tab/>
      </w:r>
    </w:p>
    <w:tbl>
      <w:tblPr>
        <w:tblStyle w:val="TableGrid"/>
        <w:tblW w:w="8954" w:type="dxa"/>
        <w:tblLook w:val="04A0" w:firstRow="1" w:lastRow="0" w:firstColumn="1" w:lastColumn="0" w:noHBand="0" w:noVBand="1"/>
      </w:tblPr>
      <w:tblGrid>
        <w:gridCol w:w="2201"/>
        <w:gridCol w:w="1241"/>
        <w:gridCol w:w="1379"/>
        <w:gridCol w:w="826"/>
        <w:gridCol w:w="964"/>
        <w:gridCol w:w="1241"/>
        <w:gridCol w:w="1102"/>
      </w:tblGrid>
      <w:tr w:rsidR="005451AD" w:rsidRPr="00F144DA" w:rsidTr="00C760C3">
        <w:trPr>
          <w:trHeight w:val="560"/>
        </w:trPr>
        <w:tc>
          <w:tcPr>
            <w:tcW w:w="2201" w:type="dxa"/>
          </w:tcPr>
          <w:p w:rsidR="005451AD" w:rsidRPr="00F144DA" w:rsidRDefault="005451AD" w:rsidP="00F144DA">
            <w:r w:rsidRPr="00F144DA">
              <w:t>Variable</w:t>
            </w:r>
          </w:p>
        </w:tc>
        <w:tc>
          <w:tcPr>
            <w:tcW w:w="1241" w:type="dxa"/>
          </w:tcPr>
          <w:p w:rsidR="005451AD" w:rsidRPr="00F144DA" w:rsidRDefault="005451AD" w:rsidP="00F144DA">
            <w:r w:rsidRPr="00F144DA">
              <w:t>Coef.</w:t>
            </w:r>
          </w:p>
        </w:tc>
        <w:tc>
          <w:tcPr>
            <w:tcW w:w="1379" w:type="dxa"/>
          </w:tcPr>
          <w:p w:rsidR="005451AD" w:rsidRPr="00F144DA" w:rsidRDefault="005451AD" w:rsidP="00F144DA">
            <w:r w:rsidRPr="00F144DA">
              <w:t>Robust Std. Err.</w:t>
            </w:r>
          </w:p>
        </w:tc>
        <w:tc>
          <w:tcPr>
            <w:tcW w:w="826" w:type="dxa"/>
          </w:tcPr>
          <w:p w:rsidR="005451AD" w:rsidRPr="00F144DA" w:rsidRDefault="005451AD" w:rsidP="00F144DA">
            <w:r w:rsidRPr="00F144DA">
              <w:t>t</w:t>
            </w:r>
          </w:p>
        </w:tc>
        <w:tc>
          <w:tcPr>
            <w:tcW w:w="964" w:type="dxa"/>
          </w:tcPr>
          <w:p w:rsidR="005451AD" w:rsidRPr="00F144DA" w:rsidRDefault="005451AD" w:rsidP="00F144DA">
            <w:r w:rsidRPr="00F144DA">
              <w:t>P&gt;t</w:t>
            </w:r>
          </w:p>
        </w:tc>
        <w:tc>
          <w:tcPr>
            <w:tcW w:w="1241" w:type="dxa"/>
          </w:tcPr>
          <w:p w:rsidR="005451AD" w:rsidRPr="00F144DA" w:rsidRDefault="005451AD" w:rsidP="00F144DA">
            <w:r w:rsidRPr="00F144DA">
              <w:t>[95% Conf.</w:t>
            </w:r>
          </w:p>
        </w:tc>
        <w:tc>
          <w:tcPr>
            <w:tcW w:w="1102" w:type="dxa"/>
          </w:tcPr>
          <w:p w:rsidR="005451AD" w:rsidRPr="00F144DA" w:rsidRDefault="005451AD" w:rsidP="00F144DA">
            <w:r w:rsidRPr="00F144DA">
              <w:t>Interval]</w:t>
            </w:r>
          </w:p>
        </w:tc>
      </w:tr>
      <w:tr w:rsidR="005451AD" w:rsidRPr="00F144DA" w:rsidTr="00C760C3">
        <w:trPr>
          <w:trHeight w:val="280"/>
        </w:trPr>
        <w:tc>
          <w:tcPr>
            <w:tcW w:w="2201" w:type="dxa"/>
          </w:tcPr>
          <w:p w:rsidR="005451AD" w:rsidRPr="00F144DA" w:rsidRDefault="005451AD" w:rsidP="00F144DA">
            <w:r w:rsidRPr="00F144DA">
              <w:t xml:space="preserve">Product innovation </w:t>
            </w:r>
          </w:p>
        </w:tc>
        <w:tc>
          <w:tcPr>
            <w:tcW w:w="1241" w:type="dxa"/>
          </w:tcPr>
          <w:p w:rsidR="005451AD" w:rsidRPr="00F144DA" w:rsidRDefault="005451AD" w:rsidP="00F144DA">
            <w:r w:rsidRPr="00F144DA">
              <w:t>.1327641</w:t>
            </w:r>
          </w:p>
        </w:tc>
        <w:tc>
          <w:tcPr>
            <w:tcW w:w="1379" w:type="dxa"/>
          </w:tcPr>
          <w:p w:rsidR="005451AD" w:rsidRPr="00F144DA" w:rsidRDefault="005451AD" w:rsidP="00F144DA">
            <w:r w:rsidRPr="00F144DA">
              <w:t>.1389254</w:t>
            </w:r>
          </w:p>
        </w:tc>
        <w:tc>
          <w:tcPr>
            <w:tcW w:w="826" w:type="dxa"/>
          </w:tcPr>
          <w:p w:rsidR="005451AD" w:rsidRPr="00F144DA" w:rsidRDefault="005451AD" w:rsidP="00F144DA">
            <w:r w:rsidRPr="00F144DA">
              <w:t>0.96</w:t>
            </w:r>
          </w:p>
        </w:tc>
        <w:tc>
          <w:tcPr>
            <w:tcW w:w="964" w:type="dxa"/>
          </w:tcPr>
          <w:p w:rsidR="005451AD" w:rsidRPr="00F144DA" w:rsidRDefault="005451AD" w:rsidP="00F144DA">
            <w:r w:rsidRPr="00F144DA">
              <w:t>0.342</w:t>
            </w:r>
          </w:p>
        </w:tc>
        <w:tc>
          <w:tcPr>
            <w:tcW w:w="1241" w:type="dxa"/>
          </w:tcPr>
          <w:p w:rsidR="005451AD" w:rsidRPr="00F144DA" w:rsidRDefault="005451AD" w:rsidP="00F144DA">
            <w:r w:rsidRPr="00F144DA">
              <w:t>-.1438151</w:t>
            </w:r>
          </w:p>
        </w:tc>
        <w:tc>
          <w:tcPr>
            <w:tcW w:w="1102" w:type="dxa"/>
          </w:tcPr>
          <w:p w:rsidR="005451AD" w:rsidRPr="00F144DA" w:rsidRDefault="005451AD" w:rsidP="00F144DA">
            <w:r w:rsidRPr="00F144DA">
              <w:t>.4093433</w:t>
            </w:r>
          </w:p>
        </w:tc>
      </w:tr>
      <w:tr w:rsidR="005451AD" w:rsidRPr="00F144DA" w:rsidTr="00C760C3">
        <w:trPr>
          <w:trHeight w:val="267"/>
        </w:trPr>
        <w:tc>
          <w:tcPr>
            <w:tcW w:w="2201" w:type="dxa"/>
          </w:tcPr>
          <w:p w:rsidR="005451AD" w:rsidRPr="00F144DA" w:rsidRDefault="005451AD" w:rsidP="00F144DA">
            <w:r w:rsidRPr="00F144DA">
              <w:t xml:space="preserve">Process innovation </w:t>
            </w:r>
          </w:p>
        </w:tc>
        <w:tc>
          <w:tcPr>
            <w:tcW w:w="1241" w:type="dxa"/>
          </w:tcPr>
          <w:p w:rsidR="005451AD" w:rsidRPr="00F144DA" w:rsidRDefault="005451AD" w:rsidP="00F144DA">
            <w:r w:rsidRPr="00F144DA">
              <w:t>.810781</w:t>
            </w:r>
          </w:p>
        </w:tc>
        <w:tc>
          <w:tcPr>
            <w:tcW w:w="1379" w:type="dxa"/>
          </w:tcPr>
          <w:p w:rsidR="005451AD" w:rsidRPr="00F144DA" w:rsidRDefault="005451AD" w:rsidP="00F144DA">
            <w:r w:rsidRPr="00F144DA">
              <w:t>.0957524</w:t>
            </w:r>
          </w:p>
        </w:tc>
        <w:tc>
          <w:tcPr>
            <w:tcW w:w="826" w:type="dxa"/>
          </w:tcPr>
          <w:p w:rsidR="005451AD" w:rsidRPr="00F144DA" w:rsidRDefault="005451AD" w:rsidP="00F144DA">
            <w:r w:rsidRPr="00F144DA">
              <w:t>8.47</w:t>
            </w:r>
          </w:p>
        </w:tc>
        <w:tc>
          <w:tcPr>
            <w:tcW w:w="964" w:type="dxa"/>
          </w:tcPr>
          <w:p w:rsidR="005451AD" w:rsidRPr="00F144DA" w:rsidRDefault="005451AD" w:rsidP="00F144DA">
            <w:r w:rsidRPr="00F144DA">
              <w:t>0.000</w:t>
            </w:r>
          </w:p>
        </w:tc>
        <w:tc>
          <w:tcPr>
            <w:tcW w:w="1241" w:type="dxa"/>
          </w:tcPr>
          <w:p w:rsidR="005451AD" w:rsidRPr="00F144DA" w:rsidRDefault="005451AD" w:rsidP="00F144DA">
            <w:r w:rsidRPr="00F144DA">
              <w:t>.6201526</w:t>
            </w:r>
          </w:p>
        </w:tc>
        <w:tc>
          <w:tcPr>
            <w:tcW w:w="1102" w:type="dxa"/>
          </w:tcPr>
          <w:p w:rsidR="005451AD" w:rsidRPr="00F144DA" w:rsidRDefault="005451AD" w:rsidP="00F144DA">
            <w:r w:rsidRPr="00F144DA">
              <w:t>1.001409</w:t>
            </w:r>
          </w:p>
        </w:tc>
      </w:tr>
      <w:tr w:rsidR="005451AD" w:rsidRPr="00F144DA" w:rsidTr="00C760C3">
        <w:trPr>
          <w:trHeight w:val="560"/>
        </w:trPr>
        <w:tc>
          <w:tcPr>
            <w:tcW w:w="2201" w:type="dxa"/>
          </w:tcPr>
          <w:p w:rsidR="005451AD" w:rsidRPr="00F144DA" w:rsidRDefault="005451AD" w:rsidP="00F144DA">
            <w:r w:rsidRPr="00F144DA">
              <w:t xml:space="preserve">Marketing innovation </w:t>
            </w:r>
          </w:p>
        </w:tc>
        <w:tc>
          <w:tcPr>
            <w:tcW w:w="1241" w:type="dxa"/>
          </w:tcPr>
          <w:p w:rsidR="005451AD" w:rsidRPr="00F144DA" w:rsidRDefault="005451AD" w:rsidP="00F144DA">
            <w:r w:rsidRPr="00F144DA">
              <w:t>-.1524728</w:t>
            </w:r>
          </w:p>
        </w:tc>
        <w:tc>
          <w:tcPr>
            <w:tcW w:w="1379" w:type="dxa"/>
          </w:tcPr>
          <w:p w:rsidR="005451AD" w:rsidRPr="00F144DA" w:rsidRDefault="005451AD" w:rsidP="00F144DA">
            <w:r w:rsidRPr="00F144DA">
              <w:t>.1164935</w:t>
            </w:r>
          </w:p>
        </w:tc>
        <w:tc>
          <w:tcPr>
            <w:tcW w:w="826" w:type="dxa"/>
          </w:tcPr>
          <w:p w:rsidR="005451AD" w:rsidRPr="00F144DA" w:rsidRDefault="005451AD" w:rsidP="00F144DA">
            <w:r w:rsidRPr="00F144DA">
              <w:t>-1.31</w:t>
            </w:r>
          </w:p>
        </w:tc>
        <w:tc>
          <w:tcPr>
            <w:tcW w:w="964" w:type="dxa"/>
          </w:tcPr>
          <w:p w:rsidR="005451AD" w:rsidRPr="00F144DA" w:rsidRDefault="005451AD" w:rsidP="00F144DA">
            <w:r w:rsidRPr="00F144DA">
              <w:t>0.194</w:t>
            </w:r>
          </w:p>
        </w:tc>
        <w:tc>
          <w:tcPr>
            <w:tcW w:w="1241" w:type="dxa"/>
          </w:tcPr>
          <w:p w:rsidR="005451AD" w:rsidRPr="00F144DA" w:rsidRDefault="005451AD" w:rsidP="00F144DA">
            <w:r w:rsidRPr="00F144DA">
              <w:t>-.3843936</w:t>
            </w:r>
          </w:p>
        </w:tc>
        <w:tc>
          <w:tcPr>
            <w:tcW w:w="1102" w:type="dxa"/>
          </w:tcPr>
          <w:p w:rsidR="005451AD" w:rsidRPr="00F144DA" w:rsidRDefault="005451AD" w:rsidP="00F144DA">
            <w:r w:rsidRPr="00F144DA">
              <w:t>.079448</w:t>
            </w:r>
          </w:p>
        </w:tc>
      </w:tr>
      <w:tr w:rsidR="005451AD" w:rsidRPr="00F144DA" w:rsidTr="00C760C3">
        <w:trPr>
          <w:trHeight w:val="840"/>
        </w:trPr>
        <w:tc>
          <w:tcPr>
            <w:tcW w:w="2201" w:type="dxa"/>
          </w:tcPr>
          <w:p w:rsidR="005451AD" w:rsidRPr="00F144DA" w:rsidRDefault="005451AD" w:rsidP="00F144DA">
            <w:r w:rsidRPr="00F144DA">
              <w:t>Educational levels: No former education is the base</w:t>
            </w:r>
          </w:p>
        </w:tc>
        <w:tc>
          <w:tcPr>
            <w:tcW w:w="1241" w:type="dxa"/>
          </w:tcPr>
          <w:p w:rsidR="005451AD" w:rsidRPr="00F144DA" w:rsidRDefault="005451AD" w:rsidP="00F144DA"/>
        </w:tc>
        <w:tc>
          <w:tcPr>
            <w:tcW w:w="1379" w:type="dxa"/>
          </w:tcPr>
          <w:p w:rsidR="005451AD" w:rsidRPr="00F144DA" w:rsidRDefault="005451AD" w:rsidP="00F144DA"/>
        </w:tc>
        <w:tc>
          <w:tcPr>
            <w:tcW w:w="826" w:type="dxa"/>
          </w:tcPr>
          <w:p w:rsidR="005451AD" w:rsidRPr="00F144DA" w:rsidRDefault="005451AD" w:rsidP="00F144DA"/>
        </w:tc>
        <w:tc>
          <w:tcPr>
            <w:tcW w:w="964" w:type="dxa"/>
          </w:tcPr>
          <w:p w:rsidR="005451AD" w:rsidRPr="00F144DA" w:rsidRDefault="005451AD" w:rsidP="00F144DA"/>
        </w:tc>
        <w:tc>
          <w:tcPr>
            <w:tcW w:w="1241" w:type="dxa"/>
          </w:tcPr>
          <w:p w:rsidR="005451AD" w:rsidRPr="00F144DA" w:rsidRDefault="005451AD" w:rsidP="00F144DA"/>
        </w:tc>
        <w:tc>
          <w:tcPr>
            <w:tcW w:w="1102" w:type="dxa"/>
          </w:tcPr>
          <w:p w:rsidR="005451AD" w:rsidRPr="00F144DA" w:rsidRDefault="005451AD" w:rsidP="00F144DA"/>
        </w:tc>
      </w:tr>
      <w:tr w:rsidR="005451AD" w:rsidRPr="00F144DA" w:rsidTr="00C760C3">
        <w:trPr>
          <w:trHeight w:val="560"/>
        </w:trPr>
        <w:tc>
          <w:tcPr>
            <w:tcW w:w="2201" w:type="dxa"/>
          </w:tcPr>
          <w:p w:rsidR="005451AD" w:rsidRPr="00F144DA" w:rsidRDefault="005451AD" w:rsidP="00F144DA">
            <w:r w:rsidRPr="00F144DA">
              <w:t xml:space="preserve">1 (Primary education)        </w:t>
            </w:r>
          </w:p>
        </w:tc>
        <w:tc>
          <w:tcPr>
            <w:tcW w:w="1241" w:type="dxa"/>
          </w:tcPr>
          <w:p w:rsidR="005451AD" w:rsidRPr="00F144DA" w:rsidRDefault="005451AD" w:rsidP="00F144DA">
            <w:r w:rsidRPr="00F144DA">
              <w:t>-.045104</w:t>
            </w:r>
          </w:p>
        </w:tc>
        <w:tc>
          <w:tcPr>
            <w:tcW w:w="1379" w:type="dxa"/>
          </w:tcPr>
          <w:p w:rsidR="005451AD" w:rsidRPr="00F144DA" w:rsidRDefault="005451AD" w:rsidP="00F144DA">
            <w:r w:rsidRPr="00F144DA">
              <w:t>.0723741</w:t>
            </w:r>
          </w:p>
        </w:tc>
        <w:tc>
          <w:tcPr>
            <w:tcW w:w="826" w:type="dxa"/>
          </w:tcPr>
          <w:p w:rsidR="005451AD" w:rsidRPr="00F144DA" w:rsidRDefault="005451AD" w:rsidP="00F144DA">
            <w:r w:rsidRPr="00F144DA">
              <w:t>-0.62</w:t>
            </w:r>
          </w:p>
        </w:tc>
        <w:tc>
          <w:tcPr>
            <w:tcW w:w="964" w:type="dxa"/>
          </w:tcPr>
          <w:p w:rsidR="005451AD" w:rsidRPr="00F144DA" w:rsidRDefault="005451AD" w:rsidP="00F144DA">
            <w:r w:rsidRPr="00F144DA">
              <w:t>0.535</w:t>
            </w:r>
          </w:p>
        </w:tc>
        <w:tc>
          <w:tcPr>
            <w:tcW w:w="1241" w:type="dxa"/>
          </w:tcPr>
          <w:p w:rsidR="005451AD" w:rsidRPr="00F144DA" w:rsidRDefault="005451AD" w:rsidP="00F144DA">
            <w:r w:rsidRPr="00F144DA">
              <w:t>-.1891896</w:t>
            </w:r>
          </w:p>
        </w:tc>
        <w:tc>
          <w:tcPr>
            <w:tcW w:w="1102" w:type="dxa"/>
          </w:tcPr>
          <w:p w:rsidR="005451AD" w:rsidRPr="00F144DA" w:rsidRDefault="005451AD" w:rsidP="00F144DA">
            <w:r w:rsidRPr="00F144DA">
              <w:t>.0989817</w:t>
            </w:r>
          </w:p>
        </w:tc>
      </w:tr>
      <w:tr w:rsidR="005451AD" w:rsidRPr="00F144DA" w:rsidTr="00C760C3">
        <w:trPr>
          <w:trHeight w:val="560"/>
        </w:trPr>
        <w:tc>
          <w:tcPr>
            <w:tcW w:w="2201" w:type="dxa"/>
          </w:tcPr>
          <w:p w:rsidR="005451AD" w:rsidRPr="00F144DA" w:rsidRDefault="005451AD" w:rsidP="00F144DA">
            <w:r w:rsidRPr="00F144DA">
              <w:t>2 (Secondary education)</w:t>
            </w:r>
          </w:p>
        </w:tc>
        <w:tc>
          <w:tcPr>
            <w:tcW w:w="1241" w:type="dxa"/>
          </w:tcPr>
          <w:p w:rsidR="005451AD" w:rsidRPr="00F144DA" w:rsidRDefault="005451AD" w:rsidP="00F144DA">
            <w:r w:rsidRPr="00F144DA">
              <w:t>-.0067557</w:t>
            </w:r>
          </w:p>
        </w:tc>
        <w:tc>
          <w:tcPr>
            <w:tcW w:w="1379" w:type="dxa"/>
          </w:tcPr>
          <w:p w:rsidR="005451AD" w:rsidRPr="00F144DA" w:rsidRDefault="005451AD" w:rsidP="00F144DA">
            <w:r w:rsidRPr="00F144DA">
              <w:t>.0683562</w:t>
            </w:r>
          </w:p>
        </w:tc>
        <w:tc>
          <w:tcPr>
            <w:tcW w:w="826" w:type="dxa"/>
          </w:tcPr>
          <w:p w:rsidR="005451AD" w:rsidRPr="00F144DA" w:rsidRDefault="005451AD" w:rsidP="00F144DA">
            <w:r w:rsidRPr="00F144DA">
              <w:t>-0.10</w:t>
            </w:r>
          </w:p>
        </w:tc>
        <w:tc>
          <w:tcPr>
            <w:tcW w:w="964" w:type="dxa"/>
          </w:tcPr>
          <w:p w:rsidR="005451AD" w:rsidRPr="00F144DA" w:rsidRDefault="005451AD" w:rsidP="00F144DA">
            <w:r w:rsidRPr="00F144DA">
              <w:t>0.922</w:t>
            </w:r>
          </w:p>
        </w:tc>
        <w:tc>
          <w:tcPr>
            <w:tcW w:w="1241" w:type="dxa"/>
          </w:tcPr>
          <w:p w:rsidR="005451AD" w:rsidRPr="00F144DA" w:rsidRDefault="005451AD" w:rsidP="00F144DA">
            <w:r w:rsidRPr="00F144DA">
              <w:t>-.1428425</w:t>
            </w:r>
          </w:p>
        </w:tc>
        <w:tc>
          <w:tcPr>
            <w:tcW w:w="1102" w:type="dxa"/>
          </w:tcPr>
          <w:p w:rsidR="005451AD" w:rsidRPr="00F144DA" w:rsidRDefault="005451AD" w:rsidP="00F144DA">
            <w:r w:rsidRPr="00F144DA">
              <w:t>.129331</w:t>
            </w:r>
          </w:p>
        </w:tc>
      </w:tr>
      <w:tr w:rsidR="005451AD" w:rsidRPr="00F144DA" w:rsidTr="00C760C3">
        <w:trPr>
          <w:trHeight w:val="280"/>
        </w:trPr>
        <w:tc>
          <w:tcPr>
            <w:tcW w:w="2201" w:type="dxa"/>
          </w:tcPr>
          <w:p w:rsidR="005451AD" w:rsidRPr="00F144DA" w:rsidRDefault="005451AD" w:rsidP="00F144DA">
            <w:r w:rsidRPr="00F144DA">
              <w:t>3 (Higher education)</w:t>
            </w:r>
          </w:p>
        </w:tc>
        <w:tc>
          <w:tcPr>
            <w:tcW w:w="1241" w:type="dxa"/>
          </w:tcPr>
          <w:p w:rsidR="005451AD" w:rsidRPr="00F144DA" w:rsidRDefault="005451AD" w:rsidP="00F144DA">
            <w:r w:rsidRPr="00F144DA">
              <w:t>-.0667096</w:t>
            </w:r>
          </w:p>
        </w:tc>
        <w:tc>
          <w:tcPr>
            <w:tcW w:w="1379" w:type="dxa"/>
          </w:tcPr>
          <w:p w:rsidR="005451AD" w:rsidRPr="00F144DA" w:rsidRDefault="005451AD" w:rsidP="00F144DA">
            <w:r w:rsidRPr="00F144DA">
              <w:t>.0580848</w:t>
            </w:r>
          </w:p>
        </w:tc>
        <w:tc>
          <w:tcPr>
            <w:tcW w:w="826" w:type="dxa"/>
          </w:tcPr>
          <w:p w:rsidR="005451AD" w:rsidRPr="00F144DA" w:rsidRDefault="005451AD" w:rsidP="00F144DA">
            <w:r w:rsidRPr="00F144DA">
              <w:t>-1.15</w:t>
            </w:r>
          </w:p>
        </w:tc>
        <w:tc>
          <w:tcPr>
            <w:tcW w:w="964" w:type="dxa"/>
          </w:tcPr>
          <w:p w:rsidR="005451AD" w:rsidRPr="00F144DA" w:rsidRDefault="005451AD" w:rsidP="00F144DA">
            <w:r w:rsidRPr="00F144DA">
              <w:t>0.254</w:t>
            </w:r>
          </w:p>
        </w:tc>
        <w:tc>
          <w:tcPr>
            <w:tcW w:w="1241" w:type="dxa"/>
          </w:tcPr>
          <w:p w:rsidR="005451AD" w:rsidRPr="00F144DA" w:rsidRDefault="005451AD" w:rsidP="00F144DA">
            <w:r w:rsidRPr="00F144DA">
              <w:t>-.1823477</w:t>
            </w:r>
          </w:p>
        </w:tc>
        <w:tc>
          <w:tcPr>
            <w:tcW w:w="1102" w:type="dxa"/>
          </w:tcPr>
          <w:p w:rsidR="005451AD" w:rsidRPr="00F144DA" w:rsidRDefault="005451AD" w:rsidP="00F144DA">
            <w:r w:rsidRPr="00F144DA">
              <w:t>.0489284</w:t>
            </w:r>
          </w:p>
        </w:tc>
      </w:tr>
      <w:tr w:rsidR="005451AD" w:rsidRPr="00F144DA" w:rsidTr="00C760C3">
        <w:trPr>
          <w:trHeight w:val="827"/>
        </w:trPr>
        <w:tc>
          <w:tcPr>
            <w:tcW w:w="2201" w:type="dxa"/>
          </w:tcPr>
          <w:p w:rsidR="005451AD" w:rsidRPr="00F144DA" w:rsidRDefault="005451AD" w:rsidP="00F144DA">
            <w:r w:rsidRPr="00F144DA">
              <w:t>Duration of business: Less than one year is the base</w:t>
            </w:r>
          </w:p>
        </w:tc>
        <w:tc>
          <w:tcPr>
            <w:tcW w:w="1241" w:type="dxa"/>
          </w:tcPr>
          <w:p w:rsidR="005451AD" w:rsidRPr="00F144DA" w:rsidRDefault="005451AD" w:rsidP="00F144DA"/>
        </w:tc>
        <w:tc>
          <w:tcPr>
            <w:tcW w:w="1379" w:type="dxa"/>
          </w:tcPr>
          <w:p w:rsidR="005451AD" w:rsidRPr="00F144DA" w:rsidRDefault="005451AD" w:rsidP="00F144DA"/>
        </w:tc>
        <w:tc>
          <w:tcPr>
            <w:tcW w:w="826" w:type="dxa"/>
          </w:tcPr>
          <w:p w:rsidR="005451AD" w:rsidRPr="00F144DA" w:rsidRDefault="005451AD" w:rsidP="00F144DA"/>
        </w:tc>
        <w:tc>
          <w:tcPr>
            <w:tcW w:w="964" w:type="dxa"/>
          </w:tcPr>
          <w:p w:rsidR="005451AD" w:rsidRPr="00F144DA" w:rsidRDefault="005451AD" w:rsidP="00F144DA"/>
        </w:tc>
        <w:tc>
          <w:tcPr>
            <w:tcW w:w="1241" w:type="dxa"/>
          </w:tcPr>
          <w:p w:rsidR="005451AD" w:rsidRPr="00F144DA" w:rsidRDefault="005451AD" w:rsidP="00F144DA"/>
        </w:tc>
        <w:tc>
          <w:tcPr>
            <w:tcW w:w="1102" w:type="dxa"/>
          </w:tcPr>
          <w:p w:rsidR="005451AD" w:rsidRPr="00F144DA" w:rsidRDefault="005451AD" w:rsidP="00F144DA"/>
        </w:tc>
      </w:tr>
      <w:tr w:rsidR="005451AD" w:rsidRPr="00F144DA" w:rsidTr="00C760C3">
        <w:trPr>
          <w:trHeight w:val="280"/>
        </w:trPr>
        <w:tc>
          <w:tcPr>
            <w:tcW w:w="2201" w:type="dxa"/>
          </w:tcPr>
          <w:p w:rsidR="005451AD" w:rsidRPr="00F144DA" w:rsidRDefault="005451AD" w:rsidP="00F144DA">
            <w:r w:rsidRPr="00F144DA">
              <w:t>2 (one to three years)</w:t>
            </w:r>
          </w:p>
        </w:tc>
        <w:tc>
          <w:tcPr>
            <w:tcW w:w="1241" w:type="dxa"/>
          </w:tcPr>
          <w:p w:rsidR="005451AD" w:rsidRPr="00F144DA" w:rsidRDefault="005451AD" w:rsidP="00F144DA">
            <w:r w:rsidRPr="00F144DA">
              <w:t>.1309733</w:t>
            </w:r>
          </w:p>
        </w:tc>
        <w:tc>
          <w:tcPr>
            <w:tcW w:w="1379" w:type="dxa"/>
          </w:tcPr>
          <w:p w:rsidR="005451AD" w:rsidRPr="00F144DA" w:rsidRDefault="005451AD" w:rsidP="00F144DA">
            <w:r w:rsidRPr="00F144DA">
              <w:t>.0729541</w:t>
            </w:r>
          </w:p>
        </w:tc>
        <w:tc>
          <w:tcPr>
            <w:tcW w:w="826" w:type="dxa"/>
          </w:tcPr>
          <w:p w:rsidR="005451AD" w:rsidRPr="00F144DA" w:rsidRDefault="005451AD" w:rsidP="00F144DA">
            <w:r w:rsidRPr="00F144DA">
              <w:t>1.80</w:t>
            </w:r>
          </w:p>
        </w:tc>
        <w:tc>
          <w:tcPr>
            <w:tcW w:w="964" w:type="dxa"/>
          </w:tcPr>
          <w:p w:rsidR="005451AD" w:rsidRPr="00F144DA" w:rsidRDefault="005451AD" w:rsidP="00F144DA">
            <w:r w:rsidRPr="00F144DA">
              <w:t>0.076</w:t>
            </w:r>
          </w:p>
        </w:tc>
        <w:tc>
          <w:tcPr>
            <w:tcW w:w="1241" w:type="dxa"/>
          </w:tcPr>
          <w:p w:rsidR="005451AD" w:rsidRPr="00F144DA" w:rsidRDefault="005451AD" w:rsidP="00F144DA">
            <w:r w:rsidRPr="00F144DA">
              <w:t>-.0142672</w:t>
            </w:r>
          </w:p>
        </w:tc>
        <w:tc>
          <w:tcPr>
            <w:tcW w:w="1102" w:type="dxa"/>
          </w:tcPr>
          <w:p w:rsidR="005451AD" w:rsidRPr="00F144DA" w:rsidRDefault="005451AD" w:rsidP="00F144DA">
            <w:r w:rsidRPr="00F144DA">
              <w:t>.2762138</w:t>
            </w:r>
          </w:p>
        </w:tc>
      </w:tr>
      <w:tr w:rsidR="005451AD" w:rsidRPr="00F144DA" w:rsidTr="00C760C3">
        <w:trPr>
          <w:trHeight w:val="280"/>
        </w:trPr>
        <w:tc>
          <w:tcPr>
            <w:tcW w:w="2201" w:type="dxa"/>
          </w:tcPr>
          <w:p w:rsidR="005451AD" w:rsidRPr="00F144DA" w:rsidRDefault="005451AD" w:rsidP="00F144DA">
            <w:r w:rsidRPr="00F144DA">
              <w:t>3 (Four to six years)</w:t>
            </w:r>
          </w:p>
        </w:tc>
        <w:tc>
          <w:tcPr>
            <w:tcW w:w="1241" w:type="dxa"/>
          </w:tcPr>
          <w:p w:rsidR="005451AD" w:rsidRPr="00F144DA" w:rsidRDefault="005451AD" w:rsidP="00F144DA">
            <w:r w:rsidRPr="00F144DA">
              <w:t>.0728966</w:t>
            </w:r>
          </w:p>
        </w:tc>
        <w:tc>
          <w:tcPr>
            <w:tcW w:w="1379" w:type="dxa"/>
          </w:tcPr>
          <w:p w:rsidR="005451AD" w:rsidRPr="00F144DA" w:rsidRDefault="005451AD" w:rsidP="00F144DA">
            <w:r w:rsidRPr="00F144DA">
              <w:t>.0637715</w:t>
            </w:r>
          </w:p>
        </w:tc>
        <w:tc>
          <w:tcPr>
            <w:tcW w:w="826" w:type="dxa"/>
          </w:tcPr>
          <w:p w:rsidR="005451AD" w:rsidRPr="00F144DA" w:rsidRDefault="005451AD" w:rsidP="00F144DA">
            <w:r w:rsidRPr="00F144DA">
              <w:t>1.14</w:t>
            </w:r>
          </w:p>
        </w:tc>
        <w:tc>
          <w:tcPr>
            <w:tcW w:w="964" w:type="dxa"/>
          </w:tcPr>
          <w:p w:rsidR="005451AD" w:rsidRPr="00F144DA" w:rsidRDefault="005451AD" w:rsidP="00F144DA">
            <w:r w:rsidRPr="00F144DA">
              <w:t>0.256</w:t>
            </w:r>
          </w:p>
        </w:tc>
        <w:tc>
          <w:tcPr>
            <w:tcW w:w="1241" w:type="dxa"/>
          </w:tcPr>
          <w:p w:rsidR="005451AD" w:rsidRPr="00F144DA" w:rsidRDefault="005451AD" w:rsidP="00F144DA">
            <w:r w:rsidRPr="00F144DA">
              <w:t>-.0540628</w:t>
            </w:r>
          </w:p>
        </w:tc>
        <w:tc>
          <w:tcPr>
            <w:tcW w:w="1102" w:type="dxa"/>
          </w:tcPr>
          <w:p w:rsidR="005451AD" w:rsidRPr="00F144DA" w:rsidRDefault="005451AD" w:rsidP="00F144DA">
            <w:r w:rsidRPr="00F144DA">
              <w:t>.199856</w:t>
            </w:r>
          </w:p>
        </w:tc>
      </w:tr>
      <w:tr w:rsidR="005451AD" w:rsidRPr="00F144DA" w:rsidTr="00C760C3">
        <w:trPr>
          <w:trHeight w:val="280"/>
        </w:trPr>
        <w:tc>
          <w:tcPr>
            <w:tcW w:w="2201" w:type="dxa"/>
          </w:tcPr>
          <w:p w:rsidR="005451AD" w:rsidRPr="00F144DA" w:rsidRDefault="005451AD" w:rsidP="00F144DA">
            <w:r w:rsidRPr="00F144DA">
              <w:t>4 (seven and above)</w:t>
            </w:r>
          </w:p>
        </w:tc>
        <w:tc>
          <w:tcPr>
            <w:tcW w:w="1241" w:type="dxa"/>
          </w:tcPr>
          <w:p w:rsidR="005451AD" w:rsidRPr="00F144DA" w:rsidRDefault="005451AD" w:rsidP="00F144DA">
            <w:r w:rsidRPr="00F144DA">
              <w:t>.1023299</w:t>
            </w:r>
          </w:p>
        </w:tc>
        <w:tc>
          <w:tcPr>
            <w:tcW w:w="1379" w:type="dxa"/>
          </w:tcPr>
          <w:p w:rsidR="005451AD" w:rsidRPr="00F144DA" w:rsidRDefault="005451AD" w:rsidP="00F144DA">
            <w:r w:rsidRPr="00F144DA">
              <w:t>.0468856</w:t>
            </w:r>
          </w:p>
        </w:tc>
        <w:tc>
          <w:tcPr>
            <w:tcW w:w="826" w:type="dxa"/>
          </w:tcPr>
          <w:p w:rsidR="005451AD" w:rsidRPr="00F144DA" w:rsidRDefault="005451AD" w:rsidP="00F144DA">
            <w:r w:rsidRPr="00F144DA">
              <w:t>2.18</w:t>
            </w:r>
          </w:p>
        </w:tc>
        <w:tc>
          <w:tcPr>
            <w:tcW w:w="964" w:type="dxa"/>
          </w:tcPr>
          <w:p w:rsidR="005451AD" w:rsidRPr="00F144DA" w:rsidRDefault="005451AD" w:rsidP="00F144DA">
            <w:r w:rsidRPr="00F144DA">
              <w:t>0.032</w:t>
            </w:r>
          </w:p>
        </w:tc>
        <w:tc>
          <w:tcPr>
            <w:tcW w:w="1241" w:type="dxa"/>
          </w:tcPr>
          <w:p w:rsidR="005451AD" w:rsidRPr="00F144DA" w:rsidRDefault="005451AD" w:rsidP="00F144DA">
            <w:r w:rsidRPr="00F144DA">
              <w:t>.0089878</w:t>
            </w:r>
          </w:p>
        </w:tc>
        <w:tc>
          <w:tcPr>
            <w:tcW w:w="1102" w:type="dxa"/>
          </w:tcPr>
          <w:p w:rsidR="005451AD" w:rsidRPr="00F144DA" w:rsidRDefault="005451AD" w:rsidP="00F144DA">
            <w:r w:rsidRPr="00F144DA">
              <w:t>.1956719</w:t>
            </w:r>
          </w:p>
        </w:tc>
      </w:tr>
      <w:tr w:rsidR="005451AD" w:rsidRPr="00F144DA" w:rsidTr="00C760C3">
        <w:trPr>
          <w:trHeight w:val="280"/>
        </w:trPr>
        <w:tc>
          <w:tcPr>
            <w:tcW w:w="2201" w:type="dxa"/>
          </w:tcPr>
          <w:p w:rsidR="005451AD" w:rsidRPr="00F144DA" w:rsidRDefault="005451AD" w:rsidP="00F144DA">
            <w:r w:rsidRPr="00F144DA">
              <w:t>_cons</w:t>
            </w:r>
          </w:p>
        </w:tc>
        <w:tc>
          <w:tcPr>
            <w:tcW w:w="1241" w:type="dxa"/>
          </w:tcPr>
          <w:p w:rsidR="005451AD" w:rsidRPr="00F144DA" w:rsidRDefault="005451AD" w:rsidP="00F144DA">
            <w:r w:rsidRPr="00F144DA">
              <w:t>.0331277</w:t>
            </w:r>
          </w:p>
        </w:tc>
        <w:tc>
          <w:tcPr>
            <w:tcW w:w="1379" w:type="dxa"/>
          </w:tcPr>
          <w:p w:rsidR="005451AD" w:rsidRPr="00F144DA" w:rsidRDefault="005451AD" w:rsidP="00F144DA">
            <w:r w:rsidRPr="00F144DA">
              <w:t>.1062299</w:t>
            </w:r>
          </w:p>
        </w:tc>
        <w:tc>
          <w:tcPr>
            <w:tcW w:w="826" w:type="dxa"/>
          </w:tcPr>
          <w:p w:rsidR="005451AD" w:rsidRPr="00F144DA" w:rsidRDefault="005451AD" w:rsidP="00F144DA">
            <w:r w:rsidRPr="00F144DA">
              <w:t>0.31</w:t>
            </w:r>
          </w:p>
        </w:tc>
        <w:tc>
          <w:tcPr>
            <w:tcW w:w="964" w:type="dxa"/>
          </w:tcPr>
          <w:p w:rsidR="005451AD" w:rsidRPr="00F144DA" w:rsidRDefault="005451AD" w:rsidP="00F144DA">
            <w:r w:rsidRPr="00F144DA">
              <w:t>0.756</w:t>
            </w:r>
          </w:p>
        </w:tc>
        <w:tc>
          <w:tcPr>
            <w:tcW w:w="1241" w:type="dxa"/>
          </w:tcPr>
          <w:p w:rsidR="005451AD" w:rsidRPr="00F144DA" w:rsidRDefault="005451AD" w:rsidP="00F144DA">
            <w:r w:rsidRPr="00F144DA">
              <w:t>-.1783598</w:t>
            </w:r>
          </w:p>
        </w:tc>
        <w:tc>
          <w:tcPr>
            <w:tcW w:w="1102" w:type="dxa"/>
          </w:tcPr>
          <w:p w:rsidR="005451AD" w:rsidRPr="00F144DA" w:rsidRDefault="005451AD" w:rsidP="00F144DA">
            <w:r w:rsidRPr="00F144DA">
              <w:t>.2446152</w:t>
            </w:r>
          </w:p>
        </w:tc>
      </w:tr>
      <w:tr w:rsidR="005451AD" w:rsidRPr="00F144DA" w:rsidTr="00C760C3">
        <w:trPr>
          <w:trHeight w:val="560"/>
        </w:trPr>
        <w:tc>
          <w:tcPr>
            <w:tcW w:w="2201" w:type="dxa"/>
          </w:tcPr>
          <w:p w:rsidR="005451AD" w:rsidRPr="00F144DA" w:rsidRDefault="005451AD" w:rsidP="00F144DA">
            <w:r w:rsidRPr="00F144DA">
              <w:t>F(9, 78)          =      27.89</w:t>
            </w:r>
          </w:p>
        </w:tc>
        <w:tc>
          <w:tcPr>
            <w:tcW w:w="1241" w:type="dxa"/>
          </w:tcPr>
          <w:p w:rsidR="005451AD" w:rsidRPr="00F144DA" w:rsidRDefault="005451AD" w:rsidP="00F144DA"/>
        </w:tc>
        <w:tc>
          <w:tcPr>
            <w:tcW w:w="1379" w:type="dxa"/>
          </w:tcPr>
          <w:p w:rsidR="005451AD" w:rsidRPr="00F144DA" w:rsidRDefault="005451AD" w:rsidP="00F144DA"/>
        </w:tc>
        <w:tc>
          <w:tcPr>
            <w:tcW w:w="826" w:type="dxa"/>
          </w:tcPr>
          <w:p w:rsidR="005451AD" w:rsidRPr="00F144DA" w:rsidRDefault="005451AD" w:rsidP="00F144DA"/>
        </w:tc>
        <w:tc>
          <w:tcPr>
            <w:tcW w:w="964" w:type="dxa"/>
          </w:tcPr>
          <w:p w:rsidR="005451AD" w:rsidRPr="00F144DA" w:rsidRDefault="005451AD" w:rsidP="00F144DA"/>
        </w:tc>
        <w:tc>
          <w:tcPr>
            <w:tcW w:w="1241" w:type="dxa"/>
          </w:tcPr>
          <w:p w:rsidR="005451AD" w:rsidRPr="00F144DA" w:rsidRDefault="005451AD" w:rsidP="00F144DA"/>
        </w:tc>
        <w:tc>
          <w:tcPr>
            <w:tcW w:w="1102" w:type="dxa"/>
          </w:tcPr>
          <w:p w:rsidR="005451AD" w:rsidRPr="00F144DA" w:rsidRDefault="005451AD" w:rsidP="00F144DA"/>
        </w:tc>
      </w:tr>
      <w:tr w:rsidR="005451AD" w:rsidRPr="00F144DA" w:rsidTr="00C760C3">
        <w:trPr>
          <w:trHeight w:val="547"/>
        </w:trPr>
        <w:tc>
          <w:tcPr>
            <w:tcW w:w="2201" w:type="dxa"/>
          </w:tcPr>
          <w:p w:rsidR="005451AD" w:rsidRPr="00F144DA" w:rsidRDefault="005451AD" w:rsidP="00F144DA">
            <w:r w:rsidRPr="00F144DA">
              <w:lastRenderedPageBreak/>
              <w:t>Prob &gt; F          =     0.0000</w:t>
            </w:r>
          </w:p>
        </w:tc>
        <w:tc>
          <w:tcPr>
            <w:tcW w:w="1241" w:type="dxa"/>
          </w:tcPr>
          <w:p w:rsidR="005451AD" w:rsidRPr="00F144DA" w:rsidRDefault="005451AD" w:rsidP="00F144DA"/>
        </w:tc>
        <w:tc>
          <w:tcPr>
            <w:tcW w:w="1379" w:type="dxa"/>
          </w:tcPr>
          <w:p w:rsidR="005451AD" w:rsidRPr="00F144DA" w:rsidRDefault="005451AD" w:rsidP="00F144DA"/>
        </w:tc>
        <w:tc>
          <w:tcPr>
            <w:tcW w:w="826" w:type="dxa"/>
          </w:tcPr>
          <w:p w:rsidR="005451AD" w:rsidRPr="00F144DA" w:rsidRDefault="005451AD" w:rsidP="00F144DA"/>
        </w:tc>
        <w:tc>
          <w:tcPr>
            <w:tcW w:w="964" w:type="dxa"/>
          </w:tcPr>
          <w:p w:rsidR="005451AD" w:rsidRPr="00F144DA" w:rsidRDefault="005451AD" w:rsidP="00F144DA"/>
        </w:tc>
        <w:tc>
          <w:tcPr>
            <w:tcW w:w="1241" w:type="dxa"/>
          </w:tcPr>
          <w:p w:rsidR="005451AD" w:rsidRPr="00F144DA" w:rsidRDefault="005451AD" w:rsidP="00F144DA"/>
        </w:tc>
        <w:tc>
          <w:tcPr>
            <w:tcW w:w="1102" w:type="dxa"/>
          </w:tcPr>
          <w:p w:rsidR="005451AD" w:rsidRPr="00F144DA" w:rsidRDefault="005451AD" w:rsidP="00F144DA"/>
        </w:tc>
      </w:tr>
      <w:tr w:rsidR="005451AD" w:rsidRPr="00F144DA" w:rsidTr="00C760C3">
        <w:trPr>
          <w:trHeight w:val="560"/>
        </w:trPr>
        <w:tc>
          <w:tcPr>
            <w:tcW w:w="2201" w:type="dxa"/>
          </w:tcPr>
          <w:p w:rsidR="005451AD" w:rsidRPr="00F144DA" w:rsidRDefault="005451AD" w:rsidP="00F144DA">
            <w:r w:rsidRPr="00F144DA">
              <w:t>R-squared         =     0.7227</w:t>
            </w:r>
          </w:p>
        </w:tc>
        <w:tc>
          <w:tcPr>
            <w:tcW w:w="1241" w:type="dxa"/>
          </w:tcPr>
          <w:p w:rsidR="005451AD" w:rsidRPr="00F144DA" w:rsidRDefault="005451AD" w:rsidP="00F144DA"/>
        </w:tc>
        <w:tc>
          <w:tcPr>
            <w:tcW w:w="1379" w:type="dxa"/>
          </w:tcPr>
          <w:p w:rsidR="005451AD" w:rsidRPr="00F144DA" w:rsidRDefault="005451AD" w:rsidP="00F144DA"/>
        </w:tc>
        <w:tc>
          <w:tcPr>
            <w:tcW w:w="826" w:type="dxa"/>
          </w:tcPr>
          <w:p w:rsidR="005451AD" w:rsidRPr="00F144DA" w:rsidRDefault="005451AD" w:rsidP="00F144DA"/>
        </w:tc>
        <w:tc>
          <w:tcPr>
            <w:tcW w:w="964" w:type="dxa"/>
          </w:tcPr>
          <w:p w:rsidR="005451AD" w:rsidRPr="00F144DA" w:rsidRDefault="005451AD" w:rsidP="00F144DA"/>
        </w:tc>
        <w:tc>
          <w:tcPr>
            <w:tcW w:w="1241" w:type="dxa"/>
          </w:tcPr>
          <w:p w:rsidR="005451AD" w:rsidRPr="00F144DA" w:rsidRDefault="005451AD" w:rsidP="00F144DA"/>
        </w:tc>
        <w:tc>
          <w:tcPr>
            <w:tcW w:w="1102" w:type="dxa"/>
          </w:tcPr>
          <w:p w:rsidR="005451AD" w:rsidRPr="00F144DA" w:rsidRDefault="005451AD" w:rsidP="00F144DA"/>
        </w:tc>
      </w:tr>
      <w:tr w:rsidR="005451AD" w:rsidRPr="00F144DA" w:rsidTr="00C760C3">
        <w:trPr>
          <w:trHeight w:val="560"/>
        </w:trPr>
        <w:tc>
          <w:tcPr>
            <w:tcW w:w="2201" w:type="dxa"/>
          </w:tcPr>
          <w:p w:rsidR="005451AD" w:rsidRPr="00F144DA" w:rsidRDefault="005451AD" w:rsidP="00F144DA">
            <w:r w:rsidRPr="00F144DA">
              <w:t>Root MSE          =     .16573</w:t>
            </w:r>
          </w:p>
        </w:tc>
        <w:tc>
          <w:tcPr>
            <w:tcW w:w="1241" w:type="dxa"/>
          </w:tcPr>
          <w:p w:rsidR="005451AD" w:rsidRPr="00F144DA" w:rsidRDefault="005451AD" w:rsidP="00F144DA"/>
        </w:tc>
        <w:tc>
          <w:tcPr>
            <w:tcW w:w="1379" w:type="dxa"/>
          </w:tcPr>
          <w:p w:rsidR="005451AD" w:rsidRPr="00F144DA" w:rsidRDefault="005451AD" w:rsidP="00F144DA"/>
        </w:tc>
        <w:tc>
          <w:tcPr>
            <w:tcW w:w="826" w:type="dxa"/>
          </w:tcPr>
          <w:p w:rsidR="005451AD" w:rsidRPr="00F144DA" w:rsidRDefault="005451AD" w:rsidP="00F144DA"/>
        </w:tc>
        <w:tc>
          <w:tcPr>
            <w:tcW w:w="964" w:type="dxa"/>
          </w:tcPr>
          <w:p w:rsidR="005451AD" w:rsidRPr="00F144DA" w:rsidRDefault="005451AD" w:rsidP="00F144DA"/>
        </w:tc>
        <w:tc>
          <w:tcPr>
            <w:tcW w:w="1241" w:type="dxa"/>
          </w:tcPr>
          <w:p w:rsidR="005451AD" w:rsidRPr="00F144DA" w:rsidRDefault="005451AD" w:rsidP="00F144DA"/>
        </w:tc>
        <w:tc>
          <w:tcPr>
            <w:tcW w:w="1102" w:type="dxa"/>
          </w:tcPr>
          <w:p w:rsidR="005451AD" w:rsidRPr="00F144DA" w:rsidRDefault="005451AD" w:rsidP="00F144DA"/>
        </w:tc>
      </w:tr>
    </w:tbl>
    <w:p w:rsidR="005451AD" w:rsidRPr="00F144DA" w:rsidRDefault="005451AD" w:rsidP="00F144DA">
      <w:r w:rsidRPr="00F144DA">
        <w:t>Author’s Computation</w:t>
      </w:r>
      <w:r w:rsidR="005604D6" w:rsidRPr="00F144DA">
        <w:t>, (2025)</w:t>
      </w:r>
    </w:p>
    <w:p w:rsidR="005451AD" w:rsidRPr="00F144DA" w:rsidRDefault="005451AD" w:rsidP="00F144DA">
      <w:r w:rsidRPr="00F144DA">
        <w:t>The coefficient of product innovation is positive (0.1327641), meaning that there is a direct effect of product innovation on business growth. A unit increase in product innovation will lead to a corresponding increase in business growth by 0.1327641 units, everything being equal. However, this result is statistically insignificant since the probability value is (0.342), which is greater than 10%.</w:t>
      </w:r>
    </w:p>
    <w:p w:rsidR="005451AD" w:rsidRPr="00F144DA" w:rsidRDefault="005451AD" w:rsidP="00F144DA">
      <w:r w:rsidRPr="00F144DA">
        <w:t>Process innovation has a positive coefficient of (0.810781), indicating that there is a direct effect of process innovation on business growth. A unit increase in process innovation will result in a corresponding increase in business growth by 0.810781 units, all things being equal. This finding is statistically significant since the probability value is (0.000), which is less than 1%.</w:t>
      </w:r>
    </w:p>
    <w:p w:rsidR="005451AD" w:rsidRPr="00F144DA" w:rsidRDefault="005451AD" w:rsidP="00F144DA">
      <w:r w:rsidRPr="00F144DA">
        <w:t>Marketing innovation has a negative coefficient of (-0.1524728), implying that there is an indirect effect of marketing innovation on business growth. That is, a unit increase in marketing innovation will lead to a corresponding decrease in business growth by 0.1524728 units, all things being equal. However, this result is statistically insignificant as the probability value is (0.194), which is greater than 10%.</w:t>
      </w:r>
    </w:p>
    <w:p w:rsidR="005451AD" w:rsidRPr="00F144DA" w:rsidRDefault="005451AD" w:rsidP="00F144DA">
      <w:r w:rsidRPr="00F144DA">
        <w:t>Primary education has a negative coefficient of (-0.045104), meaning there is an indirect effect of having only primary education on business growth when compared to no formal education. A unit increase in primary education level will result in a 0.045104 decrease in business growth. However, this result is statistically insignificant since the p-value is (0.535), which is greater than 10%.</w:t>
      </w:r>
    </w:p>
    <w:p w:rsidR="005451AD" w:rsidRPr="00F144DA" w:rsidRDefault="005451AD" w:rsidP="00F144DA">
      <w:r w:rsidRPr="00F144DA">
        <w:t>Secondary education equally has a negative coefficient of (-0.0067557), showing an indirect effect on business growth relative to no formal education. A unit increase in this category will result in a 0.0067557 unit decrease in business growth, all else being equal. This finding is statistically insignificant as the probability value is (0.922), which is far greater than 10%.</w:t>
      </w:r>
    </w:p>
    <w:p w:rsidR="005451AD" w:rsidRPr="00F144DA" w:rsidRDefault="005451AD" w:rsidP="00F144DA">
      <w:r w:rsidRPr="00F144DA">
        <w:t>Higher education has a negative coefficient of (-0.0667096), indicating that there is an indirect effect on business growth as compared to those with no formal education. In terms of marginal value, a unit increase in higher education will lead to a 0.0667096 decrease in business growth. However, the result is statistically insignificant since the p-value is (0.254), which is greater than 10%.</w:t>
      </w:r>
    </w:p>
    <w:p w:rsidR="005451AD" w:rsidRPr="00F144DA" w:rsidRDefault="005451AD" w:rsidP="00F144DA">
      <w:r w:rsidRPr="00F144DA">
        <w:lastRenderedPageBreak/>
        <w:t>For the duration of business, operating between one to three years has a positive coefficient of (0.1309733). This means that there is a direct effect on business growth compared to businesses less than a year old. A unit increase in this duration will lead to a corresponding 0.1309733 increase in business growth. Although this result is statistically insignificant at the 5% level, it is statistically significant at the 10% level, given the p-value is (0.076).</w:t>
      </w:r>
    </w:p>
    <w:p w:rsidR="005451AD" w:rsidRPr="00F144DA" w:rsidRDefault="005451AD" w:rsidP="00F144DA">
      <w:r w:rsidRPr="00F144DA">
        <w:t>Businesses operating between four to six years have a positive coefficient of (0.0728966), showing a direct relationship with business growth relative to those operating for less than one year. A unit increase in this category is associated with a 0.0728966 increase in business growth. However, this finding is statistically insignificant since the p-value is (0.256), which is above the 10% threshold.</w:t>
      </w:r>
    </w:p>
    <w:p w:rsidR="005451AD" w:rsidRPr="00F144DA" w:rsidRDefault="005451AD" w:rsidP="00F144DA">
      <w:r w:rsidRPr="00F144DA">
        <w:t>For businesses operating for seven years and above, the coefficient is positive (0.1023299), suggesting a direct effect on business growth compared to those less than a year old. A unit increase in this category will result in a 0.1023299 increase in business growth. This result is statistically significant since the probability value is (0.032), which is less than 5%.</w:t>
      </w:r>
    </w:p>
    <w:p w:rsidR="005451AD" w:rsidRPr="00F144DA" w:rsidRDefault="005451AD" w:rsidP="00F144DA">
      <w:r w:rsidRPr="00F144DA">
        <w:t>The constant term (_cons) has a positive coefficient of (0.0331277), indicating the base level of business growth when all independent variables are held at zero. However, this finding is statistically insignificant, with a p-value of (0.756), which is well above 10%.</w:t>
      </w:r>
    </w:p>
    <w:p w:rsidR="005451AD" w:rsidRPr="00F144DA" w:rsidRDefault="005451AD" w:rsidP="00F144DA">
      <w:r w:rsidRPr="00F144DA">
        <w:t>The model is globally significant, with an F-statistic of (27.89) and a probability value of (0.0000), indicating that the independent variables collectively explain variations in business growth. The R-squared value of (0.7227) shows that approximately 72.27% of the variability in business growth is explained by the model, indicating a good fit.</w:t>
      </w:r>
    </w:p>
    <w:p w:rsidR="003B53E0" w:rsidRPr="00F144DA" w:rsidRDefault="003B53E0" w:rsidP="00F144DA">
      <w:r w:rsidRPr="00F144DA">
        <w:br w:type="page"/>
      </w:r>
    </w:p>
    <w:p w:rsidR="005451AD" w:rsidRPr="00F144DA" w:rsidRDefault="005451AD" w:rsidP="00F144DA">
      <w:bookmarkStart w:id="138" w:name="_Toc214529431"/>
      <w:bookmarkStart w:id="139" w:name="_Toc214529457"/>
      <w:bookmarkStart w:id="140" w:name="_Toc214531754"/>
      <w:r w:rsidRPr="00F144DA">
        <w:lastRenderedPageBreak/>
        <w:t>Table 4.9: Variance Inflation Factor (VIF) Test for Multicollinearity</w:t>
      </w:r>
      <w:bookmarkEnd w:id="138"/>
      <w:bookmarkEnd w:id="139"/>
      <w:bookmarkEnd w:id="140"/>
      <w:r w:rsidRPr="00F144DA">
        <w:tab/>
      </w:r>
    </w:p>
    <w:tbl>
      <w:tblPr>
        <w:tblStyle w:val="TableGrid"/>
        <w:tblW w:w="0" w:type="auto"/>
        <w:tblLook w:val="04A0" w:firstRow="1" w:lastRow="0" w:firstColumn="1" w:lastColumn="0" w:noHBand="0" w:noVBand="1"/>
      </w:tblPr>
      <w:tblGrid>
        <w:gridCol w:w="2336"/>
        <w:gridCol w:w="2624"/>
        <w:gridCol w:w="2626"/>
      </w:tblGrid>
      <w:tr w:rsidR="005451AD" w:rsidRPr="00F144DA" w:rsidTr="00FB1360">
        <w:trPr>
          <w:trHeight w:val="483"/>
        </w:trPr>
        <w:tc>
          <w:tcPr>
            <w:tcW w:w="2336" w:type="dxa"/>
          </w:tcPr>
          <w:p w:rsidR="005451AD" w:rsidRPr="00F144DA" w:rsidRDefault="005451AD" w:rsidP="00F144DA">
            <w:r w:rsidRPr="00F144DA">
              <w:t>Variable</w:t>
            </w:r>
          </w:p>
        </w:tc>
        <w:tc>
          <w:tcPr>
            <w:tcW w:w="2624" w:type="dxa"/>
          </w:tcPr>
          <w:p w:rsidR="005451AD" w:rsidRPr="00F144DA" w:rsidRDefault="005451AD" w:rsidP="00F144DA">
            <w:r w:rsidRPr="00F144DA">
              <w:t>VIF</w:t>
            </w:r>
          </w:p>
        </w:tc>
        <w:tc>
          <w:tcPr>
            <w:tcW w:w="2626" w:type="dxa"/>
          </w:tcPr>
          <w:p w:rsidR="005451AD" w:rsidRPr="00F144DA" w:rsidRDefault="005451AD" w:rsidP="00F144DA">
            <w:r w:rsidRPr="00F144DA">
              <w:t>1/VIF</w:t>
            </w:r>
          </w:p>
        </w:tc>
      </w:tr>
      <w:tr w:rsidR="005451AD" w:rsidRPr="00F144DA" w:rsidTr="00FB1360">
        <w:trPr>
          <w:trHeight w:val="483"/>
        </w:trPr>
        <w:tc>
          <w:tcPr>
            <w:tcW w:w="2336" w:type="dxa"/>
          </w:tcPr>
          <w:p w:rsidR="005451AD" w:rsidRPr="00F144DA" w:rsidRDefault="005604D6" w:rsidP="00F144DA">
            <w:r w:rsidRPr="00F144DA">
              <w:t>Product innovation</w:t>
            </w:r>
          </w:p>
        </w:tc>
        <w:tc>
          <w:tcPr>
            <w:tcW w:w="2624" w:type="dxa"/>
          </w:tcPr>
          <w:p w:rsidR="005451AD" w:rsidRPr="00F144DA" w:rsidRDefault="005451AD" w:rsidP="00F144DA">
            <w:r w:rsidRPr="00F144DA">
              <w:t>3.41</w:t>
            </w:r>
          </w:p>
        </w:tc>
        <w:tc>
          <w:tcPr>
            <w:tcW w:w="2626" w:type="dxa"/>
          </w:tcPr>
          <w:p w:rsidR="005451AD" w:rsidRPr="00F144DA" w:rsidRDefault="005451AD" w:rsidP="00F144DA">
            <w:r w:rsidRPr="00F144DA">
              <w:t>0.292884</w:t>
            </w:r>
          </w:p>
        </w:tc>
      </w:tr>
      <w:tr w:rsidR="005451AD" w:rsidRPr="00F144DA" w:rsidTr="00FB1360">
        <w:trPr>
          <w:trHeight w:val="469"/>
        </w:trPr>
        <w:tc>
          <w:tcPr>
            <w:tcW w:w="2336" w:type="dxa"/>
          </w:tcPr>
          <w:p w:rsidR="005451AD" w:rsidRPr="00F144DA" w:rsidRDefault="005604D6" w:rsidP="00F144DA">
            <w:r w:rsidRPr="00F144DA">
              <w:t>Process innovation</w:t>
            </w:r>
          </w:p>
        </w:tc>
        <w:tc>
          <w:tcPr>
            <w:tcW w:w="2624" w:type="dxa"/>
          </w:tcPr>
          <w:p w:rsidR="005451AD" w:rsidRPr="00F144DA" w:rsidRDefault="005451AD" w:rsidP="00F144DA">
            <w:r w:rsidRPr="00F144DA">
              <w:t>3.35</w:t>
            </w:r>
          </w:p>
        </w:tc>
        <w:tc>
          <w:tcPr>
            <w:tcW w:w="2626" w:type="dxa"/>
          </w:tcPr>
          <w:p w:rsidR="005451AD" w:rsidRPr="00F144DA" w:rsidRDefault="005451AD" w:rsidP="00F144DA">
            <w:r w:rsidRPr="00F144DA">
              <w:t>0.298859</w:t>
            </w:r>
          </w:p>
        </w:tc>
      </w:tr>
      <w:tr w:rsidR="005451AD" w:rsidRPr="00F144DA" w:rsidTr="00FB1360">
        <w:trPr>
          <w:trHeight w:val="483"/>
        </w:trPr>
        <w:tc>
          <w:tcPr>
            <w:tcW w:w="2336" w:type="dxa"/>
          </w:tcPr>
          <w:p w:rsidR="005451AD" w:rsidRPr="00F144DA" w:rsidRDefault="005604D6" w:rsidP="00F144DA">
            <w:r w:rsidRPr="00F144DA">
              <w:t xml:space="preserve">Marketing innovation </w:t>
            </w:r>
          </w:p>
        </w:tc>
        <w:tc>
          <w:tcPr>
            <w:tcW w:w="2624" w:type="dxa"/>
          </w:tcPr>
          <w:p w:rsidR="005451AD" w:rsidRPr="00F144DA" w:rsidRDefault="005451AD" w:rsidP="00F144DA">
            <w:r w:rsidRPr="00F144DA">
              <w:t>2.54</w:t>
            </w:r>
          </w:p>
        </w:tc>
        <w:tc>
          <w:tcPr>
            <w:tcW w:w="2626" w:type="dxa"/>
          </w:tcPr>
          <w:p w:rsidR="005451AD" w:rsidRPr="00F144DA" w:rsidRDefault="005451AD" w:rsidP="00F144DA">
            <w:r w:rsidRPr="00F144DA">
              <w:t>0.393035</w:t>
            </w:r>
          </w:p>
        </w:tc>
      </w:tr>
      <w:tr w:rsidR="005451AD" w:rsidRPr="00F144DA" w:rsidTr="00FB1360">
        <w:trPr>
          <w:trHeight w:val="483"/>
        </w:trPr>
        <w:tc>
          <w:tcPr>
            <w:tcW w:w="2336" w:type="dxa"/>
          </w:tcPr>
          <w:p w:rsidR="005451AD" w:rsidRPr="00F144DA" w:rsidRDefault="005604D6" w:rsidP="00F144DA">
            <w:r w:rsidRPr="00F144DA">
              <w:t xml:space="preserve">Educational </w:t>
            </w:r>
            <w:r w:rsidR="007D77DE" w:rsidRPr="00F144DA">
              <w:t>level</w:t>
            </w:r>
          </w:p>
        </w:tc>
        <w:tc>
          <w:tcPr>
            <w:tcW w:w="2624" w:type="dxa"/>
          </w:tcPr>
          <w:p w:rsidR="005451AD" w:rsidRPr="00F144DA" w:rsidRDefault="005451AD" w:rsidP="00F144DA"/>
        </w:tc>
        <w:tc>
          <w:tcPr>
            <w:tcW w:w="2626" w:type="dxa"/>
          </w:tcPr>
          <w:p w:rsidR="005451AD" w:rsidRPr="00F144DA" w:rsidRDefault="005451AD" w:rsidP="00F144DA"/>
        </w:tc>
      </w:tr>
      <w:tr w:rsidR="005451AD" w:rsidRPr="00F144DA" w:rsidTr="00FB1360">
        <w:trPr>
          <w:trHeight w:val="469"/>
        </w:trPr>
        <w:tc>
          <w:tcPr>
            <w:tcW w:w="2336" w:type="dxa"/>
          </w:tcPr>
          <w:p w:rsidR="005451AD" w:rsidRPr="00F144DA" w:rsidRDefault="005451AD" w:rsidP="00F144DA">
            <w:r w:rsidRPr="00F144DA">
              <w:t>1</w:t>
            </w:r>
          </w:p>
        </w:tc>
        <w:tc>
          <w:tcPr>
            <w:tcW w:w="2624" w:type="dxa"/>
          </w:tcPr>
          <w:p w:rsidR="005451AD" w:rsidRPr="00F144DA" w:rsidRDefault="005451AD" w:rsidP="00F144DA">
            <w:r w:rsidRPr="00F144DA">
              <w:t>1.59</w:t>
            </w:r>
          </w:p>
        </w:tc>
        <w:tc>
          <w:tcPr>
            <w:tcW w:w="2626" w:type="dxa"/>
          </w:tcPr>
          <w:p w:rsidR="005451AD" w:rsidRPr="00F144DA" w:rsidRDefault="005451AD" w:rsidP="00F144DA">
            <w:r w:rsidRPr="00F144DA">
              <w:t>0.629416</w:t>
            </w:r>
          </w:p>
        </w:tc>
      </w:tr>
      <w:tr w:rsidR="005451AD" w:rsidRPr="00F144DA" w:rsidTr="00FB1360">
        <w:trPr>
          <w:trHeight w:val="483"/>
        </w:trPr>
        <w:tc>
          <w:tcPr>
            <w:tcW w:w="2336" w:type="dxa"/>
          </w:tcPr>
          <w:p w:rsidR="005451AD" w:rsidRPr="00F144DA" w:rsidRDefault="005451AD" w:rsidP="00F144DA">
            <w:r w:rsidRPr="00F144DA">
              <w:t>2</w:t>
            </w:r>
          </w:p>
        </w:tc>
        <w:tc>
          <w:tcPr>
            <w:tcW w:w="2624" w:type="dxa"/>
          </w:tcPr>
          <w:p w:rsidR="005451AD" w:rsidRPr="00F144DA" w:rsidRDefault="005451AD" w:rsidP="00F144DA">
            <w:r w:rsidRPr="00F144DA">
              <w:t>1.85</w:t>
            </w:r>
          </w:p>
        </w:tc>
        <w:tc>
          <w:tcPr>
            <w:tcW w:w="2626" w:type="dxa"/>
          </w:tcPr>
          <w:p w:rsidR="005451AD" w:rsidRPr="00F144DA" w:rsidRDefault="005451AD" w:rsidP="00F144DA">
            <w:r w:rsidRPr="00F144DA">
              <w:t>0.540001</w:t>
            </w:r>
          </w:p>
        </w:tc>
      </w:tr>
      <w:tr w:rsidR="005451AD" w:rsidRPr="00F144DA" w:rsidTr="00FB1360">
        <w:trPr>
          <w:trHeight w:val="469"/>
        </w:trPr>
        <w:tc>
          <w:tcPr>
            <w:tcW w:w="2336" w:type="dxa"/>
          </w:tcPr>
          <w:p w:rsidR="005451AD" w:rsidRPr="00F144DA" w:rsidRDefault="005451AD" w:rsidP="00F144DA">
            <w:r w:rsidRPr="00F144DA">
              <w:t>3</w:t>
            </w:r>
          </w:p>
        </w:tc>
        <w:tc>
          <w:tcPr>
            <w:tcW w:w="2624" w:type="dxa"/>
          </w:tcPr>
          <w:p w:rsidR="005451AD" w:rsidRPr="00F144DA" w:rsidRDefault="005451AD" w:rsidP="00F144DA">
            <w:r w:rsidRPr="00F144DA">
              <w:t>2.37</w:t>
            </w:r>
          </w:p>
        </w:tc>
        <w:tc>
          <w:tcPr>
            <w:tcW w:w="2626" w:type="dxa"/>
          </w:tcPr>
          <w:p w:rsidR="005451AD" w:rsidRPr="00F144DA" w:rsidRDefault="005451AD" w:rsidP="00F144DA">
            <w:r w:rsidRPr="00F144DA">
              <w:t>0.422492</w:t>
            </w:r>
          </w:p>
        </w:tc>
      </w:tr>
      <w:tr w:rsidR="005451AD" w:rsidRPr="00F144DA" w:rsidTr="00FB1360">
        <w:trPr>
          <w:trHeight w:val="483"/>
        </w:trPr>
        <w:tc>
          <w:tcPr>
            <w:tcW w:w="2336" w:type="dxa"/>
          </w:tcPr>
          <w:p w:rsidR="005451AD" w:rsidRPr="00F144DA" w:rsidRDefault="007D77DE" w:rsidP="00F144DA">
            <w:r w:rsidRPr="00F144DA">
              <w:t>Business age</w:t>
            </w:r>
          </w:p>
        </w:tc>
        <w:tc>
          <w:tcPr>
            <w:tcW w:w="2624" w:type="dxa"/>
          </w:tcPr>
          <w:p w:rsidR="005451AD" w:rsidRPr="00F144DA" w:rsidRDefault="005451AD" w:rsidP="00F144DA"/>
        </w:tc>
        <w:tc>
          <w:tcPr>
            <w:tcW w:w="2626" w:type="dxa"/>
          </w:tcPr>
          <w:p w:rsidR="005451AD" w:rsidRPr="00F144DA" w:rsidRDefault="005451AD" w:rsidP="00F144DA"/>
        </w:tc>
      </w:tr>
      <w:tr w:rsidR="005451AD" w:rsidRPr="00F144DA" w:rsidTr="00FB1360">
        <w:trPr>
          <w:trHeight w:val="483"/>
        </w:trPr>
        <w:tc>
          <w:tcPr>
            <w:tcW w:w="2336" w:type="dxa"/>
          </w:tcPr>
          <w:p w:rsidR="005451AD" w:rsidRPr="00F144DA" w:rsidRDefault="005451AD" w:rsidP="00F144DA">
            <w:r w:rsidRPr="00F144DA">
              <w:t>2</w:t>
            </w:r>
          </w:p>
        </w:tc>
        <w:tc>
          <w:tcPr>
            <w:tcW w:w="2624" w:type="dxa"/>
          </w:tcPr>
          <w:p w:rsidR="005451AD" w:rsidRPr="00F144DA" w:rsidRDefault="005451AD" w:rsidP="00F144DA">
            <w:r w:rsidRPr="00F144DA">
              <w:t>1.40</w:t>
            </w:r>
          </w:p>
        </w:tc>
        <w:tc>
          <w:tcPr>
            <w:tcW w:w="2626" w:type="dxa"/>
          </w:tcPr>
          <w:p w:rsidR="005451AD" w:rsidRPr="00F144DA" w:rsidRDefault="005451AD" w:rsidP="00F144DA">
            <w:r w:rsidRPr="00F144DA">
              <w:t>0.715605</w:t>
            </w:r>
          </w:p>
        </w:tc>
      </w:tr>
      <w:tr w:rsidR="005451AD" w:rsidRPr="00F144DA" w:rsidTr="00FB1360">
        <w:trPr>
          <w:trHeight w:val="469"/>
        </w:trPr>
        <w:tc>
          <w:tcPr>
            <w:tcW w:w="2336" w:type="dxa"/>
          </w:tcPr>
          <w:p w:rsidR="005451AD" w:rsidRPr="00F144DA" w:rsidRDefault="005451AD" w:rsidP="00F144DA">
            <w:r w:rsidRPr="00F144DA">
              <w:t>3</w:t>
            </w:r>
          </w:p>
        </w:tc>
        <w:tc>
          <w:tcPr>
            <w:tcW w:w="2624" w:type="dxa"/>
          </w:tcPr>
          <w:p w:rsidR="005451AD" w:rsidRPr="00F144DA" w:rsidRDefault="005451AD" w:rsidP="00F144DA">
            <w:r w:rsidRPr="00F144DA">
              <w:t>1.83</w:t>
            </w:r>
          </w:p>
        </w:tc>
        <w:tc>
          <w:tcPr>
            <w:tcW w:w="2626" w:type="dxa"/>
          </w:tcPr>
          <w:p w:rsidR="005451AD" w:rsidRPr="00F144DA" w:rsidRDefault="005451AD" w:rsidP="00F144DA">
            <w:r w:rsidRPr="00F144DA">
              <w:t>0.546223</w:t>
            </w:r>
          </w:p>
        </w:tc>
      </w:tr>
      <w:tr w:rsidR="005451AD" w:rsidRPr="00F144DA" w:rsidTr="00FB1360">
        <w:trPr>
          <w:trHeight w:val="483"/>
        </w:trPr>
        <w:tc>
          <w:tcPr>
            <w:tcW w:w="2336" w:type="dxa"/>
          </w:tcPr>
          <w:p w:rsidR="005451AD" w:rsidRPr="00F144DA" w:rsidRDefault="005451AD" w:rsidP="00F144DA">
            <w:r w:rsidRPr="00F144DA">
              <w:t>4</w:t>
            </w:r>
          </w:p>
        </w:tc>
        <w:tc>
          <w:tcPr>
            <w:tcW w:w="2624" w:type="dxa"/>
          </w:tcPr>
          <w:p w:rsidR="005451AD" w:rsidRPr="00F144DA" w:rsidRDefault="005451AD" w:rsidP="00F144DA">
            <w:r w:rsidRPr="00F144DA">
              <w:t>1.94</w:t>
            </w:r>
          </w:p>
        </w:tc>
        <w:tc>
          <w:tcPr>
            <w:tcW w:w="2626" w:type="dxa"/>
          </w:tcPr>
          <w:p w:rsidR="005451AD" w:rsidRPr="00F144DA" w:rsidRDefault="005451AD" w:rsidP="00F144DA">
            <w:r w:rsidRPr="00F144DA">
              <w:t>0.516140</w:t>
            </w:r>
          </w:p>
        </w:tc>
      </w:tr>
      <w:tr w:rsidR="005451AD" w:rsidRPr="00F144DA" w:rsidTr="00FB1360">
        <w:trPr>
          <w:trHeight w:val="483"/>
        </w:trPr>
        <w:tc>
          <w:tcPr>
            <w:tcW w:w="2336" w:type="dxa"/>
          </w:tcPr>
          <w:p w:rsidR="005451AD" w:rsidRPr="00F144DA" w:rsidRDefault="005451AD" w:rsidP="00F144DA">
            <w:r w:rsidRPr="00F144DA">
              <w:t>Mean VIF</w:t>
            </w:r>
          </w:p>
        </w:tc>
        <w:tc>
          <w:tcPr>
            <w:tcW w:w="2624" w:type="dxa"/>
          </w:tcPr>
          <w:p w:rsidR="005451AD" w:rsidRPr="00F144DA" w:rsidRDefault="005451AD" w:rsidP="00F144DA">
            <w:r w:rsidRPr="00F144DA">
              <w:t>2.25</w:t>
            </w:r>
          </w:p>
        </w:tc>
        <w:tc>
          <w:tcPr>
            <w:tcW w:w="2626" w:type="dxa"/>
          </w:tcPr>
          <w:p w:rsidR="005451AD" w:rsidRPr="00F144DA" w:rsidRDefault="005451AD" w:rsidP="00F144DA"/>
        </w:tc>
      </w:tr>
    </w:tbl>
    <w:p w:rsidR="005451AD" w:rsidRPr="00F144DA" w:rsidRDefault="005451AD" w:rsidP="00F144DA">
      <w:r w:rsidRPr="00F144DA">
        <w:t>Author’s Computation</w:t>
      </w:r>
      <w:r w:rsidR="007D77DE" w:rsidRPr="00F144DA">
        <w:t xml:space="preserve"> (2025)</w:t>
      </w:r>
    </w:p>
    <w:p w:rsidR="005451AD" w:rsidRPr="00F144DA" w:rsidRDefault="005451AD" w:rsidP="00F144DA">
      <w:r w:rsidRPr="00F144DA">
        <w:t xml:space="preserve">Result of VIF indicates that there is no major problem of multicolinearity as the mean VIF does not exceeds 2.5. In the context of OLS regression, several authors have justified the use of mean VIF as a criterion for assessing the severity of multicollinearity. O'Brien (2007) argues that a mean VIF of 2.5 or greater indicates the presence of moderate to severe multicollinearity. He notes that this threshold is consistent with the rule of thumb proposed by Neter </w:t>
      </w:r>
      <w:r w:rsidR="00FC67D8" w:rsidRPr="00F144DA">
        <w:t>et al.</w:t>
      </w:r>
      <w:r w:rsidRPr="00F144DA">
        <w:t xml:space="preserve"> (1996) and also corresponds to the point at which the R-squared value for a regression model begins to level off. Kutner </w:t>
      </w:r>
      <w:r w:rsidR="00FC67D8" w:rsidRPr="00F144DA">
        <w:t>et al.</w:t>
      </w:r>
      <w:r w:rsidRPr="00F144DA">
        <w:t xml:space="preserve"> (2005) suggest that a mean VIF of 5 or greater is a sign of serious multicollinearity. They note that this threshold is based on simulation studies and empirical evidence, and that it is also consistent with the rule of thumb proposed by Neter </w:t>
      </w:r>
      <w:r w:rsidR="00FC67D8" w:rsidRPr="00F144DA">
        <w:t>et al.</w:t>
      </w:r>
      <w:r w:rsidRPr="00F144DA">
        <w:t xml:space="preserve"> (1996). Gujarati (2003) recommends using a mean VIF of 10 or greater as a criterion for identifying severe multicollinearity. He notes that this threshold is based on the results of simulation studies and </w:t>
      </w:r>
      <w:r w:rsidR="007D77DE" w:rsidRPr="00F144DA">
        <w:t>is</w:t>
      </w:r>
      <w:r w:rsidRPr="00F144DA">
        <w:t xml:space="preserve"> consistent with the rule of thumb proposed by Neter </w:t>
      </w:r>
      <w:r w:rsidR="00FC67D8" w:rsidRPr="00F144DA">
        <w:t>et al.</w:t>
      </w:r>
      <w:r w:rsidRPr="00F144DA">
        <w:t xml:space="preserve"> (1996). </w:t>
      </w:r>
    </w:p>
    <w:p w:rsidR="005451AD" w:rsidRPr="00F144DA" w:rsidRDefault="005451AD" w:rsidP="00F144DA">
      <w:bookmarkStart w:id="141" w:name="_Toc139554784"/>
      <w:bookmarkStart w:id="142" w:name="_Toc214529432"/>
      <w:bookmarkStart w:id="143" w:name="_Toc214529458"/>
      <w:bookmarkStart w:id="144" w:name="_Toc214531755"/>
      <w:r w:rsidRPr="00F144DA">
        <w:t>Table 4.10: Breusch-Pagan/Cook-Weisberg Test for Heteroskedastticity</w:t>
      </w:r>
      <w:bookmarkEnd w:id="141"/>
      <w:bookmarkEnd w:id="142"/>
      <w:bookmarkEnd w:id="143"/>
      <w:bookmarkEnd w:id="144"/>
    </w:p>
    <w:tbl>
      <w:tblPr>
        <w:tblStyle w:val="TableGrid"/>
        <w:tblW w:w="0" w:type="auto"/>
        <w:tblInd w:w="1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3"/>
        <w:gridCol w:w="7436"/>
      </w:tblGrid>
      <w:tr w:rsidR="005451AD" w:rsidRPr="00F144DA" w:rsidTr="00017F4C">
        <w:trPr>
          <w:trHeight w:val="123"/>
        </w:trPr>
        <w:tc>
          <w:tcPr>
            <w:tcW w:w="9080" w:type="dxa"/>
            <w:gridSpan w:val="2"/>
            <w:tcBorders>
              <w:top w:val="single" w:sz="4" w:space="0" w:color="auto"/>
              <w:bottom w:val="single" w:sz="4" w:space="0" w:color="auto"/>
            </w:tcBorders>
          </w:tcPr>
          <w:p w:rsidR="005451AD" w:rsidRPr="00F144DA" w:rsidRDefault="005451AD" w:rsidP="00F144DA">
            <w:r w:rsidRPr="00F144DA">
              <w:t xml:space="preserve">Breusch-Pagan / Cook-Weisberg test for heteroskedasticity </w:t>
            </w:r>
          </w:p>
        </w:tc>
      </w:tr>
      <w:tr w:rsidR="005451AD" w:rsidRPr="00F144DA" w:rsidTr="00017F4C">
        <w:trPr>
          <w:trHeight w:val="123"/>
        </w:trPr>
        <w:tc>
          <w:tcPr>
            <w:tcW w:w="1260" w:type="dxa"/>
            <w:tcBorders>
              <w:top w:val="single" w:sz="4" w:space="0" w:color="auto"/>
            </w:tcBorders>
          </w:tcPr>
          <w:p w:rsidR="005451AD" w:rsidRPr="00F144DA" w:rsidRDefault="005451AD" w:rsidP="00F144DA"/>
        </w:tc>
        <w:tc>
          <w:tcPr>
            <w:tcW w:w="7820" w:type="dxa"/>
            <w:tcBorders>
              <w:top w:val="single" w:sz="4" w:space="0" w:color="auto"/>
            </w:tcBorders>
          </w:tcPr>
          <w:p w:rsidR="005451AD" w:rsidRPr="00F144DA" w:rsidRDefault="005451AD" w:rsidP="00F144DA">
            <w:r w:rsidRPr="00F144DA">
              <w:t>Ho: Constant variance</w:t>
            </w:r>
          </w:p>
        </w:tc>
      </w:tr>
      <w:tr w:rsidR="005451AD" w:rsidRPr="00F144DA" w:rsidTr="00017F4C">
        <w:trPr>
          <w:trHeight w:val="453"/>
        </w:trPr>
        <w:tc>
          <w:tcPr>
            <w:tcW w:w="1260" w:type="dxa"/>
          </w:tcPr>
          <w:p w:rsidR="005451AD" w:rsidRPr="00F144DA" w:rsidRDefault="005451AD" w:rsidP="00F144DA"/>
        </w:tc>
        <w:tc>
          <w:tcPr>
            <w:tcW w:w="7820" w:type="dxa"/>
          </w:tcPr>
          <w:p w:rsidR="005451AD" w:rsidRPr="00F144DA" w:rsidRDefault="005451AD" w:rsidP="00F144DA">
            <w:r w:rsidRPr="00F144DA">
              <w:t>Variables: fitted values of gro</w:t>
            </w:r>
          </w:p>
        </w:tc>
      </w:tr>
      <w:tr w:rsidR="005451AD" w:rsidRPr="00F144DA" w:rsidTr="00017F4C">
        <w:trPr>
          <w:trHeight w:val="467"/>
        </w:trPr>
        <w:tc>
          <w:tcPr>
            <w:tcW w:w="1260" w:type="dxa"/>
          </w:tcPr>
          <w:p w:rsidR="005451AD" w:rsidRPr="00F144DA" w:rsidRDefault="005451AD" w:rsidP="00F144DA"/>
        </w:tc>
        <w:tc>
          <w:tcPr>
            <w:tcW w:w="7820" w:type="dxa"/>
          </w:tcPr>
          <w:p w:rsidR="005451AD" w:rsidRPr="00F144DA" w:rsidRDefault="005451AD" w:rsidP="00F144DA"/>
        </w:tc>
      </w:tr>
      <w:tr w:rsidR="005451AD" w:rsidRPr="00F144DA" w:rsidTr="00017F4C">
        <w:trPr>
          <w:trHeight w:val="453"/>
        </w:trPr>
        <w:tc>
          <w:tcPr>
            <w:tcW w:w="1260" w:type="dxa"/>
          </w:tcPr>
          <w:p w:rsidR="005451AD" w:rsidRPr="00F144DA" w:rsidRDefault="005451AD" w:rsidP="00F144DA"/>
        </w:tc>
        <w:tc>
          <w:tcPr>
            <w:tcW w:w="7820" w:type="dxa"/>
          </w:tcPr>
          <w:p w:rsidR="005451AD" w:rsidRPr="00F144DA" w:rsidRDefault="005451AD" w:rsidP="00F144DA">
            <w:r w:rsidRPr="00F144DA">
              <w:t>chi2(1)      =     6.89</w:t>
            </w:r>
          </w:p>
        </w:tc>
      </w:tr>
      <w:tr w:rsidR="005451AD" w:rsidRPr="00F144DA" w:rsidTr="00017F4C">
        <w:trPr>
          <w:trHeight w:val="480"/>
        </w:trPr>
        <w:tc>
          <w:tcPr>
            <w:tcW w:w="1260" w:type="dxa"/>
          </w:tcPr>
          <w:p w:rsidR="005451AD" w:rsidRPr="00F144DA" w:rsidRDefault="005451AD" w:rsidP="00F144DA"/>
        </w:tc>
        <w:tc>
          <w:tcPr>
            <w:tcW w:w="7820" w:type="dxa"/>
          </w:tcPr>
          <w:p w:rsidR="005451AD" w:rsidRPr="00F144DA" w:rsidRDefault="005451AD" w:rsidP="00F144DA">
            <w:r w:rsidRPr="00F144DA">
              <w:t>Prob &gt; chi2  =   0.0087</w:t>
            </w:r>
          </w:p>
        </w:tc>
      </w:tr>
    </w:tbl>
    <w:p w:rsidR="005451AD" w:rsidRPr="00F144DA" w:rsidRDefault="005451AD" w:rsidP="00F144DA">
      <w:r w:rsidRPr="00F144DA">
        <w:t>Author’s Computation</w:t>
      </w:r>
    </w:p>
    <w:p w:rsidR="007D77DE" w:rsidRPr="00F144DA" w:rsidRDefault="005451AD" w:rsidP="00F144DA">
      <w:r w:rsidRPr="00F144DA">
        <w:t xml:space="preserve">Finally, we conclude the section by checking for the existence of the issue of hecteroskedasticity within our model. To achieve this, we employ the Breusch Pagen and Cook Weisberg test of heteroskedasticity. From the result presented above, the null hypothesis of constant variance is rejected showing that our estimated model does suffers from heteroscedasticity problem. There are several authors who have discussed the use of heteroscedasticity in Ordinary Least Squares (OLS) regression and have suggested rejection thresholds for detecting heteroscedasticity. White (1980) proposes a test for heteroscedasticity and suggests a rejection threshold of 5%. Greene (2000) discussed the consequences of heteroscedasticity and suggests a rejection threshold of 10%. Kennedy (2003) discussed the various tests for heteroscedasticity and suggests a rejection threshold of 5%. </w:t>
      </w:r>
      <w:bookmarkStart w:id="145" w:name="_Toc139554786"/>
    </w:p>
    <w:p w:rsidR="007D77DE" w:rsidRPr="00F144DA" w:rsidRDefault="007D77DE" w:rsidP="00F144DA"/>
    <w:p w:rsidR="007D77DE" w:rsidRPr="00F144DA" w:rsidRDefault="007D77DE" w:rsidP="00F144DA"/>
    <w:p w:rsidR="007D77DE" w:rsidRPr="00F144DA" w:rsidRDefault="007D77DE" w:rsidP="00F144DA"/>
    <w:p w:rsidR="007D77DE" w:rsidRPr="00F144DA" w:rsidRDefault="007D77DE" w:rsidP="00F144DA"/>
    <w:p w:rsidR="007D77DE" w:rsidRPr="00F144DA" w:rsidRDefault="007D77DE" w:rsidP="00F144DA"/>
    <w:p w:rsidR="007D77DE" w:rsidRPr="00F144DA" w:rsidRDefault="007D77DE" w:rsidP="00F144DA"/>
    <w:p w:rsidR="007D77DE" w:rsidRPr="00F144DA" w:rsidRDefault="007D77DE" w:rsidP="00F144DA"/>
    <w:p w:rsidR="008C5376" w:rsidRPr="00F144DA" w:rsidRDefault="005451AD" w:rsidP="00F144DA">
      <w:bookmarkStart w:id="146" w:name="_Toc214531756"/>
      <w:r w:rsidRPr="00F144DA">
        <w:t>4.2 Discussion of Results</w:t>
      </w:r>
      <w:bookmarkEnd w:id="145"/>
      <w:bookmarkEnd w:id="146"/>
    </w:p>
    <w:p w:rsidR="005451AD" w:rsidRPr="00F144DA" w:rsidRDefault="005451AD" w:rsidP="00F144DA">
      <w:bookmarkStart w:id="147" w:name="_Toc214529434"/>
      <w:bookmarkStart w:id="148" w:name="_Toc214531757"/>
      <w:r w:rsidRPr="00F144DA">
        <w:t xml:space="preserve">The regression analysis revealed a positive coefficient for product innovation (0.1327641), indicating a direct effect on business growth. This implies that a unit increase in product innovation corresponds to a 0.1327641 unit increase in business growth, holding other factors constant. However, this relationship is statistically insignificant, as the probability value (p = 0.342) exceeds the 10% threshold. This result aligns with prior research in some respects while diverging in others. For instance, Kessler and Frank (2021) found that product innovation positively impacts entrepreneurial performance, particularly when combined with adaptability. Entrepreneurs who adjust their product offerings based on market feedback tend to achieve superior outcomes. </w:t>
      </w:r>
      <w:r w:rsidRPr="00F144DA">
        <w:lastRenderedPageBreak/>
        <w:t>Similarly, Gupta and Gupta (2018) reported a significant positive impact of product innovation on SME performance in India, especially in terms of sales growth and competitiveness. Dyer (2020) emphasized the importance of cultivating innovative skills such as associating, questioning, and experimenting as essential for successful product innovation. Nevertheless, the insignificant effect found in this study may stem from context-specific limitations, such as a lack of adaptability or strategic orientation among firms. Kuckertz and Wagner (2019) further suggested that sustainable product innovation is more effective, pointing to the importance of innovation type and execution quality. Therefore, while the direction of influence is positive, its impact may be muted due to inadequate innovation strategies, insufficient adaptability, or a misalignment between product innovation efforts and market demands.</w:t>
      </w:r>
      <w:bookmarkEnd w:id="147"/>
      <w:bookmarkEnd w:id="148"/>
    </w:p>
    <w:p w:rsidR="005451AD" w:rsidRPr="00F144DA" w:rsidRDefault="005451AD" w:rsidP="00F144DA">
      <w:r w:rsidRPr="00F144DA">
        <w:t xml:space="preserve">In contrast, the coefficient of process innovation (0.810781) is both positive and statistically significant (p = 0.000), indicating a robust and direct effect on business growth. This means that a unit increase in process innovation is associated with a 0.81 unit increase in business growth, making it the most influential variable in the model. This strong relationship is well-supported in the literature. Gerald and Smith (2021) reported that process innovation significantly enhances operational efficiency, profitability, and competitive advantage among European SMEs. Odey (2018) also found that process innovation improves productivity and profitability in Indian SMEs. Additionally, Joshua (2020) observed that startups implementing agile methodologies and lean practices experienced improvements in both efficiency and customer satisfaction. These studies collectively reinforce the argument that continuous process improvement is </w:t>
      </w:r>
      <w:r w:rsidR="00FC67D8" w:rsidRPr="00F144DA">
        <w:t>important</w:t>
      </w:r>
      <w:r w:rsidRPr="00F144DA">
        <w:t xml:space="preserve"> for entrepreneurial success. Furthermore, the strategic adoption of process innovation enables businesses to adapt to changing market conditions, streamline operations, and enhance service delivery, all of which contribute to sustained growth. Thus, the empirical result aligns with a well-established body of literature emphasizing the importance of operational innovation in driving business performance.</w:t>
      </w:r>
    </w:p>
    <w:p w:rsidR="002D66AA" w:rsidRPr="00F144DA" w:rsidRDefault="005451AD" w:rsidP="00F144DA">
      <w:r w:rsidRPr="00F144DA">
        <w:t xml:space="preserve">On the other hand, marketing innovation exhibits a negative coefficient (-0.1524728), suggesting an inverse relationship with business growth. This implies that a unit increase in marketing innovation may lead to a 0.1524728 unit decrease in business growth, although the result is statistically insignificant (p = 0.194). While this finding is somewhat surprising, it may reflect practical challenges in marketing innovation implementation. The literature, although not directly addressing negative impacts, provides some possible explanations. Joshua (2020) and Gupta and Gupta (2018) noted that effective innovation regardless of type requires alignment with organizational strategy and market needs. If marketing innovations are poorly executed or misaligned with customer expectations, they could result in wasted resources or even alienate potential customers. Moreover, Owulo and Nosik (2020) stressed the need for developing innovation-related skills within organizations. A lack of such competencies may undermine the effectiveness of marketing innovations, causing them to detract from rather than contribute to business growth. The negative sign may also indicate that marketing innovations, while well-intentioned, can be disruptive or costly if not properly targeted or measured for effectiveness. </w:t>
      </w:r>
      <w:r w:rsidRPr="00F144DA">
        <w:lastRenderedPageBreak/>
        <w:t>Therefore, while marketing innovation has potential, its impact depends heavily on execution quality, strategic coherence, and customer-centered design.</w:t>
      </w:r>
      <w:bookmarkStart w:id="149" w:name="_Toc195432349"/>
    </w:p>
    <w:p w:rsidR="002D66AA" w:rsidRPr="00F144DA" w:rsidRDefault="002D66AA" w:rsidP="00F144DA"/>
    <w:p w:rsidR="008C5376" w:rsidRPr="00F144DA" w:rsidRDefault="008C5376" w:rsidP="00F144DA"/>
    <w:p w:rsidR="008C5376" w:rsidRPr="00F144DA" w:rsidRDefault="008C5376" w:rsidP="00F144DA"/>
    <w:p w:rsidR="008C5376" w:rsidRPr="00F144DA" w:rsidRDefault="008C5376" w:rsidP="00F144DA"/>
    <w:p w:rsidR="008C5376" w:rsidRPr="00F144DA" w:rsidRDefault="008C5376" w:rsidP="00F144DA"/>
    <w:p w:rsidR="008C5376" w:rsidRPr="00F144DA" w:rsidRDefault="008C5376" w:rsidP="00F144DA"/>
    <w:p w:rsidR="008C5376" w:rsidRPr="00F144DA" w:rsidRDefault="008C5376" w:rsidP="00F144DA">
      <w:r w:rsidRPr="00F144DA">
        <w:br w:type="page"/>
      </w:r>
    </w:p>
    <w:p w:rsidR="005451AD" w:rsidRPr="00F144DA" w:rsidRDefault="005451AD" w:rsidP="00F144DA">
      <w:bookmarkStart w:id="150" w:name="_Toc214531758"/>
      <w:r w:rsidRPr="00F144DA">
        <w:lastRenderedPageBreak/>
        <w:t>CHAPTER FIVE</w:t>
      </w:r>
      <w:bookmarkEnd w:id="149"/>
      <w:bookmarkEnd w:id="150"/>
    </w:p>
    <w:p w:rsidR="005451AD" w:rsidRPr="00F144DA" w:rsidRDefault="005451AD" w:rsidP="00F144DA">
      <w:bookmarkStart w:id="151" w:name="_Toc167769255"/>
      <w:bookmarkStart w:id="152" w:name="_Toc195432350"/>
      <w:bookmarkStart w:id="153" w:name="_Toc214531759"/>
      <w:r w:rsidRPr="00F144DA">
        <w:t>SUMMARY OF FINDING, CONCLUSION AND RECOMMENDATION</w:t>
      </w:r>
      <w:bookmarkEnd w:id="151"/>
      <w:bookmarkEnd w:id="152"/>
      <w:bookmarkEnd w:id="153"/>
    </w:p>
    <w:p w:rsidR="005451AD" w:rsidRPr="00F144DA" w:rsidRDefault="005451AD" w:rsidP="00F144DA">
      <w:bookmarkStart w:id="154" w:name="_Toc167769256"/>
      <w:bookmarkStart w:id="155" w:name="_Toc195432351"/>
      <w:bookmarkStart w:id="156" w:name="_Toc214531760"/>
      <w:r w:rsidRPr="00F144DA">
        <w:t>5.1. Summary of Finding</w:t>
      </w:r>
      <w:bookmarkEnd w:id="154"/>
      <w:bookmarkEnd w:id="155"/>
      <w:bookmarkEnd w:id="156"/>
    </w:p>
    <w:p w:rsidR="005451AD" w:rsidRPr="00F144DA" w:rsidRDefault="005451AD" w:rsidP="00F144DA">
      <w:r w:rsidRPr="00F144DA">
        <w:t>The main objective of this study was to investigate the effects of innovation strategies on the growth of carpenter workshops in Bamenda II municipality. Th</w:t>
      </w:r>
      <w:r w:rsidR="0072661B" w:rsidRPr="00F144DA">
        <w:t>e study adopted a causal research</w:t>
      </w:r>
      <w:r w:rsidRPr="00F144DA">
        <w:t xml:space="preserve"> design. Data for this study was gotten with the help of a structured question and analysed using both descriptive and inferential statistics. Innovation strategies were captured with the use of product innovation, process innovation and marketing innovation. In order to achieve our objectives, the ordinary least square method was used to analyse the work. Out of 100 sampled questionnaires, 88 were returned which is statistically representative.</w:t>
      </w:r>
    </w:p>
    <w:p w:rsidR="005451AD" w:rsidRPr="00F144DA" w:rsidRDefault="005451AD" w:rsidP="00F144DA">
      <w:r w:rsidRPr="00F144DA">
        <w:t>The findings indicated that process innovation plays an important role in enhancing business growth. Among the three innovation types examined, only process innovation has a meaningful and statistically significant impact, implying that improvements in internal operations and procedures are vital drivers of growth. While product innovation also shows a positive relationship with business growth, its effect is not statistically significant, suggesting limited reliability in its contribution within the study context of Bamenda II. Marketing innovation, on the other hand, exhibits a negative but insignificant relationship with business growth, indicating that increased efforts in this area may not necessarily lead to better business performance.</w:t>
      </w:r>
    </w:p>
    <w:p w:rsidR="005451AD" w:rsidRPr="00F144DA" w:rsidRDefault="005451AD" w:rsidP="00F144DA">
      <w:r w:rsidRPr="00F144DA">
        <w:t>Regarding the educational background of business operators, primary, secondary, and higher education all show negative relationships with business growth when compared to those with no formal education. However, none of these effects are statistically significant, implying that the level of formal education alone may not be a strong determinant of business growth in Bamenda II sub-division.</w:t>
      </w:r>
    </w:p>
    <w:p w:rsidR="005451AD" w:rsidRPr="00F144DA" w:rsidRDefault="005451AD" w:rsidP="00F144DA">
      <w:r w:rsidRPr="00F144DA">
        <w:t xml:space="preserve">When considering the duration of business operation, businesses that have existed for one to three years and for seven years or more exhibit positive effects on growth. Notably, businesses with seven or more years of operation show a statistically significant relationship, highlighting the value of sustained market presence and experience over time. In contrast, businesses operating for four to six years also display a positive relationship with growth, but the effect is not statistically significant. </w:t>
      </w:r>
    </w:p>
    <w:p w:rsidR="005451AD" w:rsidRPr="00F144DA" w:rsidRDefault="005451AD" w:rsidP="00F144DA">
      <w:bookmarkStart w:id="157" w:name="_Toc195432352"/>
      <w:bookmarkStart w:id="158" w:name="_Toc214531761"/>
      <w:r w:rsidRPr="00F144DA">
        <w:t>5.2 Conclusion</w:t>
      </w:r>
      <w:bookmarkEnd w:id="157"/>
      <w:bookmarkEnd w:id="158"/>
    </w:p>
    <w:p w:rsidR="005451AD" w:rsidRPr="00F144DA" w:rsidRDefault="005451AD" w:rsidP="00F144DA">
      <w:r w:rsidRPr="00F144DA">
        <w:t xml:space="preserve">This study set out to examine the influence of different forms of innovation and other business characteristics such as educational background and years of operation on business growth. The findings highlight that not all innovations or business traits equally contribute to growth outcomes. Process innovation stands out as the most impactful driver of business growth. Businesses that invest in improving their internal processes such as production techniques, service delivery methods, or operational workflows tend to experience notable gains. This suggests that refining how products or services are created and delivered can create real value, improving </w:t>
      </w:r>
      <w:r w:rsidRPr="00F144DA">
        <w:lastRenderedPageBreak/>
        <w:t xml:space="preserve">efficiency, reducing costs, and boosting customer satisfaction, all of which contribute positively to growth. Product innovation, while showing a direct relationship with business growth, does not appear to be a decisive factor in this context. This may be due to limited market reception, lack of competitive advantage, or the time it takes for new products to gain traction. Similarly, marketing innovation, which involves introducing new marketing strategies or channels, surprisingly indicates a negative but weak connection to growth. This could reflect challenges in market positioning, ineffective implementation, or a misalignment between marketing tactics and consumer needs. </w:t>
      </w:r>
    </w:p>
    <w:p w:rsidR="005451AD" w:rsidRPr="00F144DA" w:rsidRDefault="005451AD" w:rsidP="00F144DA">
      <w:r w:rsidRPr="00F144DA">
        <w:t>When it comes to the educational level of business owners or managers, the study reveals a somewhat unexpected trend: none of the formal education levels primary, secondary, or higher education demonstrated a meaningful contribution to business growth when compared to having no formal education. This does not imply that education lacks value, but rather that, in the local context, practical experience, entrepreneurial mindset, access to resources, or informal learning may play a more central role than formal schooling in driving business success. The duration of business operation proves to be a more consistent predictor of growth. Businesses that have been operating for seven years or more exhibit clear signs of growth compared to younger firms. This suggests that with time, businesses are likely to develop better strategies, establish customer trust, stabilize their operations, and build stronger networks all of which are critical to long-term success. Newer businesses, particularly those in their early years, face more uncertainty and challenges, although some signs of growth are visible in firms that have been operating between one and three years.</w:t>
      </w:r>
    </w:p>
    <w:p w:rsidR="003B53E0" w:rsidRPr="00F144DA" w:rsidRDefault="003B53E0" w:rsidP="00F144DA"/>
    <w:p w:rsidR="005451AD" w:rsidRPr="00F144DA" w:rsidRDefault="005451AD" w:rsidP="00F144DA">
      <w:bookmarkStart w:id="159" w:name="_Toc214531762"/>
      <w:r w:rsidRPr="00F144DA">
        <w:t>5.3 Recommendations</w:t>
      </w:r>
      <w:bookmarkEnd w:id="159"/>
      <w:r w:rsidRPr="00F144DA">
        <w:t xml:space="preserve"> </w:t>
      </w:r>
    </w:p>
    <w:p w:rsidR="005451AD" w:rsidRPr="00F144DA" w:rsidRDefault="005451AD" w:rsidP="00F144DA">
      <w:r w:rsidRPr="00F144DA">
        <w:t>Based on the findings, the following recommendations were reached at:</w:t>
      </w:r>
    </w:p>
    <w:p w:rsidR="005451AD" w:rsidRPr="00F144DA" w:rsidRDefault="005451AD" w:rsidP="00F144DA">
      <w:bookmarkStart w:id="160" w:name="_Toc214529440"/>
      <w:bookmarkStart w:id="161" w:name="_Toc214531763"/>
      <w:r w:rsidRPr="00F144DA">
        <w:t>Process innovation has a significant positive effect on business growth.</w:t>
      </w:r>
      <w:bookmarkEnd w:id="160"/>
      <w:bookmarkEnd w:id="161"/>
    </w:p>
    <w:p w:rsidR="005451AD" w:rsidRPr="00F144DA" w:rsidRDefault="005451AD" w:rsidP="00F144DA">
      <w:r w:rsidRPr="00F144DA">
        <w:t>Embed the most impactful innovation type into formal entrepreneurship education.</w:t>
      </w:r>
    </w:p>
    <w:p w:rsidR="005451AD" w:rsidRPr="00F144DA" w:rsidRDefault="005451AD" w:rsidP="00F144DA">
      <w:r w:rsidRPr="00F144DA">
        <w:t>Encourages businesses to track and improve process-related performance consistently.</w:t>
      </w:r>
    </w:p>
    <w:p w:rsidR="005451AD" w:rsidRPr="00F144DA" w:rsidRDefault="005451AD" w:rsidP="00F144DA">
      <w:bookmarkStart w:id="162" w:name="_Toc214529441"/>
      <w:bookmarkStart w:id="163" w:name="_Toc214531764"/>
      <w:r w:rsidRPr="00F144DA">
        <w:t>Product and marketing innovation show insignificant effects on business growth.</w:t>
      </w:r>
      <w:bookmarkEnd w:id="162"/>
      <w:bookmarkEnd w:id="163"/>
    </w:p>
    <w:p w:rsidR="005451AD" w:rsidRPr="00F144DA" w:rsidRDefault="005451AD" w:rsidP="00F144DA">
      <w:r w:rsidRPr="00F144DA">
        <w:t>Address the link by helping businesses make better-informed, context-relevant marketing choices, rather than generic or poorly planned innovations.</w:t>
      </w:r>
    </w:p>
    <w:p w:rsidR="005451AD" w:rsidRPr="00F144DA" w:rsidRDefault="005451AD" w:rsidP="00F144DA">
      <w:r w:rsidRPr="00F144DA">
        <w:t>Guide entrepreneurs toward smarter marketing, reducing the risk of innovations that backfire or waste resources.</w:t>
      </w:r>
    </w:p>
    <w:p w:rsidR="005451AD" w:rsidRPr="00F144DA" w:rsidRDefault="005451AD" w:rsidP="00F144DA">
      <w:bookmarkStart w:id="164" w:name="_Toc214529442"/>
      <w:bookmarkStart w:id="165" w:name="_Toc214531765"/>
      <w:r w:rsidRPr="00F144DA">
        <w:t>Education (primary, secondary, and higher) has no significant positive effect on business growth.</w:t>
      </w:r>
      <w:bookmarkEnd w:id="164"/>
      <w:bookmarkEnd w:id="165"/>
    </w:p>
    <w:p w:rsidR="005451AD" w:rsidRPr="00F144DA" w:rsidRDefault="005451AD" w:rsidP="00F144DA">
      <w:r w:rsidRPr="00F144DA">
        <w:t>Shifts focus from formal education to practical, hands-on, skills-based learning tailored for real-world business challenges.</w:t>
      </w:r>
    </w:p>
    <w:p w:rsidR="002D66AA" w:rsidRPr="00F144DA" w:rsidRDefault="005451AD" w:rsidP="00F144DA">
      <w:r w:rsidRPr="00F144DA">
        <w:lastRenderedPageBreak/>
        <w:t>Make education more accessible and useful to those with</w:t>
      </w:r>
      <w:r w:rsidR="002D66AA" w:rsidRPr="00F144DA">
        <w:t xml:space="preserve"> little or no formal schooling.</w:t>
      </w:r>
    </w:p>
    <w:p w:rsidR="005451AD" w:rsidRPr="00F144DA" w:rsidRDefault="005451AD" w:rsidP="00F144DA">
      <w:bookmarkStart w:id="166" w:name="_Toc214529443"/>
      <w:bookmarkStart w:id="167" w:name="_Toc214531766"/>
      <w:r w:rsidRPr="00F144DA">
        <w:t>Longer duration in business (especially 7+ years) is significantly associated with higher growth.</w:t>
      </w:r>
      <w:bookmarkEnd w:id="166"/>
      <w:bookmarkEnd w:id="167"/>
    </w:p>
    <w:p w:rsidR="005451AD" w:rsidRPr="00F144DA" w:rsidRDefault="005451AD" w:rsidP="00F144DA">
      <w:r w:rsidRPr="00F144DA">
        <w:t>Tap into the value of experience by connecting older businesses with newer ones.</w:t>
      </w:r>
    </w:p>
    <w:p w:rsidR="005451AD" w:rsidRPr="00F144DA" w:rsidRDefault="005451AD" w:rsidP="00F144DA">
      <w:r w:rsidRPr="00F144DA">
        <w:t>Rewards and supports business longevity, which your findings show is a reliable indicator of growth potential.</w:t>
      </w:r>
    </w:p>
    <w:p w:rsidR="002D66AA" w:rsidRPr="00F144DA" w:rsidRDefault="005451AD" w:rsidP="00F144DA">
      <w:bookmarkStart w:id="168" w:name="_Toc214531767"/>
      <w:r w:rsidRPr="00F144DA">
        <w:t>5.4</w:t>
      </w:r>
      <w:r w:rsidR="002D66AA" w:rsidRPr="00F144DA">
        <w:t xml:space="preserve"> Suggestions for Future Studies</w:t>
      </w:r>
      <w:bookmarkEnd w:id="168"/>
    </w:p>
    <w:p w:rsidR="005451AD" w:rsidRPr="00F144DA" w:rsidRDefault="005451AD" w:rsidP="00F144DA">
      <w:r w:rsidRPr="00F144DA">
        <w:t>Future studies should seek to understand why formal education does not significantly influence business growth, as revealed in the current analysis. This finding contradicts established theories which posit that education enhances entrepreneurial capacity. Researchers should investigate whether the content and delivery of formal education are relevant to the practical needs of entrepreneurs. Exploring the role of informal learning systems such as vocational skills, apprenticeships, and community-based knowledge transfer could also offer valuable insights into alternative pathways for building entrepreneurial competencies. Qualitative research approaches like interviews and focus group discussions could further reveal how entrepreneurs perceive and apply their educational background in the context of business operations.</w:t>
      </w:r>
    </w:p>
    <w:p w:rsidR="005451AD" w:rsidRPr="00F144DA" w:rsidRDefault="005451AD" w:rsidP="00F144DA">
      <w:r w:rsidRPr="00F144DA">
        <w:t xml:space="preserve">Another area for future exploration is the effectiveness of marketing innovation. The study found that marketing innovation has a negative but statistically insignificant effect on business growth. This is worth a deeper dive, as it suggests that marketing strategies currently employed by SMEs may be misaligned with market demands or poorly implemented. </w:t>
      </w:r>
    </w:p>
    <w:p w:rsidR="005451AD" w:rsidRPr="00F144DA" w:rsidRDefault="005451AD" w:rsidP="00F144DA">
      <w:r w:rsidRPr="00F144DA">
        <w:br w:type="page"/>
      </w:r>
    </w:p>
    <w:p w:rsidR="005451AD" w:rsidRPr="00F144DA" w:rsidRDefault="005451AD" w:rsidP="00F144DA">
      <w:bookmarkStart w:id="169" w:name="_Toc214531768"/>
      <w:r w:rsidRPr="00F144DA">
        <w:lastRenderedPageBreak/>
        <w:t>REFERENCES</w:t>
      </w:r>
      <w:bookmarkEnd w:id="169"/>
    </w:p>
    <w:p w:rsidR="002D66AA" w:rsidRPr="00F144DA" w:rsidRDefault="002D66AA" w:rsidP="00F144DA">
      <w:r w:rsidRPr="00F144DA">
        <w:t>Acquaah, &amp; Eshun. (2016). Family Business Research in Africa: An Assessment. Journa of Family Businesses in Sub-Saharan Africa, 43–93.</w:t>
      </w:r>
    </w:p>
    <w:p w:rsidR="002D66AA" w:rsidRPr="00F144DA" w:rsidRDefault="002D66AA" w:rsidP="00F144DA">
      <w:r w:rsidRPr="00F144DA">
        <w:t>Adriaans, D., &amp; Dion, S. (2023). Africa Family Business Survey 2023.</w:t>
      </w:r>
    </w:p>
    <w:p w:rsidR="002D66AA" w:rsidRPr="00F144DA" w:rsidRDefault="002D66AA" w:rsidP="00F144DA">
      <w:r w:rsidRPr="00F144DA">
        <w:t>Ambe, J. (2021). Unemployment and economic development in Bamenda: A critical analysis. Journal of Development Studies, 12(3), 45-60.</w:t>
      </w:r>
    </w:p>
    <w:p w:rsidR="002D66AA" w:rsidRPr="00F144DA" w:rsidRDefault="002D66AA" w:rsidP="00F144DA">
      <w:r w:rsidRPr="00F144DA">
        <w:t>Asong, M. (2020). Innovation and Small Enterprises in Cameroon: Challenges and Opportunities. Journal of Business Research, 45-57.</w:t>
      </w:r>
    </w:p>
    <w:p w:rsidR="002D66AA" w:rsidRPr="00F144DA" w:rsidRDefault="002D66AA" w:rsidP="00F144DA">
      <w:r w:rsidRPr="00F144DA">
        <w:t>Athwal, R. (2020). The Advantages and Disadvantages of Family Businesses . Journal of Business Guide.</w:t>
      </w:r>
    </w:p>
    <w:p w:rsidR="002D66AA" w:rsidRPr="00F144DA" w:rsidRDefault="002D66AA" w:rsidP="00F144DA">
      <w:r w:rsidRPr="00F144DA">
        <w:t>Bang, N. P., &amp; Kavil, R. (2020). Family Businesses: The Emerging Landscape 1990-2015. Journal of Family Business Management.</w:t>
      </w:r>
    </w:p>
    <w:p w:rsidR="002D66AA" w:rsidRPr="00F144DA" w:rsidRDefault="002D66AA" w:rsidP="00F144DA">
      <w:r w:rsidRPr="00F144DA">
        <w:t>Birdthistle, N., &amp; Rob, H. (2023). The Meaning of Family Business and Why they are Important to the Economies. Journal of Family Business on a Mission.</w:t>
      </w:r>
    </w:p>
    <w:p w:rsidR="002D66AA" w:rsidRPr="00F144DA" w:rsidRDefault="002D66AA" w:rsidP="00F144DA">
      <w:r w:rsidRPr="00F144DA">
        <w:t>Cho, N. M., &amp; Ndamsa , D. (2017). Factors ffecting the Sustainability of Family Businesses in Cameroon: An Empirical Study in Northwest and Southwest Regions of Cameroon. Journal of Entrepreneurship: Research and Practice.</w:t>
      </w:r>
    </w:p>
    <w:p w:rsidR="002D66AA" w:rsidRPr="00F144DA" w:rsidRDefault="002D66AA" w:rsidP="00F144DA">
      <w:r w:rsidRPr="00F144DA">
        <w:t>Countries, T. S. (2024). Journal of Family Business Management.</w:t>
      </w:r>
    </w:p>
    <w:p w:rsidR="002D66AA" w:rsidRPr="00F144DA" w:rsidRDefault="002D66AA" w:rsidP="00F144DA">
      <w:r w:rsidRPr="00F144DA">
        <w:t>Filep, J., &amp; Olga , A. (2024). The State of Family Business Research in the Visegrad Countries. Journal of Family Business Management.</w:t>
      </w:r>
    </w:p>
    <w:p w:rsidR="002D66AA" w:rsidRPr="00F144DA" w:rsidRDefault="002D66AA" w:rsidP="00F144DA">
      <w:r w:rsidRPr="00F144DA">
        <w:t>Fokou, N. (2020). The role of innovation in enhancing productivity in small-scale enterprises in Cameroon. African Journal of Technology and Innovation, 7(2), 22-35.</w:t>
      </w:r>
    </w:p>
    <w:p w:rsidR="002D66AA" w:rsidRPr="00F144DA" w:rsidRDefault="002D66AA" w:rsidP="00F144DA">
      <w:r w:rsidRPr="00F144DA">
        <w:t>Frandsen, S., &amp; Johansen, W. (2017). The role of social media in the diffusion of innovations: A systematic review. Journal of Communication, 456-478.</w:t>
      </w:r>
    </w:p>
    <w:p w:rsidR="002D66AA" w:rsidRPr="00F144DA" w:rsidRDefault="002D66AA" w:rsidP="00F144DA">
      <w:r w:rsidRPr="00F144DA">
        <w:t>Gahtani, S. S. (2016). The Effect of Technology Acceptance Model on E-Learning Acceptance. International Journal of Advanced Computer Science and Applications, 7(5), 1-6.</w:t>
      </w:r>
    </w:p>
    <w:p w:rsidR="002D66AA" w:rsidRPr="00F144DA" w:rsidRDefault="002D66AA" w:rsidP="00F144DA">
      <w:r w:rsidRPr="00F144DA">
        <w:t>Gonzalez, M. (2021). Bridging the Gap: The Role of Fintech in Promoting Financial Inclusion in Mexico. Journal of Latin American Economic Review, 30(3) , 201-220.</w:t>
      </w:r>
    </w:p>
    <w:p w:rsidR="002D66AA" w:rsidRPr="00F144DA" w:rsidRDefault="002D66AA" w:rsidP="00F144DA">
      <w:r w:rsidRPr="00F144DA">
        <w:t>Granovetter, M. (2018). The Strength of Weak Ties: A Network Theory Revisited. Sociological Theory, 1-20.</w:t>
      </w:r>
    </w:p>
    <w:p w:rsidR="002D66AA" w:rsidRPr="00F144DA" w:rsidRDefault="002D66AA" w:rsidP="00F144DA">
      <w:r w:rsidRPr="00F144DA">
        <w:lastRenderedPageBreak/>
        <w:t>Heider, A., &amp; Marcel , L. (2022). The Role of Family Firm Specific Resources in Innovation: An Intergrative Literature Review and Framework. Management Review Journal.</w:t>
      </w:r>
    </w:p>
    <w:p w:rsidR="002D66AA" w:rsidRPr="00F144DA" w:rsidRDefault="002D66AA" w:rsidP="00F144DA">
      <w:r w:rsidRPr="00F144DA">
        <w:t>Iwu, &amp; Welsh. (2019). Africa Investment Forum: Family Businesses-an Underestimated Economic Driving Force. Journal of Africa Investment Forum.</w:t>
      </w:r>
    </w:p>
    <w:p w:rsidR="002D66AA" w:rsidRPr="00F144DA" w:rsidRDefault="002D66AA" w:rsidP="00F144DA">
      <w:r w:rsidRPr="00F144DA">
        <w:t>Jones, A., &amp; Taylor, B. (2023). Sustainability in Carpentry: A Global Perspective. Journal of Wood Science, 69(2), 123-135.</w:t>
      </w:r>
    </w:p>
    <w:p w:rsidR="002D66AA" w:rsidRPr="00F144DA" w:rsidRDefault="002D66AA" w:rsidP="00F144DA">
      <w:r w:rsidRPr="00F144DA">
        <w:t>Jutkeit, P. (2021). The Effects of Colonialism on Africa Society.</w:t>
      </w:r>
    </w:p>
    <w:p w:rsidR="002D66AA" w:rsidRPr="00F144DA" w:rsidRDefault="002D66AA" w:rsidP="00F144DA">
      <w:r w:rsidRPr="00F144DA">
        <w:t>Kauffman, R. J., &amp; Walden , E. (2019). The impact of process innovation on financial inclusion in Kenya. International Journal of Financial Studies, 7(4), 45-60.</w:t>
      </w:r>
    </w:p>
    <w:p w:rsidR="002D66AA" w:rsidRPr="00F144DA" w:rsidRDefault="002D66AA" w:rsidP="00F144DA">
      <w:r w:rsidRPr="00F144DA">
        <w:t>Kfaang, A. D. (2022). Using an innovative family-centered evidence toolkit to improve the livelihood of people with disabilities in Bamenda (Cameroon): a mixed-method study .</w:t>
      </w:r>
    </w:p>
    <w:p w:rsidR="002D66AA" w:rsidRPr="00F144DA" w:rsidRDefault="002D66AA" w:rsidP="00F144DA">
      <w:r w:rsidRPr="00F144DA">
        <w:t>Khan, A. S., &amp; Lee, J. (2028). Financial Innovation and Inclusion: A Study of Mobile Banking Adoption in Low-Income Communities. Journal of Financial Services Research, 54(2), 123-145.</w:t>
      </w:r>
    </w:p>
    <w:p w:rsidR="002D66AA" w:rsidRPr="00F144DA" w:rsidRDefault="002D66AA" w:rsidP="00F144DA">
      <w:r w:rsidRPr="00F144DA">
        <w:t>Kumar, A., &amp; Singh, R. (2021). Financial Inclusion in India: The Role of Pradhan Mantri Jan Dhan Yojana. International Journal of Financial Studies, 9(2), 25-40.</w:t>
      </w:r>
    </w:p>
    <w:p w:rsidR="002D66AA" w:rsidRPr="00F144DA" w:rsidRDefault="002D66AA" w:rsidP="00F144DA">
      <w:r w:rsidRPr="00F144DA">
        <w:t>Kumar, R. (2020). Mobile Banking: A Comprehensive Overview. Journal of Financial Services Marketing, 25(3) , 123-135.</w:t>
      </w:r>
    </w:p>
    <w:p w:rsidR="002D66AA" w:rsidRPr="00F144DA" w:rsidRDefault="002D66AA" w:rsidP="00F144DA">
      <w:r w:rsidRPr="00F144DA">
        <w:t>Kumar, S., &amp; Muli, J. (2020). The Role of Mobile Technology in Financial Inclusion: Evidence from Uganda. Journal of African Business, 21(1), 1-20.</w:t>
      </w:r>
    </w:p>
    <w:p w:rsidR="002D66AA" w:rsidRPr="00F144DA" w:rsidRDefault="002D66AA" w:rsidP="00F144DA">
      <w:r w:rsidRPr="00F144DA">
        <w:t>Lee, S., &amp; Kim, J. (2023). Enhancing Customer Engagement in Carpentry through Digital Innovation. International Journal of Business and Management, 18(4), 45-58.</w:t>
      </w:r>
    </w:p>
    <w:p w:rsidR="002D66AA" w:rsidRPr="00F144DA" w:rsidRDefault="002D66AA" w:rsidP="00F144DA">
      <w:r w:rsidRPr="00F144DA">
        <w:t>Liu, Z., &amp; Jiaghua, Z. J. (2023). How Do Family Businesses Respond Strategically to the Digital Transformation Trend: Disclosing Symbolic Cues or Making Substantive Changes? Journal of Business Research.</w:t>
      </w:r>
    </w:p>
    <w:p w:rsidR="002D66AA" w:rsidRPr="00F144DA" w:rsidRDefault="002D66AA" w:rsidP="00F144DA">
      <w:r w:rsidRPr="00F144DA">
        <w:t>Mafany, N. (2022). Quantitative Approaches to Assessing Innovation in Local Industries. International Journal of Business and Management, 88-101.</w:t>
      </w:r>
    </w:p>
    <w:p w:rsidR="002D66AA" w:rsidRPr="00F144DA" w:rsidRDefault="002D66AA" w:rsidP="00F144DA">
      <w:r w:rsidRPr="00F144DA">
        <w:t>Mansoor, A., &amp; Patel, S, C. L. (2021). The Role of Social Networks in the Diffusion of Financial Innovations: Evidence from Rural Areas. International Journal of Financial Inclusion, 45-67.</w:t>
      </w:r>
    </w:p>
    <w:p w:rsidR="002D66AA" w:rsidRPr="00F144DA" w:rsidRDefault="002D66AA" w:rsidP="00F144DA">
      <w:r w:rsidRPr="00F144DA">
        <w:t>Mariani, M., &amp; Khowlah, A.-S. A. (2023). Corporate Social Responsibilities in Family Firms. Journal of Small Business Management, 1192-1246.</w:t>
      </w:r>
    </w:p>
    <w:p w:rsidR="002D66AA" w:rsidRPr="00F144DA" w:rsidRDefault="002D66AA" w:rsidP="00F144DA">
      <w:r w:rsidRPr="00F144DA">
        <w:t>Mimba, T. D. (2020). An Appraisal of the Corporate Governance of Family Firms in Cameroon. African Journal of Social Sciences, 1-15.</w:t>
      </w:r>
    </w:p>
    <w:p w:rsidR="002D66AA" w:rsidRPr="00F144DA" w:rsidRDefault="002D66AA" w:rsidP="00F144DA">
      <w:r w:rsidRPr="00F144DA">
        <w:lastRenderedPageBreak/>
        <w:t>Misoshnychenko, I., &amp; GiorgioVocalelli, F. (2023). The COVID-19 Pandemic and Family Business Performance. Journal of Small Business Economics, 213-241.</w:t>
      </w:r>
    </w:p>
    <w:p w:rsidR="002D66AA" w:rsidRPr="00F144DA" w:rsidRDefault="002D66AA" w:rsidP="00F144DA">
      <w:r w:rsidRPr="00F144DA">
        <w:t>Mokhantso, M., &amp; Mofolo, M. (2022). Sustainable Practices in South African Carpentry: Trends and Innovations. African Journal of Environmental Science and Technology, 123-134.</w:t>
      </w:r>
    </w:p>
    <w:p w:rsidR="002D66AA" w:rsidRPr="00F144DA" w:rsidRDefault="002D66AA" w:rsidP="00F144DA">
      <w:r w:rsidRPr="00F144DA">
        <w:t>Mugambi, J., &amp; Muriuki, J. (2021). The Impact of Technology on Carpentry Practices in Kenya. East African Journal of Business and Management, 3(2), 78-89.</w:t>
      </w:r>
    </w:p>
    <w:p w:rsidR="002D66AA" w:rsidRPr="00F144DA" w:rsidRDefault="002D66AA" w:rsidP="00F144DA">
      <w:r w:rsidRPr="00F144DA">
        <w:t>Ndi, P. (2019). Challenges facing small-scale businesses in Bamenda municipality. Journal of Cameroon Business Review, 5(1), 10-25.</w:t>
      </w:r>
    </w:p>
    <w:p w:rsidR="002D66AA" w:rsidRPr="00F144DA" w:rsidRDefault="002D66AA" w:rsidP="00F144DA">
      <w:r w:rsidRPr="00F144DA">
        <w:t>Nebe, C. (2024). How German Merchants Drove Colonialism in West Africa.</w:t>
      </w:r>
    </w:p>
    <w:p w:rsidR="002D66AA" w:rsidRPr="00F144DA" w:rsidRDefault="002D66AA" w:rsidP="00F144DA">
      <w:r w:rsidRPr="00F144DA">
        <w:t>Ngu, I. (2021). The Role of Innovation in the Growth of Local Enterprises: A Case Study in Cameroon. African Journal of Entrepreneurship, 32-46.</w:t>
      </w:r>
    </w:p>
    <w:p w:rsidR="002D66AA" w:rsidRPr="00F144DA" w:rsidRDefault="002D66AA" w:rsidP="00F144DA">
      <w:r w:rsidRPr="00F144DA">
        <w:t>Nguyen, K., &amp; Phuong, D. (2017). Financial Inclusion and fintech: a state of the art systematic literature. Journal of financial innovation , 3-5.</w:t>
      </w:r>
    </w:p>
    <w:p w:rsidR="002D66AA" w:rsidRPr="00F144DA" w:rsidRDefault="002D66AA" w:rsidP="00F144DA">
      <w:r w:rsidRPr="00F144DA">
        <w:t>Nji, E. (2023). Digital Marketing in the Carpentry Sector: Opportunities and Challenges in Bamenda. Cameroon Business Review, 8(1), 34-40.</w:t>
      </w:r>
    </w:p>
    <w:p w:rsidR="002D66AA" w:rsidRPr="00F144DA" w:rsidRDefault="002D66AA" w:rsidP="00F144DA">
      <w:r w:rsidRPr="00F144DA">
        <w:t>Nwuke, K. (2024). Family-Owned Businesses as Incubators for Africa's Structural Transformation. Journal of Global Ecnomy &amp; Development.</w:t>
      </w:r>
    </w:p>
    <w:p w:rsidR="002D66AA" w:rsidRPr="00F144DA" w:rsidRDefault="002D66AA" w:rsidP="00F144DA">
      <w:r w:rsidRPr="00F144DA">
        <w:t>Ogunbiyi, A. (2022). Sustainable Practices in African Carpentry: Trends and Innovations. Journal of African Woodworking, 45-58.</w:t>
      </w:r>
    </w:p>
    <w:p w:rsidR="002D66AA" w:rsidRPr="00F144DA" w:rsidRDefault="002D66AA" w:rsidP="00F144DA">
      <w:r w:rsidRPr="00F144DA">
        <w:t>Ogunleye, 0., &amp; Adebayo, S. (2021). The Role of Technology in Modern Carpentry: A Review. International Journal of Wood Science, 10(1), 12-25.</w:t>
      </w:r>
    </w:p>
    <w:p w:rsidR="002D66AA" w:rsidRPr="00F144DA" w:rsidRDefault="002D66AA" w:rsidP="00F144DA">
      <w:r w:rsidRPr="00F144DA">
        <w:t>Ogunleye, 0., &amp; Akinola, O. (2021). Digital Financial Services and Financial Inclusion in Nigeria: Challenges and Prospects. International Journal of Financial Research, 12(3), 1-12.</w:t>
      </w:r>
    </w:p>
    <w:p w:rsidR="002D66AA" w:rsidRPr="00F144DA" w:rsidRDefault="002D66AA" w:rsidP="00F144DA">
      <w:r w:rsidRPr="00F144DA">
        <w:t>Ogunleye, A., &amp; Adebayo, A. (2023). Skills Development and Innovation in the Carpentry Sector: A Nigerian Perspective. International Journal of Vocational Education and Training Research, 9(1), 15-29.</w:t>
      </w:r>
    </w:p>
    <w:p w:rsidR="002D66AA" w:rsidRPr="00F144DA" w:rsidRDefault="002D66AA" w:rsidP="00F144DA">
      <w:r w:rsidRPr="00F144DA">
        <w:t>Pedro, R. (2022). Microeconomic and financial variables influence on Brazilian stock and real estate markets: A camparative analysis in the period from 2015-2019 . Journal of scientific research, 22-61.</w:t>
      </w:r>
    </w:p>
    <w:p w:rsidR="002D66AA" w:rsidRPr="00F144DA" w:rsidRDefault="002D66AA" w:rsidP="00F144DA">
      <w:r w:rsidRPr="00F144DA">
        <w:t>Persin, N. (2023). How Family Businesses have Changed Ober the Years.</w:t>
      </w:r>
    </w:p>
    <w:p w:rsidR="002D66AA" w:rsidRPr="00F144DA" w:rsidRDefault="002D66AA" w:rsidP="00F144DA">
      <w:r w:rsidRPr="00F144DA">
        <w:t>Petersen, L. (2021). The Business of Development in the Post Colonial Africa. Journal of Small Business Management.</w:t>
      </w:r>
    </w:p>
    <w:p w:rsidR="002D66AA" w:rsidRPr="00F144DA" w:rsidRDefault="002D66AA" w:rsidP="00F144DA">
      <w:r w:rsidRPr="00F144DA">
        <w:lastRenderedPageBreak/>
        <w:t>QinYong, &amp; Xinxin , W. M. (2022). The Efeects of Globalization on Family Firms' Businesss Model in Europe. International Journal of Entrepreneurial Behaviour and Research.</w:t>
      </w:r>
    </w:p>
    <w:p w:rsidR="002D66AA" w:rsidRPr="00F144DA" w:rsidRDefault="002D66AA" w:rsidP="00F144DA">
      <w:r w:rsidRPr="00F144DA">
        <w:t>Rivo-Lopez, E., &amp; Monica , V. F.-S. (2021). Corporate Scail Responsibility and Family Business in the Time of COVID 19: Changing Strategy?</w:t>
      </w:r>
    </w:p>
    <w:p w:rsidR="002D66AA" w:rsidRPr="00F144DA" w:rsidRDefault="002D66AA" w:rsidP="00F144DA">
      <w:r w:rsidRPr="00F144DA">
        <w:t>Rogers, E. M., &amp; Singhal, A. (2016). The role of the media in the diffusion of innovations. Journal of Communication, 66(1), 1-20.</w:t>
      </w:r>
    </w:p>
    <w:p w:rsidR="002D66AA" w:rsidRPr="00F144DA" w:rsidRDefault="002D66AA" w:rsidP="00F144DA">
      <w:r w:rsidRPr="00F144DA">
        <w:t>Sama, M., &amp; Messomo, C. T. (2024). The Effect of Financial Innnovation on the Financial Performance of Financial Institutions of Cameroon. International Journal of Finance, 9(2), 59-74.</w:t>
      </w:r>
    </w:p>
    <w:p w:rsidR="002D66AA" w:rsidRPr="00F144DA" w:rsidRDefault="002D66AA" w:rsidP="00F144DA">
      <w:r w:rsidRPr="00F144DA">
        <w:t>Sanguino, R., &amp; Ascension, B. S. (2018). Entrepreneurship in Family Firms in Developed and Developing Countries. Journal of Family Business History.</w:t>
      </w:r>
    </w:p>
    <w:p w:rsidR="002D66AA" w:rsidRPr="00F144DA" w:rsidRDefault="002D66AA" w:rsidP="00F144DA">
      <w:r w:rsidRPr="00F144DA">
        <w:t>Serge, T. (2024). The Effects of Financial Incluclusion on Financial Performance of Financial Institutions in Cameroon. International Journal of Economic Policy, 4(3), 12-30.</w:t>
      </w:r>
    </w:p>
    <w:p w:rsidR="002D66AA" w:rsidRPr="00F144DA" w:rsidRDefault="002D66AA" w:rsidP="00F144DA">
      <w:r w:rsidRPr="00F144DA">
        <w:t>Siaba, S., &amp; Berta, R. (2024). The Evolution of the Field of Family Business Research Over a Decade. Journal of Small Business Economics, 1089-1115.</w:t>
      </w:r>
    </w:p>
    <w:p w:rsidR="002D66AA" w:rsidRPr="00F144DA" w:rsidRDefault="002D66AA" w:rsidP="00F144DA">
      <w:r w:rsidRPr="00F144DA">
        <w:t>Simon, M., &amp; Shallone, C. K. (2013). Effects of firm size and market structures in technological innovation: a review of literature. Journal of Sustainable Development Studies, 2(2).</w:t>
      </w:r>
    </w:p>
    <w:p w:rsidR="002D66AA" w:rsidRPr="00F144DA" w:rsidRDefault="002D66AA" w:rsidP="00F144DA">
      <w:r w:rsidRPr="00F144DA">
        <w:t>Sindambiwe, P. (2017). The Interplay Between Context and Family Business Continuity in the Developing Countries. 211-223.</w:t>
      </w:r>
    </w:p>
    <w:p w:rsidR="002D66AA" w:rsidRPr="00F144DA" w:rsidRDefault="002D66AA" w:rsidP="00F144DA">
      <w:bookmarkStart w:id="170" w:name="_Hlk187785454"/>
      <w:r w:rsidRPr="00F144DA">
        <w:t xml:space="preserve">Sisay, E. (2021). </w:t>
      </w:r>
      <w:bookmarkEnd w:id="170"/>
      <w:r w:rsidRPr="00F144DA">
        <w:t>The Effect of Digital Banking on Customer Experience: The Case of Selected Commercial Banks In Addis Ababa City. (a masters dessertition)</w:t>
      </w:r>
    </w:p>
    <w:p w:rsidR="002D66AA" w:rsidRPr="00F144DA" w:rsidRDefault="002D66AA" w:rsidP="00F144DA">
      <w:r w:rsidRPr="00F144DA">
        <w:t>Smith, J. (2021). Digital Payments: A New Era of Financial Transactions. International Journal of E-Commerce Studiest, 12(1), 23-39.</w:t>
      </w:r>
    </w:p>
    <w:p w:rsidR="002D66AA" w:rsidRPr="00F144DA" w:rsidRDefault="002D66AA" w:rsidP="00F144DA">
      <w:r w:rsidRPr="00F144DA">
        <w:t>Stock, C., &amp; Laura , P. A. (2024). Corporate Social Responsibility in Family Firms: Status and Future Directions and of a Resaerch Field. Journal of Business Ethics, 199-259.</w:t>
      </w:r>
    </w:p>
    <w:p w:rsidR="002D66AA" w:rsidRPr="00F144DA" w:rsidRDefault="002D66AA" w:rsidP="00F144DA">
      <w:bookmarkStart w:id="171" w:name="_Hlk188127205"/>
      <w:r w:rsidRPr="00F144DA">
        <w:t xml:space="preserve">Tadesse, B., &amp; Bakala, F. (2021). </w:t>
      </w:r>
      <w:bookmarkEnd w:id="171"/>
      <w:r w:rsidRPr="00F144DA">
        <w:t>Effects of automated teller machine service on client satisfaction in Commercial Bank of Ethiopia. Heliyon, CellPress</w:t>
      </w:r>
    </w:p>
    <w:p w:rsidR="002D66AA" w:rsidRPr="00F144DA" w:rsidRDefault="002D66AA" w:rsidP="00F144DA">
      <w:r w:rsidRPr="00F144DA">
        <w:t>Tadesse, B., &amp; Bakala, F. (2021). Effects of automated teller machine service on client satisfaction in Commercial Bank of Ethiopia. Heliyon, 7(3). Pp 1-11</w:t>
      </w:r>
    </w:p>
    <w:p w:rsidR="002D66AA" w:rsidRPr="00F144DA" w:rsidRDefault="002D66AA" w:rsidP="00F144DA">
      <w:r w:rsidRPr="00F144DA">
        <w:t>Taku, J. (2018). Custom Furniture and Market Trends in Bamenda: A Case Study of Local Carpentry Workshops. North West Journal of Business Studies, 22-30.</w:t>
      </w:r>
    </w:p>
    <w:p w:rsidR="002D66AA" w:rsidRPr="00F144DA" w:rsidRDefault="002D66AA" w:rsidP="00F144DA">
      <w:r w:rsidRPr="00F144DA">
        <w:t>Tanaka, H. (2023). E-commerce and the Future of Carpentry in Japan. Journal of Asian Business Studies, 17(3), 201-215.</w:t>
      </w:r>
    </w:p>
    <w:p w:rsidR="002D66AA" w:rsidRPr="00F144DA" w:rsidRDefault="002D66AA" w:rsidP="00F144DA">
      <w:r w:rsidRPr="00F144DA">
        <w:lastRenderedPageBreak/>
        <w:t>Tanyi, M. (2021). The impact of microfinance on the growth of small businesses in Cameroon. International Journal of Entrepreneurship and Small Business, 18(2), 150-165.</w:t>
      </w:r>
    </w:p>
    <w:p w:rsidR="002D66AA" w:rsidRPr="00F144DA" w:rsidRDefault="002D66AA" w:rsidP="00F144DA">
      <w:r w:rsidRPr="00F144DA">
        <w:t>Tata, E. (2022). Sustainable resource management in the carpentry industry: A case study of Bamenda. Journal of Environmental Sustainability, 9(4), 78-92.</w:t>
      </w:r>
    </w:p>
    <w:p w:rsidR="002D66AA" w:rsidRPr="00F144DA" w:rsidRDefault="002D66AA" w:rsidP="00F144DA">
      <w:r w:rsidRPr="00F144DA">
        <w:t>Taylor, Francis, &amp; David, P. (2023). Family Firms in the Post-War Britain and Germany. Competing Approaches to Business. Journal of Business History, 363.</w:t>
      </w:r>
    </w:p>
    <w:p w:rsidR="002D66AA" w:rsidRPr="00F144DA" w:rsidRDefault="002D66AA" w:rsidP="00F144DA">
      <w:bookmarkStart w:id="172" w:name="_Hlk187683823"/>
      <w:r w:rsidRPr="00F144DA">
        <w:t xml:space="preserve">Timokhina, </w:t>
      </w:r>
      <w:bookmarkEnd w:id="172"/>
      <w:r w:rsidRPr="00F144DA">
        <w:t>G., Prokopova, L., Gribanov, Y., Zaitsev, S., Ivashkova, N., Sidorchuk, R., ... &amp; Musatova, Z. (2021). Digital customer experience mapping in russian premium banking. Economies, 9(3), 108.</w:t>
      </w:r>
    </w:p>
    <w:p w:rsidR="002D66AA" w:rsidRPr="00F144DA" w:rsidRDefault="002D66AA" w:rsidP="00F144DA">
      <w:r w:rsidRPr="00F144DA">
        <w:t>Trautman, L. J. (2015). E-Commerce, cyber, and electronic payment system risks: lessons from PayPal. UC Davis Bus. LJ, 16, 261.</w:t>
      </w:r>
    </w:p>
    <w:p w:rsidR="002D66AA" w:rsidRPr="00F144DA" w:rsidRDefault="002D66AA" w:rsidP="00F144DA">
      <w:r w:rsidRPr="00F144DA">
        <w:t>Wang, C., Wang, D., Abbas, J., Duan, K., &amp; Mubeen, R. (2021). Global financial crisis, smart lockdown strategies, and the COVID-19 spillover impacts: A global perspective implications from Southeast Asia. Frontiers in psychiatry, 12, 643783.</w:t>
      </w:r>
    </w:p>
    <w:p w:rsidR="002D66AA" w:rsidRPr="00F144DA" w:rsidRDefault="002D66AA" w:rsidP="00F144DA">
      <w:r w:rsidRPr="00F144DA">
        <w:t>Wewege, L., Lee, J., &amp; Thomsett, M. C. (2020). Disruptions and digital banking trends. Journal of Applied Finance and Banking, 10(6), 15-56.</w:t>
      </w:r>
    </w:p>
    <w:p w:rsidR="002D66AA" w:rsidRPr="00F144DA" w:rsidRDefault="002D66AA" w:rsidP="00F144DA">
      <w:r w:rsidRPr="00F144DA">
        <w:t>Widjojo, R. (2020). The development of digital payment systems in Indonesia: a review of go-pay and ovo e-wallets. Economic Alternatives, 3, 384-395.</w:t>
      </w:r>
    </w:p>
    <w:p w:rsidR="002D66AA" w:rsidRPr="00F144DA" w:rsidRDefault="002D66AA" w:rsidP="00F144DA">
      <w:r w:rsidRPr="00F144DA">
        <w:t>World Bank. (2020). COVID-19 and Digital Financial Inclusion in Africa</w:t>
      </w:r>
    </w:p>
    <w:p w:rsidR="002D66AA" w:rsidRPr="00F144DA" w:rsidRDefault="002D66AA" w:rsidP="00F144DA">
      <w:bookmarkStart w:id="173" w:name="_Hlk187596740"/>
      <w:r w:rsidRPr="00F144DA">
        <w:t xml:space="preserve">Xu, J. (2022). </w:t>
      </w:r>
      <w:bookmarkEnd w:id="173"/>
      <w:r w:rsidRPr="00F144DA">
        <w:t>FinTech innovation and strategy. The future and FinTech: ABCDI and beyond, 1-36.</w:t>
      </w:r>
    </w:p>
    <w:p w:rsidR="002D66AA" w:rsidRPr="00F144DA" w:rsidRDefault="002D66AA" w:rsidP="00F144DA">
      <w:bookmarkStart w:id="174" w:name="_Hlk188170264"/>
      <w:bookmarkStart w:id="175" w:name="_Hlk188169437"/>
      <w:r w:rsidRPr="00F144DA">
        <w:t>Yoeung, S., Hill, S., &amp; Ung, P. (2023)</w:t>
      </w:r>
      <w:bookmarkEnd w:id="174"/>
      <w:r w:rsidRPr="00F144DA">
        <w:t xml:space="preserve">. </w:t>
      </w:r>
      <w:bookmarkEnd w:id="175"/>
      <w:r w:rsidRPr="00F144DA">
        <w:t>ATM Service Quality and Customer Satisfaction: The Empirical Evidence from Commercial Banks in Cambodia’s Siem Reap Province. European Journal of Business and Management Research, 8(5), 234-239.</w:t>
      </w:r>
    </w:p>
    <w:p w:rsidR="002D66AA" w:rsidRPr="00F144DA" w:rsidRDefault="002D66AA" w:rsidP="00F144DA">
      <w:bookmarkStart w:id="176" w:name="_Hlk187675083"/>
      <w:r w:rsidRPr="00F144DA">
        <w:t xml:space="preserve">Ziegler, J. N., &amp; Woolley, J. T. (2016). </w:t>
      </w:r>
      <w:bookmarkEnd w:id="176"/>
      <w:r w:rsidRPr="00F144DA">
        <w:t>After Dodd-Frank: Ideas and the post-enactment politics of financial reform in the United States. Politics &amp; Society, 44(2), 249-280.</w:t>
      </w:r>
    </w:p>
    <w:p w:rsidR="002D66AA" w:rsidRPr="00F144DA" w:rsidRDefault="002D66AA" w:rsidP="00F144DA">
      <w:r w:rsidRPr="00F144DA">
        <w:br w:type="page"/>
      </w:r>
    </w:p>
    <w:p w:rsidR="00234640" w:rsidRPr="00F144DA" w:rsidRDefault="00234640" w:rsidP="00F144DA">
      <w:pPr>
        <w:sectPr w:rsidR="00234640" w:rsidRPr="00F144DA" w:rsidSect="00DD6DE3">
          <w:pgSz w:w="12240" w:h="15840"/>
          <w:pgMar w:top="1418" w:right="1418" w:bottom="1418" w:left="1985" w:header="720" w:footer="720" w:gutter="0"/>
          <w:pgNumType w:start="1"/>
          <w:cols w:space="720"/>
          <w:titlePg/>
          <w:docGrid w:linePitch="360"/>
        </w:sectPr>
      </w:pPr>
    </w:p>
    <w:p w:rsidR="005451AD" w:rsidRPr="00F144DA" w:rsidRDefault="005451AD" w:rsidP="00F144DA">
      <w:r w:rsidRPr="00F144DA">
        <w:lastRenderedPageBreak/>
        <w:t>APPENDICES</w:t>
      </w:r>
    </w:p>
    <w:p w:rsidR="005451AD" w:rsidRPr="00F144DA" w:rsidRDefault="005451AD" w:rsidP="00F144DA">
      <w:r w:rsidRPr="00F144DA">
        <w:rPr>
          <w:noProof/>
          <w:lang w:eastAsia="en-US"/>
        </w:rPr>
        <w:drawing>
          <wp:inline distT="0" distB="0" distL="0" distR="0" wp14:anchorId="093047EA" wp14:editId="1C439E66">
            <wp:extent cx="6103620" cy="4263390"/>
            <wp:effectExtent l="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3712" cy="4263454"/>
                    </a:xfrm>
                    <a:prstGeom prst="rect">
                      <a:avLst/>
                    </a:prstGeom>
                    <a:noFill/>
                    <a:ln>
                      <a:noFill/>
                    </a:ln>
                  </pic:spPr>
                </pic:pic>
              </a:graphicData>
            </a:graphic>
          </wp:inline>
        </w:drawing>
      </w:r>
    </w:p>
    <w:p w:rsidR="005451AD" w:rsidRPr="00F144DA" w:rsidRDefault="005451AD" w:rsidP="00F144DA">
      <w:r w:rsidRPr="00F144DA">
        <w:t>PRODUCT INNOVATION MCA</w:t>
      </w:r>
    </w:p>
    <w:p w:rsidR="005451AD" w:rsidRPr="00F144DA" w:rsidRDefault="005451AD" w:rsidP="00F144DA">
      <w:r w:rsidRPr="00F144DA">
        <w:rPr>
          <w:noProof/>
          <w:lang w:eastAsia="en-US"/>
        </w:rPr>
        <w:drawing>
          <wp:inline distT="0" distB="0" distL="0" distR="0" wp14:anchorId="69205FFB" wp14:editId="1A0F117A">
            <wp:extent cx="5972810" cy="1873526"/>
            <wp:effectExtent l="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810" cy="1873526"/>
                    </a:xfrm>
                    <a:prstGeom prst="rect">
                      <a:avLst/>
                    </a:prstGeom>
                    <a:noFill/>
                    <a:ln>
                      <a:noFill/>
                    </a:ln>
                  </pic:spPr>
                </pic:pic>
              </a:graphicData>
            </a:graphic>
          </wp:inline>
        </w:drawing>
      </w:r>
    </w:p>
    <w:p w:rsidR="005451AD" w:rsidRPr="00F144DA" w:rsidRDefault="005451AD" w:rsidP="00F144DA"/>
    <w:p w:rsidR="005451AD" w:rsidRPr="00F144DA" w:rsidRDefault="005451AD" w:rsidP="00F144DA">
      <w:bookmarkStart w:id="177" w:name="_GoBack"/>
      <w:r w:rsidRPr="00F144DA">
        <w:rPr>
          <w:noProof/>
          <w:lang w:eastAsia="en-US"/>
        </w:rPr>
        <w:lastRenderedPageBreak/>
        <w:drawing>
          <wp:inline distT="0" distB="0" distL="0" distR="0" wp14:anchorId="4F1E415F" wp14:editId="56BEC15C">
            <wp:extent cx="4876800" cy="4292600"/>
            <wp:effectExtent l="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r="11111"/>
                    <a:stretch/>
                  </pic:blipFill>
                  <pic:spPr bwMode="auto">
                    <a:xfrm>
                      <a:off x="0" y="0"/>
                      <a:ext cx="4877059" cy="4292828"/>
                    </a:xfrm>
                    <a:prstGeom prst="rect">
                      <a:avLst/>
                    </a:prstGeom>
                    <a:noFill/>
                    <a:ln>
                      <a:noFill/>
                    </a:ln>
                    <a:extLst>
                      <a:ext uri="{53640926-AAD7-44D8-BBD7-CCE9431645EC}">
                        <a14:shadowObscured xmlns:a14="http://schemas.microsoft.com/office/drawing/2010/main"/>
                      </a:ext>
                    </a:extLst>
                  </pic:spPr>
                </pic:pic>
              </a:graphicData>
            </a:graphic>
          </wp:inline>
        </w:drawing>
      </w:r>
      <w:bookmarkEnd w:id="177"/>
    </w:p>
    <w:p w:rsidR="005451AD" w:rsidRPr="00F144DA" w:rsidRDefault="005451AD" w:rsidP="00F144DA">
      <w:r w:rsidRPr="00F144DA">
        <w:t>PROCESS INNOVATION MCA</w:t>
      </w:r>
    </w:p>
    <w:p w:rsidR="005451AD" w:rsidRPr="00F144DA" w:rsidRDefault="005451AD" w:rsidP="00F144DA">
      <w:r w:rsidRPr="00F144DA">
        <w:rPr>
          <w:noProof/>
          <w:lang w:eastAsia="en-US"/>
        </w:rPr>
        <w:drawing>
          <wp:inline distT="0" distB="0" distL="0" distR="0" wp14:anchorId="6F0CDD2E" wp14:editId="5B8E2A17">
            <wp:extent cx="5972810" cy="1873526"/>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810" cy="1873526"/>
                    </a:xfrm>
                    <a:prstGeom prst="rect">
                      <a:avLst/>
                    </a:prstGeom>
                    <a:noFill/>
                    <a:ln>
                      <a:noFill/>
                    </a:ln>
                  </pic:spPr>
                </pic:pic>
              </a:graphicData>
            </a:graphic>
          </wp:inline>
        </w:drawing>
      </w:r>
    </w:p>
    <w:p w:rsidR="005451AD" w:rsidRPr="00F144DA" w:rsidRDefault="005451AD" w:rsidP="00F144DA"/>
    <w:p w:rsidR="005451AD" w:rsidRPr="00F144DA" w:rsidRDefault="005451AD" w:rsidP="00F144DA"/>
    <w:p w:rsidR="005451AD" w:rsidRPr="00F144DA" w:rsidRDefault="005451AD" w:rsidP="00F144DA">
      <w:r w:rsidRPr="00F144DA">
        <w:rPr>
          <w:noProof/>
          <w:lang w:eastAsia="en-US"/>
        </w:rPr>
        <w:lastRenderedPageBreak/>
        <w:drawing>
          <wp:inline distT="0" distB="0" distL="0" distR="0" wp14:anchorId="77F1A246" wp14:editId="0BEB432E">
            <wp:extent cx="5972810" cy="4070390"/>
            <wp:effectExtent l="0" t="0" r="0" b="0"/>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810" cy="4070390"/>
                    </a:xfrm>
                    <a:prstGeom prst="rect">
                      <a:avLst/>
                    </a:prstGeom>
                    <a:noFill/>
                    <a:ln>
                      <a:noFill/>
                    </a:ln>
                  </pic:spPr>
                </pic:pic>
              </a:graphicData>
            </a:graphic>
          </wp:inline>
        </w:drawing>
      </w:r>
    </w:p>
    <w:p w:rsidR="005451AD" w:rsidRPr="00F144DA" w:rsidRDefault="005451AD" w:rsidP="00F144DA">
      <w:r w:rsidRPr="00F144DA">
        <w:t>MARKETING INNOVATION MCA</w:t>
      </w:r>
    </w:p>
    <w:p w:rsidR="005451AD" w:rsidRPr="00F144DA" w:rsidRDefault="005451AD" w:rsidP="00F144DA">
      <w:r w:rsidRPr="00F144DA">
        <w:rPr>
          <w:noProof/>
          <w:lang w:eastAsia="en-US"/>
        </w:rPr>
        <w:drawing>
          <wp:inline distT="0" distB="0" distL="0" distR="0" wp14:anchorId="5B7CF6FA" wp14:editId="641BC8A8">
            <wp:extent cx="5972810" cy="1758867"/>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810" cy="1758867"/>
                    </a:xfrm>
                    <a:prstGeom prst="rect">
                      <a:avLst/>
                    </a:prstGeom>
                    <a:noFill/>
                    <a:ln>
                      <a:noFill/>
                    </a:ln>
                  </pic:spPr>
                </pic:pic>
              </a:graphicData>
            </a:graphic>
          </wp:inline>
        </w:drawing>
      </w:r>
    </w:p>
    <w:p w:rsidR="005451AD" w:rsidRPr="00F144DA" w:rsidRDefault="005451AD" w:rsidP="00F144DA"/>
    <w:p w:rsidR="005451AD" w:rsidRPr="00F144DA" w:rsidRDefault="005451AD" w:rsidP="00F144DA"/>
    <w:p w:rsidR="005451AD" w:rsidRPr="00F144DA" w:rsidRDefault="005451AD" w:rsidP="00F144DA">
      <w:r w:rsidRPr="00F144DA">
        <w:rPr>
          <w:noProof/>
          <w:lang w:eastAsia="en-US"/>
        </w:rPr>
        <w:lastRenderedPageBreak/>
        <w:drawing>
          <wp:inline distT="0" distB="0" distL="0" distR="0" wp14:anchorId="18EDCE31" wp14:editId="760BFC9F">
            <wp:extent cx="5972810" cy="4070390"/>
            <wp:effectExtent l="0" t="0" r="0" b="0"/>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810" cy="4070390"/>
                    </a:xfrm>
                    <a:prstGeom prst="rect">
                      <a:avLst/>
                    </a:prstGeom>
                    <a:noFill/>
                    <a:ln>
                      <a:noFill/>
                    </a:ln>
                  </pic:spPr>
                </pic:pic>
              </a:graphicData>
            </a:graphic>
          </wp:inline>
        </w:drawing>
      </w:r>
    </w:p>
    <w:p w:rsidR="005451AD" w:rsidRPr="00F144DA" w:rsidRDefault="005451AD" w:rsidP="00F144DA">
      <w:r w:rsidRPr="00F144DA">
        <w:t>BUSINESS GROWTH MCA</w:t>
      </w:r>
    </w:p>
    <w:p w:rsidR="005451AD" w:rsidRPr="00F144DA" w:rsidRDefault="005451AD" w:rsidP="00F144DA">
      <w:r w:rsidRPr="00F144DA">
        <w:rPr>
          <w:noProof/>
          <w:lang w:eastAsia="en-US"/>
        </w:rPr>
        <w:drawing>
          <wp:inline distT="0" distB="0" distL="0" distR="0" wp14:anchorId="44E76343" wp14:editId="7BD7D2C9">
            <wp:extent cx="5972810" cy="1981305"/>
            <wp:effectExtent l="0" t="0" r="0" b="0"/>
            <wp:docPr id="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810" cy="1981305"/>
                    </a:xfrm>
                    <a:prstGeom prst="rect">
                      <a:avLst/>
                    </a:prstGeom>
                    <a:noFill/>
                    <a:ln>
                      <a:noFill/>
                    </a:ln>
                  </pic:spPr>
                </pic:pic>
              </a:graphicData>
            </a:graphic>
          </wp:inline>
        </w:drawing>
      </w:r>
    </w:p>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r w:rsidRPr="00F144DA">
        <w:rPr>
          <w:noProof/>
          <w:lang w:eastAsia="en-US"/>
        </w:rPr>
        <w:lastRenderedPageBreak/>
        <w:drawing>
          <wp:inline distT="0" distB="0" distL="0" distR="0" wp14:anchorId="21BE53DF" wp14:editId="1DA44664">
            <wp:extent cx="5972810" cy="4292828"/>
            <wp:effectExtent l="0" t="0" r="0" b="0"/>
            <wp:docPr id="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810" cy="4292828"/>
                    </a:xfrm>
                    <a:prstGeom prst="rect">
                      <a:avLst/>
                    </a:prstGeom>
                    <a:noFill/>
                    <a:ln>
                      <a:noFill/>
                    </a:ln>
                  </pic:spPr>
                </pic:pic>
              </a:graphicData>
            </a:graphic>
          </wp:inline>
        </w:drawing>
      </w:r>
    </w:p>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r w:rsidRPr="00F144DA">
        <w:rPr>
          <w:noProof/>
          <w:lang w:eastAsia="en-US"/>
        </w:rPr>
        <w:drawing>
          <wp:inline distT="0" distB="0" distL="0" distR="0" wp14:anchorId="422D1C88" wp14:editId="57AC5BB5">
            <wp:extent cx="5943600" cy="1971616"/>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971616"/>
                    </a:xfrm>
                    <a:prstGeom prst="rect">
                      <a:avLst/>
                    </a:prstGeom>
                    <a:noFill/>
                    <a:ln>
                      <a:noFill/>
                    </a:ln>
                  </pic:spPr>
                </pic:pic>
              </a:graphicData>
            </a:graphic>
          </wp:inline>
        </w:drawing>
      </w:r>
    </w:p>
    <w:p w:rsidR="005451AD" w:rsidRPr="00F144DA" w:rsidRDefault="005451AD" w:rsidP="00F144DA"/>
    <w:p w:rsidR="005451AD" w:rsidRPr="00F144DA" w:rsidRDefault="005451AD" w:rsidP="00F144DA">
      <w:r w:rsidRPr="00F144DA">
        <w:rPr>
          <w:noProof/>
          <w:lang w:eastAsia="en-US"/>
        </w:rPr>
        <w:lastRenderedPageBreak/>
        <w:drawing>
          <wp:inline distT="0" distB="0" distL="0" distR="0" wp14:anchorId="0A47017A" wp14:editId="61106D2D">
            <wp:extent cx="5972810" cy="2203744"/>
            <wp:effectExtent l="0" t="0" r="0" b="0"/>
            <wp:docPr id="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810" cy="2203744"/>
                    </a:xfrm>
                    <a:prstGeom prst="rect">
                      <a:avLst/>
                    </a:prstGeom>
                    <a:noFill/>
                    <a:ln>
                      <a:noFill/>
                    </a:ln>
                  </pic:spPr>
                </pic:pic>
              </a:graphicData>
            </a:graphic>
          </wp:inline>
        </w:drawing>
      </w:r>
    </w:p>
    <w:p w:rsidR="005451AD" w:rsidRPr="00F144DA" w:rsidRDefault="005451AD" w:rsidP="00F144DA"/>
    <w:p w:rsidR="005451AD" w:rsidRPr="00F144DA" w:rsidRDefault="005451AD" w:rsidP="00F144DA">
      <w:r w:rsidRPr="00F144DA">
        <w:rPr>
          <w:noProof/>
          <w:lang w:eastAsia="en-US"/>
        </w:rPr>
        <w:drawing>
          <wp:inline distT="0" distB="0" distL="0" distR="0" wp14:anchorId="4E39389B" wp14:editId="043D634F">
            <wp:extent cx="5943600" cy="2957424"/>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957424"/>
                    </a:xfrm>
                    <a:prstGeom prst="rect">
                      <a:avLst/>
                    </a:prstGeom>
                    <a:noFill/>
                    <a:ln>
                      <a:noFill/>
                    </a:ln>
                  </pic:spPr>
                </pic:pic>
              </a:graphicData>
            </a:graphic>
          </wp:inline>
        </w:drawing>
      </w:r>
    </w:p>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r w:rsidRPr="00F144DA">
        <w:rPr>
          <w:noProof/>
          <w:lang w:eastAsia="en-US"/>
        </w:rPr>
        <w:lastRenderedPageBreak/>
        <w:drawing>
          <wp:inline distT="0" distB="0" distL="0" distR="0" wp14:anchorId="42178EBD" wp14:editId="1CCBB59D">
            <wp:extent cx="5943600" cy="2957424"/>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957424"/>
                    </a:xfrm>
                    <a:prstGeom prst="rect">
                      <a:avLst/>
                    </a:prstGeom>
                    <a:noFill/>
                    <a:ln>
                      <a:noFill/>
                    </a:ln>
                  </pic:spPr>
                </pic:pic>
              </a:graphicData>
            </a:graphic>
          </wp:inline>
        </w:drawing>
      </w:r>
    </w:p>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r w:rsidRPr="00F144DA">
        <w:rPr>
          <w:noProof/>
          <w:lang w:eastAsia="en-US"/>
        </w:rPr>
        <w:drawing>
          <wp:inline distT="0" distB="0" distL="0" distR="0" wp14:anchorId="4E03106A" wp14:editId="66999E2E">
            <wp:extent cx="5943600" cy="1864364"/>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64364"/>
                    </a:xfrm>
                    <a:prstGeom prst="rect">
                      <a:avLst/>
                    </a:prstGeom>
                    <a:noFill/>
                    <a:ln>
                      <a:noFill/>
                    </a:ln>
                  </pic:spPr>
                </pic:pic>
              </a:graphicData>
            </a:graphic>
          </wp:inline>
        </w:drawing>
      </w:r>
    </w:p>
    <w:p w:rsidR="005451AD" w:rsidRPr="00F144DA" w:rsidRDefault="005451AD" w:rsidP="00F144DA">
      <w:r w:rsidRPr="00F144DA">
        <w:rPr>
          <w:noProof/>
          <w:lang w:eastAsia="en-US"/>
        </w:rPr>
        <w:drawing>
          <wp:inline distT="0" distB="0" distL="0" distR="0" wp14:anchorId="2E56253A" wp14:editId="39DEE5BB">
            <wp:extent cx="5943600" cy="985808"/>
            <wp:effectExtent l="0" t="0" r="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985808"/>
                    </a:xfrm>
                    <a:prstGeom prst="rect">
                      <a:avLst/>
                    </a:prstGeom>
                    <a:noFill/>
                    <a:ln>
                      <a:noFill/>
                    </a:ln>
                  </pic:spPr>
                </pic:pic>
              </a:graphicData>
            </a:graphic>
          </wp:inline>
        </w:drawing>
      </w:r>
    </w:p>
    <w:p w:rsidR="005451AD" w:rsidRPr="00F144DA" w:rsidRDefault="005451AD" w:rsidP="00F144DA"/>
    <w:p w:rsidR="005451AD" w:rsidRPr="00F144DA" w:rsidRDefault="005451AD" w:rsidP="00F144DA">
      <w:r w:rsidRPr="00F144DA">
        <w:rPr>
          <w:noProof/>
          <w:lang w:eastAsia="en-US"/>
        </w:rPr>
        <w:drawing>
          <wp:inline distT="0" distB="0" distL="0" distR="0" wp14:anchorId="37201199" wp14:editId="644FEC2D">
            <wp:extent cx="5943600" cy="657205"/>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57205"/>
                    </a:xfrm>
                    <a:prstGeom prst="rect">
                      <a:avLst/>
                    </a:prstGeom>
                    <a:noFill/>
                    <a:ln>
                      <a:noFill/>
                    </a:ln>
                  </pic:spPr>
                </pic:pic>
              </a:graphicData>
            </a:graphic>
          </wp:inline>
        </w:drawing>
      </w:r>
    </w:p>
    <w:p w:rsidR="005451AD" w:rsidRPr="00F144DA" w:rsidRDefault="005451AD" w:rsidP="00F144DA">
      <w:r w:rsidRPr="00F144DA">
        <w:lastRenderedPageBreak/>
        <w:br w:type="page"/>
      </w:r>
    </w:p>
    <w:p w:rsidR="005451AD" w:rsidRPr="00F144DA" w:rsidRDefault="005451AD" w:rsidP="00F144DA">
      <w:r w:rsidRPr="00F144DA">
        <w:lastRenderedPageBreak/>
        <w:t>QUESTIONNAIR</w:t>
      </w:r>
    </w:p>
    <w:p w:rsidR="005451AD" w:rsidRPr="00F144DA" w:rsidRDefault="002D66AA" w:rsidP="00F144DA">
      <w:r w:rsidRPr="00F144DA">
        <w:t>Dear participants</w:t>
      </w:r>
    </w:p>
    <w:p w:rsidR="005451AD" w:rsidRPr="00F144DA" w:rsidRDefault="005451AD" w:rsidP="00F144DA">
      <w:r w:rsidRPr="00F144DA">
        <w:t>I am, Shie Mark Nku, with the registration number Uba23CP050. A final year student of the University of Bamenda, Higher Institute of Commerce and Management (HICM), in the department of Management and Entrepreneurship. I am conducting a study on “The Effect of Innovation on the Growth of Carpentry Workshops in Bamenda II Municipality”. The information that will be obtained shall be confidentially treated and no one will be identified in the study.</w:t>
      </w:r>
    </w:p>
    <w:p w:rsidR="005451AD" w:rsidRPr="00F144DA" w:rsidRDefault="005451AD" w:rsidP="00F144DA"/>
    <w:p w:rsidR="005451AD" w:rsidRPr="00F144DA" w:rsidRDefault="005451AD" w:rsidP="00F144DA">
      <w:r w:rsidRPr="00F144DA">
        <w:t>SECTION A: DEMOGRAPHIC DATA</w:t>
      </w:r>
    </w:p>
    <w:p w:rsidR="005451AD" w:rsidRPr="00F144DA" w:rsidRDefault="005451AD" w:rsidP="00F144DA">
      <w:r w:rsidRPr="00F144DA">
        <w:t>Instructions: Please tick the box that best represents your answer</w:t>
      </w:r>
      <w:r w:rsidRPr="00F144DA">
        <w:tab/>
      </w:r>
    </w:p>
    <w:p w:rsidR="005451AD" w:rsidRPr="00F144DA" w:rsidRDefault="005451AD" w:rsidP="00F144DA">
      <w:r w:rsidRPr="00F144DA">
        <w:rPr>
          <w:noProof/>
          <w:lang w:eastAsia="en-US"/>
        </w:rPr>
        <mc:AlternateContent>
          <mc:Choice Requires="wps">
            <w:drawing>
              <wp:anchor distT="0" distB="0" distL="114300" distR="114300" simplePos="0" relativeHeight="251592192" behindDoc="0" locked="0" layoutInCell="1" allowOverlap="1" wp14:anchorId="69247321" wp14:editId="3661B1B3">
                <wp:simplePos x="0" y="0"/>
                <wp:positionH relativeFrom="column">
                  <wp:posOffset>3061481</wp:posOffset>
                </wp:positionH>
                <wp:positionV relativeFrom="paragraph">
                  <wp:posOffset>10355</wp:posOffset>
                </wp:positionV>
                <wp:extent cx="257175" cy="161925"/>
                <wp:effectExtent l="0" t="0" r="28575" b="28575"/>
                <wp:wrapNone/>
                <wp:docPr id="52" name="Rectangle 52"/>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2FC09" id="Rectangle 52" o:spid="_x0000_s1026" style="position:absolute;margin-left:241.05pt;margin-top:.8pt;width:20.25pt;height:12.7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" fillcolor="window" strokecolor="windowText" strokeweight=".25pt"/>
            </w:pict>
          </mc:Fallback>
        </mc:AlternateContent>
      </w:r>
      <w:r w:rsidRPr="00F144DA">
        <w:rPr>
          <w:noProof/>
          <w:lang w:eastAsia="en-US"/>
        </w:rPr>
        <mc:AlternateContent>
          <mc:Choice Requires="wps">
            <w:drawing>
              <wp:anchor distT="0" distB="0" distL="114300" distR="114300" simplePos="0" relativeHeight="251595264" behindDoc="0" locked="0" layoutInCell="1" allowOverlap="1" wp14:anchorId="5CEAEB67" wp14:editId="3B55C448">
                <wp:simplePos x="0" y="0"/>
                <wp:positionH relativeFrom="column">
                  <wp:posOffset>1549546</wp:posOffset>
                </wp:positionH>
                <wp:positionV relativeFrom="paragraph">
                  <wp:posOffset>35023</wp:posOffset>
                </wp:positionV>
                <wp:extent cx="257175" cy="16192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2683D" id="Rectangle 47" o:spid="_x0000_s1026" style="position:absolute;margin-left:122pt;margin-top:2.75pt;width:20.25pt;height:12.7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" fillcolor="window" strokecolor="windowText" strokeweight=".25pt"/>
            </w:pict>
          </mc:Fallback>
        </mc:AlternateContent>
      </w:r>
      <w:r w:rsidRPr="00F144DA">
        <w:t xml:space="preserve">Gender    (I) male                      (ii) Female </w:t>
      </w:r>
      <w:r w:rsidRPr="00F144DA">
        <w:tab/>
      </w:r>
    </w:p>
    <w:p w:rsidR="005451AD" w:rsidRPr="00F144DA" w:rsidRDefault="005451AD" w:rsidP="00F144DA">
      <w:r w:rsidRPr="00F144DA">
        <w:rPr>
          <w:noProof/>
          <w:lang w:eastAsia="en-US"/>
        </w:rPr>
        <mc:AlternateContent>
          <mc:Choice Requires="wps">
            <w:drawing>
              <wp:anchor distT="0" distB="0" distL="114300" distR="114300" simplePos="0" relativeHeight="251601408" behindDoc="0" locked="0" layoutInCell="1" allowOverlap="1" wp14:anchorId="6457CD47" wp14:editId="176B15CE">
                <wp:simplePos x="0" y="0"/>
                <wp:positionH relativeFrom="column">
                  <wp:posOffset>5613400</wp:posOffset>
                </wp:positionH>
                <wp:positionV relativeFrom="paragraph">
                  <wp:posOffset>5080</wp:posOffset>
                </wp:positionV>
                <wp:extent cx="257175" cy="161925"/>
                <wp:effectExtent l="0" t="0" r="28575" b="28575"/>
                <wp:wrapNone/>
                <wp:docPr id="30" name="Rectangle 30"/>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A8C97" id="Rectangle 30" o:spid="_x0000_s1026" style="position:absolute;margin-left:442pt;margin-top:.4pt;width:20.25pt;height:12.7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" fillcolor="window" strokecolor="windowText" strokeweight=".25pt"/>
            </w:pict>
          </mc:Fallback>
        </mc:AlternateContent>
      </w:r>
      <w:r w:rsidRPr="00F144DA">
        <w:rPr>
          <w:noProof/>
          <w:lang w:eastAsia="en-US"/>
        </w:rPr>
        <mc:AlternateContent>
          <mc:Choice Requires="wps">
            <w:drawing>
              <wp:anchor distT="0" distB="0" distL="114300" distR="114300" simplePos="0" relativeHeight="251598336" behindDoc="0" locked="0" layoutInCell="1" allowOverlap="1" wp14:anchorId="023040BA" wp14:editId="102FDE97">
                <wp:simplePos x="0" y="0"/>
                <wp:positionH relativeFrom="margin">
                  <wp:posOffset>2722880</wp:posOffset>
                </wp:positionH>
                <wp:positionV relativeFrom="paragraph">
                  <wp:posOffset>8206</wp:posOffset>
                </wp:positionV>
                <wp:extent cx="257175" cy="161925"/>
                <wp:effectExtent l="0" t="0" r="28575" b="28575"/>
                <wp:wrapNone/>
                <wp:docPr id="31" name="Rectangle 31"/>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B43FA7" id="Rectangle 31" o:spid="_x0000_s1026" style="position:absolute;margin-left:214.4pt;margin-top:.65pt;width:20.25pt;height:12.75pt;z-index:25159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" fillcolor="window" strokecolor="windowText" strokeweight=".25pt">
                <w10:wrap anchorx="margin"/>
              </v:rect>
            </w:pict>
          </mc:Fallback>
        </mc:AlternateContent>
      </w:r>
      <w:r w:rsidRPr="00F144DA">
        <w:rPr>
          <w:noProof/>
          <w:lang w:eastAsia="en-US"/>
        </w:rPr>
        <mc:AlternateContent>
          <mc:Choice Requires="wps">
            <w:drawing>
              <wp:anchor distT="0" distB="0" distL="114300" distR="114300" simplePos="0" relativeHeight="251607552" behindDoc="0" locked="0" layoutInCell="1" allowOverlap="1" wp14:anchorId="177AF11F" wp14:editId="6280E776">
                <wp:simplePos x="0" y="0"/>
                <wp:positionH relativeFrom="column">
                  <wp:posOffset>4071620</wp:posOffset>
                </wp:positionH>
                <wp:positionV relativeFrom="paragraph">
                  <wp:posOffset>14605</wp:posOffset>
                </wp:positionV>
                <wp:extent cx="257175" cy="161925"/>
                <wp:effectExtent l="0" t="0" r="28575" b="28575"/>
                <wp:wrapNone/>
                <wp:docPr id="32" name="Rectangle 32"/>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95D4C" id="Rectangle 32" o:spid="_x0000_s1026" style="position:absolute;margin-left:320.6pt;margin-top:1.15pt;width:20.25pt;height:12.7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" fillcolor="window" strokecolor="windowText" strokeweight=".25pt"/>
            </w:pict>
          </mc:Fallback>
        </mc:AlternateContent>
      </w:r>
      <w:r w:rsidRPr="00F144DA">
        <w:rPr>
          <w:noProof/>
          <w:lang w:eastAsia="en-US"/>
        </w:rPr>
        <mc:AlternateContent>
          <mc:Choice Requires="wps">
            <w:drawing>
              <wp:anchor distT="0" distB="0" distL="114300" distR="114300" simplePos="0" relativeHeight="251604480" behindDoc="0" locked="0" layoutInCell="1" allowOverlap="1" wp14:anchorId="063C725D" wp14:editId="57FBFAC1">
                <wp:simplePos x="0" y="0"/>
                <wp:positionH relativeFrom="column">
                  <wp:posOffset>1407795</wp:posOffset>
                </wp:positionH>
                <wp:positionV relativeFrom="paragraph">
                  <wp:posOffset>24130</wp:posOffset>
                </wp:positionV>
                <wp:extent cx="257175" cy="161925"/>
                <wp:effectExtent l="0" t="0" r="28575" b="28575"/>
                <wp:wrapNone/>
                <wp:docPr id="33" name="Rectangle 33"/>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339D5" id="Rectangle 33" o:spid="_x0000_s1026" style="position:absolute;margin-left:110.85pt;margin-top:1.9pt;width:20.25pt;height:12.7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" fillcolor="window" strokecolor="windowText" strokeweight=".25pt"/>
            </w:pict>
          </mc:Fallback>
        </mc:AlternateContent>
      </w:r>
      <w:r w:rsidRPr="00F144DA">
        <w:t xml:space="preserve"> 2. Age (i) 18-25years           (ii) 26-33years          (iii) 34-41 years           (iv) 42-49years            </w:t>
      </w:r>
    </w:p>
    <w:p w:rsidR="005451AD" w:rsidRPr="00F144DA" w:rsidRDefault="005451AD" w:rsidP="00F144DA">
      <w:r w:rsidRPr="00F144DA">
        <w:rPr>
          <w:noProof/>
          <w:lang w:eastAsia="en-US"/>
        </w:rPr>
        <mc:AlternateContent>
          <mc:Choice Requires="wps">
            <w:drawing>
              <wp:anchor distT="0" distB="0" distL="114300" distR="114300" simplePos="0" relativeHeight="251610624" behindDoc="0" locked="0" layoutInCell="1" allowOverlap="1" wp14:anchorId="78CF94F4" wp14:editId="4E92427C">
                <wp:simplePos x="0" y="0"/>
                <wp:positionH relativeFrom="column">
                  <wp:posOffset>1143000</wp:posOffset>
                </wp:positionH>
                <wp:positionV relativeFrom="paragraph">
                  <wp:posOffset>10160</wp:posOffset>
                </wp:positionV>
                <wp:extent cx="257175" cy="1619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57175" cy="161925"/>
                        </a:xfrm>
                        <a:prstGeom prst="rect">
                          <a:avLst/>
                        </a:prstGeom>
                        <a:solidFill>
                          <a:sysClr val="window" lastClr="FFFFFF"/>
                        </a:solidFill>
                        <a:ln w="3175" cap="flat" cmpd="sng" algn="ctr">
                          <a:solidFill>
                            <a:sysClr val="windowText" lastClr="000000"/>
                          </a:solidFill>
                          <a:prstDash val="solid"/>
                          <a:miter lim="800000"/>
                        </a:ln>
                        <a:effectLst/>
                      </wps:spPr>
                      <wps:txbx>
                        <w:txbxContent>
                          <w:p w:rsidR="00831081" w:rsidRDefault="00831081" w:rsidP="005451AD">
                            <w:pPr>
                              <w:jc w:val="center"/>
                            </w:pPr>
                            <w: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F94F4" id="Rectangle 34" o:spid="_x0000_s1043" style="position:absolute;left:0;text-align:left;margin-left:90pt;margin-top:.8pt;width:20.25pt;height:12.7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" fillcolor="window" strokecolor="windowText" strokeweight=".25pt">
                <v:textbox>
                  <w:txbxContent>
                    <w:p w:rsidR="00831081" w:rsidRDefault="00831081" w:rsidP="005451AD">
                      <w:pPr>
                        <w:jc w:val="center"/>
                      </w:pPr>
                      <w:r>
                        <w:t xml:space="preserve"> </w:t>
                      </w:r>
                    </w:p>
                  </w:txbxContent>
                </v:textbox>
              </v:rect>
            </w:pict>
          </mc:Fallback>
        </mc:AlternateContent>
      </w:r>
      <w:r w:rsidRPr="00F144DA">
        <w:t xml:space="preserve"> (v) 50 and above              </w:t>
      </w:r>
    </w:p>
    <w:p w:rsidR="005451AD" w:rsidRPr="00F144DA" w:rsidRDefault="005451AD" w:rsidP="00F144DA">
      <w:r w:rsidRPr="00F144DA">
        <w:t xml:space="preserve">3. Educational Level (i) No formal education  </w:t>
      </w:r>
      <w:r w:rsidRPr="00F144DA">
        <w:rPr>
          <w:noProof/>
          <w:lang w:eastAsia="en-US"/>
        </w:rPr>
        <w:drawing>
          <wp:inline distT="0" distB="0" distL="0" distR="0" wp14:anchorId="5C0D73F9" wp14:editId="0B270B00">
            <wp:extent cx="262255" cy="170815"/>
            <wp:effectExtent l="0" t="0" r="4445" b="63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(ii) Primary education </w:t>
      </w:r>
      <w:r w:rsidRPr="00F144DA">
        <w:rPr>
          <w:noProof/>
          <w:lang w:eastAsia="en-US"/>
        </w:rPr>
        <w:drawing>
          <wp:inline distT="0" distB="0" distL="0" distR="0" wp14:anchorId="73DDB5EB" wp14:editId="1B98FE0C">
            <wp:extent cx="250556" cy="163195"/>
            <wp:effectExtent l="0" t="0" r="0" b="825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0923" cy="163434"/>
                    </a:xfrm>
                    <a:prstGeom prst="rect">
                      <a:avLst/>
                    </a:prstGeom>
                    <a:noFill/>
                  </pic:spPr>
                </pic:pic>
              </a:graphicData>
            </a:graphic>
          </wp:inline>
        </w:drawing>
      </w:r>
      <w:r w:rsidRPr="00F144DA">
        <w:t xml:space="preserve">       </w:t>
      </w:r>
    </w:p>
    <w:p w:rsidR="005451AD" w:rsidRPr="00F144DA" w:rsidRDefault="005451AD" w:rsidP="00F144DA">
      <w:r w:rsidRPr="00F144DA">
        <w:t xml:space="preserve">(iii) Secondary education </w:t>
      </w:r>
      <w:r w:rsidRPr="00F144DA">
        <w:rPr>
          <w:noProof/>
          <w:lang w:eastAsia="en-US"/>
        </w:rPr>
        <w:drawing>
          <wp:inline distT="0" distB="0" distL="0" distR="0" wp14:anchorId="5756C7A2" wp14:editId="37357150">
            <wp:extent cx="262255" cy="170815"/>
            <wp:effectExtent l="0" t="0" r="4445" b="63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(iv) Higher education </w:t>
      </w:r>
      <w:r w:rsidRPr="00F144DA">
        <w:rPr>
          <w:noProof/>
          <w:lang w:eastAsia="en-US"/>
        </w:rPr>
        <w:drawing>
          <wp:inline distT="0" distB="0" distL="0" distR="0" wp14:anchorId="1848CD47" wp14:editId="3BF7CDA6">
            <wp:extent cx="262255" cy="170815"/>
            <wp:effectExtent l="0" t="0" r="4445" b="63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p>
    <w:p w:rsidR="005451AD" w:rsidRPr="00F144DA" w:rsidRDefault="005451AD" w:rsidP="00F144DA">
      <w:r w:rsidRPr="00F144DA">
        <w:t xml:space="preserve">4. Duration of the workshop (i) Less than one year </w:t>
      </w:r>
      <w:r w:rsidRPr="00F144DA">
        <w:rPr>
          <w:noProof/>
          <w:lang w:eastAsia="en-US"/>
        </w:rPr>
        <w:drawing>
          <wp:inline distT="0" distB="0" distL="0" distR="0" wp14:anchorId="2C991D44" wp14:editId="090489E1">
            <wp:extent cx="262255" cy="170815"/>
            <wp:effectExtent l="0" t="0" r="4445" b="63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(ii) one to three years </w:t>
      </w:r>
      <w:r w:rsidRPr="00F144DA">
        <w:rPr>
          <w:noProof/>
          <w:lang w:eastAsia="en-US"/>
        </w:rPr>
        <w:drawing>
          <wp:inline distT="0" distB="0" distL="0" distR="0" wp14:anchorId="0E2A3DDB" wp14:editId="0593A81E">
            <wp:extent cx="262255" cy="170815"/>
            <wp:effectExtent l="0" t="0" r="4445" b="63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w:t>
      </w:r>
    </w:p>
    <w:p w:rsidR="005451AD" w:rsidRPr="00F144DA" w:rsidRDefault="005451AD" w:rsidP="00F144DA">
      <w:r w:rsidRPr="00F144DA">
        <w:t xml:space="preserve">(iii) Four to six years  </w:t>
      </w:r>
      <w:r w:rsidRPr="00F144DA">
        <w:rPr>
          <w:noProof/>
          <w:lang w:eastAsia="en-US"/>
        </w:rPr>
        <w:drawing>
          <wp:inline distT="0" distB="0" distL="0" distR="0" wp14:anchorId="0CA54B29" wp14:editId="3C412994">
            <wp:extent cx="262255" cy="170815"/>
            <wp:effectExtent l="0" t="0" r="4445" b="63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(iv) seven and above </w:t>
      </w:r>
      <w:r w:rsidRPr="00F144DA">
        <w:rPr>
          <w:noProof/>
          <w:lang w:eastAsia="en-US"/>
        </w:rPr>
        <w:drawing>
          <wp:inline distT="0" distB="0" distL="0" distR="0" wp14:anchorId="2AE4E9C2" wp14:editId="2AE88CE5">
            <wp:extent cx="262255" cy="170815"/>
            <wp:effectExtent l="0" t="0" r="4445" b="635"/>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p>
    <w:p w:rsidR="005451AD" w:rsidRPr="00F144DA" w:rsidRDefault="005451AD" w:rsidP="00F144DA">
      <w:r w:rsidRPr="00F144DA">
        <w:t xml:space="preserve">5. Does your business engage in any form of innovation? (i) Yes </w:t>
      </w:r>
      <w:r w:rsidRPr="00F144DA">
        <w:rPr>
          <w:noProof/>
          <w:lang w:eastAsia="en-US"/>
        </w:rPr>
        <w:drawing>
          <wp:inline distT="0" distB="0" distL="0" distR="0" wp14:anchorId="367209BB" wp14:editId="4FEC0AEC">
            <wp:extent cx="257380" cy="167640"/>
            <wp:effectExtent l="0" t="0" r="9525" b="381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flipV="1">
                      <a:off x="0" y="0"/>
                      <a:ext cx="287382" cy="187181"/>
                    </a:xfrm>
                    <a:prstGeom prst="rect">
                      <a:avLst/>
                    </a:prstGeom>
                    <a:noFill/>
                  </pic:spPr>
                </pic:pic>
              </a:graphicData>
            </a:graphic>
          </wp:inline>
        </w:drawing>
      </w:r>
      <w:r w:rsidRPr="00F144DA">
        <w:t xml:space="preserve"> (ii) No </w:t>
      </w:r>
      <w:r w:rsidRPr="00F144DA">
        <w:rPr>
          <w:noProof/>
          <w:lang w:eastAsia="en-US"/>
        </w:rPr>
        <w:drawing>
          <wp:inline distT="0" distB="0" distL="0" distR="0" wp14:anchorId="2D6BDE38" wp14:editId="1E38E60F">
            <wp:extent cx="262255" cy="170815"/>
            <wp:effectExtent l="0" t="0" r="4445" b="63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p>
    <w:p w:rsidR="005451AD" w:rsidRPr="00F144DA" w:rsidRDefault="005451AD" w:rsidP="00F144DA">
      <w:r w:rsidRPr="00F144DA">
        <w:t>8. If yes, what type of innovation does your business implement?</w:t>
      </w:r>
    </w:p>
    <w:p w:rsidR="005451AD" w:rsidRPr="00F144DA" w:rsidRDefault="005451AD" w:rsidP="00F144DA">
      <w:r w:rsidRPr="00F144DA">
        <w:t xml:space="preserve">(i) Product innovation  </w:t>
      </w:r>
      <w:r w:rsidRPr="00F144DA">
        <w:rPr>
          <w:noProof/>
          <w:lang w:eastAsia="en-US"/>
        </w:rPr>
        <w:drawing>
          <wp:inline distT="0" distB="0" distL="0" distR="0" wp14:anchorId="07DE8D84" wp14:editId="7FE7C00A">
            <wp:extent cx="262255" cy="170815"/>
            <wp:effectExtent l="0" t="0" r="4445"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(ii) Process innovation </w:t>
      </w:r>
      <w:r w:rsidRPr="00F144DA">
        <w:rPr>
          <w:noProof/>
          <w:lang w:eastAsia="en-US"/>
        </w:rPr>
        <w:drawing>
          <wp:inline distT="0" distB="0" distL="0" distR="0" wp14:anchorId="78BF3D96" wp14:editId="5BAA8A5E">
            <wp:extent cx="262255" cy="170815"/>
            <wp:effectExtent l="0" t="0" r="4445" b="635"/>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(iii) Marketing innovation  </w:t>
      </w:r>
      <w:r w:rsidRPr="00F144DA">
        <w:rPr>
          <w:noProof/>
          <w:lang w:eastAsia="en-US"/>
        </w:rPr>
        <w:drawing>
          <wp:inline distT="0" distB="0" distL="0" distR="0" wp14:anchorId="388B2120" wp14:editId="4C828E75">
            <wp:extent cx="262255" cy="170815"/>
            <wp:effectExtent l="0" t="0" r="4445" b="63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r w:rsidRPr="00F144DA">
        <w:t xml:space="preserve">     </w:t>
      </w:r>
    </w:p>
    <w:p w:rsidR="005451AD" w:rsidRPr="00F144DA" w:rsidRDefault="005451AD" w:rsidP="00F144DA">
      <w:r w:rsidRPr="00F144DA">
        <w:t xml:space="preserve"> (iv) All the above </w:t>
      </w:r>
      <w:r w:rsidRPr="00F144DA">
        <w:rPr>
          <w:noProof/>
          <w:lang w:eastAsia="en-US"/>
        </w:rPr>
        <w:drawing>
          <wp:inline distT="0" distB="0" distL="0" distR="0" wp14:anchorId="47A0036F" wp14:editId="60B08680">
            <wp:extent cx="262255" cy="170815"/>
            <wp:effectExtent l="0" t="0" r="4445" b="63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2255" cy="170815"/>
                    </a:xfrm>
                    <a:prstGeom prst="rect">
                      <a:avLst/>
                    </a:prstGeom>
                    <a:noFill/>
                  </pic:spPr>
                </pic:pic>
              </a:graphicData>
            </a:graphic>
          </wp:inline>
        </w:drawing>
      </w:r>
    </w:p>
    <w:p w:rsidR="005451AD" w:rsidRPr="00F144DA" w:rsidRDefault="005451AD" w:rsidP="00F144DA">
      <w:r w:rsidRPr="00F144DA">
        <w:t>Use the scale provided below to show the degree of your response from section B to D.</w:t>
      </w:r>
    </w:p>
    <w:p w:rsidR="005451AD" w:rsidRPr="00F144DA" w:rsidRDefault="005451AD" w:rsidP="00F144DA">
      <w:r w:rsidRPr="00F144DA">
        <w:t xml:space="preserve">Response: 1= Strongly agree (SA) 2= Agree (A) 3= Neutral (N) 4= Disagree (D), </w:t>
      </w:r>
    </w:p>
    <w:p w:rsidR="005451AD" w:rsidRPr="00F144DA" w:rsidRDefault="005451AD" w:rsidP="00F144DA">
      <w:r w:rsidRPr="00F144DA">
        <w:t>5=Strongly Disagree (SD),</w:t>
      </w:r>
    </w:p>
    <w:p w:rsidR="005451AD" w:rsidRPr="00F144DA" w:rsidRDefault="005451AD" w:rsidP="00F144DA">
      <w:r w:rsidRPr="00F144DA">
        <w:t xml:space="preserve">SECTION B: PRODUCT INNOVATION </w:t>
      </w:r>
    </w:p>
    <w:tbl>
      <w:tblPr>
        <w:tblStyle w:val="TableGrid"/>
        <w:tblW w:w="0" w:type="auto"/>
        <w:tblLook w:val="04A0" w:firstRow="1" w:lastRow="0" w:firstColumn="1" w:lastColumn="0" w:noHBand="0" w:noVBand="1"/>
      </w:tblPr>
      <w:tblGrid>
        <w:gridCol w:w="822"/>
        <w:gridCol w:w="5462"/>
        <w:gridCol w:w="554"/>
        <w:gridCol w:w="544"/>
        <w:gridCol w:w="419"/>
        <w:gridCol w:w="510"/>
        <w:gridCol w:w="516"/>
      </w:tblGrid>
      <w:tr w:rsidR="005451AD" w:rsidRPr="00F144DA" w:rsidTr="00017F4C">
        <w:tc>
          <w:tcPr>
            <w:tcW w:w="844" w:type="dxa"/>
          </w:tcPr>
          <w:p w:rsidR="005451AD" w:rsidRPr="00F144DA" w:rsidRDefault="005451AD" w:rsidP="00F144DA">
            <w:r w:rsidRPr="00F144DA">
              <w:t>S/no</w:t>
            </w:r>
          </w:p>
        </w:tc>
        <w:tc>
          <w:tcPr>
            <w:tcW w:w="5955" w:type="dxa"/>
          </w:tcPr>
          <w:p w:rsidR="005451AD" w:rsidRPr="00F144DA" w:rsidRDefault="005451AD" w:rsidP="00F144DA">
            <w:r w:rsidRPr="00F144DA">
              <w:t>Statement</w:t>
            </w:r>
          </w:p>
        </w:tc>
        <w:tc>
          <w:tcPr>
            <w:tcW w:w="567" w:type="dxa"/>
          </w:tcPr>
          <w:p w:rsidR="005451AD" w:rsidRPr="00F144DA" w:rsidRDefault="005451AD" w:rsidP="00F144DA">
            <w:r w:rsidRPr="00F144DA">
              <w:t>SA</w:t>
            </w:r>
          </w:p>
        </w:tc>
        <w:tc>
          <w:tcPr>
            <w:tcW w:w="567" w:type="dxa"/>
          </w:tcPr>
          <w:p w:rsidR="005451AD" w:rsidRPr="00F144DA" w:rsidRDefault="005451AD" w:rsidP="00F144DA">
            <w:r w:rsidRPr="00F144DA">
              <w:t>A</w:t>
            </w:r>
          </w:p>
        </w:tc>
        <w:tc>
          <w:tcPr>
            <w:tcW w:w="426" w:type="dxa"/>
          </w:tcPr>
          <w:p w:rsidR="005451AD" w:rsidRPr="00F144DA" w:rsidRDefault="005451AD" w:rsidP="00F144DA">
            <w:r w:rsidRPr="00F144DA">
              <w:t>N</w:t>
            </w:r>
          </w:p>
        </w:tc>
        <w:tc>
          <w:tcPr>
            <w:tcW w:w="514" w:type="dxa"/>
          </w:tcPr>
          <w:p w:rsidR="005451AD" w:rsidRPr="00F144DA" w:rsidRDefault="005451AD" w:rsidP="00F144DA">
            <w:r w:rsidRPr="00F144DA">
              <w:t>DA</w:t>
            </w:r>
          </w:p>
        </w:tc>
        <w:tc>
          <w:tcPr>
            <w:tcW w:w="523" w:type="dxa"/>
          </w:tcPr>
          <w:p w:rsidR="005451AD" w:rsidRPr="00F144DA" w:rsidRDefault="005451AD" w:rsidP="00F144DA">
            <w:r w:rsidRPr="00F144DA">
              <w:t>SD</w:t>
            </w:r>
          </w:p>
        </w:tc>
      </w:tr>
      <w:tr w:rsidR="005451AD" w:rsidRPr="00F144DA" w:rsidTr="00017F4C">
        <w:tc>
          <w:tcPr>
            <w:tcW w:w="844" w:type="dxa"/>
          </w:tcPr>
          <w:p w:rsidR="005451AD" w:rsidRPr="00F144DA" w:rsidRDefault="005451AD" w:rsidP="00F144DA">
            <w:r w:rsidRPr="00F144DA">
              <w:lastRenderedPageBreak/>
              <w:t>1</w:t>
            </w:r>
          </w:p>
        </w:tc>
        <w:tc>
          <w:tcPr>
            <w:tcW w:w="5955" w:type="dxa"/>
          </w:tcPr>
          <w:p w:rsidR="005451AD" w:rsidRPr="00F144DA" w:rsidRDefault="005451AD" w:rsidP="00F144DA">
            <w:r w:rsidRPr="00F144DA">
              <w:t xml:space="preserve">New types of furniture are introduced on a regular basis </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2</w:t>
            </w:r>
          </w:p>
        </w:tc>
        <w:tc>
          <w:tcPr>
            <w:tcW w:w="5955" w:type="dxa"/>
          </w:tcPr>
          <w:p w:rsidR="005451AD" w:rsidRPr="00F144DA" w:rsidRDefault="005451AD" w:rsidP="00F144DA">
            <w:r w:rsidRPr="00F144DA">
              <w:t>Ongoing efforts are made to improve the design of existing products</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3</w:t>
            </w:r>
          </w:p>
        </w:tc>
        <w:tc>
          <w:tcPr>
            <w:tcW w:w="5955" w:type="dxa"/>
          </w:tcPr>
          <w:p w:rsidR="005451AD" w:rsidRPr="00F144DA" w:rsidRDefault="005451AD" w:rsidP="00F144DA">
            <w:r w:rsidRPr="00F144DA">
              <w:t>The workshop has the capacity to produce high quality woodwork according to specific customer needs</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4</w:t>
            </w:r>
          </w:p>
        </w:tc>
        <w:tc>
          <w:tcPr>
            <w:tcW w:w="5955" w:type="dxa"/>
          </w:tcPr>
          <w:p w:rsidR="005451AD" w:rsidRPr="00F144DA" w:rsidRDefault="005451AD" w:rsidP="00F144DA">
            <w:r w:rsidRPr="00F144DA">
              <w:t xml:space="preserve">Efforts are made to create products that offer solutions </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5</w:t>
            </w:r>
          </w:p>
        </w:tc>
        <w:tc>
          <w:tcPr>
            <w:tcW w:w="5955" w:type="dxa"/>
          </w:tcPr>
          <w:p w:rsidR="005451AD" w:rsidRPr="00F144DA" w:rsidRDefault="005451AD" w:rsidP="00F144DA">
            <w:r w:rsidRPr="00F144DA">
              <w:t>Sustainable materials and practices are considered in product design</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bl>
    <w:p w:rsidR="005451AD" w:rsidRPr="00F144DA" w:rsidRDefault="005451AD" w:rsidP="00F144DA"/>
    <w:p w:rsidR="005451AD" w:rsidRPr="00F144DA" w:rsidRDefault="005451AD" w:rsidP="00F144DA">
      <w:r w:rsidRPr="00F144DA">
        <w:t xml:space="preserve">SECTION C: PROCESS INNOVATION </w:t>
      </w:r>
    </w:p>
    <w:tbl>
      <w:tblPr>
        <w:tblStyle w:val="TableGrid"/>
        <w:tblW w:w="0" w:type="auto"/>
        <w:tblLook w:val="04A0" w:firstRow="1" w:lastRow="0" w:firstColumn="1" w:lastColumn="0" w:noHBand="0" w:noVBand="1"/>
      </w:tblPr>
      <w:tblGrid>
        <w:gridCol w:w="821"/>
        <w:gridCol w:w="5477"/>
        <w:gridCol w:w="554"/>
        <w:gridCol w:w="543"/>
        <w:gridCol w:w="419"/>
        <w:gridCol w:w="497"/>
        <w:gridCol w:w="516"/>
      </w:tblGrid>
      <w:tr w:rsidR="005451AD" w:rsidRPr="00F144DA" w:rsidTr="00017F4C">
        <w:tc>
          <w:tcPr>
            <w:tcW w:w="844" w:type="dxa"/>
          </w:tcPr>
          <w:p w:rsidR="005451AD" w:rsidRPr="00F144DA" w:rsidRDefault="005451AD" w:rsidP="00F144DA">
            <w:r w:rsidRPr="00F144DA">
              <w:t>S/no</w:t>
            </w:r>
          </w:p>
        </w:tc>
        <w:tc>
          <w:tcPr>
            <w:tcW w:w="5955" w:type="dxa"/>
          </w:tcPr>
          <w:p w:rsidR="005451AD" w:rsidRPr="00F144DA" w:rsidRDefault="005451AD" w:rsidP="00F144DA">
            <w:r w:rsidRPr="00F144DA">
              <w:t>Statement</w:t>
            </w:r>
          </w:p>
        </w:tc>
        <w:tc>
          <w:tcPr>
            <w:tcW w:w="567" w:type="dxa"/>
          </w:tcPr>
          <w:p w:rsidR="005451AD" w:rsidRPr="00F144DA" w:rsidRDefault="005451AD" w:rsidP="00F144DA">
            <w:r w:rsidRPr="00F144DA">
              <w:t>SA</w:t>
            </w:r>
          </w:p>
        </w:tc>
        <w:tc>
          <w:tcPr>
            <w:tcW w:w="567" w:type="dxa"/>
          </w:tcPr>
          <w:p w:rsidR="005451AD" w:rsidRPr="00F144DA" w:rsidRDefault="005451AD" w:rsidP="00F144DA">
            <w:r w:rsidRPr="00F144DA">
              <w:t>A</w:t>
            </w:r>
          </w:p>
        </w:tc>
        <w:tc>
          <w:tcPr>
            <w:tcW w:w="426" w:type="dxa"/>
          </w:tcPr>
          <w:p w:rsidR="005451AD" w:rsidRPr="00F144DA" w:rsidRDefault="005451AD" w:rsidP="00F144DA">
            <w:r w:rsidRPr="00F144DA">
              <w:t>N</w:t>
            </w:r>
          </w:p>
        </w:tc>
        <w:tc>
          <w:tcPr>
            <w:tcW w:w="514" w:type="dxa"/>
          </w:tcPr>
          <w:p w:rsidR="005451AD" w:rsidRPr="00F144DA" w:rsidRDefault="005451AD" w:rsidP="00F144DA">
            <w:r w:rsidRPr="00F144DA">
              <w:t>D</w:t>
            </w:r>
          </w:p>
        </w:tc>
        <w:tc>
          <w:tcPr>
            <w:tcW w:w="523" w:type="dxa"/>
          </w:tcPr>
          <w:p w:rsidR="005451AD" w:rsidRPr="00F144DA" w:rsidRDefault="005451AD" w:rsidP="00F144DA">
            <w:r w:rsidRPr="00F144DA">
              <w:t>SD</w:t>
            </w:r>
          </w:p>
        </w:tc>
      </w:tr>
      <w:tr w:rsidR="005451AD" w:rsidRPr="00F144DA" w:rsidTr="00017F4C">
        <w:tc>
          <w:tcPr>
            <w:tcW w:w="844" w:type="dxa"/>
          </w:tcPr>
          <w:p w:rsidR="005451AD" w:rsidRPr="00F144DA" w:rsidRDefault="005451AD" w:rsidP="00F144DA">
            <w:r w:rsidRPr="00F144DA">
              <w:t>1</w:t>
            </w:r>
          </w:p>
        </w:tc>
        <w:tc>
          <w:tcPr>
            <w:tcW w:w="5955" w:type="dxa"/>
          </w:tcPr>
          <w:p w:rsidR="005451AD" w:rsidRPr="00F144DA" w:rsidRDefault="005451AD" w:rsidP="00F144DA">
            <w:r w:rsidRPr="00F144DA">
              <w:t>New tools or technologies are regularly integrated into workshop’s operations</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2</w:t>
            </w:r>
          </w:p>
        </w:tc>
        <w:tc>
          <w:tcPr>
            <w:tcW w:w="5955" w:type="dxa"/>
          </w:tcPr>
          <w:p w:rsidR="005451AD" w:rsidRPr="00F144DA" w:rsidRDefault="005451AD" w:rsidP="00F144DA">
            <w:r w:rsidRPr="00F144DA">
              <w:t>Efforts are made to streamline workflow for greater efficiency in production</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3</w:t>
            </w:r>
          </w:p>
        </w:tc>
        <w:tc>
          <w:tcPr>
            <w:tcW w:w="5955" w:type="dxa"/>
          </w:tcPr>
          <w:p w:rsidR="005451AD" w:rsidRPr="00F144DA" w:rsidRDefault="005451AD" w:rsidP="00F144DA">
            <w:r w:rsidRPr="00F144DA">
              <w:t>Material waste is minimize throughout the process</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4</w:t>
            </w:r>
          </w:p>
        </w:tc>
        <w:tc>
          <w:tcPr>
            <w:tcW w:w="5955" w:type="dxa"/>
          </w:tcPr>
          <w:p w:rsidR="005451AD" w:rsidRPr="00F144DA" w:rsidRDefault="005451AD" w:rsidP="00F144DA">
            <w:r w:rsidRPr="00F144DA">
              <w:t>Standard procedures are utilized to improve consistency and efficiency in common tasks</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5</w:t>
            </w:r>
          </w:p>
        </w:tc>
        <w:tc>
          <w:tcPr>
            <w:tcW w:w="5955" w:type="dxa"/>
          </w:tcPr>
          <w:p w:rsidR="005451AD" w:rsidRPr="00F144DA" w:rsidRDefault="005451AD" w:rsidP="00F144DA">
            <w:r w:rsidRPr="00F144DA">
              <w:t>Opportunities for automating tasks are actively implemented</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bl>
    <w:p w:rsidR="005451AD" w:rsidRPr="00F144DA" w:rsidRDefault="005451AD" w:rsidP="00F144DA">
      <w:r w:rsidRPr="00F144DA">
        <w:t>SECTION D: MARKETING INNOVATION</w:t>
      </w:r>
    </w:p>
    <w:tbl>
      <w:tblPr>
        <w:tblStyle w:val="TableGrid"/>
        <w:tblW w:w="0" w:type="auto"/>
        <w:tblLook w:val="04A0" w:firstRow="1" w:lastRow="0" w:firstColumn="1" w:lastColumn="0" w:noHBand="0" w:noVBand="1"/>
      </w:tblPr>
      <w:tblGrid>
        <w:gridCol w:w="822"/>
        <w:gridCol w:w="5476"/>
        <w:gridCol w:w="554"/>
        <w:gridCol w:w="543"/>
        <w:gridCol w:w="419"/>
        <w:gridCol w:w="497"/>
        <w:gridCol w:w="516"/>
      </w:tblGrid>
      <w:tr w:rsidR="005451AD" w:rsidRPr="00F144DA" w:rsidTr="00017F4C">
        <w:tc>
          <w:tcPr>
            <w:tcW w:w="844" w:type="dxa"/>
          </w:tcPr>
          <w:p w:rsidR="005451AD" w:rsidRPr="00F144DA" w:rsidRDefault="005451AD" w:rsidP="00F144DA">
            <w:r w:rsidRPr="00F144DA">
              <w:t>S/no</w:t>
            </w:r>
          </w:p>
        </w:tc>
        <w:tc>
          <w:tcPr>
            <w:tcW w:w="5955" w:type="dxa"/>
          </w:tcPr>
          <w:p w:rsidR="005451AD" w:rsidRPr="00F144DA" w:rsidRDefault="005451AD" w:rsidP="00F144DA">
            <w:r w:rsidRPr="00F144DA">
              <w:t>Statement</w:t>
            </w:r>
          </w:p>
        </w:tc>
        <w:tc>
          <w:tcPr>
            <w:tcW w:w="567" w:type="dxa"/>
          </w:tcPr>
          <w:p w:rsidR="005451AD" w:rsidRPr="00F144DA" w:rsidRDefault="005451AD" w:rsidP="00F144DA">
            <w:r w:rsidRPr="00F144DA">
              <w:t>SA</w:t>
            </w:r>
          </w:p>
        </w:tc>
        <w:tc>
          <w:tcPr>
            <w:tcW w:w="567" w:type="dxa"/>
          </w:tcPr>
          <w:p w:rsidR="005451AD" w:rsidRPr="00F144DA" w:rsidRDefault="005451AD" w:rsidP="00F144DA">
            <w:r w:rsidRPr="00F144DA">
              <w:t>A</w:t>
            </w:r>
          </w:p>
        </w:tc>
        <w:tc>
          <w:tcPr>
            <w:tcW w:w="426" w:type="dxa"/>
          </w:tcPr>
          <w:p w:rsidR="005451AD" w:rsidRPr="00F144DA" w:rsidRDefault="005451AD" w:rsidP="00F144DA">
            <w:r w:rsidRPr="00F144DA">
              <w:t>N</w:t>
            </w:r>
          </w:p>
        </w:tc>
        <w:tc>
          <w:tcPr>
            <w:tcW w:w="514" w:type="dxa"/>
          </w:tcPr>
          <w:p w:rsidR="005451AD" w:rsidRPr="00F144DA" w:rsidRDefault="005451AD" w:rsidP="00F144DA">
            <w:r w:rsidRPr="00F144DA">
              <w:t>D</w:t>
            </w:r>
          </w:p>
        </w:tc>
        <w:tc>
          <w:tcPr>
            <w:tcW w:w="523" w:type="dxa"/>
          </w:tcPr>
          <w:p w:rsidR="005451AD" w:rsidRPr="00F144DA" w:rsidRDefault="005451AD" w:rsidP="00F144DA">
            <w:r w:rsidRPr="00F144DA">
              <w:t>SD</w:t>
            </w:r>
          </w:p>
        </w:tc>
      </w:tr>
      <w:tr w:rsidR="005451AD" w:rsidRPr="00F144DA" w:rsidTr="00017F4C">
        <w:tc>
          <w:tcPr>
            <w:tcW w:w="844" w:type="dxa"/>
          </w:tcPr>
          <w:p w:rsidR="005451AD" w:rsidRPr="00F144DA" w:rsidRDefault="005451AD" w:rsidP="00F144DA">
            <w:r w:rsidRPr="00F144DA">
              <w:t>1</w:t>
            </w:r>
          </w:p>
        </w:tc>
        <w:tc>
          <w:tcPr>
            <w:tcW w:w="5955" w:type="dxa"/>
          </w:tcPr>
          <w:p w:rsidR="005451AD" w:rsidRPr="00F144DA" w:rsidRDefault="005451AD" w:rsidP="00F144DA">
            <w:r w:rsidRPr="00F144DA">
              <w:t>Social media platforms like Facebook and Instagram are actively used to promote our work</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2</w:t>
            </w:r>
          </w:p>
        </w:tc>
        <w:tc>
          <w:tcPr>
            <w:tcW w:w="5955" w:type="dxa"/>
          </w:tcPr>
          <w:p w:rsidR="005451AD" w:rsidRPr="00F144DA" w:rsidRDefault="005451AD" w:rsidP="00F144DA">
            <w:r w:rsidRPr="00F144DA">
              <w:t>Proper investments is done in online advertising to reach potential customer</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3</w:t>
            </w:r>
          </w:p>
        </w:tc>
        <w:tc>
          <w:tcPr>
            <w:tcW w:w="5955" w:type="dxa"/>
          </w:tcPr>
          <w:p w:rsidR="005451AD" w:rsidRPr="00F144DA" w:rsidRDefault="005451AD" w:rsidP="00F144DA">
            <w:r w:rsidRPr="00F144DA">
              <w:t xml:space="preserve">Systems are used in tracking customer interactions </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4</w:t>
            </w:r>
          </w:p>
        </w:tc>
        <w:tc>
          <w:tcPr>
            <w:tcW w:w="5955" w:type="dxa"/>
          </w:tcPr>
          <w:p w:rsidR="005451AD" w:rsidRPr="00F144DA" w:rsidRDefault="005451AD" w:rsidP="00F144DA">
            <w:r w:rsidRPr="00F144DA">
              <w:t>There is partnership with other organizations to promote carpentry services</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lastRenderedPageBreak/>
              <w:t>5</w:t>
            </w:r>
          </w:p>
        </w:tc>
        <w:tc>
          <w:tcPr>
            <w:tcW w:w="5955" w:type="dxa"/>
          </w:tcPr>
          <w:p w:rsidR="005451AD" w:rsidRPr="00F144DA" w:rsidRDefault="005451AD" w:rsidP="00F144DA">
            <w:r w:rsidRPr="00F144DA">
              <w:t xml:space="preserve">Professional website is used in showcasing carpentry products </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bl>
    <w:p w:rsidR="005451AD" w:rsidRPr="00F144DA" w:rsidRDefault="005451AD" w:rsidP="00F144DA"/>
    <w:p w:rsidR="005451AD" w:rsidRPr="00F144DA" w:rsidRDefault="005451AD" w:rsidP="00F144DA">
      <w:r w:rsidRPr="00F144DA">
        <w:t>SECTION D: BUSINESS GROWTH</w:t>
      </w:r>
    </w:p>
    <w:tbl>
      <w:tblPr>
        <w:tblStyle w:val="TableGrid"/>
        <w:tblW w:w="0" w:type="auto"/>
        <w:tblLook w:val="04A0" w:firstRow="1" w:lastRow="0" w:firstColumn="1" w:lastColumn="0" w:noHBand="0" w:noVBand="1"/>
      </w:tblPr>
      <w:tblGrid>
        <w:gridCol w:w="823"/>
        <w:gridCol w:w="5474"/>
        <w:gridCol w:w="554"/>
        <w:gridCol w:w="544"/>
        <w:gridCol w:w="419"/>
        <w:gridCol w:w="497"/>
        <w:gridCol w:w="516"/>
      </w:tblGrid>
      <w:tr w:rsidR="005451AD" w:rsidRPr="00F144DA" w:rsidTr="00017F4C">
        <w:tc>
          <w:tcPr>
            <w:tcW w:w="844" w:type="dxa"/>
          </w:tcPr>
          <w:p w:rsidR="005451AD" w:rsidRPr="00F144DA" w:rsidRDefault="005451AD" w:rsidP="00F144DA">
            <w:r w:rsidRPr="00F144DA">
              <w:t>S/no</w:t>
            </w:r>
          </w:p>
        </w:tc>
        <w:tc>
          <w:tcPr>
            <w:tcW w:w="5955" w:type="dxa"/>
          </w:tcPr>
          <w:p w:rsidR="005451AD" w:rsidRPr="00F144DA" w:rsidRDefault="005451AD" w:rsidP="00F144DA">
            <w:r w:rsidRPr="00F144DA">
              <w:t>Statement</w:t>
            </w:r>
          </w:p>
        </w:tc>
        <w:tc>
          <w:tcPr>
            <w:tcW w:w="567" w:type="dxa"/>
          </w:tcPr>
          <w:p w:rsidR="005451AD" w:rsidRPr="00F144DA" w:rsidRDefault="005451AD" w:rsidP="00F144DA">
            <w:r w:rsidRPr="00F144DA">
              <w:t>SA</w:t>
            </w:r>
          </w:p>
        </w:tc>
        <w:tc>
          <w:tcPr>
            <w:tcW w:w="567" w:type="dxa"/>
          </w:tcPr>
          <w:p w:rsidR="005451AD" w:rsidRPr="00F144DA" w:rsidRDefault="005451AD" w:rsidP="00F144DA">
            <w:r w:rsidRPr="00F144DA">
              <w:t>A</w:t>
            </w:r>
          </w:p>
        </w:tc>
        <w:tc>
          <w:tcPr>
            <w:tcW w:w="426" w:type="dxa"/>
          </w:tcPr>
          <w:p w:rsidR="005451AD" w:rsidRPr="00F144DA" w:rsidRDefault="005451AD" w:rsidP="00F144DA">
            <w:r w:rsidRPr="00F144DA">
              <w:t>N</w:t>
            </w:r>
          </w:p>
        </w:tc>
        <w:tc>
          <w:tcPr>
            <w:tcW w:w="514" w:type="dxa"/>
          </w:tcPr>
          <w:p w:rsidR="005451AD" w:rsidRPr="00F144DA" w:rsidRDefault="005451AD" w:rsidP="00F144DA">
            <w:r w:rsidRPr="00F144DA">
              <w:t>D</w:t>
            </w:r>
          </w:p>
        </w:tc>
        <w:tc>
          <w:tcPr>
            <w:tcW w:w="523" w:type="dxa"/>
          </w:tcPr>
          <w:p w:rsidR="005451AD" w:rsidRPr="00F144DA" w:rsidRDefault="005451AD" w:rsidP="00F144DA">
            <w:r w:rsidRPr="00F144DA">
              <w:t>SD</w:t>
            </w:r>
          </w:p>
        </w:tc>
      </w:tr>
      <w:tr w:rsidR="005451AD" w:rsidRPr="00F144DA" w:rsidTr="00017F4C">
        <w:tc>
          <w:tcPr>
            <w:tcW w:w="844" w:type="dxa"/>
          </w:tcPr>
          <w:p w:rsidR="005451AD" w:rsidRPr="00F144DA" w:rsidRDefault="005451AD" w:rsidP="00F144DA">
            <w:r w:rsidRPr="00F144DA">
              <w:t>1</w:t>
            </w:r>
          </w:p>
        </w:tc>
        <w:tc>
          <w:tcPr>
            <w:tcW w:w="5955" w:type="dxa"/>
          </w:tcPr>
          <w:p w:rsidR="005451AD" w:rsidRPr="00F144DA" w:rsidRDefault="005451AD" w:rsidP="00F144DA">
            <w:r w:rsidRPr="00F144DA">
              <w:t>The number of people working at the workshop has increased</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2</w:t>
            </w:r>
          </w:p>
        </w:tc>
        <w:tc>
          <w:tcPr>
            <w:tcW w:w="5955" w:type="dxa"/>
          </w:tcPr>
          <w:p w:rsidR="005451AD" w:rsidRPr="00F144DA" w:rsidRDefault="005451AD" w:rsidP="00F144DA">
            <w:r w:rsidRPr="00F144DA">
              <w:t>The workshop offers a wider range of products than before</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3</w:t>
            </w:r>
          </w:p>
        </w:tc>
        <w:tc>
          <w:tcPr>
            <w:tcW w:w="5955" w:type="dxa"/>
          </w:tcPr>
          <w:p w:rsidR="005451AD" w:rsidRPr="00F144DA" w:rsidRDefault="005451AD" w:rsidP="00F144DA">
            <w:r w:rsidRPr="00F144DA">
              <w:t xml:space="preserve">The workshop’s share of the local carpentry market has increased </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4</w:t>
            </w:r>
          </w:p>
        </w:tc>
        <w:tc>
          <w:tcPr>
            <w:tcW w:w="5955" w:type="dxa"/>
          </w:tcPr>
          <w:p w:rsidR="005451AD" w:rsidRPr="00F144DA" w:rsidRDefault="005451AD" w:rsidP="00F144DA">
            <w:r w:rsidRPr="00F144DA">
              <w:t xml:space="preserve">Customers are served in wider area than in previous years </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r w:rsidR="005451AD" w:rsidRPr="00F144DA" w:rsidTr="00017F4C">
        <w:tc>
          <w:tcPr>
            <w:tcW w:w="844" w:type="dxa"/>
          </w:tcPr>
          <w:p w:rsidR="005451AD" w:rsidRPr="00F144DA" w:rsidRDefault="005451AD" w:rsidP="00F144DA">
            <w:r w:rsidRPr="00F144DA">
              <w:t>5</w:t>
            </w:r>
          </w:p>
        </w:tc>
        <w:tc>
          <w:tcPr>
            <w:tcW w:w="5955" w:type="dxa"/>
          </w:tcPr>
          <w:p w:rsidR="005451AD" w:rsidRPr="00F144DA" w:rsidRDefault="005451AD" w:rsidP="00F144DA">
            <w:r w:rsidRPr="00F144DA">
              <w:t>The profits gained by the workshop have increased significantly</w:t>
            </w:r>
          </w:p>
        </w:tc>
        <w:tc>
          <w:tcPr>
            <w:tcW w:w="567" w:type="dxa"/>
          </w:tcPr>
          <w:p w:rsidR="005451AD" w:rsidRPr="00F144DA" w:rsidRDefault="005451AD" w:rsidP="00F144DA"/>
        </w:tc>
        <w:tc>
          <w:tcPr>
            <w:tcW w:w="567" w:type="dxa"/>
          </w:tcPr>
          <w:p w:rsidR="005451AD" w:rsidRPr="00F144DA" w:rsidRDefault="005451AD" w:rsidP="00F144DA"/>
        </w:tc>
        <w:tc>
          <w:tcPr>
            <w:tcW w:w="426" w:type="dxa"/>
          </w:tcPr>
          <w:p w:rsidR="005451AD" w:rsidRPr="00F144DA" w:rsidRDefault="005451AD" w:rsidP="00F144DA"/>
        </w:tc>
        <w:tc>
          <w:tcPr>
            <w:tcW w:w="514" w:type="dxa"/>
          </w:tcPr>
          <w:p w:rsidR="005451AD" w:rsidRPr="00F144DA" w:rsidRDefault="005451AD" w:rsidP="00F144DA"/>
        </w:tc>
        <w:tc>
          <w:tcPr>
            <w:tcW w:w="523" w:type="dxa"/>
          </w:tcPr>
          <w:p w:rsidR="005451AD" w:rsidRPr="00F144DA" w:rsidRDefault="005451AD" w:rsidP="00F144DA"/>
        </w:tc>
      </w:tr>
    </w:tbl>
    <w:p w:rsidR="005451AD" w:rsidRPr="00F144DA" w:rsidRDefault="005451AD" w:rsidP="00F144DA"/>
    <w:p w:rsidR="005451AD" w:rsidRPr="00F144DA" w:rsidRDefault="005451AD" w:rsidP="00F144DA">
      <w:r w:rsidRPr="00F144DA">
        <w:t>Thank you for your time</w:t>
      </w:r>
    </w:p>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p w:rsidR="005451AD" w:rsidRPr="00F144DA" w:rsidRDefault="005451AD" w:rsidP="00F144DA"/>
    <w:p w:rsidR="004E0D3F" w:rsidRPr="00F144DA" w:rsidRDefault="005451AD" w:rsidP="00F144DA">
      <w:r w:rsidRPr="00F144DA">
        <w:t xml:space="preserve"> </w:t>
      </w:r>
    </w:p>
    <w:p w:rsidR="00017F4C" w:rsidRPr="00F144DA" w:rsidRDefault="00017F4C" w:rsidP="00F144DA"/>
    <w:sectPr w:rsidR="00017F4C" w:rsidRPr="00F144DA" w:rsidSect="00234640">
      <w:pgSz w:w="12240" w:h="15840"/>
      <w:pgMar w:top="1418" w:right="1418" w:bottom="1418" w:left="1985" w:header="720" w:footer="720" w:gutter="0"/>
      <w:pgNumType w:fmt="lowerLetter"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8EC" w:rsidRDefault="00B518EC" w:rsidP="00642BA6">
      <w:pPr>
        <w:spacing w:after="0" w:line="240" w:lineRule="auto"/>
      </w:pPr>
      <w:r>
        <w:separator/>
      </w:r>
    </w:p>
  </w:endnote>
  <w:endnote w:type="continuationSeparator" w:id="0">
    <w:p w:rsidR="00B518EC" w:rsidRDefault="00B518EC" w:rsidP="00642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081" w:rsidRDefault="00831081">
    <w:pPr>
      <w:spacing w:after="0" w:line="259" w:lineRule="auto"/>
      <w:ind w:right="3"/>
      <w:jc w:val="right"/>
    </w:pPr>
    <w:r>
      <w:fldChar w:fldCharType="begin"/>
    </w:r>
    <w:r>
      <w:instrText xml:space="preserve"> PAGE   \* MERGEFORMAT </w:instrText>
    </w:r>
    <w:r>
      <w:fldChar w:fldCharType="separate"/>
    </w:r>
    <w:r>
      <w:t>i</w:t>
    </w:r>
    <w:r>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081" w:rsidRDefault="00831081">
    <w:pPr>
      <w:spacing w:after="0" w:line="259" w:lineRule="auto"/>
      <w:ind w:right="3"/>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081" w:rsidRDefault="00831081">
    <w:pPr>
      <w:spacing w:after="0" w:line="259" w:lineRule="auto"/>
      <w:ind w:right="3"/>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081" w:rsidRDefault="00831081">
    <w:pPr>
      <w:pStyle w:val="Footer"/>
      <w:jc w:val="center"/>
    </w:pPr>
  </w:p>
  <w:p w:rsidR="00831081" w:rsidRDefault="008310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8EC" w:rsidRDefault="00B518EC" w:rsidP="00642BA6">
      <w:pPr>
        <w:spacing w:after="0" w:line="240" w:lineRule="auto"/>
      </w:pPr>
      <w:r>
        <w:separator/>
      </w:r>
    </w:p>
  </w:footnote>
  <w:footnote w:type="continuationSeparator" w:id="0">
    <w:p w:rsidR="00B518EC" w:rsidRDefault="00B518EC" w:rsidP="00642B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3418001"/>
      <w:docPartObj>
        <w:docPartGallery w:val="Page Numbers (Top of Page)"/>
        <w:docPartUnique/>
      </w:docPartObj>
    </w:sdtPr>
    <w:sdtEndPr>
      <w:rPr>
        <w:noProof/>
      </w:rPr>
    </w:sdtEndPr>
    <w:sdtContent>
      <w:p w:rsidR="00831081" w:rsidRDefault="00831081">
        <w:pPr>
          <w:pStyle w:val="Header"/>
          <w:jc w:val="right"/>
        </w:pPr>
        <w:r>
          <w:fldChar w:fldCharType="begin"/>
        </w:r>
        <w:r>
          <w:instrText xml:space="preserve"> PAGE   \* MERGEFORMAT </w:instrText>
        </w:r>
        <w:r>
          <w:fldChar w:fldCharType="separate"/>
        </w:r>
        <w:r w:rsidR="00936AE5">
          <w:rPr>
            <w:noProof/>
          </w:rPr>
          <w:t>61</w:t>
        </w:r>
        <w:r>
          <w:rPr>
            <w:noProof/>
          </w:rPr>
          <w:fldChar w:fldCharType="end"/>
        </w:r>
      </w:p>
    </w:sdtContent>
  </w:sdt>
  <w:p w:rsidR="00831081" w:rsidRDefault="008310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9574073"/>
      <w:docPartObj>
        <w:docPartGallery w:val="Page Numbers (Top of Page)"/>
        <w:docPartUnique/>
      </w:docPartObj>
    </w:sdtPr>
    <w:sdtEndPr>
      <w:rPr>
        <w:noProof/>
      </w:rPr>
    </w:sdtEndPr>
    <w:sdtContent>
      <w:p w:rsidR="00831081" w:rsidRDefault="00831081">
        <w:pPr>
          <w:pStyle w:val="Header"/>
          <w:jc w:val="right"/>
        </w:pPr>
        <w:r>
          <w:fldChar w:fldCharType="begin"/>
        </w:r>
        <w:r>
          <w:instrText xml:space="preserve"> PAGE   \* MERGEFORMAT </w:instrText>
        </w:r>
        <w:r>
          <w:fldChar w:fldCharType="separate"/>
        </w:r>
        <w:r w:rsidR="00936AE5">
          <w:rPr>
            <w:noProof/>
          </w:rPr>
          <w:t>a</w:t>
        </w:r>
        <w:r>
          <w:rPr>
            <w:noProof/>
          </w:rPr>
          <w:fldChar w:fldCharType="end"/>
        </w:r>
      </w:p>
    </w:sdtContent>
  </w:sdt>
  <w:p w:rsidR="00831081" w:rsidRDefault="008310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E7D10"/>
    <w:multiLevelType w:val="hybridMultilevel"/>
    <w:tmpl w:val="FE0243A4"/>
    <w:lvl w:ilvl="0" w:tplc="51745190">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533A2F"/>
    <w:multiLevelType w:val="multilevel"/>
    <w:tmpl w:val="AE40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73D70"/>
    <w:multiLevelType w:val="hybridMultilevel"/>
    <w:tmpl w:val="7E2CC6B0"/>
    <w:lvl w:ilvl="0" w:tplc="E4148D06">
      <w:numFmt w:val="bullet"/>
      <w:lvlText w:val=""/>
      <w:lvlJc w:val="left"/>
      <w:pPr>
        <w:ind w:left="720" w:hanging="360"/>
      </w:pPr>
      <w:rPr>
        <w:rFonts w:ascii="Wingdings" w:eastAsia="Times New Roman"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034145"/>
    <w:multiLevelType w:val="multilevel"/>
    <w:tmpl w:val="7B4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BE105E"/>
    <w:multiLevelType w:val="multilevel"/>
    <w:tmpl w:val="3D2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2D3D7E"/>
    <w:multiLevelType w:val="hybridMultilevel"/>
    <w:tmpl w:val="572C946A"/>
    <w:lvl w:ilvl="0" w:tplc="71EA905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EA35D14"/>
    <w:multiLevelType w:val="hybridMultilevel"/>
    <w:tmpl w:val="012C64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480118CC"/>
    <w:multiLevelType w:val="hybridMultilevel"/>
    <w:tmpl w:val="EF647B6C"/>
    <w:lvl w:ilvl="0" w:tplc="040C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117E28"/>
    <w:multiLevelType w:val="multilevel"/>
    <w:tmpl w:val="3E00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C74CAF"/>
    <w:multiLevelType w:val="hybridMultilevel"/>
    <w:tmpl w:val="0088A5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C486EB5"/>
    <w:multiLevelType w:val="hybridMultilevel"/>
    <w:tmpl w:val="0262D0AC"/>
    <w:lvl w:ilvl="0" w:tplc="486A56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6213BDB"/>
    <w:multiLevelType w:val="hybridMultilevel"/>
    <w:tmpl w:val="41023ED8"/>
    <w:lvl w:ilvl="0" w:tplc="499A2C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414119"/>
    <w:multiLevelType w:val="hybridMultilevel"/>
    <w:tmpl w:val="AE486E0E"/>
    <w:lvl w:ilvl="0" w:tplc="B1884D60">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60A2E9B"/>
    <w:multiLevelType w:val="hybridMultilevel"/>
    <w:tmpl w:val="49A6C9A4"/>
    <w:lvl w:ilvl="0" w:tplc="26DAE232">
      <w:start w:val="1"/>
      <w:numFmt w:val="decimal"/>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5"/>
  </w:num>
  <w:num w:numId="2">
    <w:abstractNumId w:val="13"/>
  </w:num>
  <w:num w:numId="3">
    <w:abstractNumId w:val="0"/>
  </w:num>
  <w:num w:numId="4">
    <w:abstractNumId w:val="12"/>
  </w:num>
  <w:num w:numId="5">
    <w:abstractNumId w:val="9"/>
  </w:num>
  <w:num w:numId="6">
    <w:abstractNumId w:val="11"/>
  </w:num>
  <w:num w:numId="7">
    <w:abstractNumId w:val="10"/>
  </w:num>
  <w:num w:numId="8">
    <w:abstractNumId w:val="8"/>
  </w:num>
  <w:num w:numId="9">
    <w:abstractNumId w:val="4"/>
  </w:num>
  <w:num w:numId="10">
    <w:abstractNumId w:val="1"/>
  </w:num>
  <w:num w:numId="11">
    <w:abstractNumId w:val="3"/>
  </w:num>
  <w:num w:numId="12">
    <w:abstractNumId w:val="2"/>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D3F"/>
    <w:rsid w:val="00017F4C"/>
    <w:rsid w:val="00025D07"/>
    <w:rsid w:val="000545BC"/>
    <w:rsid w:val="000726CF"/>
    <w:rsid w:val="000C2327"/>
    <w:rsid w:val="000C561A"/>
    <w:rsid w:val="000D25FB"/>
    <w:rsid w:val="000E4F8F"/>
    <w:rsid w:val="000F1258"/>
    <w:rsid w:val="0010002A"/>
    <w:rsid w:val="0010218D"/>
    <w:rsid w:val="00123A9A"/>
    <w:rsid w:val="001401FA"/>
    <w:rsid w:val="0015293D"/>
    <w:rsid w:val="00152A49"/>
    <w:rsid w:val="001536D4"/>
    <w:rsid w:val="00164EB9"/>
    <w:rsid w:val="00183E8E"/>
    <w:rsid w:val="0018652A"/>
    <w:rsid w:val="001D24E6"/>
    <w:rsid w:val="00234640"/>
    <w:rsid w:val="00246949"/>
    <w:rsid w:val="002534EF"/>
    <w:rsid w:val="00261148"/>
    <w:rsid w:val="002706B0"/>
    <w:rsid w:val="0029255A"/>
    <w:rsid w:val="002960BD"/>
    <w:rsid w:val="002D66AA"/>
    <w:rsid w:val="002F6B09"/>
    <w:rsid w:val="00320345"/>
    <w:rsid w:val="003330F5"/>
    <w:rsid w:val="00360CF6"/>
    <w:rsid w:val="003A4395"/>
    <w:rsid w:val="003B3E42"/>
    <w:rsid w:val="003B53E0"/>
    <w:rsid w:val="003E6F5A"/>
    <w:rsid w:val="003F0BD6"/>
    <w:rsid w:val="00434656"/>
    <w:rsid w:val="0044759C"/>
    <w:rsid w:val="004622DD"/>
    <w:rsid w:val="004A2499"/>
    <w:rsid w:val="004A3079"/>
    <w:rsid w:val="004B2783"/>
    <w:rsid w:val="004D209F"/>
    <w:rsid w:val="004D7A52"/>
    <w:rsid w:val="004E0D3F"/>
    <w:rsid w:val="004F4121"/>
    <w:rsid w:val="004F7459"/>
    <w:rsid w:val="00515D1D"/>
    <w:rsid w:val="0054067D"/>
    <w:rsid w:val="005451AD"/>
    <w:rsid w:val="005604D6"/>
    <w:rsid w:val="00566A60"/>
    <w:rsid w:val="00590A36"/>
    <w:rsid w:val="005C3AAD"/>
    <w:rsid w:val="005D5DA0"/>
    <w:rsid w:val="00613DFE"/>
    <w:rsid w:val="00616718"/>
    <w:rsid w:val="006222B6"/>
    <w:rsid w:val="006322EB"/>
    <w:rsid w:val="00642BA6"/>
    <w:rsid w:val="0067661F"/>
    <w:rsid w:val="00693226"/>
    <w:rsid w:val="006A24CA"/>
    <w:rsid w:val="006A7CD1"/>
    <w:rsid w:val="006B1B01"/>
    <w:rsid w:val="006B6689"/>
    <w:rsid w:val="006C0BCE"/>
    <w:rsid w:val="006C2EE0"/>
    <w:rsid w:val="006E6912"/>
    <w:rsid w:val="006F08BC"/>
    <w:rsid w:val="00704232"/>
    <w:rsid w:val="00711DDD"/>
    <w:rsid w:val="00720C17"/>
    <w:rsid w:val="00725E1E"/>
    <w:rsid w:val="0072661B"/>
    <w:rsid w:val="00753CFD"/>
    <w:rsid w:val="00786803"/>
    <w:rsid w:val="007B368F"/>
    <w:rsid w:val="007D77DE"/>
    <w:rsid w:val="007F439E"/>
    <w:rsid w:val="00821265"/>
    <w:rsid w:val="00821F76"/>
    <w:rsid w:val="00825C01"/>
    <w:rsid w:val="00831081"/>
    <w:rsid w:val="00833A5C"/>
    <w:rsid w:val="0085715C"/>
    <w:rsid w:val="008A7503"/>
    <w:rsid w:val="008B3791"/>
    <w:rsid w:val="008C5376"/>
    <w:rsid w:val="008C6938"/>
    <w:rsid w:val="00901E11"/>
    <w:rsid w:val="00936AE5"/>
    <w:rsid w:val="00960CEA"/>
    <w:rsid w:val="00997B62"/>
    <w:rsid w:val="009B4DAC"/>
    <w:rsid w:val="009C58C3"/>
    <w:rsid w:val="009D642B"/>
    <w:rsid w:val="009E0E41"/>
    <w:rsid w:val="009E57D8"/>
    <w:rsid w:val="00A20FD7"/>
    <w:rsid w:val="00A26A09"/>
    <w:rsid w:val="00A32404"/>
    <w:rsid w:val="00A3693B"/>
    <w:rsid w:val="00A56904"/>
    <w:rsid w:val="00AC0812"/>
    <w:rsid w:val="00AE31A2"/>
    <w:rsid w:val="00B00998"/>
    <w:rsid w:val="00B2236A"/>
    <w:rsid w:val="00B2625C"/>
    <w:rsid w:val="00B4439E"/>
    <w:rsid w:val="00B518EC"/>
    <w:rsid w:val="00B67643"/>
    <w:rsid w:val="00B74CAA"/>
    <w:rsid w:val="00B8041A"/>
    <w:rsid w:val="00BD2D1D"/>
    <w:rsid w:val="00BE71FB"/>
    <w:rsid w:val="00BF2E46"/>
    <w:rsid w:val="00BF5D89"/>
    <w:rsid w:val="00C07BF4"/>
    <w:rsid w:val="00C67BC4"/>
    <w:rsid w:val="00C72A2A"/>
    <w:rsid w:val="00C75626"/>
    <w:rsid w:val="00C760C3"/>
    <w:rsid w:val="00C77A52"/>
    <w:rsid w:val="00CA4723"/>
    <w:rsid w:val="00CF6196"/>
    <w:rsid w:val="00D27D71"/>
    <w:rsid w:val="00D41671"/>
    <w:rsid w:val="00D67285"/>
    <w:rsid w:val="00D71EB4"/>
    <w:rsid w:val="00D84AF0"/>
    <w:rsid w:val="00D96F7D"/>
    <w:rsid w:val="00DD00AE"/>
    <w:rsid w:val="00DD6DE3"/>
    <w:rsid w:val="00DD7686"/>
    <w:rsid w:val="00DE13DF"/>
    <w:rsid w:val="00E277DF"/>
    <w:rsid w:val="00E452AC"/>
    <w:rsid w:val="00EB0798"/>
    <w:rsid w:val="00EB24E5"/>
    <w:rsid w:val="00EC0E55"/>
    <w:rsid w:val="00EE3024"/>
    <w:rsid w:val="00EF4BC9"/>
    <w:rsid w:val="00F03473"/>
    <w:rsid w:val="00F144DA"/>
    <w:rsid w:val="00F564F9"/>
    <w:rsid w:val="00F60483"/>
    <w:rsid w:val="00FB1360"/>
    <w:rsid w:val="00FC6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73E3E2-C60C-4A17-8147-C47415A5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D3F"/>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uiPriority w:val="9"/>
    <w:qFormat/>
    <w:rsid w:val="00DD6DE3"/>
    <w:pPr>
      <w:keepNext/>
      <w:spacing w:before="240" w:after="60"/>
      <w:jc w:val="center"/>
      <w:outlineLvl w:val="0"/>
    </w:pPr>
    <w:rPr>
      <w:rFonts w:ascii="Times New Roman" w:hAnsi="Times New Roman"/>
      <w:b/>
      <w:bCs/>
      <w:kern w:val="32"/>
      <w:sz w:val="24"/>
      <w:szCs w:val="32"/>
    </w:rPr>
  </w:style>
  <w:style w:type="paragraph" w:styleId="Heading2">
    <w:name w:val="heading 2"/>
    <w:basedOn w:val="Normal"/>
    <w:next w:val="Normal"/>
    <w:link w:val="Heading2Char"/>
    <w:uiPriority w:val="9"/>
    <w:unhideWhenUsed/>
    <w:qFormat/>
    <w:rsid w:val="00DD6DE3"/>
    <w:pPr>
      <w:keepNext/>
      <w:spacing w:before="240" w:after="60"/>
      <w:outlineLvl w:val="1"/>
    </w:pPr>
    <w:rPr>
      <w:rFonts w:ascii="Times New Roman" w:hAnsi="Times New Roman"/>
      <w:b/>
      <w:bCs/>
      <w:iCs/>
      <w:sz w:val="24"/>
      <w:szCs w:val="28"/>
    </w:rPr>
  </w:style>
  <w:style w:type="paragraph" w:styleId="Heading3">
    <w:name w:val="heading 3"/>
    <w:basedOn w:val="Normal"/>
    <w:next w:val="Normal"/>
    <w:link w:val="Heading3Char"/>
    <w:uiPriority w:val="9"/>
    <w:semiHidden/>
    <w:unhideWhenUsed/>
    <w:qFormat/>
    <w:rsid w:val="004E0D3F"/>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DE3"/>
    <w:rPr>
      <w:rFonts w:ascii="Times New Roman" w:eastAsia="SimSun" w:hAnsi="Times New Roman" w:cs="Times New Roman"/>
      <w:b/>
      <w:bCs/>
      <w:kern w:val="32"/>
      <w:sz w:val="24"/>
      <w:szCs w:val="32"/>
      <w:lang w:eastAsia="zh-CN"/>
    </w:rPr>
  </w:style>
  <w:style w:type="character" w:customStyle="1" w:styleId="Heading2Char">
    <w:name w:val="Heading 2 Char"/>
    <w:basedOn w:val="DefaultParagraphFont"/>
    <w:link w:val="Heading2"/>
    <w:uiPriority w:val="9"/>
    <w:rsid w:val="00DD6DE3"/>
    <w:rPr>
      <w:rFonts w:ascii="Times New Roman" w:eastAsia="SimSun" w:hAnsi="Times New Roman" w:cs="Times New Roman"/>
      <w:b/>
      <w:bCs/>
      <w:iCs/>
      <w:sz w:val="24"/>
      <w:szCs w:val="28"/>
      <w:lang w:eastAsia="zh-CN"/>
    </w:rPr>
  </w:style>
  <w:style w:type="character" w:customStyle="1" w:styleId="Heading3Char">
    <w:name w:val="Heading 3 Char"/>
    <w:basedOn w:val="DefaultParagraphFont"/>
    <w:link w:val="Heading3"/>
    <w:uiPriority w:val="9"/>
    <w:semiHidden/>
    <w:rsid w:val="004E0D3F"/>
    <w:rPr>
      <w:rFonts w:ascii="Cambria" w:eastAsia="SimSun" w:hAnsi="Cambria" w:cs="Times New Roman"/>
      <w:b/>
      <w:bCs/>
      <w:sz w:val="26"/>
      <w:szCs w:val="26"/>
      <w:lang w:eastAsia="zh-CN"/>
    </w:rPr>
  </w:style>
  <w:style w:type="paragraph" w:styleId="Bibliography">
    <w:name w:val="Bibliography"/>
    <w:basedOn w:val="Normal"/>
    <w:next w:val="Normal"/>
    <w:uiPriority w:val="37"/>
    <w:unhideWhenUsed/>
    <w:rsid w:val="004E0D3F"/>
  </w:style>
  <w:style w:type="paragraph" w:customStyle="1" w:styleId="Default">
    <w:name w:val="Default"/>
    <w:rsid w:val="004E0D3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4E0D3F"/>
    <w:pPr>
      <w:ind w:left="720"/>
      <w:contextualSpacing/>
    </w:pPr>
    <w:rPr>
      <w:rFonts w:eastAsia="Calibri"/>
      <w:lang w:eastAsia="en-US"/>
    </w:rPr>
  </w:style>
  <w:style w:type="character" w:styleId="CommentReference">
    <w:name w:val="annotation reference"/>
    <w:basedOn w:val="DefaultParagraphFont"/>
    <w:uiPriority w:val="99"/>
    <w:semiHidden/>
    <w:unhideWhenUsed/>
    <w:rsid w:val="004E0D3F"/>
    <w:rPr>
      <w:sz w:val="16"/>
      <w:szCs w:val="16"/>
    </w:rPr>
  </w:style>
  <w:style w:type="paragraph" w:styleId="CommentText">
    <w:name w:val="annotation text"/>
    <w:basedOn w:val="Normal"/>
    <w:link w:val="CommentTextChar"/>
    <w:uiPriority w:val="99"/>
    <w:semiHidden/>
    <w:unhideWhenUsed/>
    <w:rsid w:val="004E0D3F"/>
    <w:pPr>
      <w:spacing w:line="240" w:lineRule="auto"/>
    </w:pPr>
    <w:rPr>
      <w:sz w:val="20"/>
      <w:szCs w:val="20"/>
    </w:rPr>
  </w:style>
  <w:style w:type="character" w:customStyle="1" w:styleId="CommentTextChar">
    <w:name w:val="Comment Text Char"/>
    <w:basedOn w:val="DefaultParagraphFont"/>
    <w:link w:val="CommentText"/>
    <w:uiPriority w:val="99"/>
    <w:semiHidden/>
    <w:rsid w:val="004E0D3F"/>
    <w:rPr>
      <w:rFonts w:ascii="Calibri" w:eastAsia="SimSun" w:hAnsi="Calibri" w:cs="Times New Roman"/>
      <w:sz w:val="20"/>
      <w:szCs w:val="20"/>
      <w:lang w:eastAsia="zh-CN"/>
    </w:rPr>
  </w:style>
  <w:style w:type="paragraph" w:styleId="BalloonText">
    <w:name w:val="Balloon Text"/>
    <w:basedOn w:val="Normal"/>
    <w:link w:val="BalloonTextChar"/>
    <w:uiPriority w:val="99"/>
    <w:semiHidden/>
    <w:unhideWhenUsed/>
    <w:rsid w:val="004E0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D3F"/>
    <w:rPr>
      <w:rFonts w:ascii="Segoe UI" w:eastAsia="SimSun" w:hAnsi="Segoe UI" w:cs="Segoe UI"/>
      <w:sz w:val="18"/>
      <w:szCs w:val="18"/>
      <w:lang w:eastAsia="zh-CN"/>
    </w:rPr>
  </w:style>
  <w:style w:type="paragraph" w:styleId="Header">
    <w:name w:val="header"/>
    <w:basedOn w:val="Normal"/>
    <w:link w:val="HeaderChar"/>
    <w:uiPriority w:val="99"/>
    <w:unhideWhenUsed/>
    <w:rsid w:val="00642BA6"/>
    <w:pPr>
      <w:tabs>
        <w:tab w:val="center" w:pos="4703"/>
        <w:tab w:val="right" w:pos="9406"/>
      </w:tabs>
      <w:spacing w:after="0" w:line="240" w:lineRule="auto"/>
    </w:pPr>
  </w:style>
  <w:style w:type="character" w:customStyle="1" w:styleId="HeaderChar">
    <w:name w:val="Header Char"/>
    <w:basedOn w:val="DefaultParagraphFont"/>
    <w:link w:val="Header"/>
    <w:uiPriority w:val="99"/>
    <w:rsid w:val="00642BA6"/>
    <w:rPr>
      <w:rFonts w:ascii="Calibri" w:eastAsia="SimSun" w:hAnsi="Calibri" w:cs="Times New Roman"/>
      <w:lang w:eastAsia="zh-CN"/>
    </w:rPr>
  </w:style>
  <w:style w:type="paragraph" w:styleId="Footer">
    <w:name w:val="footer"/>
    <w:basedOn w:val="Normal"/>
    <w:link w:val="FooterChar"/>
    <w:uiPriority w:val="99"/>
    <w:unhideWhenUsed/>
    <w:rsid w:val="00642BA6"/>
    <w:pPr>
      <w:tabs>
        <w:tab w:val="center" w:pos="4703"/>
        <w:tab w:val="right" w:pos="9406"/>
      </w:tabs>
      <w:spacing w:after="0" w:line="240" w:lineRule="auto"/>
    </w:pPr>
  </w:style>
  <w:style w:type="character" w:customStyle="1" w:styleId="FooterChar">
    <w:name w:val="Footer Char"/>
    <w:basedOn w:val="DefaultParagraphFont"/>
    <w:link w:val="Footer"/>
    <w:uiPriority w:val="99"/>
    <w:rsid w:val="00642BA6"/>
    <w:rPr>
      <w:rFonts w:ascii="Calibri" w:eastAsia="SimSun" w:hAnsi="Calibri" w:cs="Times New Roman"/>
      <w:lang w:eastAsia="zh-CN"/>
    </w:rPr>
  </w:style>
  <w:style w:type="numbering" w:customStyle="1" w:styleId="Aucuneliste1">
    <w:name w:val="Aucune liste1"/>
    <w:next w:val="NoList"/>
    <w:uiPriority w:val="99"/>
    <w:semiHidden/>
    <w:unhideWhenUsed/>
    <w:rsid w:val="005451AD"/>
  </w:style>
  <w:style w:type="table" w:styleId="TableGrid">
    <w:name w:val="Table Grid"/>
    <w:basedOn w:val="TableNormal"/>
    <w:uiPriority w:val="39"/>
    <w:rsid w:val="005451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
    <w:name w:val="Tables"/>
    <w:basedOn w:val="Caption"/>
    <w:qFormat/>
    <w:rsid w:val="005451AD"/>
    <w:pPr>
      <w:spacing w:after="160" w:line="360" w:lineRule="auto"/>
      <w:jc w:val="both"/>
    </w:pPr>
    <w:rPr>
      <w:rFonts w:ascii="Times New Roman" w:eastAsia="Calibri" w:hAnsi="Times New Roman" w:cs="Times New Roman"/>
      <w:color w:val="auto"/>
      <w:sz w:val="24"/>
      <w:szCs w:val="24"/>
    </w:rPr>
  </w:style>
  <w:style w:type="paragraph" w:customStyle="1" w:styleId="Listoftables">
    <w:name w:val="List of tables"/>
    <w:basedOn w:val="Heading1"/>
    <w:autoRedefine/>
    <w:qFormat/>
    <w:rsid w:val="005451AD"/>
    <w:pPr>
      <w:keepLines/>
      <w:spacing w:after="0" w:line="480" w:lineRule="auto"/>
    </w:pPr>
    <w:rPr>
      <w:rFonts w:eastAsiaTheme="majorEastAsia" w:cstheme="majorBidi"/>
      <w:bCs w:val="0"/>
      <w:kern w:val="0"/>
      <w:lang w:eastAsia="en-US"/>
    </w:rPr>
  </w:style>
  <w:style w:type="paragraph" w:styleId="Caption">
    <w:name w:val="caption"/>
    <w:basedOn w:val="Normal"/>
    <w:next w:val="Normal"/>
    <w:uiPriority w:val="35"/>
    <w:semiHidden/>
    <w:unhideWhenUsed/>
    <w:qFormat/>
    <w:rsid w:val="005451AD"/>
    <w:pPr>
      <w:spacing w:line="240" w:lineRule="auto"/>
    </w:pPr>
    <w:rPr>
      <w:rFonts w:asciiTheme="minorHAnsi" w:eastAsiaTheme="minorHAnsi" w:hAnsiTheme="minorHAnsi" w:cstheme="minorBidi"/>
      <w:b/>
      <w:bCs/>
      <w:color w:val="5B9BD5" w:themeColor="accent1"/>
      <w:sz w:val="18"/>
      <w:szCs w:val="18"/>
      <w:lang w:eastAsia="en-US"/>
    </w:rPr>
  </w:style>
  <w:style w:type="character" w:styleId="Strong">
    <w:name w:val="Strong"/>
    <w:basedOn w:val="DefaultParagraphFont"/>
    <w:uiPriority w:val="22"/>
    <w:qFormat/>
    <w:rsid w:val="005451AD"/>
    <w:rPr>
      <w:b/>
      <w:bCs/>
    </w:rPr>
  </w:style>
  <w:style w:type="paragraph" w:styleId="NoSpacing">
    <w:name w:val="No Spacing"/>
    <w:uiPriority w:val="1"/>
    <w:qFormat/>
    <w:rsid w:val="005451AD"/>
    <w:pPr>
      <w:spacing w:after="0" w:line="240" w:lineRule="auto"/>
    </w:pPr>
    <w:rPr>
      <w:rFonts w:ascii="Calibri" w:eastAsia="Calibri" w:hAnsi="Calibri" w:cs="Times New Roman"/>
    </w:rPr>
  </w:style>
  <w:style w:type="paragraph" w:customStyle="1" w:styleId="fig">
    <w:name w:val="fig"/>
    <w:basedOn w:val="Normal"/>
    <w:link w:val="figChar"/>
    <w:qFormat/>
    <w:rsid w:val="00DD6DE3"/>
    <w:pPr>
      <w:spacing w:after="0" w:line="360" w:lineRule="auto"/>
      <w:jc w:val="both"/>
    </w:pPr>
    <w:rPr>
      <w:rFonts w:ascii="Times New Roman" w:hAnsi="Times New Roman"/>
      <w:b/>
      <w:sz w:val="24"/>
      <w:szCs w:val="24"/>
    </w:rPr>
  </w:style>
  <w:style w:type="paragraph" w:customStyle="1" w:styleId="tables0">
    <w:name w:val="tables"/>
    <w:basedOn w:val="Heading2"/>
    <w:link w:val="tablesChar"/>
    <w:qFormat/>
    <w:rsid w:val="00DD6DE3"/>
    <w:pPr>
      <w:spacing w:before="0" w:after="0" w:line="360" w:lineRule="auto"/>
    </w:pPr>
    <w:rPr>
      <w:iCs w:val="0"/>
      <w:szCs w:val="24"/>
    </w:rPr>
  </w:style>
  <w:style w:type="character" w:customStyle="1" w:styleId="figChar">
    <w:name w:val="fig Char"/>
    <w:basedOn w:val="DefaultParagraphFont"/>
    <w:link w:val="fig"/>
    <w:rsid w:val="00DD6DE3"/>
    <w:rPr>
      <w:rFonts w:ascii="Times New Roman" w:eastAsia="SimSun" w:hAnsi="Times New Roman" w:cs="Times New Roman"/>
      <w:b/>
      <w:sz w:val="24"/>
      <w:szCs w:val="24"/>
      <w:lang w:eastAsia="zh-CN"/>
    </w:rPr>
  </w:style>
  <w:style w:type="paragraph" w:styleId="TOCHeading">
    <w:name w:val="TOC Heading"/>
    <w:basedOn w:val="Heading1"/>
    <w:next w:val="Normal"/>
    <w:uiPriority w:val="39"/>
    <w:unhideWhenUsed/>
    <w:qFormat/>
    <w:rsid w:val="00C760C3"/>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sz w:val="32"/>
      <w:lang w:eastAsia="en-US"/>
    </w:rPr>
  </w:style>
  <w:style w:type="character" w:customStyle="1" w:styleId="tablesChar">
    <w:name w:val="tables Char"/>
    <w:basedOn w:val="Heading2Char"/>
    <w:link w:val="tables0"/>
    <w:rsid w:val="00DD6DE3"/>
    <w:rPr>
      <w:rFonts w:ascii="Times New Roman" w:eastAsia="SimSun" w:hAnsi="Times New Roman" w:cs="Times New Roman"/>
      <w:b/>
      <w:bCs/>
      <w:iCs w:val="0"/>
      <w:sz w:val="24"/>
      <w:szCs w:val="24"/>
      <w:lang w:eastAsia="zh-CN"/>
    </w:rPr>
  </w:style>
  <w:style w:type="paragraph" w:styleId="TOC1">
    <w:name w:val="toc 1"/>
    <w:basedOn w:val="Normal"/>
    <w:next w:val="Normal"/>
    <w:autoRedefine/>
    <w:uiPriority w:val="39"/>
    <w:unhideWhenUsed/>
    <w:rsid w:val="00123A9A"/>
    <w:pPr>
      <w:tabs>
        <w:tab w:val="right" w:leader="dot" w:pos="8827"/>
      </w:tabs>
      <w:spacing w:after="100"/>
    </w:pPr>
    <w:rPr>
      <w:rFonts w:ascii="Times New Roman" w:hAnsi="Times New Roman"/>
      <w:b/>
      <w:noProof/>
      <w:sz w:val="24"/>
      <w:szCs w:val="24"/>
    </w:rPr>
  </w:style>
  <w:style w:type="paragraph" w:styleId="TOC2">
    <w:name w:val="toc 2"/>
    <w:basedOn w:val="Normal"/>
    <w:next w:val="Normal"/>
    <w:autoRedefine/>
    <w:uiPriority w:val="39"/>
    <w:unhideWhenUsed/>
    <w:rsid w:val="00C760C3"/>
    <w:pPr>
      <w:spacing w:after="100"/>
      <w:ind w:left="220"/>
    </w:pPr>
  </w:style>
  <w:style w:type="paragraph" w:styleId="TOC3">
    <w:name w:val="toc 3"/>
    <w:basedOn w:val="Normal"/>
    <w:next w:val="Normal"/>
    <w:autoRedefine/>
    <w:uiPriority w:val="39"/>
    <w:unhideWhenUsed/>
    <w:rsid w:val="00C760C3"/>
    <w:pPr>
      <w:spacing w:after="100"/>
      <w:ind w:left="440"/>
    </w:pPr>
  </w:style>
  <w:style w:type="character" w:styleId="Hyperlink">
    <w:name w:val="Hyperlink"/>
    <w:basedOn w:val="DefaultParagraphFont"/>
    <w:uiPriority w:val="99"/>
    <w:unhideWhenUsed/>
    <w:rsid w:val="00C760C3"/>
    <w:rPr>
      <w:color w:val="0563C1" w:themeColor="hyperlink"/>
      <w:u w:val="single"/>
    </w:rPr>
  </w:style>
  <w:style w:type="paragraph" w:styleId="TableofFigures">
    <w:name w:val="table of figures"/>
    <w:basedOn w:val="Normal"/>
    <w:next w:val="Normal"/>
    <w:uiPriority w:val="99"/>
    <w:unhideWhenUsed/>
    <w:rsid w:val="00C760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5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5.emf"/><Relationship Id="rId26"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emf"/><Relationship Id="rId25" Type="http://schemas.openxmlformats.org/officeDocument/2006/relationships/image" Target="media/image12.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7.emf"/><Relationship Id="rId29"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1.emf"/><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emf"/><Relationship Id="rId28" Type="http://schemas.openxmlformats.org/officeDocument/2006/relationships/image" Target="media/image15.emf"/><Relationship Id="rId10" Type="http://schemas.openxmlformats.org/officeDocument/2006/relationships/footer" Target="footer2.xml"/><Relationship Id="rId19" Type="http://schemas.openxmlformats.org/officeDocument/2006/relationships/image" Target="media/image6.emf"/><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Kri19</b:Tag>
    <b:SourceType>JournalArticle</b:SourceType>
    <b:Guid>{CED4DEE5-878B-44CB-BECC-1FC8F8F94C99}</b:Guid>
    <b:Author>
      <b:Author>
        <b:NameList>
          <b:Person>
            <b:Last>Ravindran</b:Last>
            <b:First>Kristu</b:First>
          </b:Person>
        </b:NameList>
      </b:Author>
    </b:Author>
    <b:Title>Ergonomics Impact on Employees Workplace Performance</b:Title>
    <b:JournalName>International Journal of Advanced and Innovative Research</b:JournalName>
    <b:Year>2019</b:Year>
    <b:Pages>231-236</b:Pages>
    <b:RefOrder>1</b:RefOrder>
  </b:Source>
  <b:Source>
    <b:Tag>Gar20</b:Tag>
    <b:SourceType>JournalArticle</b:SourceType>
    <b:Guid>{B77671E8-BC9D-4953-A6DF-883EF21BC7CC}</b:Guid>
    <b:Author>
      <b:Author>
        <b:NameList>
          <b:Person>
            <b:Last>Garg</b:Last>
            <b:First>Ankit</b:First>
          </b:Person>
          <b:Person>
            <b:Last>Pankaj</b:Last>
            <b:First>Dutta</b:First>
          </b:Person>
        </b:NameList>
      </b:Author>
    </b:Author>
    <b:Title>Impact of Office Ergonomics on Business Performance</b:Title>
    <b:JournalName>The Journal of Management Awareness</b:JournalName>
    <b:Year>2020</b:Year>
    <b:RefOrder>2</b:RefOrder>
  </b:Source>
</b:Sources>
</file>

<file path=customXml/itemProps1.xml><?xml version="1.0" encoding="utf-8"?>
<ds:datastoreItem xmlns:ds="http://schemas.openxmlformats.org/officeDocument/2006/customXml" ds:itemID="{3E139E74-51E5-450A-97F1-C6215DC82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91</Pages>
  <Words>31223</Words>
  <Characters>177972</Characters>
  <Application>Microsoft Office Word</Application>
  <DocSecurity>0</DocSecurity>
  <Lines>1483</Lines>
  <Paragraphs>417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208778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GENERAL STORES</dc:creator>
  <cp:lastModifiedBy>Microsoft account</cp:lastModifiedBy>
  <cp:revision>4</cp:revision>
  <cp:lastPrinted>2025-11-20T12:51:00Z</cp:lastPrinted>
  <dcterms:created xsi:type="dcterms:W3CDTF">2025-12-15T10:31:00Z</dcterms:created>
  <dcterms:modified xsi:type="dcterms:W3CDTF">2025-12-31T18:17:00Z</dcterms:modified>
</cp:coreProperties>
</file>