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4FCDE0" w14:textId="66D55F0A" w:rsidR="006B717D" w:rsidRPr="006B717D" w:rsidRDefault="002F0B9E" w:rsidP="006B717D">
      <w:pPr>
        <w:spacing w:after="0" w:line="240" w:lineRule="auto"/>
        <w:jc w:val="center"/>
        <w:rPr>
          <w:rFonts w:ascii="Times New Roman" w:eastAsia="Malgun Gothic" w:hAnsi="Times New Roman"/>
          <w:b/>
          <w:bCs/>
          <w:color w:val="000000"/>
          <w:sz w:val="28"/>
          <w:szCs w:val="28"/>
        </w:rPr>
      </w:pPr>
      <w:r>
        <w:rPr>
          <w:rFonts w:ascii="Times New Roman" w:eastAsia="Times New Roman" w:hAnsi="Times New Roman"/>
          <w:noProof/>
          <w:color w:val="000000"/>
          <w:kern w:val="2"/>
          <w:sz w:val="24"/>
          <w:szCs w:val="24"/>
          <w:lang w:eastAsia="en-US"/>
        </w:rPr>
        <mc:AlternateContent>
          <mc:Choice Requires="wps">
            <w:drawing>
              <wp:anchor distT="0" distB="0" distL="114300" distR="114300" simplePos="0" relativeHeight="251689984" behindDoc="0" locked="0" layoutInCell="1" allowOverlap="1" wp14:anchorId="4ADBAC0F" wp14:editId="5C6AE2C3">
                <wp:simplePos x="0" y="0"/>
                <wp:positionH relativeFrom="rightMargin">
                  <wp:posOffset>-291465</wp:posOffset>
                </wp:positionH>
                <wp:positionV relativeFrom="paragraph">
                  <wp:posOffset>-578485</wp:posOffset>
                </wp:positionV>
                <wp:extent cx="662940" cy="381000"/>
                <wp:effectExtent l="0" t="0" r="3810" b="0"/>
                <wp:wrapNone/>
                <wp:docPr id="44" name="Oval 44"/>
                <wp:cNvGraphicFramePr/>
                <a:graphic xmlns:a="http://schemas.openxmlformats.org/drawingml/2006/main">
                  <a:graphicData uri="http://schemas.microsoft.com/office/word/2010/wordprocessingShape">
                    <wps:wsp>
                      <wps:cNvSpPr/>
                      <wps:spPr>
                        <a:xfrm>
                          <a:off x="0" y="0"/>
                          <a:ext cx="662940" cy="381000"/>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47504A" id="Oval 44" o:spid="_x0000_s1026" style="position:absolute;margin-left:-22.95pt;margin-top:-45.55pt;width:52.2pt;height:30pt;z-index:251689984;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" fillcolor="window" stroked="f" strokeweight="1pt">
                <v:stroke joinstyle="miter"/>
                <w10:wrap anchorx="margin"/>
              </v:oval>
            </w:pict>
          </mc:Fallback>
        </mc:AlternateContent>
      </w:r>
      <w:r w:rsidR="006B717D" w:rsidRPr="006B717D">
        <w:rPr>
          <w:rFonts w:ascii="Times New Roman" w:eastAsia="Malgun Gothic" w:hAnsi="Times New Roman"/>
          <w:b/>
          <w:bCs/>
          <w:color w:val="000000"/>
          <w:sz w:val="28"/>
          <w:szCs w:val="28"/>
        </w:rPr>
        <w:t>THE UNIVERSITY OF BAMENDA</w:t>
      </w:r>
    </w:p>
    <w:p w14:paraId="3899EDA8" w14:textId="77777777" w:rsidR="006B717D" w:rsidRPr="006B717D" w:rsidRDefault="006B717D" w:rsidP="006B717D">
      <w:pPr>
        <w:spacing w:after="0" w:line="240" w:lineRule="auto"/>
        <w:rPr>
          <w:rFonts w:ascii="Times New Roman" w:hAnsi="Times New Roman"/>
          <w:color w:val="000000"/>
        </w:rPr>
      </w:pPr>
    </w:p>
    <w:p w14:paraId="043F135C" w14:textId="5A00AC0D" w:rsidR="006B717D" w:rsidRPr="006B717D" w:rsidRDefault="001F3E09" w:rsidP="006B717D">
      <w:pPr>
        <w:spacing w:after="0" w:line="360" w:lineRule="auto"/>
        <w:jc w:val="both"/>
        <w:rPr>
          <w:rFonts w:ascii="Times New Roman" w:eastAsia="Malgun Gothic" w:hAnsi="Times New Roman"/>
          <w:b/>
          <w:color w:val="000000"/>
          <w:sz w:val="24"/>
          <w:szCs w:val="24"/>
        </w:rPr>
      </w:pPr>
      <w:r w:rsidRPr="006B717D">
        <w:rPr>
          <w:rFonts w:ascii="Times New Roman" w:hAnsi="Times New Roman"/>
          <w:noProof/>
          <w:color w:val="000000"/>
          <w:sz w:val="24"/>
          <w:szCs w:val="24"/>
          <w:lang w:eastAsia="en-US"/>
        </w:rPr>
        <w:drawing>
          <wp:anchor distT="0" distB="0" distL="114300" distR="114300" simplePos="0" relativeHeight="251683840" behindDoc="0" locked="0" layoutInCell="1" allowOverlap="1" wp14:anchorId="62FB8F31" wp14:editId="7EF3A89E">
            <wp:simplePos x="0" y="0"/>
            <wp:positionH relativeFrom="margin">
              <wp:posOffset>2113915</wp:posOffset>
            </wp:positionH>
            <wp:positionV relativeFrom="paragraph">
              <wp:posOffset>197485</wp:posOffset>
            </wp:positionV>
            <wp:extent cx="1311910" cy="1150620"/>
            <wp:effectExtent l="0" t="0" r="2540" b="0"/>
            <wp:wrapThrough wrapText="bothSides">
              <wp:wrapPolygon edited="0">
                <wp:start x="7528" y="0"/>
                <wp:lineTo x="5332" y="1073"/>
                <wp:lineTo x="1882" y="4649"/>
                <wp:lineTo x="0" y="10371"/>
                <wp:lineTo x="0" y="16093"/>
                <wp:lineTo x="627" y="18238"/>
                <wp:lineTo x="5332" y="21099"/>
                <wp:lineTo x="6900" y="21099"/>
                <wp:lineTo x="14428" y="21099"/>
                <wp:lineTo x="16310" y="21099"/>
                <wp:lineTo x="21015" y="18238"/>
                <wp:lineTo x="21328" y="16093"/>
                <wp:lineTo x="21328" y="10371"/>
                <wp:lineTo x="19760" y="4649"/>
                <wp:lineTo x="15369" y="715"/>
                <wp:lineTo x="13487" y="0"/>
                <wp:lineTo x="7528" y="0"/>
              </wp:wrapPolygon>
            </wp:wrapThrough>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1910" cy="1150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D67549" w14:textId="66F24CE3" w:rsidR="006B717D" w:rsidRPr="006B717D" w:rsidRDefault="001F3E09" w:rsidP="006B717D">
      <w:pPr>
        <w:spacing w:after="0" w:line="360" w:lineRule="auto"/>
        <w:jc w:val="both"/>
        <w:rPr>
          <w:rFonts w:ascii="Times New Roman" w:eastAsia="Malgun Gothic" w:hAnsi="Times New Roman"/>
          <w:b/>
          <w:color w:val="000000"/>
          <w:sz w:val="24"/>
          <w:szCs w:val="24"/>
        </w:rPr>
      </w:pPr>
      <w:r w:rsidRPr="006B717D">
        <w:rPr>
          <w:rFonts w:ascii="Times New Roman" w:hAnsi="Times New Roman"/>
          <w:noProof/>
          <w:color w:val="000000"/>
          <w:sz w:val="24"/>
          <w:szCs w:val="24"/>
          <w:lang w:eastAsia="en-US"/>
        </w:rPr>
        <mc:AlternateContent>
          <mc:Choice Requires="wps">
            <w:drawing>
              <wp:anchor distT="0" distB="0" distL="114300" distR="114300" simplePos="0" relativeHeight="251685888" behindDoc="0" locked="0" layoutInCell="1" allowOverlap="1" wp14:anchorId="49F6F4D9" wp14:editId="50084B6A">
                <wp:simplePos x="0" y="0"/>
                <wp:positionH relativeFrom="margin">
                  <wp:align>left</wp:align>
                </wp:positionH>
                <wp:positionV relativeFrom="paragraph">
                  <wp:posOffset>11430</wp:posOffset>
                </wp:positionV>
                <wp:extent cx="2104390" cy="1028700"/>
                <wp:effectExtent l="0" t="0" r="0" b="0"/>
                <wp:wrapNone/>
                <wp:docPr id="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439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F7146" w14:textId="77777777" w:rsidR="003C692B" w:rsidRPr="00E71849" w:rsidRDefault="003C692B" w:rsidP="001F3E09">
                            <w:pPr>
                              <w:shd w:val="clear" w:color="auto" w:fill="FFFFFF"/>
                              <w:spacing w:after="0" w:line="360" w:lineRule="auto"/>
                              <w:jc w:val="center"/>
                              <w:rPr>
                                <w:rFonts w:ascii="Times New Roman" w:hAnsi="Times New Roman"/>
                                <w:b/>
                                <w:color w:val="000000"/>
                                <w:sz w:val="28"/>
                                <w:szCs w:val="28"/>
                              </w:rPr>
                            </w:pPr>
                            <w:r w:rsidRPr="00E71849">
                              <w:rPr>
                                <w:rFonts w:ascii="Times New Roman" w:hAnsi="Times New Roman"/>
                                <w:b/>
                                <w:color w:val="000000"/>
                                <w:sz w:val="28"/>
                                <w:szCs w:val="28"/>
                              </w:rPr>
                              <w:t xml:space="preserve">HIGHER INSTITUTE OF </w:t>
                            </w:r>
                            <w:r>
                              <w:rPr>
                                <w:rFonts w:ascii="Times New Roman" w:hAnsi="Times New Roman"/>
                                <w:b/>
                                <w:color w:val="000000"/>
                                <w:sz w:val="28"/>
                                <w:szCs w:val="28"/>
                              </w:rPr>
                              <w:t xml:space="preserve">COMMERCE AND MANAGEMENT  </w:t>
                            </w:r>
                          </w:p>
                          <w:p w14:paraId="60F97919" w14:textId="77777777" w:rsidR="003C692B" w:rsidRPr="00E71849" w:rsidRDefault="003C692B" w:rsidP="006B717D">
                            <w:pPr>
                              <w:shd w:val="clear" w:color="auto" w:fill="FFFFFF"/>
                              <w:spacing w:after="0" w:line="240" w:lineRule="auto"/>
                              <w:jc w:val="center"/>
                              <w:rPr>
                                <w:rFonts w:ascii="Times New Roman" w:hAnsi="Times New Roman"/>
                                <w:b/>
                                <w:color w:val="000000"/>
                                <w:sz w:val="18"/>
                                <w:szCs w:val="18"/>
                              </w:rPr>
                            </w:pPr>
                          </w:p>
                          <w:p w14:paraId="5DA798DC" w14:textId="77777777" w:rsidR="003C692B" w:rsidRPr="00E71849" w:rsidRDefault="003C692B" w:rsidP="006B717D">
                            <w:pPr>
                              <w:shd w:val="clear" w:color="auto" w:fill="FFFFFF"/>
                              <w:spacing w:after="0" w:line="240" w:lineRule="auto"/>
                              <w:jc w:val="center"/>
                              <w:rPr>
                                <w:rFonts w:ascii="Times New Roman" w:hAnsi="Times New Roman"/>
                                <w:b/>
                                <w:color w:val="00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6F4D9" id="Rectangle 4" o:spid="_x0000_s1026" style="position:absolute;left:0;text-align:left;margin-left:0;margin-top:.9pt;width:165.7pt;height:81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" filled="f" stroked="f">
                <v:textbox>
                  <w:txbxContent>
                    <w:p w14:paraId="738F7146" w14:textId="77777777" w:rsidR="003C692B" w:rsidRPr="00E71849" w:rsidRDefault="003C692B" w:rsidP="001F3E09">
                      <w:pPr>
                        <w:shd w:val="clear" w:color="auto" w:fill="FFFFFF"/>
                        <w:spacing w:after="0" w:line="360" w:lineRule="auto"/>
                        <w:jc w:val="center"/>
                        <w:rPr>
                          <w:rFonts w:ascii="Times New Roman" w:hAnsi="Times New Roman"/>
                          <w:b/>
                          <w:color w:val="000000"/>
                          <w:sz w:val="28"/>
                          <w:szCs w:val="28"/>
                        </w:rPr>
                      </w:pPr>
                      <w:r w:rsidRPr="00E71849">
                        <w:rPr>
                          <w:rFonts w:ascii="Times New Roman" w:hAnsi="Times New Roman"/>
                          <w:b/>
                          <w:color w:val="000000"/>
                          <w:sz w:val="28"/>
                          <w:szCs w:val="28"/>
                        </w:rPr>
                        <w:t xml:space="preserve">HIGHER INSTITUTE OF </w:t>
                      </w:r>
                      <w:r>
                        <w:rPr>
                          <w:rFonts w:ascii="Times New Roman" w:hAnsi="Times New Roman"/>
                          <w:b/>
                          <w:color w:val="000000"/>
                          <w:sz w:val="28"/>
                          <w:szCs w:val="28"/>
                        </w:rPr>
                        <w:t xml:space="preserve">COMMERCE AND MANAGEMENT  </w:t>
                      </w:r>
                    </w:p>
                    <w:p w14:paraId="60F97919" w14:textId="77777777" w:rsidR="003C692B" w:rsidRPr="00E71849" w:rsidRDefault="003C692B" w:rsidP="006B717D">
                      <w:pPr>
                        <w:shd w:val="clear" w:color="auto" w:fill="FFFFFF"/>
                        <w:spacing w:after="0" w:line="240" w:lineRule="auto"/>
                        <w:jc w:val="center"/>
                        <w:rPr>
                          <w:rFonts w:ascii="Times New Roman" w:hAnsi="Times New Roman"/>
                          <w:b/>
                          <w:color w:val="000000"/>
                          <w:sz w:val="18"/>
                          <w:szCs w:val="18"/>
                        </w:rPr>
                      </w:pPr>
                    </w:p>
                    <w:p w14:paraId="5DA798DC" w14:textId="77777777" w:rsidR="003C692B" w:rsidRPr="00E71849" w:rsidRDefault="003C692B" w:rsidP="006B717D">
                      <w:pPr>
                        <w:shd w:val="clear" w:color="auto" w:fill="FFFFFF"/>
                        <w:spacing w:after="0" w:line="240" w:lineRule="auto"/>
                        <w:jc w:val="center"/>
                        <w:rPr>
                          <w:rFonts w:ascii="Times New Roman" w:hAnsi="Times New Roman"/>
                          <w:b/>
                          <w:color w:val="000000"/>
                          <w:sz w:val="18"/>
                          <w:szCs w:val="18"/>
                        </w:rPr>
                      </w:pPr>
                    </w:p>
                  </w:txbxContent>
                </v:textbox>
                <w10:wrap anchorx="margin"/>
              </v:rect>
            </w:pict>
          </mc:Fallback>
        </mc:AlternateContent>
      </w:r>
      <w:r w:rsidRPr="006B717D">
        <w:rPr>
          <w:rFonts w:ascii="Times New Roman" w:hAnsi="Times New Roman"/>
          <w:noProof/>
          <w:color w:val="000000"/>
          <w:sz w:val="24"/>
          <w:szCs w:val="24"/>
          <w:lang w:eastAsia="en-US"/>
        </w:rPr>
        <mc:AlternateContent>
          <mc:Choice Requires="wps">
            <w:drawing>
              <wp:anchor distT="0" distB="0" distL="114300" distR="114300" simplePos="0" relativeHeight="251684864" behindDoc="0" locked="0" layoutInCell="1" allowOverlap="1" wp14:anchorId="12D74DBE" wp14:editId="6C1A3140">
                <wp:simplePos x="0" y="0"/>
                <wp:positionH relativeFrom="column">
                  <wp:posOffset>3479165</wp:posOffset>
                </wp:positionH>
                <wp:positionV relativeFrom="paragraph">
                  <wp:posOffset>10795</wp:posOffset>
                </wp:positionV>
                <wp:extent cx="2314575" cy="1082040"/>
                <wp:effectExtent l="0" t="0" r="0" b="3810"/>
                <wp:wrapNone/>
                <wp:docPr id="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4575"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5A10E" w14:textId="77777777" w:rsidR="003C692B" w:rsidRPr="00E71849" w:rsidRDefault="003C692B" w:rsidP="001F3E09">
                            <w:pPr>
                              <w:shd w:val="clear" w:color="auto" w:fill="FFFFFF"/>
                              <w:spacing w:after="0" w:line="360" w:lineRule="auto"/>
                              <w:jc w:val="center"/>
                              <w:rPr>
                                <w:rFonts w:ascii="Times New Roman" w:hAnsi="Times New Roman"/>
                                <w:b/>
                                <w:color w:val="000000"/>
                                <w:sz w:val="28"/>
                                <w:szCs w:val="28"/>
                              </w:rPr>
                            </w:pPr>
                            <w:r w:rsidRPr="00E71849">
                              <w:rPr>
                                <w:rFonts w:ascii="Times New Roman" w:hAnsi="Times New Roman"/>
                                <w:b/>
                                <w:color w:val="000000"/>
                                <w:sz w:val="28"/>
                                <w:szCs w:val="28"/>
                              </w:rPr>
                              <w:t xml:space="preserve">DEPARTMENT OF </w:t>
                            </w:r>
                            <w:r>
                              <w:rPr>
                                <w:rFonts w:ascii="Times New Roman" w:hAnsi="Times New Roman"/>
                                <w:b/>
                                <w:color w:val="000000"/>
                                <w:sz w:val="28"/>
                                <w:szCs w:val="28"/>
                              </w:rPr>
                              <w:t xml:space="preserve">MANAGEMENT AND ENTREPRENEURSHIP </w:t>
                            </w:r>
                          </w:p>
                          <w:p w14:paraId="64E086DA" w14:textId="77777777" w:rsidR="003C692B" w:rsidRPr="00E71849" w:rsidRDefault="003C692B" w:rsidP="006B717D">
                            <w:pPr>
                              <w:shd w:val="clear" w:color="auto" w:fill="FFFFFF"/>
                              <w:spacing w:after="0" w:line="240" w:lineRule="auto"/>
                              <w:jc w:val="center"/>
                              <w:rPr>
                                <w:rFonts w:ascii="Times New Roman" w:hAnsi="Times New Roman"/>
                                <w:b/>
                                <w:color w:val="000000"/>
                                <w:sz w:val="18"/>
                                <w:szCs w:val="18"/>
                              </w:rPr>
                            </w:pPr>
                          </w:p>
                          <w:p w14:paraId="14A24133" w14:textId="77777777" w:rsidR="003C692B" w:rsidRPr="00E71849" w:rsidRDefault="003C692B" w:rsidP="006B717D">
                            <w:pPr>
                              <w:shd w:val="clear" w:color="auto" w:fill="FFFFFF"/>
                              <w:spacing w:after="0" w:line="240" w:lineRule="auto"/>
                              <w:rPr>
                                <w:rFonts w:ascii="Times New Roman" w:hAnsi="Times New Roman"/>
                                <w:b/>
                                <w:color w:val="000000"/>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D74DBE" id="Rectangle 5" o:spid="_x0000_s1027" style="position:absolute;left:0;text-align:left;margin-left:273.95pt;margin-top:.85pt;width:182.25pt;height:85.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" filled="f" stroked="f">
                <v:textbox>
                  <w:txbxContent>
                    <w:p w14:paraId="5B65A10E" w14:textId="77777777" w:rsidR="003C692B" w:rsidRPr="00E71849" w:rsidRDefault="003C692B" w:rsidP="001F3E09">
                      <w:pPr>
                        <w:shd w:val="clear" w:color="auto" w:fill="FFFFFF"/>
                        <w:spacing w:after="0" w:line="360" w:lineRule="auto"/>
                        <w:jc w:val="center"/>
                        <w:rPr>
                          <w:rFonts w:ascii="Times New Roman" w:hAnsi="Times New Roman"/>
                          <w:b/>
                          <w:color w:val="000000"/>
                          <w:sz w:val="28"/>
                          <w:szCs w:val="28"/>
                        </w:rPr>
                      </w:pPr>
                      <w:r w:rsidRPr="00E71849">
                        <w:rPr>
                          <w:rFonts w:ascii="Times New Roman" w:hAnsi="Times New Roman"/>
                          <w:b/>
                          <w:color w:val="000000"/>
                          <w:sz w:val="28"/>
                          <w:szCs w:val="28"/>
                        </w:rPr>
                        <w:t xml:space="preserve">DEPARTMENT OF </w:t>
                      </w:r>
                      <w:r>
                        <w:rPr>
                          <w:rFonts w:ascii="Times New Roman" w:hAnsi="Times New Roman"/>
                          <w:b/>
                          <w:color w:val="000000"/>
                          <w:sz w:val="28"/>
                          <w:szCs w:val="28"/>
                        </w:rPr>
                        <w:t xml:space="preserve">MANAGEMENT AND ENTREPRENEURSHIP </w:t>
                      </w:r>
                    </w:p>
                    <w:p w14:paraId="64E086DA" w14:textId="77777777" w:rsidR="003C692B" w:rsidRPr="00E71849" w:rsidRDefault="003C692B" w:rsidP="006B717D">
                      <w:pPr>
                        <w:shd w:val="clear" w:color="auto" w:fill="FFFFFF"/>
                        <w:spacing w:after="0" w:line="240" w:lineRule="auto"/>
                        <w:jc w:val="center"/>
                        <w:rPr>
                          <w:rFonts w:ascii="Times New Roman" w:hAnsi="Times New Roman"/>
                          <w:b/>
                          <w:color w:val="000000"/>
                          <w:sz w:val="18"/>
                          <w:szCs w:val="18"/>
                        </w:rPr>
                      </w:pPr>
                    </w:p>
                    <w:p w14:paraId="14A24133" w14:textId="77777777" w:rsidR="003C692B" w:rsidRPr="00E71849" w:rsidRDefault="003C692B" w:rsidP="006B717D">
                      <w:pPr>
                        <w:shd w:val="clear" w:color="auto" w:fill="FFFFFF"/>
                        <w:spacing w:after="0" w:line="240" w:lineRule="auto"/>
                        <w:rPr>
                          <w:rFonts w:ascii="Times New Roman" w:hAnsi="Times New Roman"/>
                          <w:b/>
                          <w:color w:val="000000"/>
                          <w:sz w:val="18"/>
                          <w:szCs w:val="18"/>
                        </w:rPr>
                      </w:pPr>
                    </w:p>
                  </w:txbxContent>
                </v:textbox>
              </v:rect>
            </w:pict>
          </mc:Fallback>
        </mc:AlternateContent>
      </w:r>
    </w:p>
    <w:p w14:paraId="785E2238" w14:textId="1EBD5E9C" w:rsidR="006B717D" w:rsidRPr="006B717D" w:rsidRDefault="006B717D" w:rsidP="006B717D">
      <w:pPr>
        <w:spacing w:after="0" w:line="360" w:lineRule="auto"/>
        <w:jc w:val="both"/>
        <w:rPr>
          <w:rFonts w:ascii="Times New Roman" w:eastAsia="Malgun Gothic" w:hAnsi="Times New Roman"/>
          <w:color w:val="000000"/>
          <w:spacing w:val="20"/>
          <w:sz w:val="24"/>
          <w:szCs w:val="24"/>
        </w:rPr>
      </w:pPr>
    </w:p>
    <w:p w14:paraId="4E53C118" w14:textId="77777777" w:rsidR="006B717D" w:rsidRPr="006B717D" w:rsidRDefault="006B717D" w:rsidP="006B717D">
      <w:pPr>
        <w:spacing w:after="0" w:line="360" w:lineRule="auto"/>
        <w:jc w:val="both"/>
        <w:rPr>
          <w:rFonts w:ascii="Times New Roman" w:eastAsia="Malgun Gothic" w:hAnsi="Times New Roman"/>
          <w:b/>
          <w:color w:val="000000"/>
          <w:spacing w:val="20"/>
          <w:sz w:val="24"/>
          <w:szCs w:val="24"/>
        </w:rPr>
      </w:pPr>
    </w:p>
    <w:p w14:paraId="7E23A522" w14:textId="2E2A36C8" w:rsidR="006B717D" w:rsidRPr="006B717D" w:rsidRDefault="006B717D" w:rsidP="006B717D">
      <w:pPr>
        <w:spacing w:after="0" w:line="360" w:lineRule="auto"/>
        <w:jc w:val="both"/>
        <w:rPr>
          <w:rFonts w:ascii="Times New Roman" w:eastAsia="Malgun Gothic" w:hAnsi="Times New Roman"/>
          <w:b/>
          <w:color w:val="000000"/>
          <w:sz w:val="24"/>
          <w:szCs w:val="24"/>
        </w:rPr>
      </w:pPr>
    </w:p>
    <w:p w14:paraId="38830D60" w14:textId="77777777" w:rsidR="006B717D" w:rsidRPr="006B717D" w:rsidRDefault="006B717D" w:rsidP="006B717D">
      <w:pPr>
        <w:spacing w:after="0" w:line="360" w:lineRule="auto"/>
        <w:jc w:val="both"/>
        <w:rPr>
          <w:rFonts w:ascii="Times New Roman" w:eastAsia="Malgun Gothic" w:hAnsi="Times New Roman"/>
          <w:b/>
          <w:color w:val="000000"/>
          <w:sz w:val="24"/>
          <w:szCs w:val="24"/>
        </w:rPr>
      </w:pPr>
    </w:p>
    <w:p w14:paraId="16A4F7D1" w14:textId="6FC118A9" w:rsidR="006B717D" w:rsidRPr="006B717D" w:rsidRDefault="006B717D" w:rsidP="006B717D">
      <w:pPr>
        <w:spacing w:after="0" w:line="360" w:lineRule="auto"/>
        <w:jc w:val="both"/>
        <w:rPr>
          <w:rFonts w:ascii="Times New Roman" w:eastAsia="Malgun Gothic" w:hAnsi="Times New Roman"/>
          <w:b/>
          <w:color w:val="000000"/>
          <w:sz w:val="24"/>
          <w:szCs w:val="24"/>
        </w:rPr>
      </w:pPr>
    </w:p>
    <w:p w14:paraId="51C3BB88" w14:textId="7D5E5DED" w:rsidR="006B717D" w:rsidRPr="006B717D" w:rsidRDefault="001F3E09" w:rsidP="006B717D">
      <w:pPr>
        <w:spacing w:after="0" w:line="240" w:lineRule="auto"/>
        <w:rPr>
          <w:rFonts w:ascii="Times New Roman" w:hAnsi="Times New Roman"/>
          <w:color w:val="000000"/>
        </w:rPr>
      </w:pPr>
      <w:r w:rsidRPr="006B717D">
        <w:rPr>
          <w:rFonts w:ascii="Times New Roman" w:hAnsi="Times New Roman"/>
          <w:noProof/>
          <w:color w:val="000000"/>
          <w:lang w:eastAsia="en-US"/>
        </w:rPr>
        <mc:AlternateContent>
          <mc:Choice Requires="wps">
            <w:drawing>
              <wp:anchor distT="0" distB="0" distL="114300" distR="114300" simplePos="0" relativeHeight="251686912" behindDoc="0" locked="0" layoutInCell="1" allowOverlap="1" wp14:anchorId="2A489382" wp14:editId="2B10804E">
                <wp:simplePos x="0" y="0"/>
                <wp:positionH relativeFrom="margin">
                  <wp:posOffset>88265</wp:posOffset>
                </wp:positionH>
                <wp:positionV relativeFrom="paragraph">
                  <wp:posOffset>10795</wp:posOffset>
                </wp:positionV>
                <wp:extent cx="5394960" cy="1026160"/>
                <wp:effectExtent l="0" t="0" r="15240" b="21590"/>
                <wp:wrapNone/>
                <wp:docPr id="40" name="Rectangle 40"/>
                <wp:cNvGraphicFramePr/>
                <a:graphic xmlns:a="http://schemas.openxmlformats.org/drawingml/2006/main">
                  <a:graphicData uri="http://schemas.microsoft.com/office/word/2010/wordprocessingShape">
                    <wps:wsp>
                      <wps:cNvSpPr/>
                      <wps:spPr>
                        <a:xfrm>
                          <a:off x="0" y="0"/>
                          <a:ext cx="5394960" cy="1026160"/>
                        </a:xfrm>
                        <a:prstGeom prst="rect">
                          <a:avLst/>
                        </a:prstGeom>
                        <a:solidFill>
                          <a:sysClr val="window" lastClr="FFFFFF"/>
                        </a:solidFill>
                        <a:ln w="25400" cap="flat" cmpd="sng" algn="ctr">
                          <a:solidFill>
                            <a:sysClr val="windowText" lastClr="000000"/>
                          </a:solidFill>
                          <a:prstDash val="solid"/>
                        </a:ln>
                        <a:effectLst/>
                      </wps:spPr>
                      <wps:txbx>
                        <w:txbxContent>
                          <w:p w14:paraId="75669B34" w14:textId="7A93B8B4" w:rsidR="003C692B" w:rsidRPr="003B64DB" w:rsidRDefault="003C692B" w:rsidP="006B717D">
                            <w:pPr>
                              <w:jc w:val="center"/>
                              <w:rPr>
                                <w:rFonts w:ascii="Times New Roman" w:hAnsi="Times New Roman"/>
                                <w:b/>
                                <w:sz w:val="28"/>
                                <w:szCs w:val="28"/>
                              </w:rPr>
                            </w:pPr>
                            <w:r w:rsidRPr="006B717D">
                              <w:rPr>
                                <w:rFonts w:ascii="Times New Roman" w:hAnsi="Times New Roman"/>
                                <w:b/>
                                <w:sz w:val="28"/>
                                <w:szCs w:val="28"/>
                              </w:rPr>
                              <w:t>EFFECT OF INDUCTION ON EMPLOYEE PERFORMANCE IN MICROFINANCE INSTITUTIONS IN BAMENDA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89382" id="Rectangle 40" o:spid="_x0000_s1028" style="position:absolute;margin-left:6.95pt;margin-top:.85pt;width:424.8pt;height:80.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" fillcolor="window" strokecolor="windowText" strokeweight="2pt">
                <v:textbox>
                  <w:txbxContent>
                    <w:p w14:paraId="75669B34" w14:textId="7A93B8B4" w:rsidR="003C692B" w:rsidRPr="003B64DB" w:rsidRDefault="003C692B" w:rsidP="006B717D">
                      <w:pPr>
                        <w:jc w:val="center"/>
                        <w:rPr>
                          <w:rFonts w:ascii="Times New Roman" w:hAnsi="Times New Roman"/>
                          <w:b/>
                          <w:sz w:val="28"/>
                          <w:szCs w:val="28"/>
                        </w:rPr>
                      </w:pPr>
                      <w:r w:rsidRPr="006B717D">
                        <w:rPr>
                          <w:rFonts w:ascii="Times New Roman" w:hAnsi="Times New Roman"/>
                          <w:b/>
                          <w:sz w:val="28"/>
                          <w:szCs w:val="28"/>
                        </w:rPr>
                        <w:t>EFFECT OF INDUCTION ON EMPLOYEE PERFORMANCE IN MICROFINANCE INSTITUTIONS IN BAMENDA</w:t>
                      </w:r>
                    </w:p>
                  </w:txbxContent>
                </v:textbox>
                <w10:wrap anchorx="margin"/>
              </v:rect>
            </w:pict>
          </mc:Fallback>
        </mc:AlternateContent>
      </w:r>
    </w:p>
    <w:p w14:paraId="5CFE297F" w14:textId="77777777" w:rsidR="006B717D" w:rsidRPr="006B717D" w:rsidRDefault="006B717D" w:rsidP="006B717D">
      <w:pPr>
        <w:spacing w:after="0" w:line="240" w:lineRule="auto"/>
        <w:rPr>
          <w:rFonts w:ascii="Times New Roman" w:hAnsi="Times New Roman"/>
          <w:color w:val="000000"/>
        </w:rPr>
      </w:pPr>
    </w:p>
    <w:p w14:paraId="1D8AC5DB" w14:textId="14AF871A" w:rsidR="006B717D" w:rsidRPr="006B717D" w:rsidRDefault="006B717D" w:rsidP="006B717D">
      <w:pPr>
        <w:spacing w:after="0" w:line="240" w:lineRule="auto"/>
        <w:rPr>
          <w:rFonts w:ascii="Times New Roman" w:hAnsi="Times New Roman"/>
          <w:color w:val="000000"/>
        </w:rPr>
      </w:pPr>
    </w:p>
    <w:p w14:paraId="6FD5186E" w14:textId="77777777" w:rsidR="006B717D" w:rsidRPr="006B717D" w:rsidRDefault="006B717D" w:rsidP="006B717D">
      <w:pPr>
        <w:spacing w:after="0" w:line="240" w:lineRule="auto"/>
        <w:jc w:val="center"/>
        <w:rPr>
          <w:rFonts w:ascii="Times New Roman" w:eastAsia="Malgun Gothic" w:hAnsi="Times New Roman"/>
          <w:i/>
          <w:color w:val="000000"/>
          <w:sz w:val="24"/>
          <w:szCs w:val="24"/>
        </w:rPr>
      </w:pPr>
    </w:p>
    <w:p w14:paraId="5D1724CD" w14:textId="77777777" w:rsidR="006B717D" w:rsidRPr="006B717D" w:rsidRDefault="006B717D" w:rsidP="006B717D">
      <w:pPr>
        <w:shd w:val="clear" w:color="auto" w:fill="FFFFFF"/>
        <w:spacing w:after="0" w:line="240" w:lineRule="auto"/>
        <w:rPr>
          <w:rFonts w:ascii="Times New Roman" w:eastAsia="Malgun Gothic" w:hAnsi="Times New Roman"/>
          <w:i/>
          <w:color w:val="000000"/>
          <w:sz w:val="24"/>
          <w:szCs w:val="24"/>
        </w:rPr>
      </w:pPr>
    </w:p>
    <w:p w14:paraId="5BEBBB97" w14:textId="77777777" w:rsidR="006B717D" w:rsidRPr="006B717D" w:rsidRDefault="006B717D" w:rsidP="006B717D">
      <w:pPr>
        <w:shd w:val="clear" w:color="auto" w:fill="FFFFFF"/>
        <w:spacing w:after="0" w:line="240" w:lineRule="auto"/>
        <w:jc w:val="center"/>
        <w:rPr>
          <w:rFonts w:ascii="Times New Roman" w:eastAsia="Malgun Gothic" w:hAnsi="Times New Roman"/>
          <w:i/>
          <w:color w:val="000000"/>
          <w:sz w:val="24"/>
          <w:szCs w:val="24"/>
        </w:rPr>
      </w:pPr>
    </w:p>
    <w:p w14:paraId="7D887801" w14:textId="77777777" w:rsidR="006B717D" w:rsidRPr="006B717D" w:rsidRDefault="006B717D" w:rsidP="006B717D">
      <w:pPr>
        <w:shd w:val="clear" w:color="auto" w:fill="FFFFFF"/>
        <w:spacing w:after="0" w:line="240" w:lineRule="auto"/>
        <w:jc w:val="center"/>
        <w:rPr>
          <w:rFonts w:ascii="Times New Roman" w:eastAsia="Malgun Gothic" w:hAnsi="Times New Roman"/>
          <w:i/>
          <w:color w:val="000000"/>
          <w:sz w:val="24"/>
          <w:szCs w:val="24"/>
        </w:rPr>
      </w:pPr>
    </w:p>
    <w:p w14:paraId="7770AAA2" w14:textId="6E6F35E2" w:rsidR="006B717D" w:rsidRPr="006B717D" w:rsidRDefault="006B717D" w:rsidP="006B717D">
      <w:pPr>
        <w:shd w:val="clear" w:color="auto" w:fill="FFFFFF"/>
        <w:spacing w:after="0" w:line="240" w:lineRule="auto"/>
        <w:jc w:val="center"/>
        <w:rPr>
          <w:rFonts w:ascii="Times New Roman" w:hAnsi="Times New Roman"/>
          <w:i/>
          <w:color w:val="000000"/>
          <w:sz w:val="24"/>
          <w:szCs w:val="24"/>
        </w:rPr>
      </w:pPr>
      <w:r w:rsidRPr="006B717D">
        <w:rPr>
          <w:rFonts w:ascii="Times New Roman" w:eastAsia="Malgun Gothic" w:hAnsi="Times New Roman"/>
          <w:i/>
          <w:color w:val="000000"/>
          <w:sz w:val="24"/>
          <w:szCs w:val="24"/>
        </w:rPr>
        <w:t xml:space="preserve">A Dissertation submitted to the Department of </w:t>
      </w:r>
      <w:r w:rsidRPr="006B717D">
        <w:rPr>
          <w:rFonts w:ascii="Times New Roman" w:hAnsi="Times New Roman"/>
          <w:i/>
          <w:color w:val="000000"/>
          <w:sz w:val="24"/>
          <w:szCs w:val="24"/>
        </w:rPr>
        <w:t>Management and Entrepreneurship,</w:t>
      </w:r>
      <w:r w:rsidRPr="006B717D">
        <w:rPr>
          <w:rFonts w:ascii="Times New Roman" w:eastAsia="Malgun Gothic" w:hAnsi="Times New Roman"/>
          <w:i/>
          <w:color w:val="000000"/>
          <w:sz w:val="24"/>
          <w:szCs w:val="24"/>
        </w:rPr>
        <w:t xml:space="preserve"> </w:t>
      </w:r>
      <w:r w:rsidRPr="006B717D">
        <w:rPr>
          <w:rFonts w:ascii="Times New Roman" w:hAnsi="Times New Roman"/>
          <w:i/>
          <w:color w:val="000000"/>
          <w:sz w:val="24"/>
          <w:szCs w:val="24"/>
        </w:rPr>
        <w:t>Higher Institute of Commerce and Management in</w:t>
      </w:r>
      <w:r w:rsidRPr="006B717D">
        <w:rPr>
          <w:rFonts w:ascii="Times New Roman" w:eastAsia="Malgun Gothic" w:hAnsi="Times New Roman"/>
          <w:i/>
          <w:color w:val="000000"/>
          <w:sz w:val="24"/>
          <w:szCs w:val="24"/>
        </w:rPr>
        <w:t xml:space="preserve"> Partial Fulfillment of the Requirements for the Award of a Masters in Business Administration Degree (MBA) in </w:t>
      </w:r>
      <w:r w:rsidRPr="006B717D">
        <w:rPr>
          <w:rFonts w:ascii="Times New Roman" w:hAnsi="Times New Roman"/>
          <w:i/>
          <w:color w:val="000000"/>
          <w:sz w:val="24"/>
          <w:szCs w:val="24"/>
        </w:rPr>
        <w:t>Management and Entrepreneurship</w:t>
      </w:r>
    </w:p>
    <w:p w14:paraId="384EF4D3" w14:textId="77777777" w:rsidR="006B717D" w:rsidRPr="006B717D" w:rsidRDefault="006B717D" w:rsidP="006B717D">
      <w:pPr>
        <w:spacing w:after="0" w:line="240" w:lineRule="auto"/>
        <w:rPr>
          <w:rFonts w:ascii="Times New Roman" w:hAnsi="Times New Roman"/>
          <w:color w:val="000000"/>
        </w:rPr>
      </w:pPr>
    </w:p>
    <w:p w14:paraId="7B88BB3D" w14:textId="77777777" w:rsidR="00A63354" w:rsidRDefault="00A63354" w:rsidP="006B717D">
      <w:pPr>
        <w:spacing w:after="0" w:line="360" w:lineRule="auto"/>
        <w:jc w:val="center"/>
        <w:rPr>
          <w:rFonts w:ascii="Times New Roman" w:eastAsia="Malgun Gothic" w:hAnsi="Times New Roman"/>
          <w:color w:val="000000"/>
          <w:w w:val="90"/>
          <w:sz w:val="28"/>
          <w:szCs w:val="28"/>
        </w:rPr>
      </w:pPr>
    </w:p>
    <w:p w14:paraId="481312C0" w14:textId="48A2F163" w:rsidR="006B717D" w:rsidRPr="00217D77" w:rsidRDefault="00217D77" w:rsidP="006B717D">
      <w:pPr>
        <w:spacing w:after="0" w:line="360" w:lineRule="auto"/>
        <w:jc w:val="center"/>
        <w:rPr>
          <w:rFonts w:ascii="Times New Roman" w:eastAsia="Malgun Gothic" w:hAnsi="Times New Roman"/>
          <w:color w:val="000000"/>
          <w:w w:val="90"/>
          <w:sz w:val="28"/>
          <w:szCs w:val="28"/>
        </w:rPr>
      </w:pPr>
      <w:r w:rsidRPr="00217D77">
        <w:rPr>
          <w:rFonts w:ascii="Times New Roman" w:eastAsia="Malgun Gothic" w:hAnsi="Times New Roman"/>
          <w:color w:val="000000"/>
          <w:w w:val="90"/>
          <w:sz w:val="28"/>
          <w:szCs w:val="28"/>
        </w:rPr>
        <w:t>BY</w:t>
      </w:r>
    </w:p>
    <w:p w14:paraId="277C2667" w14:textId="15F9C6B2" w:rsidR="00217D77" w:rsidRPr="00217D77" w:rsidRDefault="00217D77" w:rsidP="006B717D">
      <w:pPr>
        <w:spacing w:after="0" w:line="240" w:lineRule="auto"/>
        <w:jc w:val="center"/>
        <w:rPr>
          <w:rFonts w:ascii="Times New Roman" w:eastAsia="Times New Roman" w:hAnsi="Times New Roman"/>
          <w:b/>
          <w:bCs/>
          <w:color w:val="000000"/>
          <w:sz w:val="28"/>
          <w:szCs w:val="28"/>
          <w:lang w:eastAsia="en-GB"/>
        </w:rPr>
      </w:pPr>
      <w:r w:rsidRPr="00217D77">
        <w:rPr>
          <w:rFonts w:ascii="Times New Roman" w:eastAsia="Times New Roman" w:hAnsi="Times New Roman"/>
          <w:b/>
          <w:bCs/>
          <w:color w:val="000000"/>
          <w:sz w:val="28"/>
          <w:szCs w:val="28"/>
          <w:lang w:eastAsia="en-GB"/>
        </w:rPr>
        <w:t xml:space="preserve">LATAR FLAVIAN DZEKASHU </w:t>
      </w:r>
    </w:p>
    <w:p w14:paraId="411F2C04" w14:textId="6253A079" w:rsidR="006B717D" w:rsidRPr="00217D77" w:rsidRDefault="00135C9A" w:rsidP="006B717D">
      <w:pPr>
        <w:spacing w:after="0" w:line="240" w:lineRule="auto"/>
        <w:jc w:val="center"/>
        <w:rPr>
          <w:rFonts w:ascii="Times New Roman" w:hAnsi="Times New Roman"/>
          <w:b/>
          <w:color w:val="000000"/>
          <w:sz w:val="28"/>
          <w:szCs w:val="28"/>
        </w:rPr>
      </w:pPr>
      <w:r w:rsidRPr="001F3E09">
        <w:rPr>
          <w:rFonts w:ascii="Times New Roman" w:hAnsi="Times New Roman"/>
          <w:color w:val="000000"/>
          <w:sz w:val="24"/>
          <w:szCs w:val="24"/>
        </w:rPr>
        <w:t>Registration N</w:t>
      </w:r>
      <w:r w:rsidR="001F3E09" w:rsidRPr="001F3E09">
        <w:rPr>
          <w:rFonts w:ascii="Times New Roman" w:hAnsi="Times New Roman"/>
          <w:color w:val="000000"/>
          <w:sz w:val="24"/>
          <w:szCs w:val="24"/>
        </w:rPr>
        <w:t>umber</w:t>
      </w:r>
      <w:r w:rsidR="006B717D" w:rsidRPr="00217D77">
        <w:rPr>
          <w:rFonts w:ascii="Times New Roman" w:hAnsi="Times New Roman"/>
          <w:b/>
          <w:color w:val="000000"/>
          <w:sz w:val="28"/>
          <w:szCs w:val="28"/>
        </w:rPr>
        <w:t xml:space="preserve">: </w:t>
      </w:r>
      <w:r w:rsidR="007C253E">
        <w:rPr>
          <w:rFonts w:ascii="Times New Roman" w:eastAsia="Times New Roman" w:hAnsi="Times New Roman"/>
          <w:b/>
          <w:bCs/>
          <w:color w:val="000000"/>
          <w:sz w:val="28"/>
          <w:szCs w:val="28"/>
          <w:lang w:eastAsia="en-GB"/>
        </w:rPr>
        <w:t>UBA23CP</w:t>
      </w:r>
      <w:r w:rsidR="0095297F">
        <w:rPr>
          <w:rFonts w:ascii="Times New Roman" w:eastAsia="Times New Roman" w:hAnsi="Times New Roman"/>
          <w:b/>
          <w:bCs/>
          <w:color w:val="000000"/>
          <w:sz w:val="28"/>
          <w:szCs w:val="28"/>
          <w:lang w:eastAsia="en-GB"/>
        </w:rPr>
        <w:t>043</w:t>
      </w:r>
    </w:p>
    <w:p w14:paraId="63E87FB3" w14:textId="265F5260" w:rsidR="006B717D" w:rsidRPr="006B717D" w:rsidRDefault="006B717D" w:rsidP="006B717D">
      <w:pPr>
        <w:spacing w:after="0" w:line="240" w:lineRule="auto"/>
        <w:rPr>
          <w:rFonts w:ascii="Times New Roman" w:hAnsi="Times New Roman"/>
          <w:color w:val="000000"/>
        </w:rPr>
      </w:pPr>
    </w:p>
    <w:p w14:paraId="6977E598" w14:textId="77777777" w:rsidR="006B717D" w:rsidRPr="006B717D" w:rsidRDefault="006B717D" w:rsidP="006B717D">
      <w:pPr>
        <w:spacing w:after="0" w:line="240" w:lineRule="auto"/>
        <w:rPr>
          <w:rFonts w:ascii="Times New Roman" w:hAnsi="Times New Roman"/>
          <w:color w:val="000000"/>
        </w:rPr>
      </w:pPr>
    </w:p>
    <w:p w14:paraId="37AFE3D1" w14:textId="77777777" w:rsidR="006B717D" w:rsidRPr="006B717D" w:rsidRDefault="006B717D" w:rsidP="006B717D">
      <w:pPr>
        <w:spacing w:after="0" w:line="240" w:lineRule="auto"/>
        <w:jc w:val="center"/>
        <w:rPr>
          <w:rFonts w:ascii="Times New Roman" w:hAnsi="Times New Roman"/>
          <w:i/>
          <w:color w:val="000000"/>
          <w:sz w:val="24"/>
          <w:szCs w:val="24"/>
        </w:rPr>
      </w:pPr>
    </w:p>
    <w:p w14:paraId="71C39C78" w14:textId="77777777" w:rsidR="006B717D" w:rsidRPr="006B717D" w:rsidRDefault="006B717D" w:rsidP="006B717D">
      <w:pPr>
        <w:spacing w:after="0" w:line="240" w:lineRule="auto"/>
        <w:jc w:val="center"/>
        <w:rPr>
          <w:rFonts w:ascii="Times New Roman" w:hAnsi="Times New Roman"/>
          <w:b/>
          <w:color w:val="000000"/>
          <w:sz w:val="24"/>
          <w:szCs w:val="24"/>
        </w:rPr>
      </w:pPr>
    </w:p>
    <w:p w14:paraId="785695BC" w14:textId="77777777" w:rsidR="006B717D" w:rsidRPr="006B717D" w:rsidRDefault="006B717D" w:rsidP="006B717D">
      <w:pPr>
        <w:spacing w:after="0" w:line="240" w:lineRule="auto"/>
        <w:jc w:val="center"/>
        <w:rPr>
          <w:rFonts w:ascii="Times New Roman" w:hAnsi="Times New Roman"/>
          <w:b/>
          <w:color w:val="000000"/>
          <w:sz w:val="24"/>
          <w:szCs w:val="24"/>
        </w:rPr>
      </w:pPr>
    </w:p>
    <w:p w14:paraId="2CBB4E1A" w14:textId="77777777" w:rsidR="006B717D" w:rsidRPr="006B717D" w:rsidRDefault="006B717D" w:rsidP="006B717D">
      <w:pPr>
        <w:spacing w:after="0" w:line="240" w:lineRule="auto"/>
        <w:jc w:val="center"/>
        <w:rPr>
          <w:rFonts w:ascii="Times New Roman" w:hAnsi="Times New Roman"/>
          <w:color w:val="000000"/>
          <w:sz w:val="24"/>
          <w:szCs w:val="24"/>
        </w:rPr>
      </w:pPr>
      <w:r w:rsidRPr="006B717D">
        <w:rPr>
          <w:rFonts w:ascii="Times New Roman" w:hAnsi="Times New Roman"/>
          <w:color w:val="000000"/>
          <w:sz w:val="24"/>
          <w:szCs w:val="24"/>
        </w:rPr>
        <w:t xml:space="preserve">           </w:t>
      </w:r>
    </w:p>
    <w:p w14:paraId="28AFF837" w14:textId="77777777" w:rsidR="006B717D" w:rsidRPr="006B717D" w:rsidRDefault="006B717D" w:rsidP="006B717D">
      <w:pPr>
        <w:spacing w:after="0" w:line="360" w:lineRule="auto"/>
        <w:jc w:val="center"/>
        <w:rPr>
          <w:rFonts w:ascii="Times New Roman" w:hAnsi="Times New Roman"/>
          <w:color w:val="000000"/>
          <w:sz w:val="24"/>
          <w:szCs w:val="24"/>
        </w:rPr>
      </w:pPr>
    </w:p>
    <w:p w14:paraId="01D21560" w14:textId="27FFEF5E" w:rsidR="006B717D" w:rsidRPr="006B717D" w:rsidRDefault="006B717D" w:rsidP="006B717D">
      <w:pPr>
        <w:spacing w:after="0" w:line="360" w:lineRule="auto"/>
        <w:rPr>
          <w:rFonts w:ascii="Times New Roman" w:hAnsi="Times New Roman"/>
          <w:b/>
          <w:color w:val="000000"/>
          <w:sz w:val="24"/>
          <w:szCs w:val="24"/>
        </w:rPr>
      </w:pPr>
      <w:r w:rsidRPr="006B717D">
        <w:rPr>
          <w:rFonts w:ascii="Times New Roman" w:hAnsi="Times New Roman"/>
          <w:b/>
          <w:color w:val="000000"/>
          <w:sz w:val="24"/>
          <w:szCs w:val="24"/>
        </w:rPr>
        <w:t xml:space="preserve">                                             </w:t>
      </w:r>
    </w:p>
    <w:p w14:paraId="738AAA9C" w14:textId="0244AE63" w:rsidR="006B717D" w:rsidRPr="001F3E09" w:rsidRDefault="006B717D" w:rsidP="00217D77">
      <w:pPr>
        <w:spacing w:after="0" w:line="360" w:lineRule="auto"/>
        <w:jc w:val="center"/>
        <w:rPr>
          <w:rFonts w:ascii="Times New Roman" w:hAnsi="Times New Roman"/>
          <w:color w:val="000000"/>
          <w:sz w:val="24"/>
          <w:szCs w:val="24"/>
        </w:rPr>
      </w:pPr>
      <w:r w:rsidRPr="001F3E09">
        <w:rPr>
          <w:rFonts w:ascii="Times New Roman" w:hAnsi="Times New Roman"/>
          <w:color w:val="000000"/>
          <w:sz w:val="24"/>
          <w:szCs w:val="24"/>
        </w:rPr>
        <w:t>SUPERVISOR</w:t>
      </w:r>
    </w:p>
    <w:p w14:paraId="29C01F5B" w14:textId="410A11D5" w:rsidR="006B717D" w:rsidRPr="001F3E09" w:rsidRDefault="00217D77" w:rsidP="00217D77">
      <w:pPr>
        <w:spacing w:after="0" w:line="360" w:lineRule="auto"/>
        <w:jc w:val="center"/>
        <w:rPr>
          <w:rFonts w:ascii="Times New Roman" w:hAnsi="Times New Roman"/>
          <w:b/>
          <w:color w:val="000000"/>
          <w:sz w:val="28"/>
          <w:szCs w:val="28"/>
        </w:rPr>
      </w:pPr>
      <w:r w:rsidRPr="001F3E09">
        <w:rPr>
          <w:rFonts w:ascii="Times New Roman" w:hAnsi="Times New Roman"/>
          <w:b/>
          <w:color w:val="000000"/>
          <w:sz w:val="28"/>
          <w:szCs w:val="28"/>
        </w:rPr>
        <w:t>Dr. FORBE HODU NGANGNCHI</w:t>
      </w:r>
    </w:p>
    <w:p w14:paraId="4A7FBA34" w14:textId="77777777" w:rsidR="006B717D" w:rsidRPr="006B717D" w:rsidRDefault="006B717D" w:rsidP="006B717D">
      <w:pPr>
        <w:tabs>
          <w:tab w:val="center" w:pos="4680"/>
        </w:tabs>
        <w:spacing w:after="0" w:line="240" w:lineRule="auto"/>
        <w:rPr>
          <w:rFonts w:ascii="Times New Roman" w:hAnsi="Times New Roman"/>
          <w:color w:val="000000"/>
        </w:rPr>
      </w:pPr>
    </w:p>
    <w:p w14:paraId="2117360F" w14:textId="7EA7EFA5" w:rsidR="006B717D" w:rsidRPr="006B717D" w:rsidRDefault="006B717D" w:rsidP="006B717D">
      <w:pPr>
        <w:spacing w:after="0" w:line="240" w:lineRule="auto"/>
        <w:rPr>
          <w:rFonts w:ascii="Times New Roman" w:hAnsi="Times New Roman"/>
          <w:color w:val="000000"/>
        </w:rPr>
      </w:pPr>
    </w:p>
    <w:p w14:paraId="128196C6" w14:textId="77777777" w:rsidR="006B717D" w:rsidRPr="006B717D" w:rsidRDefault="006B717D" w:rsidP="006B717D">
      <w:pPr>
        <w:spacing w:after="0" w:line="240" w:lineRule="auto"/>
        <w:rPr>
          <w:rFonts w:ascii="Times New Roman" w:hAnsi="Times New Roman"/>
          <w:color w:val="000000"/>
        </w:rPr>
      </w:pPr>
    </w:p>
    <w:p w14:paraId="1081DBAF" w14:textId="1662CF82" w:rsidR="006B717D" w:rsidRPr="006B717D" w:rsidRDefault="006B717D" w:rsidP="006B717D">
      <w:pPr>
        <w:spacing w:after="0" w:line="240" w:lineRule="auto"/>
        <w:rPr>
          <w:rFonts w:ascii="Times New Roman" w:hAnsi="Times New Roman"/>
          <w:color w:val="000000"/>
        </w:rPr>
      </w:pPr>
    </w:p>
    <w:p w14:paraId="60D5936D" w14:textId="77777777" w:rsidR="006B717D" w:rsidRPr="006B717D" w:rsidRDefault="006B717D" w:rsidP="006B717D">
      <w:pPr>
        <w:spacing w:after="0" w:line="240" w:lineRule="auto"/>
        <w:rPr>
          <w:rFonts w:ascii="Times New Roman" w:hAnsi="Times New Roman"/>
          <w:color w:val="000000"/>
        </w:rPr>
      </w:pPr>
    </w:p>
    <w:p w14:paraId="7C85A80B" w14:textId="31FC7B66" w:rsidR="006B717D" w:rsidRPr="006B717D" w:rsidRDefault="006B717D" w:rsidP="006B717D">
      <w:pPr>
        <w:spacing w:after="0" w:line="240" w:lineRule="auto"/>
        <w:rPr>
          <w:rFonts w:ascii="Times New Roman" w:hAnsi="Times New Roman"/>
          <w:color w:val="000000"/>
        </w:rPr>
      </w:pPr>
    </w:p>
    <w:p w14:paraId="2E8C99F8" w14:textId="132FEF67" w:rsidR="006B717D" w:rsidRPr="006B717D" w:rsidRDefault="006B717D" w:rsidP="006B717D">
      <w:pPr>
        <w:jc w:val="center"/>
        <w:rPr>
          <w:rFonts w:ascii="Times New Roman" w:hAnsi="Times New Roman"/>
          <w:b/>
          <w:color w:val="000000"/>
          <w:sz w:val="24"/>
          <w:szCs w:val="28"/>
        </w:rPr>
      </w:pPr>
      <w:r w:rsidRPr="006B717D">
        <w:rPr>
          <w:rFonts w:ascii="Times New Roman" w:hAnsi="Times New Roman"/>
          <w:b/>
          <w:color w:val="000000"/>
          <w:sz w:val="24"/>
          <w:szCs w:val="28"/>
        </w:rPr>
        <w:t>JULY 2025</w:t>
      </w:r>
    </w:p>
    <w:p w14:paraId="2F096DBA" w14:textId="16E97494" w:rsidR="006B717D" w:rsidRDefault="006B717D" w:rsidP="006B717D"/>
    <w:p w14:paraId="17C34B5E" w14:textId="46D5631E" w:rsidR="006B717D" w:rsidRDefault="003C6D8A" w:rsidP="006B717D">
      <w:r>
        <w:rPr>
          <w:rFonts w:ascii="Times New Roman" w:eastAsia="Times New Roman" w:hAnsi="Times New Roman"/>
          <w:noProof/>
          <w:color w:val="000000"/>
          <w:kern w:val="2"/>
          <w:sz w:val="24"/>
          <w:szCs w:val="24"/>
          <w:lang w:eastAsia="en-US"/>
        </w:rPr>
        <w:lastRenderedPageBreak/>
        <mc:AlternateContent>
          <mc:Choice Requires="wps">
            <w:drawing>
              <wp:anchor distT="0" distB="0" distL="114300" distR="114300" simplePos="0" relativeHeight="251699200" behindDoc="0" locked="0" layoutInCell="1" allowOverlap="1" wp14:anchorId="2F6343E8" wp14:editId="07335100">
                <wp:simplePos x="0" y="0"/>
                <wp:positionH relativeFrom="rightMargin">
                  <wp:posOffset>-322580</wp:posOffset>
                </wp:positionH>
                <wp:positionV relativeFrom="paragraph">
                  <wp:posOffset>-506095</wp:posOffset>
                </wp:positionV>
                <wp:extent cx="662940" cy="381000"/>
                <wp:effectExtent l="0" t="0" r="3810" b="0"/>
                <wp:wrapNone/>
                <wp:docPr id="41" name="Oval 41"/>
                <wp:cNvGraphicFramePr/>
                <a:graphic xmlns:a="http://schemas.openxmlformats.org/drawingml/2006/main">
                  <a:graphicData uri="http://schemas.microsoft.com/office/word/2010/wordprocessingShape">
                    <wps:wsp>
                      <wps:cNvSpPr/>
                      <wps:spPr>
                        <a:xfrm>
                          <a:off x="0" y="0"/>
                          <a:ext cx="662940" cy="381000"/>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A62180" id="Oval 41" o:spid="_x0000_s1026" style="position:absolute;margin-left:-25.4pt;margin-top:-39.85pt;width:52.2pt;height:30pt;z-index:251699200;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" fillcolor="window" stroked="f" strokeweight="1pt">
                <v:stroke joinstyle="miter"/>
                <w10:wrap anchorx="margin"/>
              </v:oval>
            </w:pict>
          </mc:Fallback>
        </mc:AlternateContent>
      </w:r>
    </w:p>
    <w:p w14:paraId="3A2F23F9" w14:textId="279CD648" w:rsidR="006B717D" w:rsidRDefault="002F0B9E" w:rsidP="006B717D">
      <w:r>
        <w:rPr>
          <w:rFonts w:ascii="Times New Roman" w:eastAsia="Times New Roman" w:hAnsi="Times New Roman"/>
          <w:noProof/>
          <w:color w:val="000000"/>
          <w:kern w:val="2"/>
          <w:sz w:val="24"/>
          <w:szCs w:val="24"/>
          <w:lang w:eastAsia="en-US"/>
        </w:rPr>
        <mc:AlternateContent>
          <mc:Choice Requires="wps">
            <w:drawing>
              <wp:anchor distT="0" distB="0" distL="114300" distR="114300" simplePos="0" relativeHeight="251694080" behindDoc="0" locked="0" layoutInCell="1" allowOverlap="1" wp14:anchorId="7DC684C5" wp14:editId="18751171">
                <wp:simplePos x="0" y="0"/>
                <wp:positionH relativeFrom="rightMargin">
                  <wp:posOffset>-324485</wp:posOffset>
                </wp:positionH>
                <wp:positionV relativeFrom="paragraph">
                  <wp:posOffset>-477520</wp:posOffset>
                </wp:positionV>
                <wp:extent cx="662940" cy="381000"/>
                <wp:effectExtent l="0" t="0" r="3810" b="0"/>
                <wp:wrapNone/>
                <wp:docPr id="56" name="Oval 56"/>
                <wp:cNvGraphicFramePr/>
                <a:graphic xmlns:a="http://schemas.openxmlformats.org/drawingml/2006/main">
                  <a:graphicData uri="http://schemas.microsoft.com/office/word/2010/wordprocessingShape">
                    <wps:wsp>
                      <wps:cNvSpPr/>
                      <wps:spPr>
                        <a:xfrm>
                          <a:off x="0" y="0"/>
                          <a:ext cx="662940" cy="381000"/>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975454" id="Oval 56" o:spid="_x0000_s1026" style="position:absolute;margin-left:-25.55pt;margin-top:-37.6pt;width:52.2pt;height:30pt;z-index:251694080;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" fillcolor="window" stroked="f" strokeweight="1pt">
                <v:stroke joinstyle="miter"/>
                <w10:wrap anchorx="margin"/>
              </v:oval>
            </w:pict>
          </mc:Fallback>
        </mc:AlternateContent>
      </w:r>
    </w:p>
    <w:p w14:paraId="3D83E498" w14:textId="5F51D23C" w:rsidR="006B717D" w:rsidRDefault="006B717D" w:rsidP="006B717D"/>
    <w:p w14:paraId="07E56C98" w14:textId="77777777" w:rsidR="006B717D" w:rsidRDefault="006B717D" w:rsidP="006B717D"/>
    <w:p w14:paraId="0783C0BD" w14:textId="77777777" w:rsidR="006B717D" w:rsidRDefault="006B717D" w:rsidP="006B717D"/>
    <w:p w14:paraId="6485CB01" w14:textId="77777777" w:rsidR="006B717D" w:rsidRDefault="006B717D" w:rsidP="006B717D"/>
    <w:p w14:paraId="7BC9D5FA" w14:textId="77777777" w:rsidR="006B717D" w:rsidRDefault="006B717D" w:rsidP="006B717D"/>
    <w:p w14:paraId="0922D840" w14:textId="77777777" w:rsidR="006B717D" w:rsidRDefault="006B717D" w:rsidP="006B717D"/>
    <w:p w14:paraId="18CECF9E" w14:textId="77777777" w:rsidR="006B717D" w:rsidRDefault="006B717D" w:rsidP="006B717D"/>
    <w:p w14:paraId="50FF94FF" w14:textId="77777777" w:rsidR="006B717D" w:rsidRDefault="006B717D" w:rsidP="006B717D"/>
    <w:p w14:paraId="7803E81B" w14:textId="77777777" w:rsidR="006B717D" w:rsidRDefault="006B717D" w:rsidP="006B717D"/>
    <w:p w14:paraId="48EC3C1C" w14:textId="77777777" w:rsidR="006B717D" w:rsidRDefault="006B717D" w:rsidP="006B717D"/>
    <w:p w14:paraId="29CAD205" w14:textId="77777777" w:rsidR="006B717D" w:rsidRDefault="006B717D" w:rsidP="006B717D"/>
    <w:p w14:paraId="64E7C71B" w14:textId="77777777" w:rsidR="006B717D" w:rsidRDefault="006B717D" w:rsidP="006B717D"/>
    <w:p w14:paraId="2ACE46FA" w14:textId="77777777" w:rsidR="006B717D" w:rsidRDefault="006B717D" w:rsidP="006B717D"/>
    <w:p w14:paraId="4685BB70" w14:textId="77777777" w:rsidR="006B717D" w:rsidRDefault="006B717D" w:rsidP="006B717D"/>
    <w:p w14:paraId="137490A1" w14:textId="77777777" w:rsidR="006B717D" w:rsidRDefault="006B717D" w:rsidP="006B717D"/>
    <w:p w14:paraId="79DD3B43" w14:textId="77777777" w:rsidR="006B717D" w:rsidRDefault="006B717D" w:rsidP="006B717D"/>
    <w:p w14:paraId="3737842F" w14:textId="77777777" w:rsidR="006B717D" w:rsidRDefault="006B717D" w:rsidP="006B717D"/>
    <w:p w14:paraId="33C6F352" w14:textId="77777777" w:rsidR="001F3E09" w:rsidRDefault="001F3E09" w:rsidP="006B717D"/>
    <w:p w14:paraId="72716648" w14:textId="77777777" w:rsidR="001F3E09" w:rsidRDefault="001F3E09" w:rsidP="006B717D"/>
    <w:p w14:paraId="23C524A1" w14:textId="77777777" w:rsidR="001F3E09" w:rsidRDefault="001F3E09" w:rsidP="006B717D"/>
    <w:p w14:paraId="35E5365B" w14:textId="77777777" w:rsidR="006B717D" w:rsidRDefault="006B717D" w:rsidP="006B717D"/>
    <w:p w14:paraId="35631A00" w14:textId="77777777" w:rsidR="006B717D" w:rsidRDefault="006B717D" w:rsidP="006B717D"/>
    <w:p w14:paraId="35E93CC8" w14:textId="77777777" w:rsidR="006B717D" w:rsidRDefault="006B717D" w:rsidP="006B717D"/>
    <w:p w14:paraId="08072BC6" w14:textId="3AF112E7" w:rsidR="00A93A2A" w:rsidRPr="00A93A2A" w:rsidRDefault="00A93A2A" w:rsidP="001F3E09">
      <w:pPr>
        <w:spacing w:after="402" w:line="259" w:lineRule="auto"/>
        <w:ind w:left="1450" w:right="2420" w:hanging="10"/>
        <w:jc w:val="center"/>
        <w:rPr>
          <w:rFonts w:ascii="Times New Roman" w:eastAsia="Times New Roman" w:hAnsi="Times New Roman"/>
          <w:color w:val="000000"/>
          <w:kern w:val="2"/>
          <w:sz w:val="24"/>
          <w:szCs w:val="24"/>
          <w:lang w:val="en-GB" w:eastAsia="en-GB"/>
          <w14:ligatures w14:val="standardContextual"/>
        </w:rPr>
      </w:pPr>
      <w:r w:rsidRPr="00A93A2A">
        <w:rPr>
          <w:rFonts w:ascii="Times New Roman" w:eastAsia="Times New Roman" w:hAnsi="Times New Roman"/>
          <w:color w:val="000000"/>
          <w:kern w:val="2"/>
          <w:sz w:val="24"/>
          <w:szCs w:val="24"/>
          <w:lang w:val="en-GB" w:eastAsia="en-GB"/>
          <w14:ligatures w14:val="standardContextual"/>
        </w:rPr>
        <w:t xml:space="preserve">©Copyright by </w:t>
      </w:r>
      <w:r w:rsidR="001F3E09" w:rsidRPr="001F3E09">
        <w:rPr>
          <w:rFonts w:ascii="Times New Roman" w:eastAsia="Times New Roman" w:hAnsi="Times New Roman"/>
          <w:b/>
          <w:color w:val="000000"/>
          <w:kern w:val="2"/>
          <w:sz w:val="24"/>
          <w:szCs w:val="24"/>
          <w:lang w:val="en-GB" w:eastAsia="en-GB"/>
          <w14:ligatures w14:val="standardContextual"/>
        </w:rPr>
        <w:t>Latar Flavian Dzekashu</w:t>
      </w:r>
      <w:r w:rsidR="001F3E09">
        <w:rPr>
          <w:rFonts w:ascii="Times New Roman" w:eastAsia="Times New Roman" w:hAnsi="Times New Roman"/>
          <w:color w:val="000000"/>
          <w:kern w:val="2"/>
          <w:sz w:val="24"/>
          <w:szCs w:val="24"/>
          <w:lang w:val="en-GB" w:eastAsia="en-GB"/>
          <w14:ligatures w14:val="standardContextual"/>
        </w:rPr>
        <w:t>, 2025</w:t>
      </w:r>
    </w:p>
    <w:p w14:paraId="16270E25" w14:textId="193CEE6D" w:rsidR="00A93A2A" w:rsidRDefault="001F3E09" w:rsidP="001F3E09">
      <w:pPr>
        <w:spacing w:after="280" w:line="259" w:lineRule="auto"/>
        <w:ind w:left="20" w:hanging="10"/>
        <w:jc w:val="center"/>
        <w:rPr>
          <w:rFonts w:ascii="Times New Roman" w:eastAsia="Times New Roman" w:hAnsi="Times New Roman"/>
          <w:color w:val="000000"/>
          <w:kern w:val="2"/>
          <w:sz w:val="24"/>
          <w:szCs w:val="24"/>
          <w:lang w:val="en-GB" w:eastAsia="en-GB"/>
          <w14:ligatures w14:val="standardContextual"/>
        </w:rPr>
      </w:pPr>
      <w:r>
        <w:rPr>
          <w:rFonts w:ascii="Times New Roman" w:eastAsia="Times New Roman" w:hAnsi="Times New Roman"/>
          <w:noProof/>
          <w:color w:val="000000"/>
          <w:kern w:val="2"/>
          <w:sz w:val="24"/>
          <w:szCs w:val="24"/>
          <w:lang w:eastAsia="en-US"/>
        </w:rPr>
        <mc:AlternateContent>
          <mc:Choice Requires="wps">
            <w:drawing>
              <wp:anchor distT="0" distB="0" distL="114300" distR="114300" simplePos="0" relativeHeight="251692032" behindDoc="0" locked="0" layoutInCell="1" allowOverlap="1" wp14:anchorId="25439B68" wp14:editId="63AB2EA0">
                <wp:simplePos x="0" y="0"/>
                <wp:positionH relativeFrom="rightMargin">
                  <wp:posOffset>-370205</wp:posOffset>
                </wp:positionH>
                <wp:positionV relativeFrom="paragraph">
                  <wp:posOffset>410845</wp:posOffset>
                </wp:positionV>
                <wp:extent cx="662940" cy="381000"/>
                <wp:effectExtent l="0" t="0" r="3810" b="0"/>
                <wp:wrapNone/>
                <wp:docPr id="55" name="Oval 55"/>
                <wp:cNvGraphicFramePr/>
                <a:graphic xmlns:a="http://schemas.openxmlformats.org/drawingml/2006/main">
                  <a:graphicData uri="http://schemas.microsoft.com/office/word/2010/wordprocessingShape">
                    <wps:wsp>
                      <wps:cNvSpPr/>
                      <wps:spPr>
                        <a:xfrm>
                          <a:off x="0" y="0"/>
                          <a:ext cx="662940" cy="381000"/>
                        </a:xfrm>
                        <a:prstGeom prst="ellipse">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60491E" id="Oval 55" o:spid="_x0000_s1026" style="position:absolute;margin-left:-29.15pt;margin-top:32.35pt;width:52.2pt;height:30pt;z-index:25169203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" fillcolor="window" stroked="f" strokeweight="1pt">
                <v:stroke joinstyle="miter"/>
                <w10:wrap anchorx="margin"/>
              </v:oval>
            </w:pict>
          </mc:Fallback>
        </mc:AlternateContent>
      </w:r>
      <w:r w:rsidR="00A93A2A">
        <w:rPr>
          <w:rFonts w:ascii="Times New Roman" w:eastAsia="Times New Roman" w:hAnsi="Times New Roman"/>
          <w:noProof/>
          <w:color w:val="000000"/>
          <w:kern w:val="2"/>
          <w:sz w:val="24"/>
          <w:szCs w:val="24"/>
          <w:lang w:eastAsia="en-US"/>
        </w:rPr>
        <mc:AlternateContent>
          <mc:Choice Requires="wps">
            <w:drawing>
              <wp:anchor distT="0" distB="0" distL="114300" distR="114300" simplePos="0" relativeHeight="251687936" behindDoc="0" locked="0" layoutInCell="1" allowOverlap="1" wp14:anchorId="1660DC1F" wp14:editId="0E8F720B">
                <wp:simplePos x="0" y="0"/>
                <wp:positionH relativeFrom="column">
                  <wp:posOffset>5074920</wp:posOffset>
                </wp:positionH>
                <wp:positionV relativeFrom="paragraph">
                  <wp:posOffset>1333500</wp:posOffset>
                </wp:positionV>
                <wp:extent cx="662940" cy="381000"/>
                <wp:effectExtent l="0" t="0" r="3810" b="0"/>
                <wp:wrapNone/>
                <wp:docPr id="43" name="Oval 43"/>
                <wp:cNvGraphicFramePr/>
                <a:graphic xmlns:a="http://schemas.openxmlformats.org/drawingml/2006/main">
                  <a:graphicData uri="http://schemas.microsoft.com/office/word/2010/wordprocessingShape">
                    <wps:wsp>
                      <wps:cNvSpPr/>
                      <wps:spPr>
                        <a:xfrm>
                          <a:off x="0" y="0"/>
                          <a:ext cx="662940" cy="3810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D8D579" id="Oval 43" o:spid="_x0000_s1026" style="position:absolute;margin-left:399.6pt;margin-top:105pt;width:52.2pt;height:30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" fillcolor="white [3212]" stroked="f" strokeweight="1pt">
                <v:stroke joinstyle="miter"/>
              </v:oval>
            </w:pict>
          </mc:Fallback>
        </mc:AlternateContent>
      </w:r>
      <w:r w:rsidR="00A93A2A" w:rsidRPr="00A93A2A">
        <w:rPr>
          <w:rFonts w:ascii="Times New Roman" w:eastAsia="Times New Roman" w:hAnsi="Times New Roman"/>
          <w:color w:val="000000"/>
          <w:kern w:val="2"/>
          <w:sz w:val="24"/>
          <w:szCs w:val="24"/>
          <w:lang w:val="en-GB" w:eastAsia="en-GB"/>
          <w14:ligatures w14:val="standardContextual"/>
        </w:rPr>
        <w:t>All Rights Reserved</w:t>
      </w:r>
    </w:p>
    <w:p w14:paraId="160894F6" w14:textId="77777777" w:rsidR="001F3E09" w:rsidRPr="00A93A2A" w:rsidRDefault="001F3E09" w:rsidP="001F3E09">
      <w:pPr>
        <w:spacing w:after="280" w:line="259" w:lineRule="auto"/>
        <w:ind w:left="3551" w:hanging="10"/>
        <w:rPr>
          <w:rFonts w:ascii="Times New Roman" w:eastAsia="Times New Roman" w:hAnsi="Times New Roman"/>
          <w:color w:val="000000"/>
          <w:kern w:val="2"/>
          <w:sz w:val="24"/>
          <w:szCs w:val="24"/>
          <w:lang w:val="en-GB" w:eastAsia="en-GB"/>
          <w14:ligatures w14:val="standardContextual"/>
        </w:rPr>
        <w:sectPr w:rsidR="001F3E09" w:rsidRPr="00A93A2A" w:rsidSect="00A93A2A">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985" w:header="720" w:footer="995" w:gutter="0"/>
          <w:pgNumType w:fmt="lowerRoman" w:start="1"/>
          <w:cols w:space="720"/>
          <w:titlePg/>
          <w:docGrid w:linePitch="299"/>
        </w:sectPr>
      </w:pPr>
    </w:p>
    <w:p w14:paraId="37851349" w14:textId="41FE302D" w:rsidR="00303BB6" w:rsidRPr="00303BB6" w:rsidRDefault="00303BB6" w:rsidP="006B717D">
      <w:pPr>
        <w:pStyle w:val="Heading1"/>
        <w:rPr>
          <w:rFonts w:eastAsia="Times New Roman" w:cs="SimSun"/>
          <w:b w:val="0"/>
          <w:lang w:eastAsia="en-US"/>
        </w:rPr>
      </w:pPr>
      <w:bookmarkStart w:id="0" w:name="_Toc214531070"/>
      <w:r w:rsidRPr="00303BB6">
        <w:rPr>
          <w:rFonts w:eastAsia="Times New Roman"/>
          <w:lang w:eastAsia="en-US"/>
        </w:rPr>
        <w:lastRenderedPageBreak/>
        <w:t>DECLARATION</w:t>
      </w:r>
      <w:bookmarkEnd w:id="0"/>
    </w:p>
    <w:p w14:paraId="0741BA5B" w14:textId="3C21E334" w:rsidR="00303BB6" w:rsidRPr="00303BB6" w:rsidRDefault="00303BB6" w:rsidP="00303BB6">
      <w:pPr>
        <w:spacing w:after="160" w:line="360" w:lineRule="auto"/>
        <w:jc w:val="both"/>
        <w:rPr>
          <w:rFonts w:ascii="Times New Roman" w:eastAsia="Calibri" w:hAnsi="Times New Roman"/>
          <w:b/>
          <w:bCs/>
          <w:sz w:val="24"/>
          <w:szCs w:val="24"/>
          <w:lang w:eastAsia="en-US"/>
        </w:rPr>
      </w:pPr>
      <w:r>
        <w:rPr>
          <w:rFonts w:ascii="Times New Roman" w:eastAsia="Calibri" w:hAnsi="Times New Roman"/>
          <w:sz w:val="24"/>
          <w:szCs w:val="24"/>
          <w:lang w:eastAsia="en-US"/>
        </w:rPr>
        <w:t xml:space="preserve">I, </w:t>
      </w:r>
      <w:r w:rsidRPr="002F0B9E">
        <w:rPr>
          <w:rFonts w:ascii="Times New Roman" w:eastAsia="Calibri" w:hAnsi="Times New Roman"/>
          <w:b/>
          <w:sz w:val="24"/>
          <w:szCs w:val="24"/>
          <w:lang w:eastAsia="en-US"/>
        </w:rPr>
        <w:t>Latar Flavian Dzekashu</w:t>
      </w:r>
      <w:r w:rsidR="00DD67D8">
        <w:rPr>
          <w:rFonts w:ascii="Times New Roman" w:eastAsia="Calibri" w:hAnsi="Times New Roman"/>
          <w:b/>
          <w:sz w:val="24"/>
          <w:szCs w:val="24"/>
          <w:lang w:eastAsia="en-US"/>
        </w:rPr>
        <w:t xml:space="preserve">, </w:t>
      </w:r>
      <w:r w:rsidR="00DD67D8" w:rsidRPr="00DD67D8">
        <w:rPr>
          <w:rFonts w:ascii="Times New Roman" w:hAnsi="Times New Roman"/>
          <w:sz w:val="24"/>
          <w:szCs w:val="24"/>
        </w:rPr>
        <w:t>registration number</w:t>
      </w:r>
      <w:r w:rsidR="00DD67D8">
        <w:rPr>
          <w:rFonts w:ascii="Times New Roman" w:hAnsi="Times New Roman"/>
          <w:sz w:val="24"/>
          <w:szCs w:val="24"/>
        </w:rPr>
        <w:t xml:space="preserve"> </w:t>
      </w:r>
      <w:r w:rsidR="00DD67D8" w:rsidRPr="00DD67D8">
        <w:rPr>
          <w:rFonts w:ascii="Times New Roman" w:hAnsi="Times New Roman"/>
          <w:b/>
          <w:sz w:val="24"/>
          <w:szCs w:val="24"/>
        </w:rPr>
        <w:t>UBa23CP043</w:t>
      </w:r>
      <w:r w:rsidR="00DD67D8">
        <w:rPr>
          <w:rFonts w:ascii="Times New Roman" w:hAnsi="Times New Roman"/>
          <w:sz w:val="24"/>
          <w:szCs w:val="24"/>
        </w:rPr>
        <w:t>,</w:t>
      </w:r>
      <w:r w:rsidR="00DD67D8" w:rsidRPr="00DD67D8">
        <w:rPr>
          <w:rFonts w:ascii="Times New Roman" w:eastAsia="Calibri" w:hAnsi="Times New Roman"/>
          <w:sz w:val="24"/>
          <w:szCs w:val="24"/>
          <w:lang w:eastAsia="en-US"/>
        </w:rPr>
        <w:t xml:space="preserve"> </w:t>
      </w:r>
      <w:r w:rsidR="00DD67D8">
        <w:rPr>
          <w:rFonts w:ascii="Times New Roman" w:eastAsia="Calibri" w:hAnsi="Times New Roman"/>
          <w:sz w:val="24"/>
          <w:szCs w:val="24"/>
          <w:lang w:eastAsia="en-US"/>
        </w:rPr>
        <w:t xml:space="preserve">department of Management and Entrepreneurship, Higher intitute of Commerce and Management of the University of Bamenda, </w:t>
      </w:r>
      <w:r w:rsidRPr="00DD67D8">
        <w:rPr>
          <w:rFonts w:ascii="Times New Roman" w:eastAsia="Calibri" w:hAnsi="Times New Roman"/>
          <w:sz w:val="24"/>
          <w:szCs w:val="24"/>
          <w:lang w:eastAsia="en-US"/>
        </w:rPr>
        <w:t>hereby</w:t>
      </w:r>
      <w:r w:rsidRPr="00303BB6">
        <w:rPr>
          <w:rFonts w:ascii="Times New Roman" w:eastAsia="Calibri" w:hAnsi="Times New Roman"/>
          <w:sz w:val="24"/>
          <w:szCs w:val="24"/>
          <w:lang w:eastAsia="en-US"/>
        </w:rPr>
        <w:t xml:space="preserve"> declare that this piece of work is written by me, and is the output of my research </w:t>
      </w:r>
      <w:r w:rsidR="000A638B" w:rsidRPr="00303BB6">
        <w:rPr>
          <w:rFonts w:ascii="Times New Roman" w:eastAsia="Calibri" w:hAnsi="Times New Roman"/>
          <w:sz w:val="24"/>
          <w:szCs w:val="24"/>
          <w:lang w:eastAsia="en-US"/>
        </w:rPr>
        <w:t>on</w:t>
      </w:r>
      <w:r w:rsidR="000A638B" w:rsidRPr="00303BB6">
        <w:rPr>
          <w:rFonts w:ascii="Times New Roman" w:eastAsia="Calibri" w:hAnsi="Times New Roman"/>
          <w:b/>
          <w:bCs/>
          <w:sz w:val="24"/>
          <w:szCs w:val="24"/>
          <w:lang w:eastAsia="en-US"/>
        </w:rPr>
        <w:t xml:space="preserve"> </w:t>
      </w:r>
      <w:r w:rsidR="000A638B" w:rsidRPr="000A638B">
        <w:rPr>
          <w:rFonts w:ascii="Times New Roman" w:eastAsia="Calibri" w:hAnsi="Times New Roman"/>
          <w:bCs/>
          <w:sz w:val="24"/>
          <w:szCs w:val="24"/>
          <w:lang w:eastAsia="en-US"/>
        </w:rPr>
        <w:t>the</w:t>
      </w:r>
      <w:r w:rsidR="000A638B" w:rsidRPr="000A638B">
        <w:rPr>
          <w:rFonts w:ascii="Times New Roman" w:eastAsia="Calibri" w:hAnsi="Times New Roman"/>
          <w:b/>
          <w:bCs/>
          <w:sz w:val="24"/>
          <w:szCs w:val="24"/>
          <w:lang w:eastAsia="en-US"/>
        </w:rPr>
        <w:t xml:space="preserve"> </w:t>
      </w:r>
      <w:r w:rsidRPr="00303BB6">
        <w:rPr>
          <w:rFonts w:ascii="Times New Roman" w:eastAsia="Calibri" w:hAnsi="Times New Roman"/>
          <w:b/>
          <w:bCs/>
          <w:sz w:val="24"/>
          <w:szCs w:val="24"/>
          <w:lang w:eastAsia="en-US"/>
        </w:rPr>
        <w:t>“</w:t>
      </w:r>
      <w:r w:rsidR="000A638B">
        <w:rPr>
          <w:rFonts w:ascii="Times New Roman" w:eastAsia="Calibri" w:hAnsi="Times New Roman"/>
          <w:b/>
          <w:sz w:val="24"/>
          <w:szCs w:val="24"/>
          <w:lang w:eastAsia="en-US"/>
        </w:rPr>
        <w:t>Effect</w:t>
      </w:r>
      <w:r>
        <w:rPr>
          <w:rFonts w:ascii="Times New Roman" w:eastAsia="Calibri" w:hAnsi="Times New Roman"/>
          <w:b/>
          <w:sz w:val="24"/>
          <w:szCs w:val="24"/>
          <w:lang w:eastAsia="en-US"/>
        </w:rPr>
        <w:t xml:space="preserve"> of Induc</w:t>
      </w:r>
      <w:r w:rsidR="00DD67D8">
        <w:rPr>
          <w:rFonts w:ascii="Times New Roman" w:eastAsia="Calibri" w:hAnsi="Times New Roman"/>
          <w:b/>
          <w:sz w:val="24"/>
          <w:szCs w:val="24"/>
          <w:lang w:eastAsia="en-US"/>
        </w:rPr>
        <w:t xml:space="preserve">tion on Employee Performance in </w:t>
      </w:r>
      <w:r>
        <w:rPr>
          <w:rFonts w:ascii="Times New Roman" w:eastAsia="Calibri" w:hAnsi="Times New Roman"/>
          <w:b/>
          <w:sz w:val="24"/>
          <w:szCs w:val="24"/>
          <w:lang w:eastAsia="en-US"/>
        </w:rPr>
        <w:t>Microfinance Institutions in Bamenda</w:t>
      </w:r>
      <w:r w:rsidRPr="00303BB6">
        <w:rPr>
          <w:rFonts w:ascii="Times New Roman" w:eastAsia="Calibri" w:hAnsi="Times New Roman"/>
          <w:b/>
          <w:bCs/>
          <w:sz w:val="24"/>
          <w:szCs w:val="24"/>
          <w:lang w:eastAsia="en-US"/>
        </w:rPr>
        <w:t>”</w:t>
      </w:r>
      <w:r w:rsidRPr="00303BB6">
        <w:rPr>
          <w:rFonts w:ascii="Times New Roman" w:eastAsia="Calibri" w:hAnsi="Times New Roman"/>
          <w:sz w:val="24"/>
          <w:szCs w:val="24"/>
          <w:lang w:eastAsia="en-US"/>
        </w:rPr>
        <w:t>. This piece of work has not been presented before either as a whole nor a part for any certificate or academic presentation. Any borrowed ideas have been acknowledged by means of references.</w:t>
      </w:r>
    </w:p>
    <w:p w14:paraId="7F96D892"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58FF5CFD"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579F2ACE"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1039F2F6"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1A2A7DD8"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6CEEEA01" w14:textId="11E7993F" w:rsidR="00303BB6" w:rsidRPr="00303BB6" w:rsidRDefault="007C46F1" w:rsidP="006B717D">
      <w:pPr>
        <w:spacing w:after="0" w:line="256" w:lineRule="auto"/>
        <w:rPr>
          <w:rFonts w:ascii="Times New Roman" w:eastAsia="Calibri" w:hAnsi="Times New Roman"/>
          <w:sz w:val="24"/>
          <w:szCs w:val="24"/>
          <w:lang w:eastAsia="en-US"/>
        </w:rPr>
      </w:pPr>
      <w:r>
        <w:rPr>
          <w:rFonts w:ascii="Times New Roman" w:eastAsia="Calibri" w:hAnsi="Times New Roman"/>
          <w:b/>
          <w:sz w:val="24"/>
          <w:szCs w:val="24"/>
          <w:lang w:eastAsia="en-US"/>
        </w:rPr>
        <w:t xml:space="preserve">Date </w:t>
      </w:r>
      <w:r w:rsidR="006B717D">
        <w:rPr>
          <w:rFonts w:ascii="Times New Roman" w:eastAsia="Calibri" w:hAnsi="Times New Roman"/>
          <w:b/>
          <w:sz w:val="24"/>
          <w:szCs w:val="24"/>
          <w:lang w:eastAsia="en-US"/>
        </w:rPr>
        <w:t>: ______________________</w:t>
      </w:r>
      <w:r w:rsidR="009D62AD">
        <w:rPr>
          <w:rFonts w:ascii="Times New Roman" w:eastAsia="Calibri" w:hAnsi="Times New Roman"/>
          <w:sz w:val="24"/>
          <w:szCs w:val="24"/>
          <w:lang w:eastAsia="en-US"/>
        </w:rPr>
        <w:t xml:space="preserve">       </w:t>
      </w:r>
      <w:r w:rsidR="006B717D">
        <w:rPr>
          <w:rFonts w:ascii="Times New Roman" w:eastAsia="Calibri" w:hAnsi="Times New Roman"/>
          <w:sz w:val="24"/>
          <w:szCs w:val="24"/>
          <w:lang w:eastAsia="en-US"/>
        </w:rPr>
        <w:t xml:space="preserve">    </w:t>
      </w:r>
      <w:r>
        <w:rPr>
          <w:rFonts w:ascii="Times New Roman" w:eastAsia="Calibri" w:hAnsi="Times New Roman"/>
          <w:sz w:val="24"/>
          <w:szCs w:val="24"/>
          <w:lang w:eastAsia="en-US"/>
        </w:rPr>
        <w:t xml:space="preserve">             </w:t>
      </w:r>
      <w:r w:rsidR="006B717D">
        <w:rPr>
          <w:rFonts w:ascii="Times New Roman" w:eastAsia="Calibri" w:hAnsi="Times New Roman"/>
          <w:sz w:val="24"/>
          <w:szCs w:val="24"/>
          <w:lang w:eastAsia="en-US"/>
        </w:rPr>
        <w:t xml:space="preserve">     </w:t>
      </w:r>
      <w:r>
        <w:rPr>
          <w:rFonts w:ascii="Times New Roman" w:eastAsia="Calibri" w:hAnsi="Times New Roman"/>
          <w:b/>
          <w:sz w:val="24"/>
          <w:szCs w:val="24"/>
          <w:lang w:eastAsia="en-US"/>
        </w:rPr>
        <w:t xml:space="preserve">Signature </w:t>
      </w:r>
      <w:r w:rsidR="006B717D">
        <w:rPr>
          <w:rFonts w:ascii="Times New Roman" w:eastAsia="Calibri" w:hAnsi="Times New Roman"/>
          <w:b/>
          <w:sz w:val="24"/>
          <w:szCs w:val="24"/>
          <w:lang w:eastAsia="en-US"/>
        </w:rPr>
        <w:t>____________________</w:t>
      </w:r>
    </w:p>
    <w:p w14:paraId="249407AD"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5DF72D1F"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6E8ADDB8"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6068C56B"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2E6A712A" w14:textId="77777777" w:rsidR="00303BB6" w:rsidRPr="00303BB6" w:rsidRDefault="00303BB6" w:rsidP="00303BB6">
      <w:pPr>
        <w:tabs>
          <w:tab w:val="left" w:pos="900"/>
          <w:tab w:val="left" w:pos="8240"/>
        </w:tabs>
        <w:spacing w:after="160" w:line="256" w:lineRule="auto"/>
        <w:jc w:val="both"/>
        <w:rPr>
          <w:rFonts w:ascii="Times New Roman" w:eastAsia="Calibri" w:hAnsi="Times New Roman"/>
          <w:b/>
          <w:bCs/>
          <w:sz w:val="24"/>
          <w:szCs w:val="24"/>
          <w:lang w:eastAsia="en-US"/>
        </w:rPr>
      </w:pPr>
    </w:p>
    <w:p w14:paraId="44842330" w14:textId="77777777" w:rsidR="00303BB6" w:rsidRPr="00303BB6" w:rsidRDefault="00303BB6" w:rsidP="00303BB6">
      <w:pPr>
        <w:tabs>
          <w:tab w:val="left" w:pos="900"/>
        </w:tabs>
        <w:spacing w:after="160" w:line="256" w:lineRule="auto"/>
        <w:jc w:val="both"/>
        <w:rPr>
          <w:rFonts w:ascii="Times New Roman" w:eastAsia="Calibri" w:hAnsi="Times New Roman"/>
          <w:b/>
          <w:bCs/>
          <w:sz w:val="24"/>
          <w:szCs w:val="24"/>
          <w:lang w:eastAsia="en-US"/>
        </w:rPr>
      </w:pPr>
    </w:p>
    <w:p w14:paraId="1C46B47E" w14:textId="77777777" w:rsidR="00303BB6" w:rsidRPr="00303BB6" w:rsidRDefault="00303BB6" w:rsidP="00303BB6">
      <w:pPr>
        <w:keepNext/>
        <w:tabs>
          <w:tab w:val="left" w:pos="900"/>
        </w:tabs>
        <w:spacing w:after="0" w:line="360" w:lineRule="auto"/>
        <w:outlineLvl w:val="0"/>
        <w:rPr>
          <w:rFonts w:ascii="Times New Roman" w:eastAsia="Times New Roman" w:hAnsi="Times New Roman"/>
          <w:b/>
          <w:bCs/>
          <w:kern w:val="32"/>
          <w:sz w:val="24"/>
          <w:szCs w:val="24"/>
          <w:lang w:eastAsia="en-US"/>
        </w:rPr>
      </w:pPr>
    </w:p>
    <w:p w14:paraId="5F870742" w14:textId="77777777" w:rsidR="00303BB6" w:rsidRPr="00303BB6" w:rsidRDefault="00303BB6" w:rsidP="00303BB6">
      <w:pPr>
        <w:keepNext/>
        <w:tabs>
          <w:tab w:val="left" w:pos="900"/>
        </w:tabs>
        <w:spacing w:after="0" w:line="360" w:lineRule="auto"/>
        <w:outlineLvl w:val="0"/>
        <w:rPr>
          <w:rFonts w:ascii="Times New Roman" w:eastAsia="Times New Roman" w:hAnsi="Times New Roman"/>
          <w:b/>
          <w:bCs/>
          <w:kern w:val="32"/>
          <w:sz w:val="24"/>
          <w:szCs w:val="24"/>
          <w:lang w:eastAsia="en-US"/>
        </w:rPr>
      </w:pPr>
    </w:p>
    <w:p w14:paraId="5A2E65BD" w14:textId="77777777" w:rsidR="00303BB6" w:rsidRPr="00303BB6" w:rsidRDefault="00303BB6" w:rsidP="00303BB6">
      <w:pPr>
        <w:spacing w:after="160" w:line="256" w:lineRule="auto"/>
        <w:rPr>
          <w:rFonts w:eastAsia="Calibri"/>
          <w:lang w:eastAsia="en-US"/>
        </w:rPr>
      </w:pPr>
    </w:p>
    <w:p w14:paraId="4101D9AE" w14:textId="77777777" w:rsidR="00303BB6" w:rsidRPr="00303BB6" w:rsidRDefault="00303BB6" w:rsidP="00303BB6">
      <w:pPr>
        <w:spacing w:after="160" w:line="256" w:lineRule="auto"/>
        <w:rPr>
          <w:rFonts w:eastAsia="Calibri"/>
          <w:lang w:eastAsia="en-US"/>
        </w:rPr>
      </w:pPr>
    </w:p>
    <w:p w14:paraId="7F08AFC4" w14:textId="77777777" w:rsidR="00303BB6" w:rsidRPr="00303BB6" w:rsidRDefault="00303BB6" w:rsidP="00303BB6">
      <w:pPr>
        <w:spacing w:after="160" w:line="256" w:lineRule="auto"/>
        <w:rPr>
          <w:rFonts w:eastAsia="Calibri"/>
          <w:lang w:eastAsia="en-US"/>
        </w:rPr>
      </w:pPr>
    </w:p>
    <w:p w14:paraId="0B4BDDF4" w14:textId="77777777" w:rsidR="00303BB6" w:rsidRPr="00303BB6" w:rsidRDefault="00303BB6" w:rsidP="00303BB6">
      <w:pPr>
        <w:spacing w:after="160" w:line="256" w:lineRule="auto"/>
        <w:rPr>
          <w:rFonts w:eastAsia="Calibri"/>
          <w:lang w:eastAsia="en-US"/>
        </w:rPr>
      </w:pPr>
    </w:p>
    <w:p w14:paraId="788E94E8" w14:textId="77777777" w:rsidR="00303BB6" w:rsidRPr="00303BB6" w:rsidRDefault="00303BB6" w:rsidP="00303BB6">
      <w:pPr>
        <w:spacing w:after="160" w:line="256" w:lineRule="auto"/>
        <w:rPr>
          <w:rFonts w:eastAsia="Calibri"/>
          <w:lang w:eastAsia="en-US"/>
        </w:rPr>
      </w:pPr>
    </w:p>
    <w:p w14:paraId="10F37C20" w14:textId="77777777" w:rsidR="00303BB6" w:rsidRPr="00303BB6" w:rsidRDefault="00303BB6" w:rsidP="00303BB6">
      <w:pPr>
        <w:spacing w:after="160" w:line="256" w:lineRule="auto"/>
        <w:rPr>
          <w:rFonts w:eastAsia="Calibri"/>
          <w:lang w:eastAsia="en-US"/>
        </w:rPr>
      </w:pPr>
    </w:p>
    <w:p w14:paraId="67ED8435" w14:textId="77777777" w:rsidR="00303BB6" w:rsidRPr="00303BB6" w:rsidRDefault="00303BB6" w:rsidP="00303BB6">
      <w:pPr>
        <w:spacing w:after="160" w:line="256" w:lineRule="auto"/>
        <w:rPr>
          <w:rFonts w:eastAsia="Calibri"/>
          <w:lang w:eastAsia="en-US"/>
        </w:rPr>
      </w:pPr>
    </w:p>
    <w:p w14:paraId="1DF5C204" w14:textId="77777777" w:rsidR="00303BB6" w:rsidRPr="00303BB6" w:rsidRDefault="00303BB6" w:rsidP="00303BB6">
      <w:pPr>
        <w:spacing w:after="160" w:line="256" w:lineRule="auto"/>
        <w:rPr>
          <w:rFonts w:eastAsia="Calibri"/>
          <w:lang w:eastAsia="en-US"/>
        </w:rPr>
      </w:pPr>
    </w:p>
    <w:p w14:paraId="7820E858" w14:textId="77777777" w:rsidR="00303BB6" w:rsidRDefault="00303BB6" w:rsidP="00303BB6">
      <w:pPr>
        <w:spacing w:after="160" w:line="256" w:lineRule="auto"/>
        <w:rPr>
          <w:rFonts w:ascii="Times New Roman" w:eastAsia="Calibri" w:hAnsi="Times New Roman"/>
          <w:b/>
          <w:bCs/>
          <w:sz w:val="24"/>
          <w:szCs w:val="24"/>
          <w:lang w:eastAsia="en-US"/>
        </w:rPr>
      </w:pPr>
    </w:p>
    <w:p w14:paraId="4CC18CF5" w14:textId="77777777" w:rsidR="006342DD" w:rsidRPr="00303BB6" w:rsidRDefault="006342DD" w:rsidP="00303BB6">
      <w:pPr>
        <w:spacing w:after="160" w:line="256" w:lineRule="auto"/>
        <w:rPr>
          <w:rFonts w:ascii="Times New Roman" w:eastAsia="Calibri" w:hAnsi="Times New Roman"/>
          <w:b/>
          <w:bCs/>
          <w:sz w:val="24"/>
          <w:szCs w:val="24"/>
          <w:lang w:eastAsia="en-US"/>
        </w:rPr>
      </w:pPr>
    </w:p>
    <w:p w14:paraId="217E7075" w14:textId="77777777" w:rsidR="00303BB6" w:rsidRPr="00303BB6" w:rsidRDefault="00303BB6" w:rsidP="00303BB6">
      <w:pPr>
        <w:spacing w:after="160" w:line="360" w:lineRule="auto"/>
        <w:rPr>
          <w:rFonts w:ascii="Times New Roman" w:eastAsia="Calibri" w:hAnsi="Times New Roman"/>
          <w:b/>
          <w:sz w:val="24"/>
          <w:szCs w:val="24"/>
          <w:lang w:eastAsia="en-US"/>
        </w:rPr>
      </w:pPr>
    </w:p>
    <w:p w14:paraId="2758C8AF" w14:textId="433483BA" w:rsidR="00303BB6" w:rsidRPr="00303BB6" w:rsidRDefault="00303BB6" w:rsidP="006342DD">
      <w:pPr>
        <w:pStyle w:val="Heading1"/>
        <w:rPr>
          <w:rFonts w:eastAsia="Calibri"/>
          <w:lang w:eastAsia="en-US"/>
        </w:rPr>
      </w:pPr>
      <w:bookmarkStart w:id="1" w:name="_Toc214531071"/>
      <w:r w:rsidRPr="00303BB6">
        <w:rPr>
          <w:rFonts w:eastAsia="Calibri"/>
          <w:lang w:eastAsia="en-US"/>
        </w:rPr>
        <w:lastRenderedPageBreak/>
        <w:t>CERTIFICATION</w:t>
      </w:r>
      <w:bookmarkEnd w:id="1"/>
    </w:p>
    <w:p w14:paraId="1417AF94" w14:textId="3D95689E" w:rsidR="00303BB6" w:rsidRPr="00303BB6" w:rsidRDefault="00303BB6" w:rsidP="00303BB6">
      <w:pPr>
        <w:spacing w:before="240" w:after="160" w:line="360" w:lineRule="auto"/>
        <w:jc w:val="both"/>
        <w:rPr>
          <w:rFonts w:ascii="Times New Roman" w:eastAsia="Calibri" w:hAnsi="Times New Roman"/>
          <w:b/>
          <w:sz w:val="24"/>
          <w:szCs w:val="24"/>
          <w:lang w:eastAsia="en-US"/>
        </w:rPr>
      </w:pPr>
      <w:r w:rsidRPr="00303BB6">
        <w:rPr>
          <w:rFonts w:ascii="Times New Roman" w:eastAsia="Calibri" w:hAnsi="Times New Roman"/>
          <w:sz w:val="24"/>
          <w:szCs w:val="24"/>
          <w:lang w:eastAsia="en-US"/>
        </w:rPr>
        <w:t xml:space="preserve">This is to certify that the content of this research is the </w:t>
      </w:r>
      <w:r>
        <w:rPr>
          <w:rFonts w:ascii="Times New Roman" w:eastAsia="Calibri" w:hAnsi="Times New Roman"/>
          <w:sz w:val="24"/>
          <w:szCs w:val="24"/>
          <w:lang w:eastAsia="en-US"/>
        </w:rPr>
        <w:t>original work of</w:t>
      </w:r>
      <w:r w:rsidRPr="00303BB6">
        <w:rPr>
          <w:rFonts w:ascii="Times New Roman" w:eastAsia="Calibri" w:hAnsi="Times New Roman"/>
          <w:sz w:val="24"/>
          <w:szCs w:val="24"/>
          <w:lang w:eastAsia="en-US"/>
        </w:rPr>
        <w:t xml:space="preserve"> </w:t>
      </w:r>
      <w:r w:rsidRPr="00217D77">
        <w:rPr>
          <w:rFonts w:ascii="Times New Roman" w:eastAsia="Calibri" w:hAnsi="Times New Roman"/>
          <w:b/>
          <w:sz w:val="24"/>
          <w:szCs w:val="24"/>
          <w:lang w:eastAsia="en-US"/>
        </w:rPr>
        <w:t>Latar Flavian Dzekashu</w:t>
      </w:r>
      <w:r w:rsidRPr="00303BB6">
        <w:rPr>
          <w:rFonts w:ascii="Times New Roman" w:eastAsia="Calibri" w:hAnsi="Times New Roman"/>
          <w:sz w:val="24"/>
          <w:szCs w:val="24"/>
          <w:lang w:eastAsia="en-US"/>
        </w:rPr>
        <w:t>, a st</w:t>
      </w:r>
      <w:r w:rsidR="00692D94">
        <w:rPr>
          <w:rFonts w:ascii="Times New Roman" w:eastAsia="Calibri" w:hAnsi="Times New Roman"/>
          <w:sz w:val="24"/>
          <w:szCs w:val="24"/>
          <w:lang w:eastAsia="en-US"/>
        </w:rPr>
        <w:t>udent in the Management and Entrepreneurship Department of the Higher Institute of Commerce and Management (HICM</w:t>
      </w:r>
      <w:r w:rsidRPr="00303BB6">
        <w:rPr>
          <w:rFonts w:ascii="Times New Roman" w:eastAsia="Calibri" w:hAnsi="Times New Roman"/>
          <w:sz w:val="24"/>
          <w:szCs w:val="24"/>
          <w:lang w:eastAsia="en-US"/>
        </w:rPr>
        <w:t xml:space="preserve">) of the University of Bamenda, resulting from her research carry out on </w:t>
      </w:r>
      <w:r w:rsidR="000A638B">
        <w:rPr>
          <w:rFonts w:ascii="Times New Roman" w:eastAsia="Calibri" w:hAnsi="Times New Roman"/>
          <w:sz w:val="24"/>
          <w:szCs w:val="24"/>
          <w:lang w:eastAsia="en-US"/>
        </w:rPr>
        <w:t xml:space="preserve">the </w:t>
      </w:r>
      <w:r w:rsidRPr="00303BB6">
        <w:rPr>
          <w:rFonts w:ascii="Times New Roman" w:eastAsia="Calibri" w:hAnsi="Times New Roman"/>
          <w:b/>
          <w:sz w:val="24"/>
          <w:szCs w:val="24"/>
          <w:lang w:eastAsia="en-US"/>
        </w:rPr>
        <w:t>“</w:t>
      </w:r>
      <w:r w:rsidR="000A638B">
        <w:rPr>
          <w:rFonts w:ascii="Times New Roman" w:eastAsia="Calibri" w:hAnsi="Times New Roman"/>
          <w:b/>
          <w:sz w:val="24"/>
          <w:szCs w:val="24"/>
          <w:lang w:eastAsia="en-US"/>
        </w:rPr>
        <w:t>Effect</w:t>
      </w:r>
      <w:r>
        <w:rPr>
          <w:rFonts w:ascii="Times New Roman" w:eastAsia="Calibri" w:hAnsi="Times New Roman"/>
          <w:b/>
          <w:sz w:val="24"/>
          <w:szCs w:val="24"/>
          <w:lang w:eastAsia="en-US"/>
        </w:rPr>
        <w:t xml:space="preserve"> of Induction on Employee Performance In Microfinance Institutions in Bamenda</w:t>
      </w:r>
      <w:r w:rsidRPr="00303BB6">
        <w:rPr>
          <w:rFonts w:ascii="Times New Roman" w:eastAsia="Calibri" w:hAnsi="Times New Roman"/>
          <w:b/>
          <w:bCs/>
          <w:sz w:val="24"/>
          <w:szCs w:val="24"/>
          <w:lang w:eastAsia="en-US"/>
        </w:rPr>
        <w:t>”</w:t>
      </w:r>
      <w:r w:rsidRPr="00303BB6">
        <w:rPr>
          <w:rFonts w:ascii="Times New Roman" w:eastAsia="Calibri" w:hAnsi="Times New Roman"/>
          <w:sz w:val="24"/>
          <w:szCs w:val="24"/>
          <w:lang w:eastAsia="en-US"/>
        </w:rPr>
        <w:t>, and presented in partial fulfillment for the award of a Maste</w:t>
      </w:r>
      <w:r>
        <w:rPr>
          <w:rFonts w:ascii="Times New Roman" w:eastAsia="Calibri" w:hAnsi="Times New Roman"/>
          <w:sz w:val="24"/>
          <w:szCs w:val="24"/>
          <w:lang w:eastAsia="en-US"/>
        </w:rPr>
        <w:t>r’s in Business Administration in Management and Entrepreneurship</w:t>
      </w:r>
      <w:r w:rsidRPr="00303BB6">
        <w:rPr>
          <w:rFonts w:ascii="Times New Roman" w:eastAsia="Calibri" w:hAnsi="Times New Roman"/>
          <w:sz w:val="24"/>
          <w:szCs w:val="24"/>
          <w:lang w:eastAsia="en-US"/>
        </w:rPr>
        <w:t>.</w:t>
      </w:r>
    </w:p>
    <w:p w14:paraId="6BB7779C" w14:textId="6E319AE8" w:rsidR="00303BB6" w:rsidRPr="00303BB6" w:rsidRDefault="00601349" w:rsidP="00303BB6">
      <w:pPr>
        <w:spacing w:after="0" w:line="256" w:lineRule="auto"/>
        <w:jc w:val="both"/>
        <w:rPr>
          <w:rFonts w:ascii="Times New Roman" w:eastAsia="Calibri" w:hAnsi="Times New Roman"/>
          <w:b/>
          <w:sz w:val="24"/>
          <w:szCs w:val="24"/>
          <w:lang w:eastAsia="en-US"/>
        </w:rPr>
      </w:pPr>
      <w:r w:rsidRPr="00303BB6">
        <w:rPr>
          <w:rFonts w:eastAsia="Calibri"/>
          <w:noProof/>
          <w:lang w:eastAsia="en-US"/>
        </w:rPr>
        <mc:AlternateContent>
          <mc:Choice Requires="wps">
            <w:drawing>
              <wp:anchor distT="0" distB="0" distL="114300" distR="114300" simplePos="0" relativeHeight="251671552" behindDoc="0" locked="0" layoutInCell="1" allowOverlap="1" wp14:anchorId="5009AC85" wp14:editId="37318EFA">
                <wp:simplePos x="0" y="0"/>
                <wp:positionH relativeFrom="column">
                  <wp:posOffset>3448685</wp:posOffset>
                </wp:positionH>
                <wp:positionV relativeFrom="paragraph">
                  <wp:posOffset>153035</wp:posOffset>
                </wp:positionV>
                <wp:extent cx="2695575" cy="1287780"/>
                <wp:effectExtent l="0" t="0" r="9525" b="7620"/>
                <wp:wrapNone/>
                <wp:docPr id="7" name="Zone de texte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1287780"/>
                        </a:xfrm>
                        <a:prstGeom prst="rect">
                          <a:avLst/>
                        </a:prstGeom>
                        <a:solidFill>
                          <a:sysClr val="window" lastClr="FFFFFF"/>
                        </a:solidFill>
                        <a:ln w="6350">
                          <a:noFill/>
                        </a:ln>
                        <a:effectLst/>
                      </wps:spPr>
                      <wps:txbx>
                        <w:txbxContent>
                          <w:p w14:paraId="063ACC7A" w14:textId="18C30B83" w:rsidR="003C692B" w:rsidRDefault="003C692B" w:rsidP="007D0B2D">
                            <w:pPr>
                              <w:jc w:val="center"/>
                              <w:rPr>
                                <w:rFonts w:ascii="Times New Roman" w:hAnsi="Times New Roman"/>
                                <w:b/>
                                <w:sz w:val="24"/>
                                <w:szCs w:val="24"/>
                              </w:rPr>
                            </w:pPr>
                            <w:r>
                              <w:rPr>
                                <w:rFonts w:ascii="Times New Roman" w:hAnsi="Times New Roman"/>
                                <w:b/>
                                <w:sz w:val="24"/>
                                <w:szCs w:val="24"/>
                              </w:rPr>
                              <w:t>_____________________________</w:t>
                            </w:r>
                          </w:p>
                          <w:p w14:paraId="30E84ED0" w14:textId="4B491DBB" w:rsidR="003C692B" w:rsidRDefault="003C692B" w:rsidP="007D0B2D">
                            <w:pPr>
                              <w:spacing w:after="0"/>
                              <w:jc w:val="center"/>
                              <w:rPr>
                                <w:rFonts w:ascii="Times New Roman" w:hAnsi="Times New Roman"/>
                                <w:b/>
                                <w:sz w:val="24"/>
                                <w:szCs w:val="24"/>
                              </w:rPr>
                            </w:pPr>
                            <w:r>
                              <w:rPr>
                                <w:rFonts w:ascii="Times New Roman" w:hAnsi="Times New Roman"/>
                                <w:b/>
                                <w:sz w:val="24"/>
                                <w:szCs w:val="24"/>
                              </w:rPr>
                              <w:t>Dr. Laison Innocent</w:t>
                            </w:r>
                          </w:p>
                          <w:p w14:paraId="6F11ED24" w14:textId="44F0F9F6" w:rsidR="003C692B" w:rsidRPr="009D62AD" w:rsidRDefault="003C692B" w:rsidP="007D0B2D">
                            <w:pPr>
                              <w:spacing w:after="0"/>
                              <w:jc w:val="center"/>
                              <w:rPr>
                                <w:rFonts w:ascii="Times New Roman" w:hAnsi="Times New Roman"/>
                                <w:sz w:val="24"/>
                                <w:szCs w:val="24"/>
                              </w:rPr>
                            </w:pPr>
                            <w:r w:rsidRPr="009D62AD">
                              <w:rPr>
                                <w:rFonts w:ascii="Times New Roman" w:hAnsi="Times New Roman"/>
                                <w:sz w:val="24"/>
                                <w:szCs w:val="24"/>
                              </w:rPr>
                              <w:t>(Head Of Department)</w:t>
                            </w:r>
                          </w:p>
                          <w:p w14:paraId="0661C011" w14:textId="77777777" w:rsidR="003C692B" w:rsidRDefault="003C692B" w:rsidP="007D0B2D">
                            <w:pPr>
                              <w:spacing w:after="0"/>
                              <w:jc w:val="center"/>
                              <w:rPr>
                                <w:rFonts w:ascii="Times New Roman" w:hAnsi="Times New Roman"/>
                                <w:b/>
                                <w:sz w:val="28"/>
                                <w:szCs w:val="28"/>
                              </w:rPr>
                            </w:pPr>
                          </w:p>
                          <w:p w14:paraId="3891D075" w14:textId="700C9DDB" w:rsidR="003C692B" w:rsidRDefault="003C692B" w:rsidP="007D0B2D">
                            <w:pPr>
                              <w:spacing w:after="0"/>
                              <w:jc w:val="center"/>
                              <w:rPr>
                                <w:rFonts w:ascii="Times New Roman" w:hAnsi="Times New Roman"/>
                                <w:sz w:val="28"/>
                                <w:szCs w:val="28"/>
                              </w:rPr>
                            </w:pPr>
                          </w:p>
                          <w:p w14:paraId="4CF6E5FB" w14:textId="77777777" w:rsidR="003C692B" w:rsidRDefault="003C692B" w:rsidP="007D0B2D">
                            <w:pPr>
                              <w:spacing w:after="0"/>
                              <w:jc w:val="center"/>
                              <w:rPr>
                                <w:rFonts w:ascii="Times New Roman" w:hAnsi="Times New Roman"/>
                                <w:sz w:val="28"/>
                                <w:szCs w:val="28"/>
                              </w:rPr>
                            </w:pPr>
                          </w:p>
                          <w:p w14:paraId="36E1A0FB" w14:textId="77777777" w:rsidR="003C692B" w:rsidRDefault="003C692B" w:rsidP="007D0B2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9AC85" id="_x0000_t202" coordsize="21600,21600" o:spt="202" path="m,l,21600r21600,l21600,xe">
                <v:stroke joinstyle="miter"/>
                <v:path gradientshapeok="t" o:connecttype="rect"/>
              </v:shapetype>
              <v:shape id="Zone de texte 80" o:spid="_x0000_s1029" type="#_x0000_t202" style="position:absolute;left:0;text-align:left;margin-left:271.55pt;margin-top:12.05pt;width:212.25pt;height:101.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" fillcolor="window" stroked="f" strokeweight=".5pt">
                <v:path arrowok="t"/>
                <v:textbox>
                  <w:txbxContent>
                    <w:p w14:paraId="063ACC7A" w14:textId="18C30B83" w:rsidR="003C692B" w:rsidRDefault="003C692B" w:rsidP="007D0B2D">
                      <w:pPr>
                        <w:jc w:val="center"/>
                        <w:rPr>
                          <w:rFonts w:ascii="Times New Roman" w:hAnsi="Times New Roman"/>
                          <w:b/>
                          <w:sz w:val="24"/>
                          <w:szCs w:val="24"/>
                        </w:rPr>
                      </w:pPr>
                      <w:r>
                        <w:rPr>
                          <w:rFonts w:ascii="Times New Roman" w:hAnsi="Times New Roman"/>
                          <w:b/>
                          <w:sz w:val="24"/>
                          <w:szCs w:val="24"/>
                        </w:rPr>
                        <w:t>_____________________________</w:t>
                      </w:r>
                    </w:p>
                    <w:p w14:paraId="30E84ED0" w14:textId="4B491DBB" w:rsidR="003C692B" w:rsidRDefault="003C692B" w:rsidP="007D0B2D">
                      <w:pPr>
                        <w:spacing w:after="0"/>
                        <w:jc w:val="center"/>
                        <w:rPr>
                          <w:rFonts w:ascii="Times New Roman" w:hAnsi="Times New Roman"/>
                          <w:b/>
                          <w:sz w:val="24"/>
                          <w:szCs w:val="24"/>
                        </w:rPr>
                      </w:pPr>
                      <w:r>
                        <w:rPr>
                          <w:rFonts w:ascii="Times New Roman" w:hAnsi="Times New Roman"/>
                          <w:b/>
                          <w:sz w:val="24"/>
                          <w:szCs w:val="24"/>
                        </w:rPr>
                        <w:t>Dr. Laison Innocent</w:t>
                      </w:r>
                    </w:p>
                    <w:p w14:paraId="6F11ED24" w14:textId="44F0F9F6" w:rsidR="003C692B" w:rsidRPr="009D62AD" w:rsidRDefault="003C692B" w:rsidP="007D0B2D">
                      <w:pPr>
                        <w:spacing w:after="0"/>
                        <w:jc w:val="center"/>
                        <w:rPr>
                          <w:rFonts w:ascii="Times New Roman" w:hAnsi="Times New Roman"/>
                          <w:sz w:val="24"/>
                          <w:szCs w:val="24"/>
                        </w:rPr>
                      </w:pPr>
                      <w:r w:rsidRPr="009D62AD">
                        <w:rPr>
                          <w:rFonts w:ascii="Times New Roman" w:hAnsi="Times New Roman"/>
                          <w:sz w:val="24"/>
                          <w:szCs w:val="24"/>
                        </w:rPr>
                        <w:t>(Head Of Department)</w:t>
                      </w:r>
                    </w:p>
                    <w:p w14:paraId="0661C011" w14:textId="77777777" w:rsidR="003C692B" w:rsidRDefault="003C692B" w:rsidP="007D0B2D">
                      <w:pPr>
                        <w:spacing w:after="0"/>
                        <w:jc w:val="center"/>
                        <w:rPr>
                          <w:rFonts w:ascii="Times New Roman" w:hAnsi="Times New Roman"/>
                          <w:b/>
                          <w:sz w:val="28"/>
                          <w:szCs w:val="28"/>
                        </w:rPr>
                      </w:pPr>
                    </w:p>
                    <w:p w14:paraId="3891D075" w14:textId="700C9DDB" w:rsidR="003C692B" w:rsidRDefault="003C692B" w:rsidP="007D0B2D">
                      <w:pPr>
                        <w:spacing w:after="0"/>
                        <w:jc w:val="center"/>
                        <w:rPr>
                          <w:rFonts w:ascii="Times New Roman" w:hAnsi="Times New Roman"/>
                          <w:sz w:val="28"/>
                          <w:szCs w:val="28"/>
                        </w:rPr>
                      </w:pPr>
                    </w:p>
                    <w:p w14:paraId="4CF6E5FB" w14:textId="77777777" w:rsidR="003C692B" w:rsidRDefault="003C692B" w:rsidP="007D0B2D">
                      <w:pPr>
                        <w:spacing w:after="0"/>
                        <w:jc w:val="center"/>
                        <w:rPr>
                          <w:rFonts w:ascii="Times New Roman" w:hAnsi="Times New Roman"/>
                          <w:sz w:val="28"/>
                          <w:szCs w:val="28"/>
                        </w:rPr>
                      </w:pPr>
                    </w:p>
                    <w:p w14:paraId="36E1A0FB" w14:textId="77777777" w:rsidR="003C692B" w:rsidRDefault="003C692B" w:rsidP="007D0B2D">
                      <w:pPr>
                        <w:jc w:val="center"/>
                      </w:pPr>
                    </w:p>
                  </w:txbxContent>
                </v:textbox>
              </v:shape>
            </w:pict>
          </mc:Fallback>
        </mc:AlternateContent>
      </w:r>
      <w:r w:rsidRPr="00303BB6">
        <w:rPr>
          <w:rFonts w:eastAsia="Calibri"/>
          <w:noProof/>
          <w:lang w:eastAsia="en-US"/>
        </w:rPr>
        <mc:AlternateContent>
          <mc:Choice Requires="wps">
            <w:drawing>
              <wp:anchor distT="0" distB="0" distL="114300" distR="114300" simplePos="0" relativeHeight="251672576" behindDoc="0" locked="0" layoutInCell="1" allowOverlap="1" wp14:anchorId="2516EEFF" wp14:editId="2952C3F5">
                <wp:simplePos x="0" y="0"/>
                <wp:positionH relativeFrom="column">
                  <wp:posOffset>-236220</wp:posOffset>
                </wp:positionH>
                <wp:positionV relativeFrom="paragraph">
                  <wp:posOffset>177165</wp:posOffset>
                </wp:positionV>
                <wp:extent cx="3200400" cy="998220"/>
                <wp:effectExtent l="0" t="0" r="0" b="0"/>
                <wp:wrapNone/>
                <wp:docPr id="9" name="Zone de texte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0" cy="998220"/>
                        </a:xfrm>
                        <a:prstGeom prst="rect">
                          <a:avLst/>
                        </a:prstGeom>
                        <a:solidFill>
                          <a:sysClr val="window" lastClr="FFFFFF"/>
                        </a:solidFill>
                        <a:ln w="6350">
                          <a:noFill/>
                        </a:ln>
                        <a:effectLst/>
                      </wps:spPr>
                      <wps:txbx>
                        <w:txbxContent>
                          <w:p w14:paraId="63336447" w14:textId="14EB6580" w:rsidR="003C692B" w:rsidRDefault="003C692B" w:rsidP="007D0B2D">
                            <w:pPr>
                              <w:jc w:val="center"/>
                              <w:rPr>
                                <w:rFonts w:ascii="Times New Roman" w:hAnsi="Times New Roman"/>
                                <w:b/>
                                <w:sz w:val="24"/>
                                <w:szCs w:val="24"/>
                              </w:rPr>
                            </w:pPr>
                            <w:r>
                              <w:rPr>
                                <w:rFonts w:ascii="Times New Roman" w:hAnsi="Times New Roman"/>
                                <w:b/>
                                <w:sz w:val="24"/>
                                <w:szCs w:val="24"/>
                              </w:rPr>
                              <w:t>___________________________</w:t>
                            </w:r>
                          </w:p>
                          <w:p w14:paraId="5D069B32" w14:textId="4C4F41AD" w:rsidR="003C692B" w:rsidRPr="007D0B2D" w:rsidRDefault="003C692B" w:rsidP="007D0B2D">
                            <w:pPr>
                              <w:spacing w:after="0"/>
                              <w:jc w:val="center"/>
                              <w:rPr>
                                <w:rFonts w:ascii="Times New Roman" w:hAnsi="Times New Roman"/>
                                <w:sz w:val="24"/>
                                <w:szCs w:val="24"/>
                              </w:rPr>
                            </w:pPr>
                            <w:r w:rsidRPr="007D0B2D">
                              <w:rPr>
                                <w:rFonts w:ascii="Times New Roman" w:hAnsi="Times New Roman"/>
                                <w:b/>
                                <w:sz w:val="24"/>
                                <w:szCs w:val="24"/>
                              </w:rPr>
                              <w:t>Dr. Forbe Hodu Ngangnchi</w:t>
                            </w:r>
                            <w:r>
                              <w:rPr>
                                <w:rFonts w:ascii="Times New Roman" w:hAnsi="Times New Roman"/>
                                <w:b/>
                                <w:sz w:val="24"/>
                                <w:szCs w:val="24"/>
                              </w:rPr>
                              <w:br/>
                            </w:r>
                            <w:r w:rsidRPr="009D62AD">
                              <w:rPr>
                                <w:rFonts w:ascii="Times New Roman" w:hAnsi="Times New Roman"/>
                                <w:sz w:val="24"/>
                                <w:szCs w:val="24"/>
                              </w:rPr>
                              <w:t>(Supervisor)</w:t>
                            </w:r>
                          </w:p>
                          <w:p w14:paraId="42C6C0A8" w14:textId="538CD650" w:rsidR="003C692B" w:rsidRPr="007D0B2D" w:rsidRDefault="003C692B" w:rsidP="007D0B2D">
                            <w:pPr>
                              <w:spacing w:after="0"/>
                              <w:jc w:val="center"/>
                              <w:rPr>
                                <w:rFonts w:ascii="Times New Roman" w:hAnsi="Times New Roman"/>
                                <w:sz w:val="24"/>
                                <w:szCs w:val="24"/>
                              </w:rPr>
                            </w:pPr>
                          </w:p>
                          <w:p w14:paraId="45533A9C" w14:textId="39251023" w:rsidR="003C692B" w:rsidRPr="007D0B2D" w:rsidRDefault="003C692B" w:rsidP="007D0B2D">
                            <w:pPr>
                              <w:jc w:val="center"/>
                              <w:rPr>
                                <w:rFonts w:ascii="Times New Roman" w:hAnsi="Times New Roman"/>
                                <w:b/>
                                <w:sz w:val="24"/>
                                <w:szCs w:val="24"/>
                              </w:rPr>
                            </w:pPr>
                          </w:p>
                          <w:p w14:paraId="24FC4D90" w14:textId="5DE8E688" w:rsidR="003C692B" w:rsidRDefault="003C692B" w:rsidP="007D0B2D">
                            <w:pPr>
                              <w:spacing w:after="0"/>
                              <w:jc w:val="center"/>
                              <w:rPr>
                                <w:rFonts w:ascii="Times New Roman" w:hAnsi="Times New Roman"/>
                                <w:sz w:val="28"/>
                                <w:szCs w:val="28"/>
                              </w:rPr>
                            </w:pPr>
                          </w:p>
                          <w:p w14:paraId="7E384D73" w14:textId="77777777" w:rsidR="003C692B" w:rsidRDefault="003C692B" w:rsidP="007D0B2D">
                            <w:pPr>
                              <w:spacing w:after="0"/>
                              <w:jc w:val="center"/>
                              <w:rPr>
                                <w:rFonts w:ascii="Times New Roman" w:hAnsi="Times New Roman"/>
                                <w:sz w:val="28"/>
                                <w:szCs w:val="28"/>
                              </w:rPr>
                            </w:pPr>
                          </w:p>
                          <w:p w14:paraId="51002133" w14:textId="77777777" w:rsidR="003C692B" w:rsidRDefault="003C692B" w:rsidP="007D0B2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6EEFF" id="Zone de texte 79" o:spid="_x0000_s1030" type="#_x0000_t202" style="position:absolute;left:0;text-align:left;margin-left:-18.6pt;margin-top:13.95pt;width:252pt;height:78.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" fillcolor="window" stroked="f" strokeweight=".5pt">
                <v:path arrowok="t"/>
                <v:textbox>
                  <w:txbxContent>
                    <w:p w14:paraId="63336447" w14:textId="14EB6580" w:rsidR="003C692B" w:rsidRDefault="003C692B" w:rsidP="007D0B2D">
                      <w:pPr>
                        <w:jc w:val="center"/>
                        <w:rPr>
                          <w:rFonts w:ascii="Times New Roman" w:hAnsi="Times New Roman"/>
                          <w:b/>
                          <w:sz w:val="24"/>
                          <w:szCs w:val="24"/>
                        </w:rPr>
                      </w:pPr>
                      <w:r>
                        <w:rPr>
                          <w:rFonts w:ascii="Times New Roman" w:hAnsi="Times New Roman"/>
                          <w:b/>
                          <w:sz w:val="24"/>
                          <w:szCs w:val="24"/>
                        </w:rPr>
                        <w:t>___________________________</w:t>
                      </w:r>
                    </w:p>
                    <w:p w14:paraId="5D069B32" w14:textId="4C4F41AD" w:rsidR="003C692B" w:rsidRPr="007D0B2D" w:rsidRDefault="003C692B" w:rsidP="007D0B2D">
                      <w:pPr>
                        <w:spacing w:after="0"/>
                        <w:jc w:val="center"/>
                        <w:rPr>
                          <w:rFonts w:ascii="Times New Roman" w:hAnsi="Times New Roman"/>
                          <w:sz w:val="24"/>
                          <w:szCs w:val="24"/>
                        </w:rPr>
                      </w:pPr>
                      <w:r w:rsidRPr="007D0B2D">
                        <w:rPr>
                          <w:rFonts w:ascii="Times New Roman" w:hAnsi="Times New Roman"/>
                          <w:b/>
                          <w:sz w:val="24"/>
                          <w:szCs w:val="24"/>
                        </w:rPr>
                        <w:t>Dr. Forbe Hodu Ngangnchi</w:t>
                      </w:r>
                      <w:r>
                        <w:rPr>
                          <w:rFonts w:ascii="Times New Roman" w:hAnsi="Times New Roman"/>
                          <w:b/>
                          <w:sz w:val="24"/>
                          <w:szCs w:val="24"/>
                        </w:rPr>
                        <w:br/>
                      </w:r>
                      <w:r w:rsidRPr="009D62AD">
                        <w:rPr>
                          <w:rFonts w:ascii="Times New Roman" w:hAnsi="Times New Roman"/>
                          <w:sz w:val="24"/>
                          <w:szCs w:val="24"/>
                        </w:rPr>
                        <w:t>(Supervisor)</w:t>
                      </w:r>
                    </w:p>
                    <w:p w14:paraId="42C6C0A8" w14:textId="538CD650" w:rsidR="003C692B" w:rsidRPr="007D0B2D" w:rsidRDefault="003C692B" w:rsidP="007D0B2D">
                      <w:pPr>
                        <w:spacing w:after="0"/>
                        <w:jc w:val="center"/>
                        <w:rPr>
                          <w:rFonts w:ascii="Times New Roman" w:hAnsi="Times New Roman"/>
                          <w:sz w:val="24"/>
                          <w:szCs w:val="24"/>
                        </w:rPr>
                      </w:pPr>
                    </w:p>
                    <w:p w14:paraId="45533A9C" w14:textId="39251023" w:rsidR="003C692B" w:rsidRPr="007D0B2D" w:rsidRDefault="003C692B" w:rsidP="007D0B2D">
                      <w:pPr>
                        <w:jc w:val="center"/>
                        <w:rPr>
                          <w:rFonts w:ascii="Times New Roman" w:hAnsi="Times New Roman"/>
                          <w:b/>
                          <w:sz w:val="24"/>
                          <w:szCs w:val="24"/>
                        </w:rPr>
                      </w:pPr>
                    </w:p>
                    <w:p w14:paraId="24FC4D90" w14:textId="5DE8E688" w:rsidR="003C692B" w:rsidRDefault="003C692B" w:rsidP="007D0B2D">
                      <w:pPr>
                        <w:spacing w:after="0"/>
                        <w:jc w:val="center"/>
                        <w:rPr>
                          <w:rFonts w:ascii="Times New Roman" w:hAnsi="Times New Roman"/>
                          <w:sz w:val="28"/>
                          <w:szCs w:val="28"/>
                        </w:rPr>
                      </w:pPr>
                    </w:p>
                    <w:p w14:paraId="7E384D73" w14:textId="77777777" w:rsidR="003C692B" w:rsidRDefault="003C692B" w:rsidP="007D0B2D">
                      <w:pPr>
                        <w:spacing w:after="0"/>
                        <w:jc w:val="center"/>
                        <w:rPr>
                          <w:rFonts w:ascii="Times New Roman" w:hAnsi="Times New Roman"/>
                          <w:sz w:val="28"/>
                          <w:szCs w:val="28"/>
                        </w:rPr>
                      </w:pPr>
                    </w:p>
                    <w:p w14:paraId="51002133" w14:textId="77777777" w:rsidR="003C692B" w:rsidRDefault="003C692B" w:rsidP="007D0B2D">
                      <w:pPr>
                        <w:jc w:val="center"/>
                      </w:pPr>
                    </w:p>
                  </w:txbxContent>
                </v:textbox>
              </v:shape>
            </w:pict>
          </mc:Fallback>
        </mc:AlternateContent>
      </w:r>
    </w:p>
    <w:p w14:paraId="78749A5F" w14:textId="00F76CD3" w:rsidR="00303BB6" w:rsidRPr="00303BB6" w:rsidRDefault="00303BB6" w:rsidP="00303BB6">
      <w:pPr>
        <w:spacing w:after="0" w:line="256" w:lineRule="auto"/>
        <w:jc w:val="both"/>
        <w:rPr>
          <w:rFonts w:ascii="Times New Roman" w:eastAsia="Calibri" w:hAnsi="Times New Roman"/>
          <w:b/>
          <w:sz w:val="24"/>
          <w:szCs w:val="24"/>
          <w:lang w:eastAsia="en-US"/>
        </w:rPr>
      </w:pPr>
    </w:p>
    <w:p w14:paraId="2C5334B6" w14:textId="4B71F786" w:rsidR="00303BB6" w:rsidRPr="00303BB6" w:rsidRDefault="00303BB6" w:rsidP="00303BB6">
      <w:pPr>
        <w:spacing w:after="0" w:line="256" w:lineRule="auto"/>
        <w:jc w:val="both"/>
        <w:rPr>
          <w:rFonts w:ascii="Times New Roman" w:eastAsia="Calibri" w:hAnsi="Times New Roman"/>
          <w:b/>
          <w:sz w:val="24"/>
          <w:szCs w:val="24"/>
          <w:lang w:eastAsia="en-US"/>
        </w:rPr>
      </w:pPr>
    </w:p>
    <w:p w14:paraId="0F19E9E2" w14:textId="77777777" w:rsidR="00303BB6" w:rsidRPr="00303BB6" w:rsidRDefault="00303BB6" w:rsidP="00303BB6">
      <w:pPr>
        <w:spacing w:after="0" w:line="256" w:lineRule="auto"/>
        <w:jc w:val="both"/>
        <w:rPr>
          <w:rFonts w:ascii="Times New Roman" w:eastAsia="Calibri" w:hAnsi="Times New Roman"/>
          <w:b/>
          <w:sz w:val="24"/>
          <w:szCs w:val="24"/>
          <w:lang w:eastAsia="en-US"/>
        </w:rPr>
      </w:pPr>
    </w:p>
    <w:p w14:paraId="702E4CAE" w14:textId="77777777" w:rsidR="00303BB6" w:rsidRPr="00303BB6" w:rsidRDefault="00303BB6" w:rsidP="00303BB6">
      <w:pPr>
        <w:spacing w:after="0" w:line="256" w:lineRule="auto"/>
        <w:jc w:val="both"/>
        <w:rPr>
          <w:rFonts w:ascii="Times New Roman" w:eastAsia="Calibri" w:hAnsi="Times New Roman"/>
          <w:b/>
          <w:sz w:val="24"/>
          <w:szCs w:val="24"/>
          <w:lang w:eastAsia="en-US"/>
        </w:rPr>
      </w:pPr>
    </w:p>
    <w:p w14:paraId="3B409749"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37F8B0E6" w14:textId="77777777" w:rsidR="00303BB6" w:rsidRPr="00303BB6" w:rsidRDefault="00303BB6" w:rsidP="00303BB6">
      <w:pPr>
        <w:spacing w:after="0" w:line="256" w:lineRule="auto"/>
        <w:jc w:val="both"/>
        <w:rPr>
          <w:rFonts w:ascii="Times New Roman" w:eastAsia="Calibri" w:hAnsi="Times New Roman"/>
          <w:sz w:val="24"/>
          <w:szCs w:val="24"/>
          <w:lang w:eastAsia="en-US"/>
        </w:rPr>
      </w:pPr>
      <w:r w:rsidRPr="00303BB6">
        <w:rPr>
          <w:rFonts w:ascii="Times New Roman" w:eastAsia="Calibri" w:hAnsi="Times New Roman"/>
          <w:sz w:val="24"/>
          <w:szCs w:val="24"/>
          <w:lang w:eastAsia="en-US"/>
        </w:rPr>
        <w:tab/>
      </w:r>
    </w:p>
    <w:p w14:paraId="5AA7382D" w14:textId="77777777" w:rsidR="00303BB6" w:rsidRPr="00303BB6" w:rsidRDefault="00303BB6" w:rsidP="00303BB6">
      <w:pPr>
        <w:spacing w:after="0" w:line="256" w:lineRule="auto"/>
        <w:jc w:val="both"/>
        <w:rPr>
          <w:rFonts w:ascii="Times New Roman" w:eastAsia="Calibri" w:hAnsi="Times New Roman"/>
          <w:sz w:val="24"/>
          <w:szCs w:val="24"/>
          <w:lang w:eastAsia="en-US"/>
        </w:rPr>
      </w:pPr>
    </w:p>
    <w:p w14:paraId="5C230145" w14:textId="74D78BAD" w:rsidR="00303BB6" w:rsidRDefault="00303BB6" w:rsidP="00303BB6">
      <w:pPr>
        <w:spacing w:after="160" w:line="360" w:lineRule="auto"/>
        <w:rPr>
          <w:rFonts w:ascii="Times New Roman" w:eastAsia="Calibri" w:hAnsi="Times New Roman"/>
          <w:b/>
          <w:bCs/>
          <w:sz w:val="24"/>
          <w:szCs w:val="24"/>
          <w:lang w:eastAsia="en-US"/>
        </w:rPr>
      </w:pPr>
    </w:p>
    <w:p w14:paraId="150AEDE1" w14:textId="74160C7A" w:rsidR="00601349" w:rsidRDefault="00601349" w:rsidP="00303BB6">
      <w:pPr>
        <w:spacing w:after="160" w:line="360" w:lineRule="auto"/>
        <w:rPr>
          <w:rFonts w:ascii="Times New Roman" w:eastAsia="Calibri" w:hAnsi="Times New Roman"/>
          <w:b/>
          <w:bCs/>
          <w:sz w:val="24"/>
          <w:szCs w:val="24"/>
          <w:lang w:eastAsia="en-US"/>
        </w:rPr>
      </w:pPr>
      <w:r w:rsidRPr="00303BB6">
        <w:rPr>
          <w:rFonts w:eastAsia="Calibri"/>
          <w:noProof/>
          <w:lang w:eastAsia="en-US"/>
        </w:rPr>
        <mc:AlternateContent>
          <mc:Choice Requires="wps">
            <w:drawing>
              <wp:anchor distT="0" distB="0" distL="114300" distR="114300" simplePos="0" relativeHeight="251673600" behindDoc="0" locked="0" layoutInCell="1" allowOverlap="1" wp14:anchorId="2C2531A3" wp14:editId="7946F66F">
                <wp:simplePos x="0" y="0"/>
                <wp:positionH relativeFrom="column">
                  <wp:posOffset>114300</wp:posOffset>
                </wp:positionH>
                <wp:positionV relativeFrom="paragraph">
                  <wp:posOffset>85090</wp:posOffset>
                </wp:positionV>
                <wp:extent cx="2695575" cy="952500"/>
                <wp:effectExtent l="0" t="0" r="9525" b="0"/>
                <wp:wrapNone/>
                <wp:docPr id="11" name="Zone de texte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952500"/>
                        </a:xfrm>
                        <a:prstGeom prst="rect">
                          <a:avLst/>
                        </a:prstGeom>
                        <a:solidFill>
                          <a:sysClr val="window" lastClr="FFFFFF"/>
                        </a:solidFill>
                        <a:ln w="6350">
                          <a:noFill/>
                        </a:ln>
                        <a:effectLst/>
                      </wps:spPr>
                      <wps:txbx>
                        <w:txbxContent>
                          <w:p w14:paraId="34979660" w14:textId="73A326D9" w:rsidR="003C692B" w:rsidRDefault="003C692B" w:rsidP="007D0B2D">
                            <w:pPr>
                              <w:rPr>
                                <w:rFonts w:ascii="Times New Roman" w:hAnsi="Times New Roman"/>
                                <w:b/>
                                <w:sz w:val="24"/>
                                <w:szCs w:val="24"/>
                              </w:rPr>
                            </w:pP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t>_______________________________</w:t>
                            </w:r>
                          </w:p>
                          <w:p w14:paraId="0B0710DE" w14:textId="33FE8F7F" w:rsidR="003C692B" w:rsidRDefault="003C692B" w:rsidP="007D0B2D">
                            <w:pPr>
                              <w:spacing w:after="0"/>
                              <w:jc w:val="center"/>
                              <w:rPr>
                                <w:rFonts w:ascii="Times New Roman" w:eastAsia="Times New Roman" w:hAnsi="Times New Roman"/>
                                <w:b/>
                                <w:sz w:val="24"/>
                                <w:szCs w:val="24"/>
                              </w:rPr>
                            </w:pPr>
                            <w:r w:rsidRPr="007D0B2D">
                              <w:rPr>
                                <w:rFonts w:ascii="Times New Roman" w:eastAsia="Times New Roman" w:hAnsi="Times New Roman"/>
                                <w:b/>
                                <w:sz w:val="24"/>
                                <w:szCs w:val="24"/>
                              </w:rPr>
                              <w:t>P</w:t>
                            </w:r>
                            <w:r w:rsidRPr="007D0B2D">
                              <w:rPr>
                                <w:rFonts w:ascii="Times New Roman" w:eastAsia="Times New Roman" w:hAnsi="Times New Roman"/>
                                <w:b/>
                                <w:spacing w:val="-1"/>
                                <w:sz w:val="24"/>
                                <w:szCs w:val="24"/>
                              </w:rPr>
                              <w:t>r</w:t>
                            </w:r>
                            <w:r w:rsidRPr="007D0B2D">
                              <w:rPr>
                                <w:rFonts w:ascii="Times New Roman" w:eastAsia="Times New Roman" w:hAnsi="Times New Roman"/>
                                <w:b/>
                                <w:sz w:val="24"/>
                                <w:szCs w:val="24"/>
                              </w:rPr>
                              <w:t>o</w:t>
                            </w:r>
                            <w:r w:rsidRPr="007D0B2D">
                              <w:rPr>
                                <w:rFonts w:ascii="Times New Roman" w:eastAsia="Times New Roman" w:hAnsi="Times New Roman"/>
                                <w:b/>
                                <w:spacing w:val="1"/>
                                <w:sz w:val="24"/>
                                <w:szCs w:val="24"/>
                              </w:rPr>
                              <w:t>f</w:t>
                            </w:r>
                            <w:r w:rsidRPr="007D0B2D">
                              <w:rPr>
                                <w:rFonts w:ascii="Times New Roman" w:eastAsia="Times New Roman" w:hAnsi="Times New Roman"/>
                                <w:b/>
                                <w:sz w:val="24"/>
                                <w:szCs w:val="24"/>
                              </w:rPr>
                              <w:t>. Njimanted Godfrey</w:t>
                            </w:r>
                          </w:p>
                          <w:p w14:paraId="67F4244D" w14:textId="6DA1F2CF" w:rsidR="003C692B" w:rsidRPr="009D62AD" w:rsidRDefault="003C692B" w:rsidP="007D0B2D">
                            <w:pPr>
                              <w:spacing w:after="0"/>
                              <w:jc w:val="center"/>
                              <w:rPr>
                                <w:rFonts w:ascii="Times New Roman" w:hAnsi="Times New Roman"/>
                                <w:sz w:val="24"/>
                                <w:szCs w:val="24"/>
                              </w:rPr>
                            </w:pPr>
                            <w:r w:rsidRPr="009D62AD">
                              <w:rPr>
                                <w:rFonts w:ascii="Times New Roman" w:hAnsi="Times New Roman"/>
                                <w:sz w:val="24"/>
                                <w:szCs w:val="24"/>
                              </w:rPr>
                              <w:t>(Director)</w:t>
                            </w:r>
                          </w:p>
                          <w:p w14:paraId="2C3AD46D" w14:textId="77777777" w:rsidR="003C692B" w:rsidRPr="007D0B2D" w:rsidRDefault="003C692B" w:rsidP="007D0B2D">
                            <w:pPr>
                              <w:spacing w:after="0"/>
                              <w:rPr>
                                <w:rFonts w:ascii="Times New Roman" w:hAnsi="Times New Roman"/>
                                <w:sz w:val="24"/>
                                <w:szCs w:val="24"/>
                              </w:rPr>
                            </w:pPr>
                          </w:p>
                          <w:p w14:paraId="5E684386" w14:textId="77777777" w:rsidR="003C692B" w:rsidRDefault="003C692B" w:rsidP="00303BB6">
                            <w:pPr>
                              <w:spacing w:after="0"/>
                              <w:jc w:val="both"/>
                              <w:rPr>
                                <w:rFonts w:ascii="Times New Roman" w:hAnsi="Times New Roman"/>
                                <w:sz w:val="28"/>
                                <w:szCs w:val="28"/>
                              </w:rPr>
                            </w:pPr>
                          </w:p>
                          <w:p w14:paraId="60F349A3" w14:textId="77777777" w:rsidR="003C692B" w:rsidRDefault="003C692B" w:rsidP="00303B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531A3" id="Zone de texte 78" o:spid="_x0000_s1031" type="#_x0000_t202" style="position:absolute;margin-left:9pt;margin-top:6.7pt;width:212.25pt;height: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" fillcolor="window" stroked="f" strokeweight=".5pt">
                <v:path arrowok="t"/>
                <v:textbox>
                  <w:txbxContent>
                    <w:p w14:paraId="34979660" w14:textId="73A326D9" w:rsidR="003C692B" w:rsidRDefault="003C692B" w:rsidP="007D0B2D">
                      <w:pPr>
                        <w:rPr>
                          <w:rFonts w:ascii="Times New Roman" w:hAnsi="Times New Roman"/>
                          <w:b/>
                          <w:sz w:val="24"/>
                          <w:szCs w:val="24"/>
                        </w:rPr>
                      </w:pP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t>_______________________________</w:t>
                      </w:r>
                    </w:p>
                    <w:p w14:paraId="0B0710DE" w14:textId="33FE8F7F" w:rsidR="003C692B" w:rsidRDefault="003C692B" w:rsidP="007D0B2D">
                      <w:pPr>
                        <w:spacing w:after="0"/>
                        <w:jc w:val="center"/>
                        <w:rPr>
                          <w:rFonts w:ascii="Times New Roman" w:eastAsia="Times New Roman" w:hAnsi="Times New Roman"/>
                          <w:b/>
                          <w:sz w:val="24"/>
                          <w:szCs w:val="24"/>
                        </w:rPr>
                      </w:pPr>
                      <w:r w:rsidRPr="007D0B2D">
                        <w:rPr>
                          <w:rFonts w:ascii="Times New Roman" w:eastAsia="Times New Roman" w:hAnsi="Times New Roman"/>
                          <w:b/>
                          <w:sz w:val="24"/>
                          <w:szCs w:val="24"/>
                        </w:rPr>
                        <w:t>P</w:t>
                      </w:r>
                      <w:r w:rsidRPr="007D0B2D">
                        <w:rPr>
                          <w:rFonts w:ascii="Times New Roman" w:eastAsia="Times New Roman" w:hAnsi="Times New Roman"/>
                          <w:b/>
                          <w:spacing w:val="-1"/>
                          <w:sz w:val="24"/>
                          <w:szCs w:val="24"/>
                        </w:rPr>
                        <w:t>r</w:t>
                      </w:r>
                      <w:r w:rsidRPr="007D0B2D">
                        <w:rPr>
                          <w:rFonts w:ascii="Times New Roman" w:eastAsia="Times New Roman" w:hAnsi="Times New Roman"/>
                          <w:b/>
                          <w:sz w:val="24"/>
                          <w:szCs w:val="24"/>
                        </w:rPr>
                        <w:t>o</w:t>
                      </w:r>
                      <w:r w:rsidRPr="007D0B2D">
                        <w:rPr>
                          <w:rFonts w:ascii="Times New Roman" w:eastAsia="Times New Roman" w:hAnsi="Times New Roman"/>
                          <w:b/>
                          <w:spacing w:val="1"/>
                          <w:sz w:val="24"/>
                          <w:szCs w:val="24"/>
                        </w:rPr>
                        <w:t>f</w:t>
                      </w:r>
                      <w:r w:rsidRPr="007D0B2D">
                        <w:rPr>
                          <w:rFonts w:ascii="Times New Roman" w:eastAsia="Times New Roman" w:hAnsi="Times New Roman"/>
                          <w:b/>
                          <w:sz w:val="24"/>
                          <w:szCs w:val="24"/>
                        </w:rPr>
                        <w:t>. Njimanted Godfrey</w:t>
                      </w:r>
                    </w:p>
                    <w:p w14:paraId="67F4244D" w14:textId="6DA1F2CF" w:rsidR="003C692B" w:rsidRPr="009D62AD" w:rsidRDefault="003C692B" w:rsidP="007D0B2D">
                      <w:pPr>
                        <w:spacing w:after="0"/>
                        <w:jc w:val="center"/>
                        <w:rPr>
                          <w:rFonts w:ascii="Times New Roman" w:hAnsi="Times New Roman"/>
                          <w:sz w:val="24"/>
                          <w:szCs w:val="24"/>
                        </w:rPr>
                      </w:pPr>
                      <w:r w:rsidRPr="009D62AD">
                        <w:rPr>
                          <w:rFonts w:ascii="Times New Roman" w:hAnsi="Times New Roman"/>
                          <w:sz w:val="24"/>
                          <w:szCs w:val="24"/>
                        </w:rPr>
                        <w:t>(Director)</w:t>
                      </w:r>
                    </w:p>
                    <w:p w14:paraId="2C3AD46D" w14:textId="77777777" w:rsidR="003C692B" w:rsidRPr="007D0B2D" w:rsidRDefault="003C692B" w:rsidP="007D0B2D">
                      <w:pPr>
                        <w:spacing w:after="0"/>
                        <w:rPr>
                          <w:rFonts w:ascii="Times New Roman" w:hAnsi="Times New Roman"/>
                          <w:sz w:val="24"/>
                          <w:szCs w:val="24"/>
                        </w:rPr>
                      </w:pPr>
                    </w:p>
                    <w:p w14:paraId="5E684386" w14:textId="77777777" w:rsidR="003C692B" w:rsidRDefault="003C692B" w:rsidP="00303BB6">
                      <w:pPr>
                        <w:spacing w:after="0"/>
                        <w:jc w:val="both"/>
                        <w:rPr>
                          <w:rFonts w:ascii="Times New Roman" w:hAnsi="Times New Roman"/>
                          <w:sz w:val="28"/>
                          <w:szCs w:val="28"/>
                        </w:rPr>
                      </w:pPr>
                    </w:p>
                    <w:p w14:paraId="60F349A3" w14:textId="77777777" w:rsidR="003C692B" w:rsidRDefault="003C692B" w:rsidP="00303BB6"/>
                  </w:txbxContent>
                </v:textbox>
              </v:shape>
            </w:pict>
          </mc:Fallback>
        </mc:AlternateContent>
      </w:r>
    </w:p>
    <w:p w14:paraId="5F548A35" w14:textId="4F0E566A" w:rsidR="00601349" w:rsidRDefault="00601349" w:rsidP="00303BB6">
      <w:pPr>
        <w:spacing w:after="160" w:line="360" w:lineRule="auto"/>
        <w:rPr>
          <w:rFonts w:ascii="Times New Roman" w:eastAsia="Calibri" w:hAnsi="Times New Roman"/>
          <w:b/>
          <w:bCs/>
          <w:sz w:val="24"/>
          <w:szCs w:val="24"/>
          <w:lang w:eastAsia="en-US"/>
        </w:rPr>
      </w:pPr>
    </w:p>
    <w:p w14:paraId="4946F94E" w14:textId="77777777" w:rsidR="00601349" w:rsidRDefault="00601349" w:rsidP="00303BB6">
      <w:pPr>
        <w:spacing w:after="160" w:line="360" w:lineRule="auto"/>
        <w:rPr>
          <w:rFonts w:ascii="Times New Roman" w:eastAsia="Calibri" w:hAnsi="Times New Roman"/>
          <w:b/>
          <w:bCs/>
          <w:sz w:val="24"/>
          <w:szCs w:val="24"/>
          <w:lang w:eastAsia="en-US"/>
        </w:rPr>
      </w:pPr>
    </w:p>
    <w:p w14:paraId="42D70E50" w14:textId="77777777" w:rsidR="00601349" w:rsidRDefault="00601349" w:rsidP="00303BB6">
      <w:pPr>
        <w:spacing w:after="160" w:line="360" w:lineRule="auto"/>
        <w:rPr>
          <w:rFonts w:ascii="Times New Roman" w:eastAsia="Calibri" w:hAnsi="Times New Roman"/>
          <w:b/>
          <w:bCs/>
          <w:sz w:val="24"/>
          <w:szCs w:val="24"/>
          <w:lang w:eastAsia="en-US"/>
        </w:rPr>
      </w:pPr>
    </w:p>
    <w:p w14:paraId="4F4CD8E5" w14:textId="77777777" w:rsidR="00601349" w:rsidRDefault="00601349" w:rsidP="00303BB6">
      <w:pPr>
        <w:spacing w:after="160" w:line="360" w:lineRule="auto"/>
        <w:rPr>
          <w:rFonts w:ascii="Times New Roman" w:eastAsia="Calibri" w:hAnsi="Times New Roman"/>
          <w:b/>
          <w:bCs/>
          <w:sz w:val="24"/>
          <w:szCs w:val="24"/>
          <w:lang w:eastAsia="en-US"/>
        </w:rPr>
      </w:pPr>
    </w:p>
    <w:p w14:paraId="7108E2D4" w14:textId="77777777" w:rsidR="00601349" w:rsidRDefault="00601349" w:rsidP="00601349">
      <w:pPr>
        <w:spacing w:after="533"/>
        <w:ind w:right="99"/>
        <w:rPr>
          <w:rFonts w:ascii="Times New Roman" w:hAnsi="Times New Roman"/>
          <w:bCs/>
          <w:sz w:val="24"/>
          <w:szCs w:val="24"/>
        </w:rPr>
      </w:pPr>
      <w:r w:rsidRPr="00601349">
        <w:rPr>
          <w:rFonts w:ascii="Times New Roman" w:hAnsi="Times New Roman"/>
          <w:bCs/>
          <w:sz w:val="24"/>
          <w:szCs w:val="24"/>
        </w:rPr>
        <w:t xml:space="preserve">Having met the stipulated requirements, the dissertation has been accepted by the Postgraduate School </w:t>
      </w:r>
    </w:p>
    <w:p w14:paraId="087D75C2" w14:textId="7CF2D3D3" w:rsidR="00601349" w:rsidRPr="00601349" w:rsidRDefault="00601349" w:rsidP="00601349">
      <w:pPr>
        <w:spacing w:after="533"/>
        <w:ind w:right="99"/>
        <w:rPr>
          <w:rFonts w:ascii="Times New Roman" w:hAnsi="Times New Roman"/>
          <w:bCs/>
          <w:sz w:val="24"/>
          <w:szCs w:val="24"/>
        </w:rPr>
      </w:pPr>
      <w:r w:rsidRPr="00601349">
        <w:rPr>
          <w:rFonts w:ascii="Times New Roman" w:hAnsi="Times New Roman"/>
          <w:noProof/>
          <w:lang w:eastAsia="en-US"/>
        </w:rPr>
        <mc:AlternateContent>
          <mc:Choice Requires="wps">
            <w:drawing>
              <wp:anchor distT="45720" distB="45720" distL="114300" distR="114300" simplePos="0" relativeHeight="251696128" behindDoc="0" locked="0" layoutInCell="1" allowOverlap="1" wp14:anchorId="3E7A10F2" wp14:editId="093AF4E4">
                <wp:simplePos x="0" y="0"/>
                <wp:positionH relativeFrom="margin">
                  <wp:posOffset>3348990</wp:posOffset>
                </wp:positionH>
                <wp:positionV relativeFrom="paragraph">
                  <wp:posOffset>410845</wp:posOffset>
                </wp:positionV>
                <wp:extent cx="2562225" cy="1285875"/>
                <wp:effectExtent l="0" t="0" r="9525" b="9525"/>
                <wp:wrapSquare wrapText="bothSides"/>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1285875"/>
                        </a:xfrm>
                        <a:prstGeom prst="rect">
                          <a:avLst/>
                        </a:prstGeom>
                        <a:solidFill>
                          <a:srgbClr val="FFFFFF"/>
                        </a:solidFill>
                        <a:ln w="9525">
                          <a:noFill/>
                          <a:miter lim="800000"/>
                          <a:headEnd/>
                          <a:tailEnd/>
                        </a:ln>
                      </wps:spPr>
                      <wps:txbx>
                        <w:txbxContent>
                          <w:p w14:paraId="3268F450" w14:textId="77777777" w:rsidR="003C692B" w:rsidRPr="00CC1D7E" w:rsidRDefault="003C692B" w:rsidP="00601349">
                            <w:pPr>
                              <w:ind w:right="-234"/>
                              <w:rPr>
                                <w:rFonts w:ascii="Times New Roman" w:hAnsi="Times New Roman"/>
                                <w:b/>
                                <w:sz w:val="24"/>
                              </w:rPr>
                            </w:pPr>
                            <w:r>
                              <w:rPr>
                                <w:rFonts w:ascii="Times New Roman" w:hAnsi="Times New Roman"/>
                                <w:b/>
                                <w:sz w:val="24"/>
                              </w:rPr>
                              <w:t>_________________________________</w:t>
                            </w:r>
                          </w:p>
                          <w:p w14:paraId="7F7181CB" w14:textId="77777777" w:rsidR="003C692B" w:rsidRPr="00CC1D7E" w:rsidRDefault="003C692B" w:rsidP="00601349">
                            <w:pPr>
                              <w:spacing w:after="0"/>
                              <w:ind w:left="-5" w:right="-234"/>
                              <w:jc w:val="center"/>
                              <w:rPr>
                                <w:rFonts w:ascii="Times New Roman" w:hAnsi="Times New Roman"/>
                                <w:b/>
                                <w:bCs/>
                                <w:sz w:val="24"/>
                              </w:rPr>
                            </w:pPr>
                            <w:r w:rsidRPr="00CC1D7E">
                              <w:rPr>
                                <w:rFonts w:ascii="Times New Roman" w:hAnsi="Times New Roman"/>
                                <w:b/>
                                <w:bCs/>
                                <w:sz w:val="24"/>
                              </w:rPr>
                              <w:t>The General Coordinator</w:t>
                            </w:r>
                          </w:p>
                          <w:p w14:paraId="408D35B1" w14:textId="77777777" w:rsidR="003C692B" w:rsidRPr="00CC1D7E" w:rsidRDefault="003C692B" w:rsidP="00601349">
                            <w:pPr>
                              <w:spacing w:after="0"/>
                              <w:ind w:left="-5" w:right="-234"/>
                              <w:jc w:val="center"/>
                              <w:rPr>
                                <w:rFonts w:ascii="Times New Roman" w:hAnsi="Times New Roman"/>
                                <w:b/>
                                <w:bCs/>
                                <w:sz w:val="24"/>
                              </w:rPr>
                            </w:pPr>
                            <w:r w:rsidRPr="00CC1D7E">
                              <w:rPr>
                                <w:rFonts w:ascii="Times New Roman" w:hAnsi="Times New Roman"/>
                                <w:b/>
                                <w:bCs/>
                                <w:sz w:val="24"/>
                              </w:rPr>
                              <w:t>Postgraduate School</w:t>
                            </w:r>
                          </w:p>
                          <w:p w14:paraId="0451A557" w14:textId="77777777" w:rsidR="003C692B" w:rsidRDefault="003C692B" w:rsidP="00601349">
                            <w:pPr>
                              <w:ind w:right="-23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A10F2" id="Text Box 58" o:spid="_x0000_s1032" type="#_x0000_t202" style="position:absolute;margin-left:263.7pt;margin-top:32.35pt;width:201.75pt;height:101.2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" stroked="f">
                <v:textbox>
                  <w:txbxContent>
                    <w:p w14:paraId="3268F450" w14:textId="77777777" w:rsidR="003C692B" w:rsidRPr="00CC1D7E" w:rsidRDefault="003C692B" w:rsidP="00601349">
                      <w:pPr>
                        <w:ind w:right="-234"/>
                        <w:rPr>
                          <w:rFonts w:ascii="Times New Roman" w:hAnsi="Times New Roman"/>
                          <w:b/>
                          <w:sz w:val="24"/>
                        </w:rPr>
                      </w:pPr>
                      <w:r>
                        <w:rPr>
                          <w:rFonts w:ascii="Times New Roman" w:hAnsi="Times New Roman"/>
                          <w:b/>
                          <w:sz w:val="24"/>
                        </w:rPr>
                        <w:t>_________________________________</w:t>
                      </w:r>
                    </w:p>
                    <w:p w14:paraId="7F7181CB" w14:textId="77777777" w:rsidR="003C692B" w:rsidRPr="00CC1D7E" w:rsidRDefault="003C692B" w:rsidP="00601349">
                      <w:pPr>
                        <w:spacing w:after="0"/>
                        <w:ind w:left="-5" w:right="-234"/>
                        <w:jc w:val="center"/>
                        <w:rPr>
                          <w:rFonts w:ascii="Times New Roman" w:hAnsi="Times New Roman"/>
                          <w:b/>
                          <w:bCs/>
                          <w:sz w:val="24"/>
                        </w:rPr>
                      </w:pPr>
                      <w:r w:rsidRPr="00CC1D7E">
                        <w:rPr>
                          <w:rFonts w:ascii="Times New Roman" w:hAnsi="Times New Roman"/>
                          <w:b/>
                          <w:bCs/>
                          <w:sz w:val="24"/>
                        </w:rPr>
                        <w:t>The General Coordinator</w:t>
                      </w:r>
                    </w:p>
                    <w:p w14:paraId="408D35B1" w14:textId="77777777" w:rsidR="003C692B" w:rsidRPr="00CC1D7E" w:rsidRDefault="003C692B" w:rsidP="00601349">
                      <w:pPr>
                        <w:spacing w:after="0"/>
                        <w:ind w:left="-5" w:right="-234"/>
                        <w:jc w:val="center"/>
                        <w:rPr>
                          <w:rFonts w:ascii="Times New Roman" w:hAnsi="Times New Roman"/>
                          <w:b/>
                          <w:bCs/>
                          <w:sz w:val="24"/>
                        </w:rPr>
                      </w:pPr>
                      <w:r w:rsidRPr="00CC1D7E">
                        <w:rPr>
                          <w:rFonts w:ascii="Times New Roman" w:hAnsi="Times New Roman"/>
                          <w:b/>
                          <w:bCs/>
                          <w:sz w:val="24"/>
                        </w:rPr>
                        <w:t>Postgraduate School</w:t>
                      </w:r>
                    </w:p>
                    <w:p w14:paraId="0451A557" w14:textId="77777777" w:rsidR="003C692B" w:rsidRDefault="003C692B" w:rsidP="00601349">
                      <w:pPr>
                        <w:ind w:right="-234"/>
                      </w:pPr>
                    </w:p>
                  </w:txbxContent>
                </v:textbox>
                <w10:wrap type="square" anchorx="margin"/>
              </v:shape>
            </w:pict>
          </mc:Fallback>
        </mc:AlternateContent>
      </w:r>
      <w:r w:rsidRPr="00601349">
        <w:rPr>
          <w:rFonts w:ascii="Times New Roman" w:hAnsi="Times New Roman"/>
          <w:noProof/>
          <w:lang w:eastAsia="en-US"/>
        </w:rPr>
        <mc:AlternateContent>
          <mc:Choice Requires="wps">
            <w:drawing>
              <wp:anchor distT="45720" distB="45720" distL="114300" distR="114300" simplePos="0" relativeHeight="251697152" behindDoc="0" locked="0" layoutInCell="1" allowOverlap="1" wp14:anchorId="631549DA" wp14:editId="42BF13A0">
                <wp:simplePos x="0" y="0"/>
                <wp:positionH relativeFrom="margin">
                  <wp:align>left</wp:align>
                </wp:positionH>
                <wp:positionV relativeFrom="paragraph">
                  <wp:posOffset>435610</wp:posOffset>
                </wp:positionV>
                <wp:extent cx="2562225" cy="504825"/>
                <wp:effectExtent l="0" t="0" r="9525" b="9525"/>
                <wp:wrapSquare wrapText="bothSides"/>
                <wp:docPr id="1533136126" name="Text Box 1533136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504825"/>
                        </a:xfrm>
                        <a:prstGeom prst="rect">
                          <a:avLst/>
                        </a:prstGeom>
                        <a:solidFill>
                          <a:srgbClr val="FFFFFF"/>
                        </a:solidFill>
                        <a:ln w="9525">
                          <a:noFill/>
                          <a:miter lim="800000"/>
                          <a:headEnd/>
                          <a:tailEnd/>
                        </a:ln>
                      </wps:spPr>
                      <wps:txbx>
                        <w:txbxContent>
                          <w:p w14:paraId="4B40AC82" w14:textId="77777777" w:rsidR="003C692B" w:rsidRPr="00CC1D7E" w:rsidRDefault="003C692B" w:rsidP="00601349">
                            <w:pPr>
                              <w:spacing w:after="0"/>
                              <w:ind w:right="-234"/>
                              <w:jc w:val="center"/>
                              <w:rPr>
                                <w:rFonts w:ascii="Times New Roman" w:hAnsi="Times New Roman"/>
                                <w:sz w:val="24"/>
                                <w:szCs w:val="24"/>
                              </w:rPr>
                            </w:pPr>
                            <w:r w:rsidRPr="00CC1D7E">
                              <w:rPr>
                                <w:rFonts w:ascii="Times New Roman" w:hAnsi="Times New Roman"/>
                                <w:b/>
                                <w:bCs/>
                                <w:sz w:val="24"/>
                                <w:szCs w:val="24"/>
                              </w:rPr>
                              <w:t>Date</w:t>
                            </w:r>
                            <w:r w:rsidRPr="00CC1D7E">
                              <w:rPr>
                                <w:rFonts w:ascii="Times New Roman" w:hAnsi="Times New Roman"/>
                                <w:bCs/>
                                <w:sz w:val="24"/>
                                <w:szCs w:val="24"/>
                              </w:rPr>
                              <w:t>_</w:t>
                            </w:r>
                            <w:r>
                              <w:rPr>
                                <w:rFonts w:ascii="Times New Roman" w:hAnsi="Times New Roman"/>
                                <w:bCs/>
                                <w:sz w:val="24"/>
                                <w:szCs w:val="24"/>
                              </w:rPr>
                              <w:t>________________________</w:t>
                            </w:r>
                          </w:p>
                          <w:p w14:paraId="0B26D005" w14:textId="77777777" w:rsidR="003C692B" w:rsidRDefault="003C692B" w:rsidP="00601349">
                            <w:pPr>
                              <w:ind w:right="-23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549DA" id="Text Box 1533136126" o:spid="_x0000_s1033" type="#_x0000_t202" style="position:absolute;margin-left:0;margin-top:34.3pt;width:201.75pt;height:39.75pt;z-index:251697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" stroked="f">
                <v:textbox>
                  <w:txbxContent>
                    <w:p w14:paraId="4B40AC82" w14:textId="77777777" w:rsidR="003C692B" w:rsidRPr="00CC1D7E" w:rsidRDefault="003C692B" w:rsidP="00601349">
                      <w:pPr>
                        <w:spacing w:after="0"/>
                        <w:ind w:right="-234"/>
                        <w:jc w:val="center"/>
                        <w:rPr>
                          <w:rFonts w:ascii="Times New Roman" w:hAnsi="Times New Roman"/>
                          <w:sz w:val="24"/>
                          <w:szCs w:val="24"/>
                        </w:rPr>
                      </w:pPr>
                      <w:r w:rsidRPr="00CC1D7E">
                        <w:rPr>
                          <w:rFonts w:ascii="Times New Roman" w:hAnsi="Times New Roman"/>
                          <w:b/>
                          <w:bCs/>
                          <w:sz w:val="24"/>
                          <w:szCs w:val="24"/>
                        </w:rPr>
                        <w:t>Date</w:t>
                      </w:r>
                      <w:r w:rsidRPr="00CC1D7E">
                        <w:rPr>
                          <w:rFonts w:ascii="Times New Roman" w:hAnsi="Times New Roman"/>
                          <w:bCs/>
                          <w:sz w:val="24"/>
                          <w:szCs w:val="24"/>
                        </w:rPr>
                        <w:t>_</w:t>
                      </w:r>
                      <w:r>
                        <w:rPr>
                          <w:rFonts w:ascii="Times New Roman" w:hAnsi="Times New Roman"/>
                          <w:bCs/>
                          <w:sz w:val="24"/>
                          <w:szCs w:val="24"/>
                        </w:rPr>
                        <w:t>________________________</w:t>
                      </w:r>
                    </w:p>
                    <w:p w14:paraId="0B26D005" w14:textId="77777777" w:rsidR="003C692B" w:rsidRDefault="003C692B" w:rsidP="00601349">
                      <w:pPr>
                        <w:ind w:right="-234"/>
                      </w:pPr>
                    </w:p>
                  </w:txbxContent>
                </v:textbox>
                <w10:wrap type="square" anchorx="margin"/>
              </v:shape>
            </w:pict>
          </mc:Fallback>
        </mc:AlternateContent>
      </w:r>
    </w:p>
    <w:p w14:paraId="501B362B" w14:textId="77777777" w:rsidR="00601349" w:rsidRPr="00601349" w:rsidRDefault="00601349" w:rsidP="00601349">
      <w:pPr>
        <w:spacing w:after="0" w:line="360" w:lineRule="auto"/>
        <w:rPr>
          <w:rFonts w:ascii="Times New Roman" w:hAnsi="Times New Roman"/>
          <w:b/>
          <w:bCs/>
          <w:color w:val="000000"/>
          <w:sz w:val="24"/>
          <w:szCs w:val="24"/>
        </w:rPr>
      </w:pPr>
    </w:p>
    <w:p w14:paraId="3EF9ED48" w14:textId="77777777" w:rsidR="00601349" w:rsidRPr="00601349" w:rsidRDefault="00601349" w:rsidP="00601349">
      <w:pPr>
        <w:spacing w:after="0" w:line="360" w:lineRule="auto"/>
        <w:rPr>
          <w:rFonts w:ascii="Times New Roman" w:hAnsi="Times New Roman"/>
          <w:b/>
          <w:bCs/>
          <w:color w:val="000000"/>
          <w:sz w:val="24"/>
          <w:szCs w:val="24"/>
        </w:rPr>
      </w:pPr>
    </w:p>
    <w:p w14:paraId="1510BEF2" w14:textId="77777777" w:rsidR="00601349" w:rsidRPr="00601349" w:rsidRDefault="00601349" w:rsidP="00601349">
      <w:pPr>
        <w:spacing w:after="0" w:line="360" w:lineRule="auto"/>
        <w:rPr>
          <w:rFonts w:ascii="Times New Roman" w:hAnsi="Times New Roman"/>
          <w:b/>
          <w:bCs/>
          <w:color w:val="000000"/>
          <w:sz w:val="24"/>
          <w:szCs w:val="24"/>
        </w:rPr>
      </w:pPr>
    </w:p>
    <w:p w14:paraId="5229AE1E" w14:textId="77777777" w:rsidR="00601349" w:rsidRDefault="00601349" w:rsidP="00303BB6">
      <w:pPr>
        <w:spacing w:after="160" w:line="360" w:lineRule="auto"/>
        <w:rPr>
          <w:rFonts w:ascii="Times New Roman" w:eastAsia="Calibri" w:hAnsi="Times New Roman"/>
          <w:b/>
          <w:bCs/>
          <w:sz w:val="24"/>
          <w:szCs w:val="24"/>
          <w:lang w:eastAsia="en-US"/>
        </w:rPr>
      </w:pPr>
    </w:p>
    <w:p w14:paraId="45F4959F" w14:textId="77777777" w:rsidR="00303BB6" w:rsidRPr="00303BB6" w:rsidRDefault="00303BB6" w:rsidP="002F0B9E">
      <w:pPr>
        <w:pStyle w:val="Heading1"/>
        <w:rPr>
          <w:rFonts w:eastAsia="Calibri"/>
          <w:lang w:eastAsia="en-US"/>
        </w:rPr>
      </w:pPr>
      <w:bookmarkStart w:id="2" w:name="_Toc214531072"/>
      <w:r w:rsidRPr="00303BB6">
        <w:rPr>
          <w:rFonts w:eastAsia="Calibri"/>
          <w:lang w:eastAsia="en-US"/>
        </w:rPr>
        <w:lastRenderedPageBreak/>
        <w:t>DEDICATION</w:t>
      </w:r>
      <w:bookmarkEnd w:id="2"/>
    </w:p>
    <w:p w14:paraId="531CE1A2" w14:textId="7022C11D" w:rsidR="00303BB6" w:rsidRPr="00303BB6" w:rsidRDefault="009D62AD" w:rsidP="009D62AD">
      <w:pPr>
        <w:tabs>
          <w:tab w:val="left" w:pos="900"/>
        </w:tabs>
        <w:spacing w:after="160" w:line="256" w:lineRule="auto"/>
        <w:jc w:val="center"/>
        <w:rPr>
          <w:rFonts w:ascii="Times New Roman" w:eastAsia="Calibri" w:hAnsi="Times New Roman"/>
          <w:bCs/>
          <w:sz w:val="24"/>
          <w:szCs w:val="24"/>
          <w:lang w:eastAsia="en-US"/>
        </w:rPr>
      </w:pPr>
      <w:r w:rsidRPr="00303BB6">
        <w:rPr>
          <w:rFonts w:ascii="Times New Roman" w:eastAsia="Calibri" w:hAnsi="Times New Roman"/>
          <w:bCs/>
          <w:sz w:val="24"/>
          <w:szCs w:val="24"/>
          <w:lang w:eastAsia="en-US"/>
        </w:rPr>
        <w:t>Dedicated</w:t>
      </w:r>
      <w:r w:rsidR="00303BB6" w:rsidRPr="00303BB6">
        <w:rPr>
          <w:rFonts w:ascii="Times New Roman" w:eastAsia="Calibri" w:hAnsi="Times New Roman"/>
          <w:bCs/>
          <w:sz w:val="24"/>
          <w:szCs w:val="24"/>
          <w:lang w:eastAsia="en-US"/>
        </w:rPr>
        <w:t xml:space="preserve"> to my love</w:t>
      </w:r>
      <w:r w:rsidR="00F50315">
        <w:rPr>
          <w:rFonts w:ascii="Times New Roman" w:eastAsia="Calibri" w:hAnsi="Times New Roman"/>
          <w:bCs/>
          <w:sz w:val="24"/>
          <w:szCs w:val="24"/>
          <w:lang w:eastAsia="en-US"/>
        </w:rPr>
        <w:t>ly parents Mr/Mrs. Latar</w:t>
      </w:r>
    </w:p>
    <w:p w14:paraId="1608DAC5"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6CBD8604"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3DCB281C"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35CEA04D"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52E8738D"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3AA5D04C"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0634D8EB"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347252AA"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20DA0C71"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681C05DE"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161A060B"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7F669927"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1E0E601C"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2889DE3A"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4C1F188F"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341E3027" w14:textId="77777777" w:rsidR="006B717D" w:rsidRDefault="006B717D" w:rsidP="00303BB6">
      <w:pPr>
        <w:spacing w:after="160" w:line="360" w:lineRule="auto"/>
        <w:rPr>
          <w:rFonts w:ascii="Times New Roman" w:eastAsia="Calibri" w:hAnsi="Times New Roman"/>
          <w:b/>
          <w:bCs/>
          <w:sz w:val="24"/>
          <w:szCs w:val="24"/>
          <w:lang w:eastAsia="en-US"/>
        </w:rPr>
      </w:pPr>
    </w:p>
    <w:p w14:paraId="7B1607DF" w14:textId="77777777" w:rsidR="00DD67D8" w:rsidRDefault="00DD67D8" w:rsidP="00303BB6">
      <w:pPr>
        <w:spacing w:after="160" w:line="360" w:lineRule="auto"/>
        <w:rPr>
          <w:rFonts w:ascii="Times New Roman" w:eastAsia="Calibri" w:hAnsi="Times New Roman"/>
          <w:b/>
          <w:bCs/>
          <w:sz w:val="24"/>
          <w:szCs w:val="24"/>
          <w:lang w:eastAsia="en-US"/>
        </w:rPr>
      </w:pPr>
    </w:p>
    <w:p w14:paraId="386AB864" w14:textId="77777777" w:rsidR="00DD67D8" w:rsidRDefault="00DD67D8" w:rsidP="00303BB6">
      <w:pPr>
        <w:spacing w:after="160" w:line="360" w:lineRule="auto"/>
        <w:rPr>
          <w:rFonts w:ascii="Times New Roman" w:eastAsia="Calibri" w:hAnsi="Times New Roman"/>
          <w:b/>
          <w:bCs/>
          <w:sz w:val="24"/>
          <w:szCs w:val="24"/>
          <w:lang w:eastAsia="en-US"/>
        </w:rPr>
      </w:pPr>
    </w:p>
    <w:p w14:paraId="7130A878" w14:textId="77777777" w:rsidR="00DD67D8" w:rsidRDefault="00DD67D8" w:rsidP="00303BB6">
      <w:pPr>
        <w:spacing w:after="160" w:line="360" w:lineRule="auto"/>
        <w:rPr>
          <w:rFonts w:ascii="Times New Roman" w:eastAsia="Calibri" w:hAnsi="Times New Roman"/>
          <w:b/>
          <w:bCs/>
          <w:sz w:val="24"/>
          <w:szCs w:val="24"/>
          <w:lang w:eastAsia="en-US"/>
        </w:rPr>
      </w:pPr>
    </w:p>
    <w:p w14:paraId="72BC031E" w14:textId="77777777" w:rsidR="00DD67D8" w:rsidRDefault="00DD67D8" w:rsidP="00303BB6">
      <w:pPr>
        <w:spacing w:after="160" w:line="360" w:lineRule="auto"/>
        <w:rPr>
          <w:rFonts w:ascii="Times New Roman" w:eastAsia="Calibri" w:hAnsi="Times New Roman"/>
          <w:b/>
          <w:bCs/>
          <w:sz w:val="24"/>
          <w:szCs w:val="24"/>
          <w:lang w:eastAsia="en-US"/>
        </w:rPr>
      </w:pPr>
    </w:p>
    <w:p w14:paraId="3BB2681E" w14:textId="77777777" w:rsidR="00303BB6" w:rsidRPr="00303BB6" w:rsidRDefault="00303BB6" w:rsidP="00303BB6">
      <w:pPr>
        <w:spacing w:after="160" w:line="360" w:lineRule="auto"/>
        <w:rPr>
          <w:rFonts w:ascii="Times New Roman" w:eastAsia="Calibri" w:hAnsi="Times New Roman"/>
          <w:b/>
          <w:bCs/>
          <w:sz w:val="24"/>
          <w:szCs w:val="24"/>
          <w:lang w:eastAsia="en-US"/>
        </w:rPr>
      </w:pPr>
    </w:p>
    <w:p w14:paraId="46512CCD" w14:textId="77777777" w:rsidR="00303BB6" w:rsidRPr="00303BB6" w:rsidRDefault="00303BB6" w:rsidP="00303BB6">
      <w:pPr>
        <w:keepNext/>
        <w:tabs>
          <w:tab w:val="left" w:pos="900"/>
        </w:tabs>
        <w:spacing w:after="0" w:line="360" w:lineRule="auto"/>
        <w:jc w:val="center"/>
        <w:outlineLvl w:val="0"/>
        <w:rPr>
          <w:rFonts w:ascii="Times New Roman" w:eastAsia="Calibri" w:hAnsi="Times New Roman" w:cs="SimSun"/>
          <w:b/>
          <w:bCs/>
          <w:kern w:val="32"/>
          <w:sz w:val="24"/>
          <w:szCs w:val="24"/>
          <w:lang w:eastAsia="en-US"/>
        </w:rPr>
      </w:pPr>
      <w:bookmarkStart w:id="3" w:name="_Toc214531073"/>
      <w:r w:rsidRPr="00303BB6">
        <w:rPr>
          <w:rFonts w:ascii="Times New Roman" w:eastAsia="Times New Roman" w:hAnsi="Times New Roman"/>
          <w:b/>
          <w:bCs/>
          <w:kern w:val="32"/>
          <w:sz w:val="24"/>
          <w:szCs w:val="24"/>
          <w:lang w:eastAsia="en-US"/>
        </w:rPr>
        <w:lastRenderedPageBreak/>
        <w:t>ACKNOWLEDGEMENTS</w:t>
      </w:r>
      <w:bookmarkEnd w:id="3"/>
    </w:p>
    <w:p w14:paraId="33308F83" w14:textId="732016AB" w:rsidR="00303BB6" w:rsidRPr="00303BB6" w:rsidRDefault="00303BB6" w:rsidP="009D62AD">
      <w:pPr>
        <w:spacing w:after="0" w:line="360" w:lineRule="auto"/>
        <w:jc w:val="both"/>
        <w:rPr>
          <w:rFonts w:ascii="Times New Roman" w:eastAsia="Calibri" w:hAnsi="Times New Roman"/>
          <w:sz w:val="24"/>
          <w:szCs w:val="24"/>
          <w:lang w:eastAsia="en-US"/>
        </w:rPr>
      </w:pPr>
      <w:r w:rsidRPr="00303BB6">
        <w:rPr>
          <w:rFonts w:ascii="Times New Roman" w:eastAsia="Calibri" w:hAnsi="Times New Roman"/>
          <w:sz w:val="24"/>
          <w:szCs w:val="24"/>
          <w:lang w:eastAsia="en-US"/>
        </w:rPr>
        <w:t>I will like to express my deepest gratitude to my academic supervisor</w:t>
      </w:r>
      <w:r w:rsidR="006806D6">
        <w:rPr>
          <w:rFonts w:ascii="Times New Roman" w:eastAsia="Calibri" w:hAnsi="Times New Roman"/>
          <w:sz w:val="24"/>
          <w:szCs w:val="24"/>
          <w:lang w:eastAsia="en-US"/>
        </w:rPr>
        <w:t>s</w:t>
      </w:r>
      <w:r w:rsidRPr="00303BB6">
        <w:rPr>
          <w:rFonts w:ascii="Times New Roman" w:eastAsia="Calibri" w:hAnsi="Times New Roman"/>
          <w:sz w:val="24"/>
          <w:szCs w:val="24"/>
          <w:lang w:eastAsia="en-US"/>
        </w:rPr>
        <w:t>,</w:t>
      </w:r>
      <w:r w:rsidRPr="00303BB6">
        <w:rPr>
          <w:rFonts w:ascii="Times New Roman" w:eastAsia="Calibri" w:hAnsi="Times New Roman"/>
          <w:b/>
          <w:sz w:val="24"/>
          <w:szCs w:val="24"/>
          <w:lang w:eastAsia="en-US"/>
        </w:rPr>
        <w:t xml:space="preserve"> </w:t>
      </w:r>
      <w:r w:rsidR="00706E8D">
        <w:rPr>
          <w:rFonts w:ascii="Times New Roman" w:eastAsia="Calibri" w:hAnsi="Times New Roman"/>
          <w:sz w:val="24"/>
          <w:szCs w:val="24"/>
          <w:lang w:eastAsia="en-US"/>
        </w:rPr>
        <w:t>Dr. Forbe Hodu and Dr</w:t>
      </w:r>
      <w:r w:rsidR="006806D6">
        <w:rPr>
          <w:rFonts w:ascii="Times New Roman" w:eastAsia="Calibri" w:hAnsi="Times New Roman"/>
          <w:sz w:val="24"/>
          <w:szCs w:val="24"/>
          <w:lang w:eastAsia="en-US"/>
        </w:rPr>
        <w:t>. Ndam, for their</w:t>
      </w:r>
      <w:r w:rsidRPr="00303BB6">
        <w:rPr>
          <w:rFonts w:ascii="Times New Roman" w:eastAsia="Calibri" w:hAnsi="Times New Roman"/>
          <w:sz w:val="24"/>
          <w:szCs w:val="24"/>
          <w:lang w:eastAsia="en-US"/>
        </w:rPr>
        <w:t xml:space="preserve"> guidance, unwavering support, and continuous encouragement thro</w:t>
      </w:r>
      <w:r w:rsidR="006806D6">
        <w:rPr>
          <w:rFonts w:ascii="Times New Roman" w:eastAsia="Calibri" w:hAnsi="Times New Roman"/>
          <w:sz w:val="24"/>
          <w:szCs w:val="24"/>
          <w:lang w:eastAsia="en-US"/>
        </w:rPr>
        <w:t>ughout the research process. Their</w:t>
      </w:r>
      <w:r w:rsidRPr="00303BB6">
        <w:rPr>
          <w:rFonts w:ascii="Times New Roman" w:eastAsia="Calibri" w:hAnsi="Times New Roman"/>
          <w:sz w:val="24"/>
          <w:szCs w:val="24"/>
          <w:lang w:eastAsia="en-US"/>
        </w:rPr>
        <w:t xml:space="preserve"> expertise, insightful feedback, and dedication have been instrumental in shaping this research work and helping me overcome various challenges.</w:t>
      </w:r>
    </w:p>
    <w:p w14:paraId="68FE62AA" w14:textId="3BEC6A29" w:rsidR="00303BB6" w:rsidRPr="00303BB6" w:rsidRDefault="00303BB6" w:rsidP="009D62AD">
      <w:pPr>
        <w:spacing w:after="0" w:line="360" w:lineRule="auto"/>
        <w:jc w:val="both"/>
        <w:rPr>
          <w:rFonts w:ascii="Times New Roman" w:eastAsia="Calibri" w:hAnsi="Times New Roman"/>
          <w:b/>
          <w:color w:val="000000"/>
          <w:sz w:val="24"/>
          <w:szCs w:val="24"/>
          <w:lang w:eastAsia="en-US"/>
        </w:rPr>
      </w:pPr>
      <w:r w:rsidRPr="00303BB6">
        <w:rPr>
          <w:rFonts w:ascii="Times New Roman" w:eastAsia="Calibri" w:hAnsi="Times New Roman"/>
          <w:sz w:val="24"/>
          <w:szCs w:val="24"/>
          <w:lang w:eastAsia="en-US"/>
        </w:rPr>
        <w:t>I will also like to acknowledge the assistance and support provided</w:t>
      </w:r>
      <w:r w:rsidR="00EB0D39">
        <w:rPr>
          <w:rFonts w:ascii="Times New Roman" w:eastAsia="Calibri" w:hAnsi="Times New Roman"/>
          <w:sz w:val="24"/>
          <w:szCs w:val="24"/>
          <w:lang w:eastAsia="en-US"/>
        </w:rPr>
        <w:t xml:space="preserve"> by the staff </w:t>
      </w:r>
      <w:r w:rsidR="00692D94">
        <w:rPr>
          <w:rFonts w:ascii="Times New Roman" w:eastAsia="Calibri" w:hAnsi="Times New Roman"/>
          <w:sz w:val="24"/>
          <w:szCs w:val="24"/>
          <w:lang w:eastAsia="en-US"/>
        </w:rPr>
        <w:t xml:space="preserve">of </w:t>
      </w:r>
      <w:r w:rsidR="00EB0D39">
        <w:rPr>
          <w:rFonts w:ascii="Times New Roman" w:eastAsia="Calibri" w:hAnsi="Times New Roman"/>
          <w:sz w:val="24"/>
          <w:szCs w:val="24"/>
          <w:lang w:eastAsia="en-US"/>
        </w:rPr>
        <w:t>Higher Institute of Commerce and Management (HICM)</w:t>
      </w:r>
      <w:r w:rsidRPr="00303BB6">
        <w:rPr>
          <w:rFonts w:ascii="Times New Roman" w:eastAsia="Calibri" w:hAnsi="Times New Roman"/>
          <w:sz w:val="24"/>
          <w:szCs w:val="24"/>
          <w:lang w:eastAsia="en-US"/>
        </w:rPr>
        <w:t>. Their dedication, expertise, and willingness to help have been crucial in facilitating the smooth conduct of this research.</w:t>
      </w:r>
      <w:r w:rsidRPr="00303BB6">
        <w:rPr>
          <w:rFonts w:ascii="Times New Roman" w:eastAsia="Calibri" w:hAnsi="Times New Roman"/>
          <w:b/>
          <w:sz w:val="28"/>
          <w:szCs w:val="28"/>
          <w:lang w:eastAsia="en-US"/>
        </w:rPr>
        <w:t xml:space="preserve"> </w:t>
      </w:r>
      <w:r w:rsidRPr="00303BB6">
        <w:rPr>
          <w:rFonts w:ascii="Times New Roman" w:eastAsia="Calibri" w:hAnsi="Times New Roman"/>
          <w:sz w:val="24"/>
          <w:szCs w:val="24"/>
          <w:lang w:eastAsia="en-US"/>
        </w:rPr>
        <w:t>I am grateful</w:t>
      </w:r>
      <w:r w:rsidR="00EB0D39">
        <w:rPr>
          <w:rFonts w:ascii="Times New Roman" w:eastAsia="Calibri" w:hAnsi="Times New Roman"/>
          <w:sz w:val="24"/>
          <w:szCs w:val="24"/>
          <w:lang w:eastAsia="en-US"/>
        </w:rPr>
        <w:t xml:space="preserve"> to the lecturers like Dr. Ngum Parveen</w:t>
      </w:r>
      <w:r w:rsidRPr="00303BB6">
        <w:rPr>
          <w:rFonts w:ascii="Times New Roman" w:eastAsia="Calibri" w:hAnsi="Times New Roman"/>
          <w:sz w:val="24"/>
          <w:szCs w:val="24"/>
          <w:lang w:eastAsia="en-US"/>
        </w:rPr>
        <w:t xml:space="preserve">, and </w:t>
      </w:r>
      <w:r w:rsidR="00EB0D39">
        <w:rPr>
          <w:rFonts w:ascii="Times New Roman" w:eastAsia="Calibri" w:hAnsi="Times New Roman"/>
          <w:color w:val="000000"/>
          <w:sz w:val="24"/>
          <w:szCs w:val="24"/>
          <w:lang w:eastAsia="en-US"/>
        </w:rPr>
        <w:t>Dr. Laison Innocent</w:t>
      </w:r>
      <w:r w:rsidRPr="00303BB6">
        <w:rPr>
          <w:rFonts w:ascii="Times New Roman" w:eastAsia="Calibri" w:hAnsi="Times New Roman"/>
          <w:b/>
          <w:color w:val="000000"/>
          <w:sz w:val="24"/>
          <w:szCs w:val="24"/>
          <w:lang w:eastAsia="en-US"/>
        </w:rPr>
        <w:t xml:space="preserve"> </w:t>
      </w:r>
      <w:r w:rsidRPr="00303BB6">
        <w:rPr>
          <w:rFonts w:ascii="Times New Roman" w:eastAsia="Calibri" w:hAnsi="Times New Roman"/>
          <w:sz w:val="24"/>
          <w:szCs w:val="24"/>
          <w:lang w:eastAsia="en-US"/>
        </w:rPr>
        <w:t>for their academic guidance, mentorship, and for sharing their knowledge and insights, which have greatly contributed to the depth and quality of this research.</w:t>
      </w:r>
      <w:r w:rsidRPr="00303BB6">
        <w:rPr>
          <w:rFonts w:ascii="Times New Roman" w:eastAsia="Calibri" w:hAnsi="Times New Roman"/>
          <w:b/>
          <w:color w:val="000000"/>
          <w:sz w:val="24"/>
          <w:szCs w:val="24"/>
          <w:lang w:eastAsia="en-US"/>
        </w:rPr>
        <w:t xml:space="preserve"> </w:t>
      </w:r>
    </w:p>
    <w:p w14:paraId="021BF7F1" w14:textId="54086C42" w:rsidR="00303BB6" w:rsidRPr="00303BB6" w:rsidRDefault="00EB0D39" w:rsidP="009D62AD">
      <w:pPr>
        <w:spacing w:after="0"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Finally, </w:t>
      </w:r>
      <w:r w:rsidR="00303BB6" w:rsidRPr="00303BB6">
        <w:rPr>
          <w:rFonts w:ascii="Times New Roman" w:eastAsia="Calibri" w:hAnsi="Times New Roman"/>
          <w:sz w:val="24"/>
          <w:szCs w:val="24"/>
          <w:lang w:eastAsia="en-US"/>
        </w:rPr>
        <w:t>I will like to express my heartfelt appreciation to my family members and friends for their unwavering love, encouragement, and understanding throughout the course of this research. Their moral support and belief in me have been instrumental in providing the motivation and resilience needed to complete this endeavor.</w:t>
      </w:r>
    </w:p>
    <w:p w14:paraId="06038669" w14:textId="77777777" w:rsidR="00303BB6" w:rsidRPr="00303BB6" w:rsidRDefault="00303BB6" w:rsidP="009D62AD">
      <w:pPr>
        <w:spacing w:after="0" w:line="360" w:lineRule="auto"/>
        <w:jc w:val="both"/>
        <w:rPr>
          <w:rFonts w:ascii="Times New Roman" w:eastAsia="Calibri" w:hAnsi="Times New Roman"/>
          <w:sz w:val="24"/>
          <w:szCs w:val="24"/>
          <w:lang w:eastAsia="en-US"/>
        </w:rPr>
      </w:pPr>
    </w:p>
    <w:p w14:paraId="504823EA" w14:textId="77777777" w:rsidR="00303BB6" w:rsidRPr="00303BB6" w:rsidRDefault="00303BB6" w:rsidP="009D62AD">
      <w:pPr>
        <w:spacing w:after="0" w:line="360" w:lineRule="auto"/>
        <w:jc w:val="both"/>
        <w:rPr>
          <w:rFonts w:ascii="Times New Roman" w:eastAsia="Calibri" w:hAnsi="Times New Roman"/>
          <w:sz w:val="24"/>
          <w:szCs w:val="24"/>
          <w:lang w:eastAsia="en-US"/>
        </w:rPr>
      </w:pPr>
    </w:p>
    <w:p w14:paraId="7A96BA90" w14:textId="77777777" w:rsidR="00303BB6" w:rsidRPr="00303BB6" w:rsidRDefault="00303BB6" w:rsidP="009D62AD">
      <w:pPr>
        <w:spacing w:after="0" w:line="360" w:lineRule="auto"/>
        <w:jc w:val="both"/>
        <w:rPr>
          <w:rFonts w:ascii="Times New Roman" w:eastAsia="Calibri" w:hAnsi="Times New Roman"/>
          <w:sz w:val="24"/>
          <w:szCs w:val="24"/>
          <w:lang w:eastAsia="en-US"/>
        </w:rPr>
      </w:pPr>
    </w:p>
    <w:p w14:paraId="03800CD2" w14:textId="77777777" w:rsidR="00303BB6" w:rsidRPr="00303BB6" w:rsidRDefault="00303BB6" w:rsidP="00303BB6">
      <w:pPr>
        <w:spacing w:after="0" w:line="360" w:lineRule="auto"/>
        <w:jc w:val="both"/>
        <w:rPr>
          <w:rFonts w:ascii="Times New Roman" w:eastAsia="Calibri" w:hAnsi="Times New Roman"/>
          <w:sz w:val="24"/>
          <w:szCs w:val="24"/>
          <w:lang w:eastAsia="en-US"/>
        </w:rPr>
      </w:pPr>
    </w:p>
    <w:p w14:paraId="627873FB" w14:textId="77777777" w:rsidR="00303BB6" w:rsidRPr="00303BB6" w:rsidRDefault="00303BB6" w:rsidP="00303BB6">
      <w:pPr>
        <w:spacing w:after="0" w:line="360" w:lineRule="auto"/>
        <w:jc w:val="both"/>
        <w:rPr>
          <w:rFonts w:ascii="Times New Roman" w:eastAsia="Calibri" w:hAnsi="Times New Roman"/>
          <w:sz w:val="24"/>
          <w:szCs w:val="24"/>
          <w:lang w:eastAsia="en-US"/>
        </w:rPr>
      </w:pPr>
    </w:p>
    <w:p w14:paraId="42065E04" w14:textId="77777777" w:rsidR="00303BB6" w:rsidRPr="00303BB6" w:rsidRDefault="00303BB6" w:rsidP="00303BB6">
      <w:pPr>
        <w:spacing w:after="0" w:line="360" w:lineRule="auto"/>
        <w:jc w:val="both"/>
        <w:rPr>
          <w:rFonts w:ascii="Times New Roman" w:eastAsia="Calibri" w:hAnsi="Times New Roman"/>
          <w:sz w:val="24"/>
          <w:szCs w:val="24"/>
          <w:lang w:eastAsia="en-US"/>
        </w:rPr>
      </w:pPr>
    </w:p>
    <w:p w14:paraId="0951A6A2" w14:textId="77777777" w:rsidR="00303BB6" w:rsidRPr="00303BB6" w:rsidRDefault="00303BB6" w:rsidP="00303BB6">
      <w:pPr>
        <w:spacing w:after="0" w:line="360" w:lineRule="auto"/>
        <w:jc w:val="both"/>
        <w:rPr>
          <w:rFonts w:ascii="Times New Roman" w:eastAsia="Calibri" w:hAnsi="Times New Roman"/>
          <w:sz w:val="24"/>
          <w:szCs w:val="24"/>
          <w:lang w:eastAsia="en-US"/>
        </w:rPr>
      </w:pPr>
    </w:p>
    <w:p w14:paraId="1C724CE7" w14:textId="77777777" w:rsidR="00303BB6" w:rsidRPr="00303BB6" w:rsidRDefault="00303BB6" w:rsidP="00303BB6">
      <w:pPr>
        <w:spacing w:after="0" w:line="360" w:lineRule="auto"/>
        <w:jc w:val="both"/>
        <w:rPr>
          <w:rFonts w:ascii="Times New Roman" w:eastAsia="Calibri" w:hAnsi="Times New Roman"/>
          <w:sz w:val="24"/>
          <w:szCs w:val="24"/>
          <w:lang w:eastAsia="en-US"/>
        </w:rPr>
      </w:pPr>
    </w:p>
    <w:p w14:paraId="67FCE84C" w14:textId="77777777" w:rsidR="00303BB6" w:rsidRPr="00303BB6" w:rsidRDefault="00303BB6" w:rsidP="00303BB6">
      <w:pPr>
        <w:spacing w:after="0" w:line="360" w:lineRule="auto"/>
        <w:jc w:val="both"/>
        <w:rPr>
          <w:rFonts w:ascii="Times New Roman" w:eastAsia="Calibri" w:hAnsi="Times New Roman"/>
          <w:sz w:val="24"/>
          <w:szCs w:val="24"/>
          <w:lang w:eastAsia="en-US"/>
        </w:rPr>
      </w:pPr>
    </w:p>
    <w:p w14:paraId="6C689628" w14:textId="77777777" w:rsidR="00303BB6" w:rsidRPr="00303BB6" w:rsidRDefault="00303BB6" w:rsidP="00303BB6">
      <w:pPr>
        <w:spacing w:after="0" w:line="360" w:lineRule="auto"/>
        <w:jc w:val="both"/>
        <w:rPr>
          <w:rFonts w:ascii="Times New Roman" w:eastAsia="Calibri" w:hAnsi="Times New Roman"/>
          <w:sz w:val="24"/>
          <w:szCs w:val="24"/>
          <w:lang w:eastAsia="en-US"/>
        </w:rPr>
      </w:pPr>
    </w:p>
    <w:p w14:paraId="0355619D" w14:textId="77777777" w:rsidR="00303BB6" w:rsidRPr="00303BB6" w:rsidRDefault="00303BB6" w:rsidP="00303BB6">
      <w:pPr>
        <w:spacing w:after="0" w:line="360" w:lineRule="auto"/>
        <w:jc w:val="both"/>
        <w:rPr>
          <w:rFonts w:ascii="Times New Roman" w:eastAsia="Calibri" w:hAnsi="Times New Roman"/>
          <w:sz w:val="24"/>
          <w:szCs w:val="24"/>
          <w:lang w:eastAsia="en-US"/>
        </w:rPr>
      </w:pPr>
    </w:p>
    <w:p w14:paraId="7D8E78DB" w14:textId="77777777" w:rsidR="00303BB6" w:rsidRPr="00303BB6" w:rsidRDefault="00303BB6" w:rsidP="00303BB6">
      <w:pPr>
        <w:spacing w:after="0" w:line="360" w:lineRule="auto"/>
        <w:jc w:val="both"/>
        <w:rPr>
          <w:rFonts w:ascii="Times New Roman" w:eastAsia="Calibri" w:hAnsi="Times New Roman"/>
          <w:sz w:val="24"/>
          <w:szCs w:val="24"/>
          <w:lang w:eastAsia="en-US"/>
        </w:rPr>
      </w:pPr>
    </w:p>
    <w:p w14:paraId="5DBF6BEF" w14:textId="77777777" w:rsidR="00303BB6" w:rsidRDefault="00303BB6" w:rsidP="00303BB6">
      <w:pPr>
        <w:spacing w:after="0" w:line="360" w:lineRule="auto"/>
        <w:jc w:val="both"/>
        <w:rPr>
          <w:rFonts w:ascii="Times New Roman" w:eastAsia="Calibri" w:hAnsi="Times New Roman"/>
          <w:sz w:val="24"/>
          <w:szCs w:val="24"/>
          <w:lang w:eastAsia="en-US"/>
        </w:rPr>
      </w:pPr>
    </w:p>
    <w:p w14:paraId="03C177AF" w14:textId="77777777" w:rsidR="006B717D" w:rsidRDefault="006B717D" w:rsidP="00303BB6">
      <w:pPr>
        <w:spacing w:after="0" w:line="360" w:lineRule="auto"/>
        <w:jc w:val="both"/>
        <w:rPr>
          <w:rFonts w:ascii="Times New Roman" w:eastAsia="Calibri" w:hAnsi="Times New Roman"/>
          <w:sz w:val="24"/>
          <w:szCs w:val="24"/>
          <w:lang w:eastAsia="en-US"/>
        </w:rPr>
      </w:pPr>
    </w:p>
    <w:p w14:paraId="30192A39" w14:textId="77777777" w:rsidR="006B717D" w:rsidRDefault="006B717D" w:rsidP="00303BB6">
      <w:pPr>
        <w:spacing w:after="0" w:line="360" w:lineRule="auto"/>
        <w:jc w:val="both"/>
        <w:rPr>
          <w:rFonts w:ascii="Times New Roman" w:eastAsia="Calibri" w:hAnsi="Times New Roman"/>
          <w:sz w:val="24"/>
          <w:szCs w:val="24"/>
          <w:lang w:eastAsia="en-US"/>
        </w:rPr>
      </w:pPr>
    </w:p>
    <w:p w14:paraId="0453A204" w14:textId="77777777" w:rsidR="006B717D" w:rsidRPr="006B717D" w:rsidRDefault="006B717D" w:rsidP="009D62AD">
      <w:pPr>
        <w:pStyle w:val="Heading1"/>
      </w:pPr>
      <w:bookmarkStart w:id="4" w:name="_Toc214531074"/>
      <w:r w:rsidRPr="006B717D">
        <w:lastRenderedPageBreak/>
        <w:t>ABSTRACT</w:t>
      </w:r>
      <w:bookmarkEnd w:id="4"/>
    </w:p>
    <w:p w14:paraId="6AED45FE" w14:textId="611B064D" w:rsidR="006B717D" w:rsidRPr="006B717D" w:rsidRDefault="006B717D" w:rsidP="006B717D">
      <w:pPr>
        <w:spacing w:line="360" w:lineRule="auto"/>
        <w:jc w:val="both"/>
        <w:rPr>
          <w:rFonts w:ascii="Times New Roman" w:hAnsi="Times New Roman"/>
          <w:sz w:val="24"/>
          <w:szCs w:val="24"/>
        </w:rPr>
      </w:pPr>
      <w:r w:rsidRPr="006B717D">
        <w:rPr>
          <w:rFonts w:ascii="Times New Roman" w:hAnsi="Times New Roman"/>
          <w:sz w:val="24"/>
          <w:szCs w:val="24"/>
        </w:rPr>
        <w:t>In the contempornay global workforce, the process of employee inchetinn hin emergedor critical factor influencing organizational success and employee performance. This study investigates the effect of induction on employee performance in microfinance institutions in Bamenda, focusing on formal, informal, and stereotype induction practices. The primary objectives are to analyze the impact of these induction methods on employes performatice and to identify how management experience and workforce size influence these relationships. The research employs a survey design targeting employees from selected microfinance institutions, with a sample size of 51 participants drawn through convenience sampling. Data is collected via structured questionnaires and analyzed using descriptive and inferential statistics, including regression analysis, while ensuring ethical considerations such as confidentiality and voluntary participation are upheld. Results indicate that formal induction does not significantly enhance employee performance, suggesting it may not effectively meet employee needs. In contrast, informal induction demonstrates a significant positive effect, highlighting its importance in enhancing performance through socialization and mentorship. Additionally, stereotype induction shows a strong positive relationship with employee performance, indicating its role in aligning employee behaviors with organizational goals. The study concludes that while formal induction needs refinement, informal and stereotype induction practices are beneficial and should be prioritized. Recommendations include enhancing formal induction programs to foster engagement, increasing mentorship opportunities, and effectively communicating organizational values to</w:t>
      </w:r>
      <w:r w:rsidR="009D62AD">
        <w:rPr>
          <w:rFonts w:ascii="Times New Roman" w:hAnsi="Times New Roman"/>
          <w:sz w:val="24"/>
          <w:szCs w:val="24"/>
        </w:rPr>
        <w:t xml:space="preserve"> maximize employee performance.</w:t>
      </w:r>
    </w:p>
    <w:p w14:paraId="2BA3103E" w14:textId="77777777" w:rsidR="006B717D" w:rsidRPr="006B717D" w:rsidRDefault="006B717D" w:rsidP="006B717D">
      <w:pPr>
        <w:spacing w:line="360" w:lineRule="auto"/>
        <w:jc w:val="both"/>
        <w:rPr>
          <w:rFonts w:ascii="Times New Roman" w:hAnsi="Times New Roman"/>
          <w:sz w:val="24"/>
          <w:szCs w:val="24"/>
        </w:rPr>
      </w:pPr>
      <w:r w:rsidRPr="003C6D8A">
        <w:rPr>
          <w:rFonts w:ascii="Times New Roman" w:hAnsi="Times New Roman"/>
          <w:b/>
          <w:sz w:val="24"/>
          <w:szCs w:val="24"/>
        </w:rPr>
        <w:t>Keywords:</w:t>
      </w:r>
      <w:r w:rsidRPr="006B717D">
        <w:rPr>
          <w:rFonts w:ascii="Times New Roman" w:hAnsi="Times New Roman"/>
          <w:sz w:val="24"/>
          <w:szCs w:val="24"/>
        </w:rPr>
        <w:t xml:space="preserve"> Induction, employee performance, microfinance institution, informal induction</w:t>
      </w:r>
    </w:p>
    <w:p w14:paraId="5075A8A5" w14:textId="77777777" w:rsidR="006B717D" w:rsidRPr="006B717D" w:rsidRDefault="006B717D" w:rsidP="006B717D">
      <w:pPr>
        <w:spacing w:after="0" w:line="360" w:lineRule="auto"/>
        <w:jc w:val="both"/>
        <w:rPr>
          <w:rFonts w:ascii="Times New Roman" w:eastAsia="Calibri" w:hAnsi="Times New Roman"/>
          <w:sz w:val="24"/>
          <w:szCs w:val="24"/>
          <w:lang w:eastAsia="en-US"/>
        </w:rPr>
      </w:pPr>
    </w:p>
    <w:p w14:paraId="29B2F4D0" w14:textId="77777777" w:rsidR="006B717D" w:rsidRPr="006B717D" w:rsidRDefault="006B717D" w:rsidP="006B717D">
      <w:pPr>
        <w:spacing w:after="0" w:line="360" w:lineRule="auto"/>
        <w:jc w:val="both"/>
        <w:rPr>
          <w:rFonts w:ascii="Times New Roman" w:eastAsia="Calibri" w:hAnsi="Times New Roman"/>
          <w:sz w:val="24"/>
          <w:szCs w:val="24"/>
          <w:lang w:eastAsia="en-US"/>
        </w:rPr>
      </w:pPr>
    </w:p>
    <w:p w14:paraId="5166A4AE" w14:textId="77777777" w:rsidR="006B717D" w:rsidRPr="006B717D" w:rsidRDefault="006B717D" w:rsidP="006B717D">
      <w:pPr>
        <w:spacing w:after="0" w:line="360" w:lineRule="auto"/>
        <w:jc w:val="both"/>
        <w:rPr>
          <w:rFonts w:ascii="Times New Roman" w:eastAsia="Calibri" w:hAnsi="Times New Roman"/>
          <w:sz w:val="24"/>
          <w:szCs w:val="24"/>
          <w:lang w:eastAsia="en-US"/>
        </w:rPr>
      </w:pPr>
    </w:p>
    <w:p w14:paraId="69C88E3C" w14:textId="77777777" w:rsidR="006B717D" w:rsidRDefault="006B717D" w:rsidP="006B717D">
      <w:pPr>
        <w:spacing w:after="0" w:line="360" w:lineRule="auto"/>
        <w:jc w:val="both"/>
        <w:rPr>
          <w:rFonts w:ascii="Times New Roman" w:eastAsia="Calibri" w:hAnsi="Times New Roman"/>
          <w:sz w:val="24"/>
          <w:szCs w:val="24"/>
          <w:lang w:eastAsia="en-US"/>
        </w:rPr>
      </w:pPr>
    </w:p>
    <w:p w14:paraId="64CD9E79" w14:textId="77777777" w:rsidR="009D62AD" w:rsidRPr="006B717D" w:rsidRDefault="009D62AD" w:rsidP="006B717D">
      <w:pPr>
        <w:spacing w:after="0" w:line="360" w:lineRule="auto"/>
        <w:jc w:val="both"/>
        <w:rPr>
          <w:rFonts w:ascii="Times New Roman" w:eastAsia="Calibri" w:hAnsi="Times New Roman"/>
          <w:sz w:val="24"/>
          <w:szCs w:val="24"/>
          <w:lang w:eastAsia="en-US"/>
        </w:rPr>
      </w:pPr>
    </w:p>
    <w:p w14:paraId="4E058AA2" w14:textId="77777777" w:rsidR="006B717D" w:rsidRPr="006B717D" w:rsidRDefault="006B717D" w:rsidP="006B717D">
      <w:pPr>
        <w:spacing w:after="0" w:line="360" w:lineRule="auto"/>
        <w:jc w:val="both"/>
        <w:rPr>
          <w:rFonts w:ascii="Times New Roman" w:eastAsia="Calibri" w:hAnsi="Times New Roman"/>
          <w:sz w:val="24"/>
          <w:szCs w:val="24"/>
          <w:lang w:eastAsia="en-US"/>
        </w:rPr>
      </w:pPr>
    </w:p>
    <w:p w14:paraId="45A445D6" w14:textId="77777777" w:rsidR="006B717D" w:rsidRPr="006B717D" w:rsidRDefault="006B717D" w:rsidP="006B717D">
      <w:pPr>
        <w:spacing w:after="0" w:line="360" w:lineRule="auto"/>
        <w:jc w:val="both"/>
        <w:rPr>
          <w:rFonts w:ascii="Times New Roman" w:eastAsia="Calibri" w:hAnsi="Times New Roman"/>
          <w:sz w:val="24"/>
          <w:szCs w:val="24"/>
          <w:lang w:eastAsia="en-US"/>
        </w:rPr>
      </w:pPr>
    </w:p>
    <w:p w14:paraId="64568911" w14:textId="77777777" w:rsidR="006B717D" w:rsidRDefault="006B717D" w:rsidP="00303BB6">
      <w:pPr>
        <w:spacing w:after="0" w:line="360" w:lineRule="auto"/>
        <w:jc w:val="both"/>
        <w:rPr>
          <w:rFonts w:ascii="Times New Roman" w:eastAsia="Calibri" w:hAnsi="Times New Roman"/>
          <w:sz w:val="24"/>
          <w:szCs w:val="24"/>
          <w:lang w:eastAsia="en-US"/>
        </w:rPr>
      </w:pPr>
    </w:p>
    <w:p w14:paraId="387FCCF4" w14:textId="4F4883EF" w:rsidR="006B717D" w:rsidRPr="006B717D" w:rsidRDefault="006B717D" w:rsidP="009D62AD">
      <w:pPr>
        <w:pStyle w:val="Heading1"/>
        <w:rPr>
          <w:rFonts w:eastAsia="Calibri"/>
          <w:lang w:eastAsia="en-US"/>
        </w:rPr>
      </w:pPr>
      <w:bookmarkStart w:id="5" w:name="_Toc214531075"/>
      <w:r>
        <w:rPr>
          <w:rFonts w:eastAsia="Calibri"/>
          <w:lang w:eastAsia="en-US"/>
        </w:rPr>
        <w:lastRenderedPageBreak/>
        <w:t>RÉSUMÉ</w:t>
      </w:r>
      <w:bookmarkEnd w:id="5"/>
    </w:p>
    <w:p w14:paraId="19E68762" w14:textId="77777777" w:rsidR="006B717D" w:rsidRPr="006B717D" w:rsidRDefault="006B717D" w:rsidP="006B717D">
      <w:pPr>
        <w:spacing w:after="0" w:line="360" w:lineRule="auto"/>
        <w:jc w:val="both"/>
        <w:rPr>
          <w:rFonts w:ascii="Times New Roman" w:eastAsia="Calibri" w:hAnsi="Times New Roman"/>
          <w:sz w:val="24"/>
          <w:szCs w:val="24"/>
          <w:lang w:eastAsia="en-US"/>
        </w:rPr>
      </w:pPr>
      <w:r w:rsidRPr="006B717D">
        <w:rPr>
          <w:rFonts w:ascii="Times New Roman" w:eastAsia="Calibri" w:hAnsi="Times New Roman"/>
          <w:sz w:val="24"/>
          <w:szCs w:val="24"/>
          <w:lang w:eastAsia="en-US"/>
        </w:rPr>
        <w:t>Dans le paysage professionnel mondial contemporain, le processus d'intégration des employés est apparu comme un facteur critique influençant le succès organisationnel et la performance des employés. Cette étude examine l'effet de l'intégration sur la performance des employés dans les institutions de microfinance de Bamenda, en se concentrant sur les pratiques d'intégration formelle, informelle et stéréotypée. Les objectifs principaux sont d'analyser l'impact de ces méthodes d'intégration sur la performance des employés et d'identifier comment l'expérience de la gestion et la taille de la main-d'œuvre influencent ces relations. La recherche utilise un devis d'enquête ciblant les employés d'institutions de microfinance sélectionnées, avec un échantillon de 51 participants choisis par échantillonnage de commodité. Les données sont recueillies via des questionnaires structurés et analysées à l'aide de statistiques descriptives et inférentielles, incluant une analyse de régression, tout en veillant au respect de considérations éthiques telles que la confidentialité et la participation volontaire. Les résultats indiquent que l'intégration formelle n'améliore pas significativement la performance des employés, suggérant qu'elle ne répond peut-être pas efficacement à leurs besoins. En revanche, l'intégration informelle démontre un effet positif significatif, soulignant son importance pour améliorer la performance par la socialisation et le mentorat. De plus, l'intégration stéréotypée montre une relation positive forte avec la performance des employés, indiquant son rôle dans l'alignement des comportements des employés sur les objectifs organisationnels. L'étude conclut que si l'intégration formelle a besoin d'être perfectionnée, les pratiques d'intégration informelle et stéréotypée sont bénéfiques et devraient être priorisées. Les recommandations incluent l'amélioration des programmes d'intégration formelle pour favoriser l'engagement, l'augmentation des opportunités de mentorat et une communication efficace des valeurs organisationnelles pour maximiser la performance des employés.</w:t>
      </w:r>
    </w:p>
    <w:p w14:paraId="3BE46CCE" w14:textId="77777777" w:rsidR="006B717D" w:rsidRPr="006B717D" w:rsidRDefault="006B717D" w:rsidP="006B717D">
      <w:pPr>
        <w:spacing w:after="0" w:line="360" w:lineRule="auto"/>
        <w:jc w:val="both"/>
        <w:rPr>
          <w:rFonts w:ascii="Times New Roman" w:eastAsia="Calibri" w:hAnsi="Times New Roman"/>
          <w:sz w:val="24"/>
          <w:szCs w:val="24"/>
          <w:lang w:eastAsia="en-US"/>
        </w:rPr>
      </w:pPr>
    </w:p>
    <w:p w14:paraId="66D542B1" w14:textId="12954593" w:rsidR="006B717D" w:rsidRPr="00303BB6" w:rsidRDefault="006B717D" w:rsidP="006B717D">
      <w:pPr>
        <w:spacing w:after="0" w:line="360" w:lineRule="auto"/>
        <w:jc w:val="both"/>
        <w:rPr>
          <w:rFonts w:ascii="Times New Roman" w:eastAsia="Calibri" w:hAnsi="Times New Roman"/>
          <w:sz w:val="24"/>
          <w:szCs w:val="24"/>
          <w:lang w:eastAsia="en-US"/>
        </w:rPr>
      </w:pPr>
      <w:r w:rsidRPr="003C6D8A">
        <w:rPr>
          <w:rFonts w:ascii="Times New Roman" w:eastAsia="Calibri" w:hAnsi="Times New Roman"/>
          <w:b/>
          <w:sz w:val="24"/>
          <w:szCs w:val="24"/>
          <w:lang w:eastAsia="en-US"/>
        </w:rPr>
        <w:t>Mots-clés</w:t>
      </w:r>
      <w:r>
        <w:rPr>
          <w:rFonts w:ascii="Times New Roman" w:eastAsia="Calibri" w:hAnsi="Times New Roman"/>
          <w:sz w:val="24"/>
          <w:szCs w:val="24"/>
          <w:lang w:eastAsia="en-US"/>
        </w:rPr>
        <w:t xml:space="preserve"> :</w:t>
      </w:r>
      <w:r w:rsidRPr="006B717D">
        <w:rPr>
          <w:rFonts w:ascii="Times New Roman" w:eastAsia="Calibri" w:hAnsi="Times New Roman"/>
          <w:sz w:val="24"/>
          <w:szCs w:val="24"/>
          <w:lang w:eastAsia="en-US"/>
        </w:rPr>
        <w:t xml:space="preserve"> Intégration, performance des employés, institution de microfinance, intégration informelle.</w:t>
      </w:r>
    </w:p>
    <w:p w14:paraId="139CA2D8" w14:textId="77777777" w:rsidR="00303BB6" w:rsidRDefault="00303BB6" w:rsidP="00303BB6">
      <w:pPr>
        <w:spacing w:after="0" w:line="360" w:lineRule="auto"/>
        <w:jc w:val="both"/>
        <w:rPr>
          <w:rFonts w:ascii="Times New Roman" w:eastAsia="Calibri" w:hAnsi="Times New Roman"/>
          <w:sz w:val="24"/>
          <w:szCs w:val="24"/>
          <w:lang w:eastAsia="en-US"/>
        </w:rPr>
      </w:pPr>
    </w:p>
    <w:p w14:paraId="3F457461" w14:textId="77777777" w:rsidR="009D62AD" w:rsidRDefault="009D62AD" w:rsidP="00303BB6">
      <w:pPr>
        <w:spacing w:after="0" w:line="360" w:lineRule="auto"/>
        <w:jc w:val="both"/>
        <w:rPr>
          <w:rFonts w:ascii="Times New Roman" w:eastAsia="Calibri" w:hAnsi="Times New Roman"/>
          <w:sz w:val="24"/>
          <w:szCs w:val="24"/>
          <w:lang w:eastAsia="en-US"/>
        </w:rPr>
      </w:pPr>
    </w:p>
    <w:p w14:paraId="668E80B5" w14:textId="77777777" w:rsidR="009D62AD" w:rsidRDefault="009D62AD" w:rsidP="00303BB6">
      <w:pPr>
        <w:spacing w:after="0" w:line="360" w:lineRule="auto"/>
        <w:jc w:val="both"/>
        <w:rPr>
          <w:rFonts w:ascii="Times New Roman" w:eastAsia="Calibri" w:hAnsi="Times New Roman"/>
          <w:sz w:val="24"/>
          <w:szCs w:val="24"/>
          <w:lang w:eastAsia="en-US"/>
        </w:rPr>
      </w:pPr>
    </w:p>
    <w:sdt>
      <w:sdtPr>
        <w:rPr>
          <w:rFonts w:ascii="Calibri" w:eastAsia="SimSun" w:hAnsi="Calibri" w:cs="Times New Roman"/>
          <w:color w:val="auto"/>
          <w:sz w:val="22"/>
          <w:szCs w:val="22"/>
          <w:lang w:eastAsia="zh-CN"/>
        </w:rPr>
        <w:id w:val="1121267789"/>
        <w:docPartObj>
          <w:docPartGallery w:val="Table of Contents"/>
          <w:docPartUnique/>
        </w:docPartObj>
      </w:sdtPr>
      <w:sdtEndPr>
        <w:rPr>
          <w:b/>
          <w:bCs/>
          <w:noProof/>
        </w:rPr>
      </w:sdtEndPr>
      <w:sdtContent>
        <w:p w14:paraId="46634278" w14:textId="0A1524F6" w:rsidR="007F6DDC" w:rsidRPr="00DD67D8" w:rsidRDefault="007F6DDC" w:rsidP="00DD67D8">
          <w:pPr>
            <w:pStyle w:val="TOCHeading"/>
            <w:jc w:val="center"/>
            <w:rPr>
              <w:rFonts w:ascii="Times New Roman" w:hAnsi="Times New Roman" w:cs="Times New Roman"/>
              <w:b/>
              <w:color w:val="000000" w:themeColor="text1"/>
              <w:sz w:val="24"/>
              <w:szCs w:val="24"/>
            </w:rPr>
          </w:pPr>
          <w:r w:rsidRPr="00DD67D8">
            <w:rPr>
              <w:rFonts w:ascii="Times New Roman" w:hAnsi="Times New Roman" w:cs="Times New Roman"/>
              <w:b/>
              <w:color w:val="000000" w:themeColor="text1"/>
              <w:sz w:val="24"/>
              <w:szCs w:val="24"/>
            </w:rPr>
            <w:t>TABLE OF CONTENTS</w:t>
          </w:r>
        </w:p>
        <w:p w14:paraId="0FA438BC" w14:textId="77777777" w:rsidR="00DD67D8" w:rsidRPr="00DD67D8" w:rsidRDefault="007F6DDC" w:rsidP="00DD67D8">
          <w:pPr>
            <w:pStyle w:val="TOC1"/>
            <w:rPr>
              <w:rFonts w:eastAsiaTheme="minorEastAsia"/>
              <w:b w:val="0"/>
              <w:sz w:val="24"/>
              <w:szCs w:val="24"/>
              <w:lang w:eastAsia="en-US"/>
            </w:rPr>
          </w:pPr>
          <w:r w:rsidRPr="00DD67D8">
            <w:rPr>
              <w:sz w:val="24"/>
              <w:szCs w:val="24"/>
            </w:rPr>
            <w:fldChar w:fldCharType="begin"/>
          </w:r>
          <w:r w:rsidRPr="00DD67D8">
            <w:rPr>
              <w:sz w:val="24"/>
              <w:szCs w:val="24"/>
            </w:rPr>
            <w:instrText xml:space="preserve"> TOC \o "1-3" \h \z \u </w:instrText>
          </w:r>
          <w:r w:rsidRPr="00DD67D8">
            <w:rPr>
              <w:sz w:val="24"/>
              <w:szCs w:val="24"/>
            </w:rPr>
            <w:fldChar w:fldCharType="separate"/>
          </w:r>
          <w:hyperlink w:anchor="_Toc214531070" w:history="1">
            <w:r w:rsidR="00DD67D8" w:rsidRPr="00DD67D8">
              <w:rPr>
                <w:rStyle w:val="Hyperlink"/>
                <w:rFonts w:eastAsia="Times New Roman"/>
                <w:sz w:val="24"/>
                <w:szCs w:val="24"/>
                <w:lang w:eastAsia="en-US"/>
              </w:rPr>
              <w:t>DECLARATION</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_Toc214531070 \h </w:instrText>
            </w:r>
            <w:r w:rsidR="00DD67D8" w:rsidRPr="00DD67D8">
              <w:rPr>
                <w:webHidden/>
                <w:sz w:val="24"/>
                <w:szCs w:val="24"/>
              </w:rPr>
            </w:r>
            <w:r w:rsidR="00DD67D8" w:rsidRPr="00DD67D8">
              <w:rPr>
                <w:webHidden/>
                <w:sz w:val="24"/>
                <w:szCs w:val="24"/>
              </w:rPr>
              <w:fldChar w:fldCharType="separate"/>
            </w:r>
            <w:r w:rsidR="003C692B">
              <w:rPr>
                <w:webHidden/>
                <w:sz w:val="24"/>
                <w:szCs w:val="24"/>
              </w:rPr>
              <w:t>i</w:t>
            </w:r>
            <w:r w:rsidR="00DD67D8" w:rsidRPr="00DD67D8">
              <w:rPr>
                <w:webHidden/>
                <w:sz w:val="24"/>
                <w:szCs w:val="24"/>
              </w:rPr>
              <w:fldChar w:fldCharType="end"/>
            </w:r>
          </w:hyperlink>
        </w:p>
        <w:p w14:paraId="2A214962" w14:textId="77777777" w:rsidR="00DD67D8" w:rsidRPr="00DD67D8" w:rsidRDefault="003C692B" w:rsidP="00DD67D8">
          <w:pPr>
            <w:pStyle w:val="TOC1"/>
            <w:rPr>
              <w:rFonts w:eastAsiaTheme="minorEastAsia"/>
              <w:b w:val="0"/>
              <w:sz w:val="24"/>
              <w:szCs w:val="24"/>
              <w:lang w:eastAsia="en-US"/>
            </w:rPr>
          </w:pPr>
          <w:hyperlink w:anchor="_Toc214531071" w:history="1">
            <w:r w:rsidR="00DD67D8" w:rsidRPr="00DD67D8">
              <w:rPr>
                <w:rStyle w:val="Hyperlink"/>
                <w:rFonts w:eastAsia="Calibri"/>
                <w:sz w:val="24"/>
                <w:szCs w:val="24"/>
                <w:lang w:eastAsia="en-US"/>
              </w:rPr>
              <w:t>CERTIFICATION</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_Toc214531071 \h </w:instrText>
            </w:r>
            <w:r w:rsidR="00DD67D8" w:rsidRPr="00DD67D8">
              <w:rPr>
                <w:webHidden/>
                <w:sz w:val="24"/>
                <w:szCs w:val="24"/>
              </w:rPr>
            </w:r>
            <w:r w:rsidR="00DD67D8" w:rsidRPr="00DD67D8">
              <w:rPr>
                <w:webHidden/>
                <w:sz w:val="24"/>
                <w:szCs w:val="24"/>
              </w:rPr>
              <w:fldChar w:fldCharType="separate"/>
            </w:r>
            <w:r>
              <w:rPr>
                <w:webHidden/>
                <w:sz w:val="24"/>
                <w:szCs w:val="24"/>
              </w:rPr>
              <w:t>ii</w:t>
            </w:r>
            <w:r w:rsidR="00DD67D8" w:rsidRPr="00DD67D8">
              <w:rPr>
                <w:webHidden/>
                <w:sz w:val="24"/>
                <w:szCs w:val="24"/>
              </w:rPr>
              <w:fldChar w:fldCharType="end"/>
            </w:r>
          </w:hyperlink>
        </w:p>
        <w:p w14:paraId="5A08FA35" w14:textId="77777777" w:rsidR="00DD67D8" w:rsidRPr="00DD67D8" w:rsidRDefault="003C692B" w:rsidP="00DD67D8">
          <w:pPr>
            <w:pStyle w:val="TOC1"/>
            <w:rPr>
              <w:rFonts w:eastAsiaTheme="minorEastAsia"/>
              <w:b w:val="0"/>
              <w:sz w:val="24"/>
              <w:szCs w:val="24"/>
              <w:lang w:eastAsia="en-US"/>
            </w:rPr>
          </w:pPr>
          <w:hyperlink w:anchor="_Toc214531072" w:history="1">
            <w:r w:rsidR="00DD67D8" w:rsidRPr="00DD67D8">
              <w:rPr>
                <w:rStyle w:val="Hyperlink"/>
                <w:rFonts w:eastAsia="Calibri"/>
                <w:sz w:val="24"/>
                <w:szCs w:val="24"/>
                <w:lang w:eastAsia="en-US"/>
              </w:rPr>
              <w:t>DEDICATION</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_Toc214531072 \h </w:instrText>
            </w:r>
            <w:r w:rsidR="00DD67D8" w:rsidRPr="00DD67D8">
              <w:rPr>
                <w:webHidden/>
                <w:sz w:val="24"/>
                <w:szCs w:val="24"/>
              </w:rPr>
            </w:r>
            <w:r w:rsidR="00DD67D8" w:rsidRPr="00DD67D8">
              <w:rPr>
                <w:webHidden/>
                <w:sz w:val="24"/>
                <w:szCs w:val="24"/>
              </w:rPr>
              <w:fldChar w:fldCharType="separate"/>
            </w:r>
            <w:r>
              <w:rPr>
                <w:webHidden/>
                <w:sz w:val="24"/>
                <w:szCs w:val="24"/>
              </w:rPr>
              <w:t>iii</w:t>
            </w:r>
            <w:r w:rsidR="00DD67D8" w:rsidRPr="00DD67D8">
              <w:rPr>
                <w:webHidden/>
                <w:sz w:val="24"/>
                <w:szCs w:val="24"/>
              </w:rPr>
              <w:fldChar w:fldCharType="end"/>
            </w:r>
          </w:hyperlink>
        </w:p>
        <w:p w14:paraId="2573B9A4" w14:textId="77777777" w:rsidR="00DD67D8" w:rsidRPr="00DD67D8" w:rsidRDefault="003C692B" w:rsidP="00DD67D8">
          <w:pPr>
            <w:pStyle w:val="TOC1"/>
            <w:rPr>
              <w:rFonts w:eastAsiaTheme="minorEastAsia"/>
              <w:b w:val="0"/>
              <w:sz w:val="24"/>
              <w:szCs w:val="24"/>
              <w:lang w:eastAsia="en-US"/>
            </w:rPr>
          </w:pPr>
          <w:hyperlink w:anchor="_Toc214531073" w:history="1">
            <w:r w:rsidR="00DD67D8" w:rsidRPr="00DD67D8">
              <w:rPr>
                <w:rStyle w:val="Hyperlink"/>
                <w:rFonts w:eastAsia="Times New Roman"/>
                <w:bCs/>
                <w:kern w:val="32"/>
                <w:sz w:val="24"/>
                <w:szCs w:val="24"/>
                <w:lang w:eastAsia="en-US"/>
              </w:rPr>
              <w:t>ACKNOWLEDGEMENTS</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_Toc214531073 \h </w:instrText>
            </w:r>
            <w:r w:rsidR="00DD67D8" w:rsidRPr="00DD67D8">
              <w:rPr>
                <w:webHidden/>
                <w:sz w:val="24"/>
                <w:szCs w:val="24"/>
              </w:rPr>
            </w:r>
            <w:r w:rsidR="00DD67D8" w:rsidRPr="00DD67D8">
              <w:rPr>
                <w:webHidden/>
                <w:sz w:val="24"/>
                <w:szCs w:val="24"/>
              </w:rPr>
              <w:fldChar w:fldCharType="separate"/>
            </w:r>
            <w:r>
              <w:rPr>
                <w:webHidden/>
                <w:sz w:val="24"/>
                <w:szCs w:val="24"/>
              </w:rPr>
              <w:t>iv</w:t>
            </w:r>
            <w:r w:rsidR="00DD67D8" w:rsidRPr="00DD67D8">
              <w:rPr>
                <w:webHidden/>
                <w:sz w:val="24"/>
                <w:szCs w:val="24"/>
              </w:rPr>
              <w:fldChar w:fldCharType="end"/>
            </w:r>
          </w:hyperlink>
        </w:p>
        <w:p w14:paraId="63A5A21E" w14:textId="77777777" w:rsidR="00DD67D8" w:rsidRPr="00DD67D8" w:rsidRDefault="003C692B" w:rsidP="00DD67D8">
          <w:pPr>
            <w:pStyle w:val="TOC1"/>
            <w:rPr>
              <w:rFonts w:eastAsiaTheme="minorEastAsia"/>
              <w:b w:val="0"/>
              <w:sz w:val="24"/>
              <w:szCs w:val="24"/>
              <w:lang w:eastAsia="en-US"/>
            </w:rPr>
          </w:pPr>
          <w:hyperlink w:anchor="_Toc214531074" w:history="1">
            <w:r w:rsidR="00DD67D8" w:rsidRPr="00DD67D8">
              <w:rPr>
                <w:rStyle w:val="Hyperlink"/>
                <w:sz w:val="24"/>
                <w:szCs w:val="24"/>
              </w:rPr>
              <w:t>ABSTRACT</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_Toc214531074 \h </w:instrText>
            </w:r>
            <w:r w:rsidR="00DD67D8" w:rsidRPr="00DD67D8">
              <w:rPr>
                <w:webHidden/>
                <w:sz w:val="24"/>
                <w:szCs w:val="24"/>
              </w:rPr>
            </w:r>
            <w:r w:rsidR="00DD67D8" w:rsidRPr="00DD67D8">
              <w:rPr>
                <w:webHidden/>
                <w:sz w:val="24"/>
                <w:szCs w:val="24"/>
              </w:rPr>
              <w:fldChar w:fldCharType="separate"/>
            </w:r>
            <w:r>
              <w:rPr>
                <w:webHidden/>
                <w:sz w:val="24"/>
                <w:szCs w:val="24"/>
              </w:rPr>
              <w:t>v</w:t>
            </w:r>
            <w:r w:rsidR="00DD67D8" w:rsidRPr="00DD67D8">
              <w:rPr>
                <w:webHidden/>
                <w:sz w:val="24"/>
                <w:szCs w:val="24"/>
              </w:rPr>
              <w:fldChar w:fldCharType="end"/>
            </w:r>
          </w:hyperlink>
        </w:p>
        <w:p w14:paraId="6449350F" w14:textId="77777777" w:rsidR="00DD67D8" w:rsidRPr="00DD67D8" w:rsidRDefault="003C692B" w:rsidP="00DD67D8">
          <w:pPr>
            <w:pStyle w:val="TOC1"/>
            <w:rPr>
              <w:rFonts w:eastAsiaTheme="minorEastAsia"/>
              <w:b w:val="0"/>
              <w:sz w:val="24"/>
              <w:szCs w:val="24"/>
              <w:lang w:eastAsia="en-US"/>
            </w:rPr>
          </w:pPr>
          <w:hyperlink w:anchor="_Toc214531075" w:history="1">
            <w:r w:rsidR="00DD67D8" w:rsidRPr="00DD67D8">
              <w:rPr>
                <w:rStyle w:val="Hyperlink"/>
                <w:rFonts w:eastAsia="Calibri"/>
                <w:sz w:val="24"/>
                <w:szCs w:val="24"/>
                <w:lang w:eastAsia="en-US"/>
              </w:rPr>
              <w:t>RÉSUMÉ</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_Toc214531075 \h </w:instrText>
            </w:r>
            <w:r w:rsidR="00DD67D8" w:rsidRPr="00DD67D8">
              <w:rPr>
                <w:webHidden/>
                <w:sz w:val="24"/>
                <w:szCs w:val="24"/>
              </w:rPr>
            </w:r>
            <w:r w:rsidR="00DD67D8" w:rsidRPr="00DD67D8">
              <w:rPr>
                <w:webHidden/>
                <w:sz w:val="24"/>
                <w:szCs w:val="24"/>
              </w:rPr>
              <w:fldChar w:fldCharType="separate"/>
            </w:r>
            <w:r>
              <w:rPr>
                <w:webHidden/>
                <w:sz w:val="24"/>
                <w:szCs w:val="24"/>
              </w:rPr>
              <w:t>vi</w:t>
            </w:r>
            <w:r w:rsidR="00DD67D8" w:rsidRPr="00DD67D8">
              <w:rPr>
                <w:webHidden/>
                <w:sz w:val="24"/>
                <w:szCs w:val="24"/>
              </w:rPr>
              <w:fldChar w:fldCharType="end"/>
            </w:r>
          </w:hyperlink>
        </w:p>
        <w:p w14:paraId="67856A52" w14:textId="77777777" w:rsidR="00DD67D8" w:rsidRPr="00DD67D8" w:rsidRDefault="003C692B" w:rsidP="00DD67D8">
          <w:pPr>
            <w:pStyle w:val="TOC1"/>
            <w:rPr>
              <w:rFonts w:eastAsiaTheme="minorEastAsia"/>
              <w:b w:val="0"/>
              <w:sz w:val="24"/>
              <w:szCs w:val="24"/>
              <w:lang w:eastAsia="en-US"/>
            </w:rPr>
          </w:pPr>
          <w:hyperlink w:anchor="_Toc214531076" w:history="1">
            <w:r w:rsidR="00DD67D8" w:rsidRPr="00DD67D8">
              <w:rPr>
                <w:rStyle w:val="Hyperlink"/>
                <w:rFonts w:eastAsia="Calibri"/>
                <w:sz w:val="24"/>
                <w:szCs w:val="24"/>
                <w:lang w:eastAsia="en-US"/>
              </w:rPr>
              <w:t>LIST OF TABLES</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_Toc214531076 \h </w:instrText>
            </w:r>
            <w:r w:rsidR="00DD67D8" w:rsidRPr="00DD67D8">
              <w:rPr>
                <w:webHidden/>
                <w:sz w:val="24"/>
                <w:szCs w:val="24"/>
              </w:rPr>
            </w:r>
            <w:r w:rsidR="00DD67D8" w:rsidRPr="00DD67D8">
              <w:rPr>
                <w:webHidden/>
                <w:sz w:val="24"/>
                <w:szCs w:val="24"/>
              </w:rPr>
              <w:fldChar w:fldCharType="separate"/>
            </w:r>
            <w:r>
              <w:rPr>
                <w:webHidden/>
                <w:sz w:val="24"/>
                <w:szCs w:val="24"/>
              </w:rPr>
              <w:t>x</w:t>
            </w:r>
            <w:r w:rsidR="00DD67D8" w:rsidRPr="00DD67D8">
              <w:rPr>
                <w:webHidden/>
                <w:sz w:val="24"/>
                <w:szCs w:val="24"/>
              </w:rPr>
              <w:fldChar w:fldCharType="end"/>
            </w:r>
          </w:hyperlink>
        </w:p>
        <w:p w14:paraId="044CBEE2" w14:textId="77777777" w:rsidR="00DD67D8" w:rsidRPr="00DD67D8" w:rsidRDefault="003C692B" w:rsidP="00DD67D8">
          <w:pPr>
            <w:pStyle w:val="TOC1"/>
            <w:rPr>
              <w:rFonts w:eastAsiaTheme="minorEastAsia"/>
              <w:b w:val="0"/>
              <w:sz w:val="24"/>
              <w:szCs w:val="24"/>
              <w:lang w:eastAsia="en-US"/>
            </w:rPr>
          </w:pPr>
          <w:hyperlink w:anchor="_Toc214531077" w:history="1">
            <w:r w:rsidR="00DD67D8" w:rsidRPr="00DD67D8">
              <w:rPr>
                <w:rStyle w:val="Hyperlink"/>
                <w:rFonts w:eastAsia="Calibri"/>
                <w:sz w:val="24"/>
                <w:szCs w:val="24"/>
                <w:lang w:eastAsia="en-US"/>
              </w:rPr>
              <w:t>LIST OF FIGURES</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_Toc214531077 \h </w:instrText>
            </w:r>
            <w:r w:rsidR="00DD67D8" w:rsidRPr="00DD67D8">
              <w:rPr>
                <w:webHidden/>
                <w:sz w:val="24"/>
                <w:szCs w:val="24"/>
              </w:rPr>
            </w:r>
            <w:r w:rsidR="00DD67D8" w:rsidRPr="00DD67D8">
              <w:rPr>
                <w:webHidden/>
                <w:sz w:val="24"/>
                <w:szCs w:val="24"/>
              </w:rPr>
              <w:fldChar w:fldCharType="separate"/>
            </w:r>
            <w:r>
              <w:rPr>
                <w:webHidden/>
                <w:sz w:val="24"/>
                <w:szCs w:val="24"/>
              </w:rPr>
              <w:t>xi</w:t>
            </w:r>
            <w:r w:rsidR="00DD67D8" w:rsidRPr="00DD67D8">
              <w:rPr>
                <w:webHidden/>
                <w:sz w:val="24"/>
                <w:szCs w:val="24"/>
              </w:rPr>
              <w:fldChar w:fldCharType="end"/>
            </w:r>
          </w:hyperlink>
        </w:p>
        <w:p w14:paraId="0F439795" w14:textId="77777777" w:rsidR="00DD67D8" w:rsidRPr="00DD67D8" w:rsidRDefault="003C692B" w:rsidP="00DD67D8">
          <w:pPr>
            <w:pStyle w:val="TOC1"/>
            <w:rPr>
              <w:rFonts w:eastAsiaTheme="minorEastAsia"/>
              <w:b w:val="0"/>
              <w:sz w:val="24"/>
              <w:szCs w:val="24"/>
              <w:lang w:eastAsia="en-US"/>
            </w:rPr>
          </w:pPr>
          <w:hyperlink w:anchor="_Toc214531078" w:history="1">
            <w:r w:rsidR="00DD67D8" w:rsidRPr="00DD67D8">
              <w:rPr>
                <w:rStyle w:val="Hyperlink"/>
                <w:sz w:val="24"/>
                <w:szCs w:val="24"/>
              </w:rPr>
              <w:t>CHAPTER ONE</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_Toc214531078 \h </w:instrText>
            </w:r>
            <w:r w:rsidR="00DD67D8" w:rsidRPr="00DD67D8">
              <w:rPr>
                <w:webHidden/>
                <w:sz w:val="24"/>
                <w:szCs w:val="24"/>
              </w:rPr>
            </w:r>
            <w:r w:rsidR="00DD67D8" w:rsidRPr="00DD67D8">
              <w:rPr>
                <w:webHidden/>
                <w:sz w:val="24"/>
                <w:szCs w:val="24"/>
              </w:rPr>
              <w:fldChar w:fldCharType="separate"/>
            </w:r>
            <w:r>
              <w:rPr>
                <w:webHidden/>
                <w:sz w:val="24"/>
                <w:szCs w:val="24"/>
              </w:rPr>
              <w:t>1</w:t>
            </w:r>
            <w:r w:rsidR="00DD67D8" w:rsidRPr="00DD67D8">
              <w:rPr>
                <w:webHidden/>
                <w:sz w:val="24"/>
                <w:szCs w:val="24"/>
              </w:rPr>
              <w:fldChar w:fldCharType="end"/>
            </w:r>
          </w:hyperlink>
        </w:p>
        <w:p w14:paraId="2F1ADA70" w14:textId="77777777" w:rsidR="00DD67D8" w:rsidRPr="00DD67D8" w:rsidRDefault="003C692B" w:rsidP="00DD67D8">
          <w:pPr>
            <w:pStyle w:val="TOC1"/>
            <w:rPr>
              <w:rFonts w:eastAsiaTheme="minorEastAsia"/>
              <w:b w:val="0"/>
              <w:sz w:val="24"/>
              <w:szCs w:val="24"/>
              <w:lang w:eastAsia="en-US"/>
            </w:rPr>
          </w:pPr>
          <w:hyperlink w:anchor="_Toc214531079" w:history="1">
            <w:r w:rsidR="00DD67D8" w:rsidRPr="00DD67D8">
              <w:rPr>
                <w:rStyle w:val="Hyperlink"/>
                <w:sz w:val="24"/>
                <w:szCs w:val="24"/>
              </w:rPr>
              <w:t>INTRODUCTION</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_Toc214531079 \h </w:instrText>
            </w:r>
            <w:r w:rsidR="00DD67D8" w:rsidRPr="00DD67D8">
              <w:rPr>
                <w:webHidden/>
                <w:sz w:val="24"/>
                <w:szCs w:val="24"/>
              </w:rPr>
            </w:r>
            <w:r w:rsidR="00DD67D8" w:rsidRPr="00DD67D8">
              <w:rPr>
                <w:webHidden/>
                <w:sz w:val="24"/>
                <w:szCs w:val="24"/>
              </w:rPr>
              <w:fldChar w:fldCharType="separate"/>
            </w:r>
            <w:r>
              <w:rPr>
                <w:webHidden/>
                <w:sz w:val="24"/>
                <w:szCs w:val="24"/>
              </w:rPr>
              <w:t>1</w:t>
            </w:r>
            <w:r w:rsidR="00DD67D8" w:rsidRPr="00DD67D8">
              <w:rPr>
                <w:webHidden/>
                <w:sz w:val="24"/>
                <w:szCs w:val="24"/>
              </w:rPr>
              <w:fldChar w:fldCharType="end"/>
            </w:r>
          </w:hyperlink>
        </w:p>
        <w:p w14:paraId="343AD414"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80" w:history="1">
            <w:r w:rsidR="00DD67D8" w:rsidRPr="00DD67D8">
              <w:rPr>
                <w:rStyle w:val="Hyperlink"/>
                <w:rFonts w:ascii="Times New Roman" w:hAnsi="Times New Roman"/>
                <w:noProof/>
                <w:sz w:val="24"/>
                <w:szCs w:val="24"/>
              </w:rPr>
              <w:t>1.1 Background of the Study</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_Toc214531080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1</w:t>
            </w:r>
            <w:r w:rsidR="00DD67D8" w:rsidRPr="00DD67D8">
              <w:rPr>
                <w:rFonts w:ascii="Times New Roman" w:hAnsi="Times New Roman"/>
                <w:noProof/>
                <w:webHidden/>
                <w:sz w:val="24"/>
                <w:szCs w:val="24"/>
              </w:rPr>
              <w:fldChar w:fldCharType="end"/>
            </w:r>
          </w:hyperlink>
        </w:p>
        <w:p w14:paraId="4FE6D17D"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81" w:history="1">
            <w:r w:rsidR="00DD67D8" w:rsidRPr="00DD67D8">
              <w:rPr>
                <w:rStyle w:val="Hyperlink"/>
                <w:rFonts w:ascii="Times New Roman" w:hAnsi="Times New Roman"/>
                <w:noProof/>
                <w:sz w:val="24"/>
                <w:szCs w:val="24"/>
              </w:rPr>
              <w:t>1.2 Statement of the Problem</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_Toc214531081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5</w:t>
            </w:r>
            <w:r w:rsidR="00DD67D8" w:rsidRPr="00DD67D8">
              <w:rPr>
                <w:rFonts w:ascii="Times New Roman" w:hAnsi="Times New Roman"/>
                <w:noProof/>
                <w:webHidden/>
                <w:sz w:val="24"/>
                <w:szCs w:val="24"/>
              </w:rPr>
              <w:fldChar w:fldCharType="end"/>
            </w:r>
          </w:hyperlink>
        </w:p>
        <w:p w14:paraId="64FF9A86"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82" w:history="1">
            <w:r w:rsidR="00DD67D8" w:rsidRPr="00DD67D8">
              <w:rPr>
                <w:rStyle w:val="Hyperlink"/>
                <w:rFonts w:ascii="Times New Roman" w:hAnsi="Times New Roman"/>
                <w:noProof/>
                <w:sz w:val="24"/>
                <w:szCs w:val="24"/>
              </w:rPr>
              <w:t>1.3 Research Questions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_Toc214531082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6</w:t>
            </w:r>
            <w:r w:rsidR="00DD67D8" w:rsidRPr="00DD67D8">
              <w:rPr>
                <w:rFonts w:ascii="Times New Roman" w:hAnsi="Times New Roman"/>
                <w:noProof/>
                <w:webHidden/>
                <w:sz w:val="24"/>
                <w:szCs w:val="24"/>
              </w:rPr>
              <w:fldChar w:fldCharType="end"/>
            </w:r>
          </w:hyperlink>
        </w:p>
        <w:p w14:paraId="3CD7F905"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83" w:history="1">
            <w:r w:rsidR="00DD67D8" w:rsidRPr="00DD67D8">
              <w:rPr>
                <w:rStyle w:val="Hyperlink"/>
                <w:rFonts w:ascii="Times New Roman" w:hAnsi="Times New Roman"/>
                <w:noProof/>
                <w:sz w:val="24"/>
                <w:szCs w:val="24"/>
              </w:rPr>
              <w:t>1.3.1 Main Research Question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_Toc214531083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6</w:t>
            </w:r>
            <w:r w:rsidR="00DD67D8" w:rsidRPr="00DD67D8">
              <w:rPr>
                <w:rFonts w:ascii="Times New Roman" w:hAnsi="Times New Roman"/>
                <w:noProof/>
                <w:webHidden/>
                <w:sz w:val="24"/>
                <w:szCs w:val="24"/>
              </w:rPr>
              <w:fldChar w:fldCharType="end"/>
            </w:r>
          </w:hyperlink>
        </w:p>
        <w:p w14:paraId="447915B3"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84" w:history="1">
            <w:r w:rsidR="00DD67D8" w:rsidRPr="00DD67D8">
              <w:rPr>
                <w:rStyle w:val="Hyperlink"/>
                <w:rFonts w:ascii="Times New Roman" w:hAnsi="Times New Roman"/>
                <w:noProof/>
                <w:sz w:val="24"/>
                <w:szCs w:val="24"/>
              </w:rPr>
              <w:t>1.3.2 Specific Research Question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_Toc214531084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6</w:t>
            </w:r>
            <w:r w:rsidR="00DD67D8" w:rsidRPr="00DD67D8">
              <w:rPr>
                <w:rFonts w:ascii="Times New Roman" w:hAnsi="Times New Roman"/>
                <w:noProof/>
                <w:webHidden/>
                <w:sz w:val="24"/>
                <w:szCs w:val="24"/>
              </w:rPr>
              <w:fldChar w:fldCharType="end"/>
            </w:r>
          </w:hyperlink>
        </w:p>
        <w:p w14:paraId="7442488B"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85" w:history="1">
            <w:r w:rsidR="00DD67D8" w:rsidRPr="00DD67D8">
              <w:rPr>
                <w:rStyle w:val="Hyperlink"/>
                <w:rFonts w:ascii="Times New Roman" w:hAnsi="Times New Roman"/>
                <w:noProof/>
                <w:sz w:val="24"/>
                <w:szCs w:val="24"/>
              </w:rPr>
              <w:t>1.4 Research Objectives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_Toc214531085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6</w:t>
            </w:r>
            <w:r w:rsidR="00DD67D8" w:rsidRPr="00DD67D8">
              <w:rPr>
                <w:rFonts w:ascii="Times New Roman" w:hAnsi="Times New Roman"/>
                <w:noProof/>
                <w:webHidden/>
                <w:sz w:val="24"/>
                <w:szCs w:val="24"/>
              </w:rPr>
              <w:fldChar w:fldCharType="end"/>
            </w:r>
          </w:hyperlink>
        </w:p>
        <w:p w14:paraId="2DE5F881"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86" w:history="1">
            <w:r w:rsidR="00DD67D8" w:rsidRPr="00DD67D8">
              <w:rPr>
                <w:rStyle w:val="Hyperlink"/>
                <w:rFonts w:ascii="Times New Roman" w:hAnsi="Times New Roman"/>
                <w:noProof/>
                <w:sz w:val="24"/>
                <w:szCs w:val="24"/>
              </w:rPr>
              <w:t>1.4.1 Main Research Objective</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_Toc214531086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6</w:t>
            </w:r>
            <w:r w:rsidR="00DD67D8" w:rsidRPr="00DD67D8">
              <w:rPr>
                <w:rFonts w:ascii="Times New Roman" w:hAnsi="Times New Roman"/>
                <w:noProof/>
                <w:webHidden/>
                <w:sz w:val="24"/>
                <w:szCs w:val="24"/>
              </w:rPr>
              <w:fldChar w:fldCharType="end"/>
            </w:r>
          </w:hyperlink>
        </w:p>
        <w:p w14:paraId="6A7B3804"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87" w:history="1">
            <w:r w:rsidR="00DD67D8" w:rsidRPr="00DD67D8">
              <w:rPr>
                <w:rStyle w:val="Hyperlink"/>
                <w:rFonts w:ascii="Times New Roman" w:hAnsi="Times New Roman"/>
                <w:noProof/>
                <w:sz w:val="24"/>
                <w:szCs w:val="24"/>
              </w:rPr>
              <w:t>1.6 Significance of the Study</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_Toc214531087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w:t>
            </w:r>
            <w:r w:rsidR="00DD67D8" w:rsidRPr="00DD67D8">
              <w:rPr>
                <w:rFonts w:ascii="Times New Roman" w:hAnsi="Times New Roman"/>
                <w:noProof/>
                <w:webHidden/>
                <w:sz w:val="24"/>
                <w:szCs w:val="24"/>
              </w:rPr>
              <w:fldChar w:fldCharType="end"/>
            </w:r>
          </w:hyperlink>
        </w:p>
        <w:p w14:paraId="1420D26A"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88" w:history="1">
            <w:r w:rsidR="00DD67D8" w:rsidRPr="00DD67D8">
              <w:rPr>
                <w:rStyle w:val="Hyperlink"/>
                <w:rFonts w:ascii="Times New Roman" w:hAnsi="Times New Roman"/>
                <w:noProof/>
                <w:sz w:val="24"/>
                <w:szCs w:val="24"/>
              </w:rPr>
              <w:t>1.7 Organization of the Study</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_Toc214531088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8</w:t>
            </w:r>
            <w:r w:rsidR="00DD67D8" w:rsidRPr="00DD67D8">
              <w:rPr>
                <w:rFonts w:ascii="Times New Roman" w:hAnsi="Times New Roman"/>
                <w:noProof/>
                <w:webHidden/>
                <w:sz w:val="24"/>
                <w:szCs w:val="24"/>
              </w:rPr>
              <w:fldChar w:fldCharType="end"/>
            </w:r>
          </w:hyperlink>
        </w:p>
        <w:p w14:paraId="4A34E1A2" w14:textId="77777777" w:rsidR="00DD67D8" w:rsidRPr="00DD67D8" w:rsidRDefault="003C692B" w:rsidP="00DD67D8">
          <w:pPr>
            <w:pStyle w:val="TOC1"/>
            <w:rPr>
              <w:rFonts w:eastAsiaTheme="minorEastAsia"/>
              <w:b w:val="0"/>
              <w:sz w:val="24"/>
              <w:szCs w:val="24"/>
              <w:lang w:eastAsia="en-US"/>
            </w:rPr>
          </w:pPr>
          <w:hyperlink w:anchor="_Toc214531089" w:history="1">
            <w:r w:rsidR="00DD67D8" w:rsidRPr="00DD67D8">
              <w:rPr>
                <w:rStyle w:val="Hyperlink"/>
                <w:sz w:val="24"/>
                <w:szCs w:val="24"/>
              </w:rPr>
              <w:t>CHATER TWO</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_Toc214531089 \h </w:instrText>
            </w:r>
            <w:r w:rsidR="00DD67D8" w:rsidRPr="00DD67D8">
              <w:rPr>
                <w:webHidden/>
                <w:sz w:val="24"/>
                <w:szCs w:val="24"/>
              </w:rPr>
            </w:r>
            <w:r w:rsidR="00DD67D8" w:rsidRPr="00DD67D8">
              <w:rPr>
                <w:webHidden/>
                <w:sz w:val="24"/>
                <w:szCs w:val="24"/>
              </w:rPr>
              <w:fldChar w:fldCharType="separate"/>
            </w:r>
            <w:r>
              <w:rPr>
                <w:webHidden/>
                <w:sz w:val="24"/>
                <w:szCs w:val="24"/>
              </w:rPr>
              <w:t>9</w:t>
            </w:r>
            <w:r w:rsidR="00DD67D8" w:rsidRPr="00DD67D8">
              <w:rPr>
                <w:webHidden/>
                <w:sz w:val="24"/>
                <w:szCs w:val="24"/>
              </w:rPr>
              <w:fldChar w:fldCharType="end"/>
            </w:r>
          </w:hyperlink>
        </w:p>
        <w:p w14:paraId="69C0D55F" w14:textId="77777777" w:rsidR="00DD67D8" w:rsidRPr="00DD67D8" w:rsidRDefault="003C692B" w:rsidP="00DD67D8">
          <w:pPr>
            <w:pStyle w:val="TOC1"/>
            <w:rPr>
              <w:rFonts w:eastAsiaTheme="minorEastAsia"/>
              <w:b w:val="0"/>
              <w:sz w:val="24"/>
              <w:szCs w:val="24"/>
              <w:lang w:eastAsia="en-US"/>
            </w:rPr>
          </w:pPr>
          <w:hyperlink w:anchor="_Toc214531090" w:history="1">
            <w:r w:rsidR="00DD67D8" w:rsidRPr="00DD67D8">
              <w:rPr>
                <w:rStyle w:val="Hyperlink"/>
                <w:sz w:val="24"/>
                <w:szCs w:val="24"/>
              </w:rPr>
              <w:t>LITERATURE REVIEW</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_Toc214531090 \h </w:instrText>
            </w:r>
            <w:r w:rsidR="00DD67D8" w:rsidRPr="00DD67D8">
              <w:rPr>
                <w:webHidden/>
                <w:sz w:val="24"/>
                <w:szCs w:val="24"/>
              </w:rPr>
            </w:r>
            <w:r w:rsidR="00DD67D8" w:rsidRPr="00DD67D8">
              <w:rPr>
                <w:webHidden/>
                <w:sz w:val="24"/>
                <w:szCs w:val="24"/>
              </w:rPr>
              <w:fldChar w:fldCharType="separate"/>
            </w:r>
            <w:r>
              <w:rPr>
                <w:webHidden/>
                <w:sz w:val="24"/>
                <w:szCs w:val="24"/>
              </w:rPr>
              <w:t>9</w:t>
            </w:r>
            <w:r w:rsidR="00DD67D8" w:rsidRPr="00DD67D8">
              <w:rPr>
                <w:webHidden/>
                <w:sz w:val="24"/>
                <w:szCs w:val="24"/>
              </w:rPr>
              <w:fldChar w:fldCharType="end"/>
            </w:r>
          </w:hyperlink>
        </w:p>
        <w:p w14:paraId="25C68F54"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91" w:history="1">
            <w:r w:rsidR="00DD67D8" w:rsidRPr="00DD67D8">
              <w:rPr>
                <w:rStyle w:val="Hyperlink"/>
                <w:rFonts w:ascii="Times New Roman" w:hAnsi="Times New Roman"/>
                <w:noProof/>
                <w:sz w:val="24"/>
                <w:szCs w:val="24"/>
              </w:rPr>
              <w:t>2.1 Conceptual Review</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_Toc214531091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9</w:t>
            </w:r>
            <w:r w:rsidR="00DD67D8" w:rsidRPr="00DD67D8">
              <w:rPr>
                <w:rFonts w:ascii="Times New Roman" w:hAnsi="Times New Roman"/>
                <w:noProof/>
                <w:webHidden/>
                <w:sz w:val="24"/>
                <w:szCs w:val="24"/>
              </w:rPr>
              <w:fldChar w:fldCharType="end"/>
            </w:r>
          </w:hyperlink>
        </w:p>
        <w:p w14:paraId="4D755FFB"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92" w:history="1">
            <w:r w:rsidR="00DD67D8" w:rsidRPr="00DD67D8">
              <w:rPr>
                <w:rStyle w:val="Hyperlink"/>
                <w:rFonts w:ascii="Times New Roman" w:hAnsi="Times New Roman"/>
                <w:noProof/>
                <w:sz w:val="24"/>
                <w:szCs w:val="24"/>
              </w:rPr>
              <w:t>2.1.1 Induction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_Toc214531092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9</w:t>
            </w:r>
            <w:r w:rsidR="00DD67D8" w:rsidRPr="00DD67D8">
              <w:rPr>
                <w:rFonts w:ascii="Times New Roman" w:hAnsi="Times New Roman"/>
                <w:noProof/>
                <w:webHidden/>
                <w:sz w:val="24"/>
                <w:szCs w:val="24"/>
              </w:rPr>
              <w:fldChar w:fldCharType="end"/>
            </w:r>
          </w:hyperlink>
        </w:p>
        <w:p w14:paraId="2AF0118D"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93" w:history="1">
            <w:r w:rsidR="00DD67D8" w:rsidRPr="00DD67D8">
              <w:rPr>
                <w:rStyle w:val="Hyperlink"/>
                <w:rFonts w:ascii="Times New Roman" w:hAnsi="Times New Roman"/>
                <w:noProof/>
                <w:sz w:val="24"/>
                <w:szCs w:val="24"/>
              </w:rPr>
              <w:t>2.1.1.2 Types of Induction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_Toc214531093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10</w:t>
            </w:r>
            <w:r w:rsidR="00DD67D8" w:rsidRPr="00DD67D8">
              <w:rPr>
                <w:rFonts w:ascii="Times New Roman" w:hAnsi="Times New Roman"/>
                <w:noProof/>
                <w:webHidden/>
                <w:sz w:val="24"/>
                <w:szCs w:val="24"/>
              </w:rPr>
              <w:fldChar w:fldCharType="end"/>
            </w:r>
          </w:hyperlink>
        </w:p>
        <w:p w14:paraId="56DE213E"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94" w:history="1">
            <w:r w:rsidR="00DD67D8" w:rsidRPr="00DD67D8">
              <w:rPr>
                <w:rStyle w:val="Hyperlink"/>
                <w:rFonts w:ascii="Times New Roman" w:hAnsi="Times New Roman"/>
                <w:noProof/>
                <w:sz w:val="24"/>
                <w:szCs w:val="24"/>
              </w:rPr>
              <w:t>2.1.2 Concept of Employee Performance</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_Toc214531094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12</w:t>
            </w:r>
            <w:r w:rsidR="00DD67D8" w:rsidRPr="00DD67D8">
              <w:rPr>
                <w:rFonts w:ascii="Times New Roman" w:hAnsi="Times New Roman"/>
                <w:noProof/>
                <w:webHidden/>
                <w:sz w:val="24"/>
                <w:szCs w:val="24"/>
              </w:rPr>
              <w:fldChar w:fldCharType="end"/>
            </w:r>
          </w:hyperlink>
        </w:p>
        <w:p w14:paraId="22AE2B41"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95" w:history="1">
            <w:r w:rsidR="00DD67D8" w:rsidRPr="00DD67D8">
              <w:rPr>
                <w:rStyle w:val="Hyperlink"/>
                <w:rFonts w:ascii="Times New Roman" w:hAnsi="Times New Roman"/>
                <w:noProof/>
                <w:sz w:val="24"/>
                <w:szCs w:val="24"/>
              </w:rPr>
              <w:t>2.1.3 Conceptual Framework</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_Toc214531095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13</w:t>
            </w:r>
            <w:r w:rsidR="00DD67D8" w:rsidRPr="00DD67D8">
              <w:rPr>
                <w:rFonts w:ascii="Times New Roman" w:hAnsi="Times New Roman"/>
                <w:noProof/>
                <w:webHidden/>
                <w:sz w:val="24"/>
                <w:szCs w:val="24"/>
              </w:rPr>
              <w:fldChar w:fldCharType="end"/>
            </w:r>
          </w:hyperlink>
        </w:p>
        <w:p w14:paraId="0EBE2D64"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96" w:history="1">
            <w:r w:rsidR="00DD67D8" w:rsidRPr="00DD67D8">
              <w:rPr>
                <w:rStyle w:val="Hyperlink"/>
                <w:rFonts w:ascii="Times New Roman" w:hAnsi="Times New Roman"/>
                <w:noProof/>
                <w:sz w:val="24"/>
                <w:szCs w:val="24"/>
              </w:rPr>
              <w:t>2.2 Theoretical Literature</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_Toc214531096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13</w:t>
            </w:r>
            <w:r w:rsidR="00DD67D8" w:rsidRPr="00DD67D8">
              <w:rPr>
                <w:rFonts w:ascii="Times New Roman" w:hAnsi="Times New Roman"/>
                <w:noProof/>
                <w:webHidden/>
                <w:sz w:val="24"/>
                <w:szCs w:val="24"/>
              </w:rPr>
              <w:fldChar w:fldCharType="end"/>
            </w:r>
          </w:hyperlink>
        </w:p>
        <w:p w14:paraId="30E00176"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97" w:history="1">
            <w:r w:rsidR="00DD67D8" w:rsidRPr="00DD67D8">
              <w:rPr>
                <w:rStyle w:val="Hyperlink"/>
                <w:rFonts w:ascii="Times New Roman" w:hAnsi="Times New Roman"/>
                <w:noProof/>
                <w:sz w:val="24"/>
                <w:szCs w:val="24"/>
              </w:rPr>
              <w:t>2.2.1 Socialization Theory (George &amp; Erving, 1979)</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_Toc214531097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13</w:t>
            </w:r>
            <w:r w:rsidR="00DD67D8" w:rsidRPr="00DD67D8">
              <w:rPr>
                <w:rFonts w:ascii="Times New Roman" w:hAnsi="Times New Roman"/>
                <w:noProof/>
                <w:webHidden/>
                <w:sz w:val="24"/>
                <w:szCs w:val="24"/>
              </w:rPr>
              <w:fldChar w:fldCharType="end"/>
            </w:r>
          </w:hyperlink>
        </w:p>
        <w:p w14:paraId="1CA4E52F"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98" w:history="1">
            <w:r w:rsidR="00DD67D8" w:rsidRPr="00DD67D8">
              <w:rPr>
                <w:rStyle w:val="Hyperlink"/>
                <w:rFonts w:ascii="Times New Roman" w:hAnsi="Times New Roman"/>
                <w:noProof/>
                <w:sz w:val="24"/>
                <w:szCs w:val="24"/>
              </w:rPr>
              <w:t>2.2.2 Expectancy Theory (Victor Vroom, 1964)</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_Toc214531098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17</w:t>
            </w:r>
            <w:r w:rsidR="00DD67D8" w:rsidRPr="00DD67D8">
              <w:rPr>
                <w:rFonts w:ascii="Times New Roman" w:hAnsi="Times New Roman"/>
                <w:noProof/>
                <w:webHidden/>
                <w:sz w:val="24"/>
                <w:szCs w:val="24"/>
              </w:rPr>
              <w:fldChar w:fldCharType="end"/>
            </w:r>
          </w:hyperlink>
        </w:p>
        <w:p w14:paraId="7CF90354"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099" w:history="1">
            <w:r w:rsidR="00DD67D8" w:rsidRPr="00DD67D8">
              <w:rPr>
                <w:rStyle w:val="Hyperlink"/>
                <w:rFonts w:ascii="Times New Roman" w:hAnsi="Times New Roman"/>
                <w:noProof/>
                <w:sz w:val="24"/>
                <w:szCs w:val="24"/>
              </w:rPr>
              <w:t>2.2.3 Job Characteristics Theory (Hackman &amp; Oldham, 1970s)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_Toc214531099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20</w:t>
            </w:r>
            <w:r w:rsidR="00DD67D8" w:rsidRPr="00DD67D8">
              <w:rPr>
                <w:rFonts w:ascii="Times New Roman" w:hAnsi="Times New Roman"/>
                <w:noProof/>
                <w:webHidden/>
                <w:sz w:val="24"/>
                <w:szCs w:val="24"/>
              </w:rPr>
              <w:fldChar w:fldCharType="end"/>
            </w:r>
          </w:hyperlink>
        </w:p>
        <w:p w14:paraId="7801A3C0"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00" w:history="1">
            <w:r w:rsidR="00DD67D8" w:rsidRPr="00DD67D8">
              <w:rPr>
                <w:rStyle w:val="Hyperlink"/>
                <w:rFonts w:ascii="Times New Roman" w:hAnsi="Times New Roman"/>
                <w:noProof/>
                <w:sz w:val="24"/>
                <w:szCs w:val="24"/>
              </w:rPr>
              <w:t>2.2.4 Self-Determination Theory (Edward Richard, 1970s)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_Toc214531100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23</w:t>
            </w:r>
            <w:r w:rsidR="00DD67D8" w:rsidRPr="00DD67D8">
              <w:rPr>
                <w:rFonts w:ascii="Times New Roman" w:hAnsi="Times New Roman"/>
                <w:noProof/>
                <w:webHidden/>
                <w:sz w:val="24"/>
                <w:szCs w:val="24"/>
              </w:rPr>
              <w:fldChar w:fldCharType="end"/>
            </w:r>
          </w:hyperlink>
        </w:p>
        <w:p w14:paraId="71F3EEDD"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01" w:history="1">
            <w:r w:rsidR="00DD67D8" w:rsidRPr="00DD67D8">
              <w:rPr>
                <w:rStyle w:val="Hyperlink"/>
                <w:rFonts w:ascii="Times New Roman" w:hAnsi="Times New Roman"/>
                <w:noProof/>
                <w:sz w:val="24"/>
                <w:szCs w:val="24"/>
              </w:rPr>
              <w:t>2.2.5 Organizational Commitment Theory (Becker, 1960)</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_Toc214531101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27</w:t>
            </w:r>
            <w:r w:rsidR="00DD67D8" w:rsidRPr="00DD67D8">
              <w:rPr>
                <w:rFonts w:ascii="Times New Roman" w:hAnsi="Times New Roman"/>
                <w:noProof/>
                <w:webHidden/>
                <w:sz w:val="24"/>
                <w:szCs w:val="24"/>
              </w:rPr>
              <w:fldChar w:fldCharType="end"/>
            </w:r>
          </w:hyperlink>
        </w:p>
        <w:p w14:paraId="361F86B4"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02" w:history="1">
            <w:r w:rsidR="00DD67D8" w:rsidRPr="00DD67D8">
              <w:rPr>
                <w:rStyle w:val="Hyperlink"/>
                <w:rFonts w:ascii="Times New Roman" w:hAnsi="Times New Roman"/>
                <w:noProof/>
                <w:sz w:val="24"/>
                <w:szCs w:val="24"/>
              </w:rPr>
              <w:t>2.2.6 Social Learning Theory ( Albert Bandura, 1960s)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_Toc214531102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31</w:t>
            </w:r>
            <w:r w:rsidR="00DD67D8" w:rsidRPr="00DD67D8">
              <w:rPr>
                <w:rFonts w:ascii="Times New Roman" w:hAnsi="Times New Roman"/>
                <w:noProof/>
                <w:webHidden/>
                <w:sz w:val="24"/>
                <w:szCs w:val="24"/>
              </w:rPr>
              <w:fldChar w:fldCharType="end"/>
            </w:r>
          </w:hyperlink>
        </w:p>
        <w:p w14:paraId="727F68F3"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03" w:history="1">
            <w:r w:rsidR="00DD67D8" w:rsidRPr="00DD67D8">
              <w:rPr>
                <w:rStyle w:val="Hyperlink"/>
                <w:rFonts w:ascii="Times New Roman" w:hAnsi="Times New Roman"/>
                <w:noProof/>
                <w:sz w:val="24"/>
                <w:szCs w:val="24"/>
              </w:rPr>
              <w:t>2.3 Empirical Literature</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_Toc214531103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33</w:t>
            </w:r>
            <w:r w:rsidR="00DD67D8" w:rsidRPr="00DD67D8">
              <w:rPr>
                <w:rFonts w:ascii="Times New Roman" w:hAnsi="Times New Roman"/>
                <w:noProof/>
                <w:webHidden/>
                <w:sz w:val="24"/>
                <w:szCs w:val="24"/>
              </w:rPr>
              <w:fldChar w:fldCharType="end"/>
            </w:r>
          </w:hyperlink>
        </w:p>
        <w:p w14:paraId="1CEA3002"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04" w:history="1">
            <w:r w:rsidR="00DD67D8" w:rsidRPr="00DD67D8">
              <w:rPr>
                <w:rStyle w:val="Hyperlink"/>
                <w:rFonts w:ascii="Times New Roman" w:hAnsi="Times New Roman"/>
                <w:noProof/>
                <w:sz w:val="24"/>
                <w:szCs w:val="24"/>
              </w:rPr>
              <w:t>2.3 Literature Gap</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_Toc214531104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46</w:t>
            </w:r>
            <w:r w:rsidR="00DD67D8" w:rsidRPr="00DD67D8">
              <w:rPr>
                <w:rFonts w:ascii="Times New Roman" w:hAnsi="Times New Roman"/>
                <w:noProof/>
                <w:webHidden/>
                <w:sz w:val="24"/>
                <w:szCs w:val="24"/>
              </w:rPr>
              <w:fldChar w:fldCharType="end"/>
            </w:r>
          </w:hyperlink>
        </w:p>
        <w:p w14:paraId="5F408EC5"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05" w:history="1">
            <w:r w:rsidR="00DD67D8" w:rsidRPr="00DD67D8">
              <w:rPr>
                <w:rStyle w:val="Hyperlink"/>
                <w:rFonts w:ascii="Times New Roman" w:hAnsi="Times New Roman"/>
                <w:noProof/>
                <w:sz w:val="24"/>
                <w:szCs w:val="24"/>
              </w:rPr>
              <w:t>2.4 Literature Gap</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_Toc214531105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68</w:t>
            </w:r>
            <w:r w:rsidR="00DD67D8" w:rsidRPr="00DD67D8">
              <w:rPr>
                <w:rFonts w:ascii="Times New Roman" w:hAnsi="Times New Roman"/>
                <w:noProof/>
                <w:webHidden/>
                <w:sz w:val="24"/>
                <w:szCs w:val="24"/>
              </w:rPr>
              <w:fldChar w:fldCharType="end"/>
            </w:r>
          </w:hyperlink>
        </w:p>
        <w:p w14:paraId="4AB217CC" w14:textId="77777777" w:rsidR="00DD67D8" w:rsidRPr="00DD67D8" w:rsidRDefault="003C692B" w:rsidP="00DD67D8">
          <w:pPr>
            <w:pStyle w:val="TOC1"/>
            <w:rPr>
              <w:rFonts w:eastAsiaTheme="minorEastAsia"/>
              <w:b w:val="0"/>
              <w:sz w:val="24"/>
              <w:szCs w:val="24"/>
              <w:lang w:eastAsia="en-US"/>
            </w:rPr>
          </w:pPr>
          <w:hyperlink w:anchor="_Toc214531106" w:history="1">
            <w:r w:rsidR="00DD67D8" w:rsidRPr="00DD67D8">
              <w:rPr>
                <w:rStyle w:val="Hyperlink"/>
                <w:sz w:val="24"/>
                <w:szCs w:val="24"/>
              </w:rPr>
              <w:t>CHAPTER THREE</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_Toc214531106 \h </w:instrText>
            </w:r>
            <w:r w:rsidR="00DD67D8" w:rsidRPr="00DD67D8">
              <w:rPr>
                <w:webHidden/>
                <w:sz w:val="24"/>
                <w:szCs w:val="24"/>
              </w:rPr>
            </w:r>
            <w:r w:rsidR="00DD67D8" w:rsidRPr="00DD67D8">
              <w:rPr>
                <w:webHidden/>
                <w:sz w:val="24"/>
                <w:szCs w:val="24"/>
              </w:rPr>
              <w:fldChar w:fldCharType="separate"/>
            </w:r>
            <w:r>
              <w:rPr>
                <w:webHidden/>
                <w:sz w:val="24"/>
                <w:szCs w:val="24"/>
              </w:rPr>
              <w:t>70</w:t>
            </w:r>
            <w:r w:rsidR="00DD67D8" w:rsidRPr="00DD67D8">
              <w:rPr>
                <w:webHidden/>
                <w:sz w:val="24"/>
                <w:szCs w:val="24"/>
              </w:rPr>
              <w:fldChar w:fldCharType="end"/>
            </w:r>
          </w:hyperlink>
        </w:p>
        <w:p w14:paraId="2D47CD18" w14:textId="77777777" w:rsidR="00DD67D8" w:rsidRPr="00DD67D8" w:rsidRDefault="003C692B" w:rsidP="00DD67D8">
          <w:pPr>
            <w:pStyle w:val="TOC1"/>
            <w:rPr>
              <w:rFonts w:eastAsiaTheme="minorEastAsia"/>
              <w:b w:val="0"/>
              <w:sz w:val="24"/>
              <w:szCs w:val="24"/>
              <w:lang w:eastAsia="en-US"/>
            </w:rPr>
          </w:pPr>
          <w:hyperlink w:anchor="_Toc214531107" w:history="1">
            <w:r w:rsidR="00DD67D8" w:rsidRPr="00DD67D8">
              <w:rPr>
                <w:rStyle w:val="Hyperlink"/>
                <w:sz w:val="24"/>
                <w:szCs w:val="24"/>
              </w:rPr>
              <w:t>METHODOLOGY</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_Toc214531107 \h </w:instrText>
            </w:r>
            <w:r w:rsidR="00DD67D8" w:rsidRPr="00DD67D8">
              <w:rPr>
                <w:webHidden/>
                <w:sz w:val="24"/>
                <w:szCs w:val="24"/>
              </w:rPr>
            </w:r>
            <w:r w:rsidR="00DD67D8" w:rsidRPr="00DD67D8">
              <w:rPr>
                <w:webHidden/>
                <w:sz w:val="24"/>
                <w:szCs w:val="24"/>
              </w:rPr>
              <w:fldChar w:fldCharType="separate"/>
            </w:r>
            <w:r>
              <w:rPr>
                <w:webHidden/>
                <w:sz w:val="24"/>
                <w:szCs w:val="24"/>
              </w:rPr>
              <w:t>70</w:t>
            </w:r>
            <w:r w:rsidR="00DD67D8" w:rsidRPr="00DD67D8">
              <w:rPr>
                <w:webHidden/>
                <w:sz w:val="24"/>
                <w:szCs w:val="24"/>
              </w:rPr>
              <w:fldChar w:fldCharType="end"/>
            </w:r>
          </w:hyperlink>
        </w:p>
        <w:p w14:paraId="3693DF58"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08" w:history="1">
            <w:r w:rsidR="00DD67D8" w:rsidRPr="00DD67D8">
              <w:rPr>
                <w:rStyle w:val="Hyperlink"/>
                <w:rFonts w:ascii="Times New Roman" w:hAnsi="Times New Roman"/>
                <w:noProof/>
                <w:sz w:val="24"/>
                <w:szCs w:val="24"/>
              </w:rPr>
              <w:t>3.1 Scope and Area of Study</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_Toc214531108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70</w:t>
            </w:r>
            <w:r w:rsidR="00DD67D8" w:rsidRPr="00DD67D8">
              <w:rPr>
                <w:rFonts w:ascii="Times New Roman" w:hAnsi="Times New Roman"/>
                <w:noProof/>
                <w:webHidden/>
                <w:sz w:val="24"/>
                <w:szCs w:val="24"/>
              </w:rPr>
              <w:fldChar w:fldCharType="end"/>
            </w:r>
          </w:hyperlink>
        </w:p>
        <w:p w14:paraId="61EC13B3"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09" w:history="1">
            <w:r w:rsidR="00DD67D8" w:rsidRPr="00DD67D8">
              <w:rPr>
                <w:rStyle w:val="Hyperlink"/>
                <w:rFonts w:ascii="Times New Roman" w:hAnsi="Times New Roman"/>
                <w:noProof/>
                <w:sz w:val="24"/>
                <w:szCs w:val="24"/>
              </w:rPr>
              <w:t>3.1.1 Scope of Study</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_Toc214531109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70</w:t>
            </w:r>
            <w:r w:rsidR="00DD67D8" w:rsidRPr="00DD67D8">
              <w:rPr>
                <w:rFonts w:ascii="Times New Roman" w:hAnsi="Times New Roman"/>
                <w:noProof/>
                <w:webHidden/>
                <w:sz w:val="24"/>
                <w:szCs w:val="24"/>
              </w:rPr>
              <w:fldChar w:fldCharType="end"/>
            </w:r>
          </w:hyperlink>
        </w:p>
        <w:p w14:paraId="38BCA6F9"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10" w:history="1">
            <w:r w:rsidR="00DD67D8" w:rsidRPr="00DD67D8">
              <w:rPr>
                <w:rStyle w:val="Hyperlink"/>
                <w:rFonts w:ascii="Times New Roman" w:hAnsi="Times New Roman"/>
                <w:noProof/>
                <w:sz w:val="24"/>
                <w:szCs w:val="24"/>
              </w:rPr>
              <w:t>3.1.2 Area of Study</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_Toc214531110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70</w:t>
            </w:r>
            <w:r w:rsidR="00DD67D8" w:rsidRPr="00DD67D8">
              <w:rPr>
                <w:rFonts w:ascii="Times New Roman" w:hAnsi="Times New Roman"/>
                <w:noProof/>
                <w:webHidden/>
                <w:sz w:val="24"/>
                <w:szCs w:val="24"/>
              </w:rPr>
              <w:fldChar w:fldCharType="end"/>
            </w:r>
          </w:hyperlink>
        </w:p>
        <w:p w14:paraId="385E7C58"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11" w:history="1">
            <w:r w:rsidR="00DD67D8" w:rsidRPr="00DD67D8">
              <w:rPr>
                <w:rStyle w:val="Hyperlink"/>
                <w:rFonts w:ascii="Times New Roman" w:hAnsi="Times New Roman"/>
                <w:noProof/>
                <w:sz w:val="24"/>
                <w:szCs w:val="24"/>
              </w:rPr>
              <w:t>3.2 Research Design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_Toc214531111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72</w:t>
            </w:r>
            <w:r w:rsidR="00DD67D8" w:rsidRPr="00DD67D8">
              <w:rPr>
                <w:rFonts w:ascii="Times New Roman" w:hAnsi="Times New Roman"/>
                <w:noProof/>
                <w:webHidden/>
                <w:sz w:val="24"/>
                <w:szCs w:val="24"/>
              </w:rPr>
              <w:fldChar w:fldCharType="end"/>
            </w:r>
          </w:hyperlink>
        </w:p>
        <w:p w14:paraId="1BD5064D"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12" w:history="1">
            <w:r w:rsidR="00DD67D8" w:rsidRPr="00DD67D8">
              <w:rPr>
                <w:rStyle w:val="Hyperlink"/>
                <w:rFonts w:ascii="Times New Roman" w:hAnsi="Times New Roman"/>
                <w:noProof/>
                <w:sz w:val="24"/>
                <w:szCs w:val="24"/>
              </w:rPr>
              <w:t>3.3 Target Population, Sample and Sampling Technique</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_Toc214531112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72</w:t>
            </w:r>
            <w:r w:rsidR="00DD67D8" w:rsidRPr="00DD67D8">
              <w:rPr>
                <w:rFonts w:ascii="Times New Roman" w:hAnsi="Times New Roman"/>
                <w:noProof/>
                <w:webHidden/>
                <w:sz w:val="24"/>
                <w:szCs w:val="24"/>
              </w:rPr>
              <w:fldChar w:fldCharType="end"/>
            </w:r>
          </w:hyperlink>
        </w:p>
        <w:p w14:paraId="565F72A4"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13" w:history="1">
            <w:r w:rsidR="00DD67D8" w:rsidRPr="00DD67D8">
              <w:rPr>
                <w:rStyle w:val="Hyperlink"/>
                <w:rFonts w:ascii="Times New Roman" w:hAnsi="Times New Roman"/>
                <w:noProof/>
                <w:sz w:val="24"/>
                <w:szCs w:val="24"/>
              </w:rPr>
              <w:t>3.3.1 Target Population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_Toc214531113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72</w:t>
            </w:r>
            <w:r w:rsidR="00DD67D8" w:rsidRPr="00DD67D8">
              <w:rPr>
                <w:rFonts w:ascii="Times New Roman" w:hAnsi="Times New Roman"/>
                <w:noProof/>
                <w:webHidden/>
                <w:sz w:val="24"/>
                <w:szCs w:val="24"/>
              </w:rPr>
              <w:fldChar w:fldCharType="end"/>
            </w:r>
          </w:hyperlink>
        </w:p>
        <w:p w14:paraId="26BDE009"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14" w:history="1">
            <w:r w:rsidR="00DD67D8" w:rsidRPr="00DD67D8">
              <w:rPr>
                <w:rStyle w:val="Hyperlink"/>
                <w:rFonts w:ascii="Times New Roman" w:hAnsi="Times New Roman"/>
                <w:noProof/>
                <w:sz w:val="24"/>
                <w:szCs w:val="24"/>
              </w:rPr>
              <w:t>3.3.2 Sample Size</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_Toc214531114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72</w:t>
            </w:r>
            <w:r w:rsidR="00DD67D8" w:rsidRPr="00DD67D8">
              <w:rPr>
                <w:rFonts w:ascii="Times New Roman" w:hAnsi="Times New Roman"/>
                <w:noProof/>
                <w:webHidden/>
                <w:sz w:val="24"/>
                <w:szCs w:val="24"/>
              </w:rPr>
              <w:fldChar w:fldCharType="end"/>
            </w:r>
          </w:hyperlink>
        </w:p>
        <w:p w14:paraId="42634050"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16" w:history="1">
            <w:r w:rsidR="00DD67D8" w:rsidRPr="00DD67D8">
              <w:rPr>
                <w:rStyle w:val="Hyperlink"/>
                <w:rFonts w:ascii="Times New Roman" w:hAnsi="Times New Roman"/>
                <w:noProof/>
                <w:sz w:val="24"/>
                <w:szCs w:val="24"/>
              </w:rPr>
              <w:t>3.4 Nature and Source of Data</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_Toc214531116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73</w:t>
            </w:r>
            <w:r w:rsidR="00DD67D8" w:rsidRPr="00DD67D8">
              <w:rPr>
                <w:rFonts w:ascii="Times New Roman" w:hAnsi="Times New Roman"/>
                <w:noProof/>
                <w:webHidden/>
                <w:sz w:val="24"/>
                <w:szCs w:val="24"/>
              </w:rPr>
              <w:fldChar w:fldCharType="end"/>
            </w:r>
          </w:hyperlink>
        </w:p>
        <w:p w14:paraId="74A71001"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17" w:history="1">
            <w:r w:rsidR="00DD67D8" w:rsidRPr="00DD67D8">
              <w:rPr>
                <w:rStyle w:val="Hyperlink"/>
                <w:rFonts w:ascii="Times New Roman" w:hAnsi="Times New Roman"/>
                <w:noProof/>
                <w:sz w:val="24"/>
                <w:szCs w:val="24"/>
              </w:rPr>
              <w:t>3.5 Instrument of Data Collection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_Toc214531117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74</w:t>
            </w:r>
            <w:r w:rsidR="00DD67D8" w:rsidRPr="00DD67D8">
              <w:rPr>
                <w:rFonts w:ascii="Times New Roman" w:hAnsi="Times New Roman"/>
                <w:noProof/>
                <w:webHidden/>
                <w:sz w:val="24"/>
                <w:szCs w:val="24"/>
              </w:rPr>
              <w:fldChar w:fldCharType="end"/>
            </w:r>
          </w:hyperlink>
        </w:p>
        <w:p w14:paraId="481DF97D"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18" w:history="1">
            <w:r w:rsidR="00DD67D8" w:rsidRPr="00DD67D8">
              <w:rPr>
                <w:rStyle w:val="Hyperlink"/>
                <w:rFonts w:ascii="Times New Roman" w:hAnsi="Times New Roman"/>
                <w:noProof/>
                <w:sz w:val="24"/>
                <w:szCs w:val="24"/>
              </w:rPr>
              <w:t>3.5 Variables on which Data was Collected and their Measurement</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_Toc214531118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74</w:t>
            </w:r>
            <w:r w:rsidR="00DD67D8" w:rsidRPr="00DD67D8">
              <w:rPr>
                <w:rFonts w:ascii="Times New Roman" w:hAnsi="Times New Roman"/>
                <w:noProof/>
                <w:webHidden/>
                <w:sz w:val="24"/>
                <w:szCs w:val="24"/>
              </w:rPr>
              <w:fldChar w:fldCharType="end"/>
            </w:r>
          </w:hyperlink>
        </w:p>
        <w:p w14:paraId="40F90574"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19" w:history="1">
            <w:r w:rsidR="00DD67D8" w:rsidRPr="00DD67D8">
              <w:rPr>
                <w:rStyle w:val="Hyperlink"/>
                <w:rFonts w:ascii="Times New Roman" w:hAnsi="Times New Roman"/>
                <w:noProof/>
                <w:sz w:val="24"/>
                <w:szCs w:val="24"/>
              </w:rPr>
              <w:t>3.5.1 Dependent Variable</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_Toc214531119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74</w:t>
            </w:r>
            <w:r w:rsidR="00DD67D8" w:rsidRPr="00DD67D8">
              <w:rPr>
                <w:rFonts w:ascii="Times New Roman" w:hAnsi="Times New Roman"/>
                <w:noProof/>
                <w:webHidden/>
                <w:sz w:val="24"/>
                <w:szCs w:val="24"/>
              </w:rPr>
              <w:fldChar w:fldCharType="end"/>
            </w:r>
          </w:hyperlink>
        </w:p>
        <w:p w14:paraId="2C531333"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20" w:history="1">
            <w:r w:rsidR="00DD67D8" w:rsidRPr="00DD67D8">
              <w:rPr>
                <w:rStyle w:val="Hyperlink"/>
                <w:rFonts w:ascii="Times New Roman" w:hAnsi="Times New Roman"/>
                <w:noProof/>
                <w:sz w:val="24"/>
                <w:szCs w:val="24"/>
              </w:rPr>
              <w:t>3.5.2.3 Stereotype Induction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_Toc214531120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75</w:t>
            </w:r>
            <w:r w:rsidR="00DD67D8" w:rsidRPr="00DD67D8">
              <w:rPr>
                <w:rFonts w:ascii="Times New Roman" w:hAnsi="Times New Roman"/>
                <w:noProof/>
                <w:webHidden/>
                <w:sz w:val="24"/>
                <w:szCs w:val="24"/>
              </w:rPr>
              <w:fldChar w:fldCharType="end"/>
            </w:r>
          </w:hyperlink>
        </w:p>
        <w:p w14:paraId="0A146020"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21" w:history="1">
            <w:r w:rsidR="00DD67D8" w:rsidRPr="00DD67D8">
              <w:rPr>
                <w:rStyle w:val="Hyperlink"/>
                <w:rFonts w:ascii="Times New Roman" w:hAnsi="Times New Roman"/>
                <w:noProof/>
                <w:sz w:val="24"/>
                <w:szCs w:val="24"/>
              </w:rPr>
              <w:t>3.5.3 Control Variables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_Toc214531121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76</w:t>
            </w:r>
            <w:r w:rsidR="00DD67D8" w:rsidRPr="00DD67D8">
              <w:rPr>
                <w:rFonts w:ascii="Times New Roman" w:hAnsi="Times New Roman"/>
                <w:noProof/>
                <w:webHidden/>
                <w:sz w:val="24"/>
                <w:szCs w:val="24"/>
              </w:rPr>
              <w:fldChar w:fldCharType="end"/>
            </w:r>
          </w:hyperlink>
        </w:p>
        <w:p w14:paraId="4AB861DF"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22" w:history="1">
            <w:r w:rsidR="00DD67D8" w:rsidRPr="00DD67D8">
              <w:rPr>
                <w:rStyle w:val="Hyperlink"/>
                <w:rFonts w:ascii="Times New Roman" w:hAnsi="Times New Roman"/>
                <w:noProof/>
                <w:sz w:val="24"/>
                <w:szCs w:val="24"/>
              </w:rPr>
              <w:t>3.5.3.1 Size of the Institutions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_Toc214531122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76</w:t>
            </w:r>
            <w:r w:rsidR="00DD67D8" w:rsidRPr="00DD67D8">
              <w:rPr>
                <w:rFonts w:ascii="Times New Roman" w:hAnsi="Times New Roman"/>
                <w:noProof/>
                <w:webHidden/>
                <w:sz w:val="24"/>
                <w:szCs w:val="24"/>
              </w:rPr>
              <w:fldChar w:fldCharType="end"/>
            </w:r>
          </w:hyperlink>
        </w:p>
        <w:p w14:paraId="1E8F9556"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23" w:history="1">
            <w:r w:rsidR="00DD67D8" w:rsidRPr="00DD67D8">
              <w:rPr>
                <w:rStyle w:val="Hyperlink"/>
                <w:rFonts w:ascii="Times New Roman" w:hAnsi="Times New Roman"/>
                <w:noProof/>
                <w:sz w:val="24"/>
                <w:szCs w:val="24"/>
              </w:rPr>
              <w:t>3.5.3.2 Management Experience</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_Toc214531123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76</w:t>
            </w:r>
            <w:r w:rsidR="00DD67D8" w:rsidRPr="00DD67D8">
              <w:rPr>
                <w:rFonts w:ascii="Times New Roman" w:hAnsi="Times New Roman"/>
                <w:noProof/>
                <w:webHidden/>
                <w:sz w:val="24"/>
                <w:szCs w:val="24"/>
              </w:rPr>
              <w:fldChar w:fldCharType="end"/>
            </w:r>
          </w:hyperlink>
        </w:p>
        <w:p w14:paraId="0560B83F"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24" w:history="1">
            <w:r w:rsidR="00DD67D8" w:rsidRPr="00DD67D8">
              <w:rPr>
                <w:rStyle w:val="Hyperlink"/>
                <w:rFonts w:ascii="Times New Roman" w:hAnsi="Times New Roman"/>
                <w:noProof/>
                <w:sz w:val="24"/>
                <w:szCs w:val="24"/>
              </w:rPr>
              <w:t>3.6 Model Specification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_Toc214531124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78</w:t>
            </w:r>
            <w:r w:rsidR="00DD67D8" w:rsidRPr="00DD67D8">
              <w:rPr>
                <w:rFonts w:ascii="Times New Roman" w:hAnsi="Times New Roman"/>
                <w:noProof/>
                <w:webHidden/>
                <w:sz w:val="24"/>
                <w:szCs w:val="24"/>
              </w:rPr>
              <w:fldChar w:fldCharType="end"/>
            </w:r>
          </w:hyperlink>
        </w:p>
        <w:p w14:paraId="6A88FE9C"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25" w:history="1">
            <w:r w:rsidR="00DD67D8" w:rsidRPr="00DD67D8">
              <w:rPr>
                <w:rStyle w:val="Hyperlink"/>
                <w:rFonts w:ascii="Times New Roman" w:hAnsi="Times New Roman"/>
                <w:noProof/>
                <w:sz w:val="24"/>
                <w:szCs w:val="24"/>
              </w:rPr>
              <w:t>3.7 Techniques of Data Analysis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_Toc214531125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78</w:t>
            </w:r>
            <w:r w:rsidR="00DD67D8" w:rsidRPr="00DD67D8">
              <w:rPr>
                <w:rFonts w:ascii="Times New Roman" w:hAnsi="Times New Roman"/>
                <w:noProof/>
                <w:webHidden/>
                <w:sz w:val="24"/>
                <w:szCs w:val="24"/>
              </w:rPr>
              <w:fldChar w:fldCharType="end"/>
            </w:r>
          </w:hyperlink>
        </w:p>
        <w:p w14:paraId="249C8994"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26" w:history="1">
            <w:r w:rsidR="00DD67D8" w:rsidRPr="00DD67D8">
              <w:rPr>
                <w:rStyle w:val="Hyperlink"/>
                <w:rFonts w:ascii="Times New Roman" w:hAnsi="Times New Roman"/>
                <w:noProof/>
                <w:sz w:val="24"/>
                <w:szCs w:val="24"/>
              </w:rPr>
              <w:t>3.8 Validation Techniques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_Toc214531126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79</w:t>
            </w:r>
            <w:r w:rsidR="00DD67D8" w:rsidRPr="00DD67D8">
              <w:rPr>
                <w:rFonts w:ascii="Times New Roman" w:hAnsi="Times New Roman"/>
                <w:noProof/>
                <w:webHidden/>
                <w:sz w:val="24"/>
                <w:szCs w:val="24"/>
              </w:rPr>
              <w:fldChar w:fldCharType="end"/>
            </w:r>
          </w:hyperlink>
        </w:p>
        <w:p w14:paraId="2456C39E"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27" w:history="1">
            <w:r w:rsidR="00DD67D8" w:rsidRPr="00DD67D8">
              <w:rPr>
                <w:rStyle w:val="Hyperlink"/>
                <w:rFonts w:ascii="Times New Roman" w:hAnsi="Times New Roman"/>
                <w:noProof/>
                <w:sz w:val="24"/>
                <w:szCs w:val="24"/>
              </w:rPr>
              <w:t>3.9 Ethical Consideration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_Toc214531127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79</w:t>
            </w:r>
            <w:r w:rsidR="00DD67D8" w:rsidRPr="00DD67D8">
              <w:rPr>
                <w:rFonts w:ascii="Times New Roman" w:hAnsi="Times New Roman"/>
                <w:noProof/>
                <w:webHidden/>
                <w:sz w:val="24"/>
                <w:szCs w:val="24"/>
              </w:rPr>
              <w:fldChar w:fldCharType="end"/>
            </w:r>
          </w:hyperlink>
        </w:p>
        <w:p w14:paraId="2F9B3780" w14:textId="77777777" w:rsidR="00DD67D8" w:rsidRPr="00DD67D8" w:rsidRDefault="003C692B" w:rsidP="00DD67D8">
          <w:pPr>
            <w:pStyle w:val="TOC1"/>
            <w:rPr>
              <w:rFonts w:eastAsiaTheme="minorEastAsia"/>
              <w:b w:val="0"/>
              <w:sz w:val="24"/>
              <w:szCs w:val="24"/>
              <w:lang w:eastAsia="en-US"/>
            </w:rPr>
          </w:pPr>
          <w:hyperlink w:anchor="_Toc214531128" w:history="1">
            <w:r w:rsidR="00DD67D8" w:rsidRPr="00DD67D8">
              <w:rPr>
                <w:rStyle w:val="Hyperlink"/>
                <w:sz w:val="24"/>
                <w:szCs w:val="24"/>
                <w:lang w:val="en-GB"/>
              </w:rPr>
              <w:t>CHAPTER FOUR</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_Toc214531128 \h </w:instrText>
            </w:r>
            <w:r w:rsidR="00DD67D8" w:rsidRPr="00DD67D8">
              <w:rPr>
                <w:webHidden/>
                <w:sz w:val="24"/>
                <w:szCs w:val="24"/>
              </w:rPr>
            </w:r>
            <w:r w:rsidR="00DD67D8" w:rsidRPr="00DD67D8">
              <w:rPr>
                <w:webHidden/>
                <w:sz w:val="24"/>
                <w:szCs w:val="24"/>
              </w:rPr>
              <w:fldChar w:fldCharType="separate"/>
            </w:r>
            <w:r>
              <w:rPr>
                <w:webHidden/>
                <w:sz w:val="24"/>
                <w:szCs w:val="24"/>
              </w:rPr>
              <w:t>80</w:t>
            </w:r>
            <w:r w:rsidR="00DD67D8" w:rsidRPr="00DD67D8">
              <w:rPr>
                <w:webHidden/>
                <w:sz w:val="24"/>
                <w:szCs w:val="24"/>
              </w:rPr>
              <w:fldChar w:fldCharType="end"/>
            </w:r>
          </w:hyperlink>
        </w:p>
        <w:p w14:paraId="70ACFEB1" w14:textId="77777777" w:rsidR="00DD67D8" w:rsidRPr="00DD67D8" w:rsidRDefault="003C692B" w:rsidP="00DD67D8">
          <w:pPr>
            <w:pStyle w:val="TOC1"/>
            <w:rPr>
              <w:rFonts w:eastAsiaTheme="minorEastAsia"/>
              <w:b w:val="0"/>
              <w:sz w:val="24"/>
              <w:szCs w:val="24"/>
              <w:lang w:eastAsia="en-US"/>
            </w:rPr>
          </w:pPr>
          <w:hyperlink w:anchor="_Toc214531129" w:history="1">
            <w:r w:rsidR="00DD67D8" w:rsidRPr="00DD67D8">
              <w:rPr>
                <w:rStyle w:val="Hyperlink"/>
                <w:sz w:val="24"/>
                <w:szCs w:val="24"/>
                <w:lang w:val="en-GB"/>
              </w:rPr>
              <w:t>PRESENTATION AND DISCUSSION OF FINDINGS</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_Toc214531129 \h </w:instrText>
            </w:r>
            <w:r w:rsidR="00DD67D8" w:rsidRPr="00DD67D8">
              <w:rPr>
                <w:webHidden/>
                <w:sz w:val="24"/>
                <w:szCs w:val="24"/>
              </w:rPr>
            </w:r>
            <w:r w:rsidR="00DD67D8" w:rsidRPr="00DD67D8">
              <w:rPr>
                <w:webHidden/>
                <w:sz w:val="24"/>
                <w:szCs w:val="24"/>
              </w:rPr>
              <w:fldChar w:fldCharType="separate"/>
            </w:r>
            <w:r>
              <w:rPr>
                <w:webHidden/>
                <w:sz w:val="24"/>
                <w:szCs w:val="24"/>
              </w:rPr>
              <w:t>80</w:t>
            </w:r>
            <w:r w:rsidR="00DD67D8" w:rsidRPr="00DD67D8">
              <w:rPr>
                <w:webHidden/>
                <w:sz w:val="24"/>
                <w:szCs w:val="24"/>
              </w:rPr>
              <w:fldChar w:fldCharType="end"/>
            </w:r>
          </w:hyperlink>
        </w:p>
        <w:p w14:paraId="37B3BA4C"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30" w:history="1">
            <w:r w:rsidR="00DD67D8" w:rsidRPr="00DD67D8">
              <w:rPr>
                <w:rStyle w:val="Hyperlink"/>
                <w:rFonts w:ascii="Times New Roman" w:hAnsi="Times New Roman"/>
                <w:noProof/>
                <w:sz w:val="24"/>
                <w:szCs w:val="24"/>
                <w:lang w:val="en-GB"/>
              </w:rPr>
              <w:t>4.1 Descriptive Analysis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_Toc214531130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80</w:t>
            </w:r>
            <w:r w:rsidR="00DD67D8" w:rsidRPr="00DD67D8">
              <w:rPr>
                <w:rFonts w:ascii="Times New Roman" w:hAnsi="Times New Roman"/>
                <w:noProof/>
                <w:webHidden/>
                <w:sz w:val="24"/>
                <w:szCs w:val="24"/>
              </w:rPr>
              <w:fldChar w:fldCharType="end"/>
            </w:r>
          </w:hyperlink>
        </w:p>
        <w:p w14:paraId="04FEC1F7"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31" w:history="1">
            <w:r w:rsidR="00DD67D8" w:rsidRPr="00DD67D8">
              <w:rPr>
                <w:rStyle w:val="Hyperlink"/>
                <w:rFonts w:ascii="Times New Roman" w:hAnsi="Times New Roman"/>
                <w:noProof/>
                <w:sz w:val="24"/>
                <w:szCs w:val="24"/>
                <w:lang w:val="en-GB"/>
              </w:rPr>
              <w:t>4.1.1 Demographic Profile and Business Characteristics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_Toc214531131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80</w:t>
            </w:r>
            <w:r w:rsidR="00DD67D8" w:rsidRPr="00DD67D8">
              <w:rPr>
                <w:rFonts w:ascii="Times New Roman" w:hAnsi="Times New Roman"/>
                <w:noProof/>
                <w:webHidden/>
                <w:sz w:val="24"/>
                <w:szCs w:val="24"/>
              </w:rPr>
              <w:fldChar w:fldCharType="end"/>
            </w:r>
          </w:hyperlink>
        </w:p>
        <w:p w14:paraId="3C63D7BA" w14:textId="77777777" w:rsidR="00DD67D8" w:rsidRPr="00DD67D8" w:rsidRDefault="003C692B" w:rsidP="00DD67D8">
          <w:pPr>
            <w:pStyle w:val="TOC1"/>
            <w:rPr>
              <w:rFonts w:eastAsiaTheme="minorEastAsia"/>
              <w:b w:val="0"/>
              <w:sz w:val="24"/>
              <w:szCs w:val="24"/>
              <w:lang w:eastAsia="en-US"/>
            </w:rPr>
          </w:pPr>
          <w:hyperlink w:anchor="_Toc214531132" w:history="1">
            <w:r w:rsidR="00DD67D8" w:rsidRPr="00DD67D8">
              <w:rPr>
                <w:rStyle w:val="Hyperlink"/>
                <w:sz w:val="24"/>
                <w:szCs w:val="24"/>
              </w:rPr>
              <w:t>CHAPTER FIVE</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_Toc214531132 \h </w:instrText>
            </w:r>
            <w:r w:rsidR="00DD67D8" w:rsidRPr="00DD67D8">
              <w:rPr>
                <w:webHidden/>
                <w:sz w:val="24"/>
                <w:szCs w:val="24"/>
              </w:rPr>
            </w:r>
            <w:r w:rsidR="00DD67D8" w:rsidRPr="00DD67D8">
              <w:rPr>
                <w:webHidden/>
                <w:sz w:val="24"/>
                <w:szCs w:val="24"/>
              </w:rPr>
              <w:fldChar w:fldCharType="separate"/>
            </w:r>
            <w:r>
              <w:rPr>
                <w:webHidden/>
                <w:sz w:val="24"/>
                <w:szCs w:val="24"/>
              </w:rPr>
              <w:t>95</w:t>
            </w:r>
            <w:r w:rsidR="00DD67D8" w:rsidRPr="00DD67D8">
              <w:rPr>
                <w:webHidden/>
                <w:sz w:val="24"/>
                <w:szCs w:val="24"/>
              </w:rPr>
              <w:fldChar w:fldCharType="end"/>
            </w:r>
          </w:hyperlink>
        </w:p>
        <w:p w14:paraId="5D57E0D9" w14:textId="77777777" w:rsidR="00DD67D8" w:rsidRPr="00DD67D8" w:rsidRDefault="003C692B" w:rsidP="00DD67D8">
          <w:pPr>
            <w:pStyle w:val="TOC1"/>
            <w:rPr>
              <w:rFonts w:eastAsiaTheme="minorEastAsia"/>
              <w:b w:val="0"/>
              <w:sz w:val="24"/>
              <w:szCs w:val="24"/>
              <w:lang w:eastAsia="en-US"/>
            </w:rPr>
          </w:pPr>
          <w:hyperlink w:anchor="_Toc214531133" w:history="1">
            <w:r w:rsidR="00DD67D8" w:rsidRPr="00DD67D8">
              <w:rPr>
                <w:rStyle w:val="Hyperlink"/>
                <w:sz w:val="24"/>
                <w:szCs w:val="24"/>
              </w:rPr>
              <w:t>SUMMARY, CONCLUSION, AND RECOMMENDATIONS</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_Toc214531133 \h </w:instrText>
            </w:r>
            <w:r w:rsidR="00DD67D8" w:rsidRPr="00DD67D8">
              <w:rPr>
                <w:webHidden/>
                <w:sz w:val="24"/>
                <w:szCs w:val="24"/>
              </w:rPr>
            </w:r>
            <w:r w:rsidR="00DD67D8" w:rsidRPr="00DD67D8">
              <w:rPr>
                <w:webHidden/>
                <w:sz w:val="24"/>
                <w:szCs w:val="24"/>
              </w:rPr>
              <w:fldChar w:fldCharType="separate"/>
            </w:r>
            <w:r>
              <w:rPr>
                <w:webHidden/>
                <w:sz w:val="24"/>
                <w:szCs w:val="24"/>
              </w:rPr>
              <w:t>95</w:t>
            </w:r>
            <w:r w:rsidR="00DD67D8" w:rsidRPr="00DD67D8">
              <w:rPr>
                <w:webHidden/>
                <w:sz w:val="24"/>
                <w:szCs w:val="24"/>
              </w:rPr>
              <w:fldChar w:fldCharType="end"/>
            </w:r>
          </w:hyperlink>
        </w:p>
        <w:p w14:paraId="0F59BC5A"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34" w:history="1">
            <w:r w:rsidR="00DD67D8" w:rsidRPr="00DD67D8">
              <w:rPr>
                <w:rStyle w:val="Hyperlink"/>
                <w:rFonts w:ascii="Times New Roman" w:hAnsi="Times New Roman"/>
                <w:noProof/>
                <w:sz w:val="24"/>
                <w:szCs w:val="24"/>
              </w:rPr>
              <w:t>5.1 Summary of Findings</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_Toc214531134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95</w:t>
            </w:r>
            <w:r w:rsidR="00DD67D8" w:rsidRPr="00DD67D8">
              <w:rPr>
                <w:rFonts w:ascii="Times New Roman" w:hAnsi="Times New Roman"/>
                <w:noProof/>
                <w:webHidden/>
                <w:sz w:val="24"/>
                <w:szCs w:val="24"/>
              </w:rPr>
              <w:fldChar w:fldCharType="end"/>
            </w:r>
          </w:hyperlink>
        </w:p>
        <w:p w14:paraId="009B822B"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35" w:history="1">
            <w:r w:rsidR="00DD67D8" w:rsidRPr="00DD67D8">
              <w:rPr>
                <w:rStyle w:val="Hyperlink"/>
                <w:rFonts w:ascii="Times New Roman" w:hAnsi="Times New Roman"/>
                <w:noProof/>
                <w:sz w:val="24"/>
                <w:szCs w:val="24"/>
              </w:rPr>
              <w:t>5.2 Conclusion</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_Toc214531135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96</w:t>
            </w:r>
            <w:r w:rsidR="00DD67D8" w:rsidRPr="00DD67D8">
              <w:rPr>
                <w:rFonts w:ascii="Times New Roman" w:hAnsi="Times New Roman"/>
                <w:noProof/>
                <w:webHidden/>
                <w:sz w:val="24"/>
                <w:szCs w:val="24"/>
              </w:rPr>
              <w:fldChar w:fldCharType="end"/>
            </w:r>
          </w:hyperlink>
        </w:p>
        <w:p w14:paraId="68DD6B4F"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36" w:history="1">
            <w:r w:rsidR="00DD67D8" w:rsidRPr="00DD67D8">
              <w:rPr>
                <w:rStyle w:val="Hyperlink"/>
                <w:rFonts w:ascii="Times New Roman" w:hAnsi="Times New Roman"/>
                <w:noProof/>
                <w:sz w:val="24"/>
                <w:szCs w:val="24"/>
              </w:rPr>
              <w:t>5.3 Recommendations of the Study</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_Toc214531136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97</w:t>
            </w:r>
            <w:r w:rsidR="00DD67D8" w:rsidRPr="00DD67D8">
              <w:rPr>
                <w:rFonts w:ascii="Times New Roman" w:hAnsi="Times New Roman"/>
                <w:noProof/>
                <w:webHidden/>
                <w:sz w:val="24"/>
                <w:szCs w:val="24"/>
              </w:rPr>
              <w:fldChar w:fldCharType="end"/>
            </w:r>
          </w:hyperlink>
        </w:p>
        <w:p w14:paraId="116A9EAE" w14:textId="77777777" w:rsidR="00DD67D8" w:rsidRPr="00DD67D8" w:rsidRDefault="003C692B" w:rsidP="00DD67D8">
          <w:pPr>
            <w:pStyle w:val="TOC2"/>
            <w:tabs>
              <w:tab w:val="right" w:leader="dot" w:pos="8827"/>
            </w:tabs>
            <w:ind w:left="0"/>
            <w:rPr>
              <w:rFonts w:ascii="Times New Roman" w:eastAsiaTheme="minorEastAsia" w:hAnsi="Times New Roman"/>
              <w:noProof/>
              <w:sz w:val="24"/>
              <w:szCs w:val="24"/>
              <w:lang w:eastAsia="en-US"/>
            </w:rPr>
          </w:pPr>
          <w:hyperlink w:anchor="_Toc214531137" w:history="1">
            <w:r w:rsidR="00DD67D8" w:rsidRPr="00DD67D8">
              <w:rPr>
                <w:rStyle w:val="Hyperlink"/>
                <w:rFonts w:ascii="Times New Roman" w:hAnsi="Times New Roman"/>
                <w:noProof/>
                <w:sz w:val="24"/>
                <w:szCs w:val="24"/>
              </w:rPr>
              <w:t>5.4 Recommendations for Future Study</w:t>
            </w:r>
            <w:r w:rsidR="00DD67D8" w:rsidRPr="00DD67D8">
              <w:rPr>
                <w:rFonts w:ascii="Times New Roman" w:hAnsi="Times New Roman"/>
                <w:noProof/>
                <w:webHidden/>
                <w:sz w:val="24"/>
                <w:szCs w:val="24"/>
              </w:rPr>
              <w:tab/>
            </w:r>
            <w:r w:rsidR="00DD67D8" w:rsidRPr="00DD67D8">
              <w:rPr>
                <w:rFonts w:ascii="Times New Roman" w:hAnsi="Times New Roman"/>
                <w:noProof/>
                <w:webHidden/>
                <w:sz w:val="24"/>
                <w:szCs w:val="24"/>
              </w:rPr>
              <w:fldChar w:fldCharType="begin"/>
            </w:r>
            <w:r w:rsidR="00DD67D8" w:rsidRPr="00DD67D8">
              <w:rPr>
                <w:rFonts w:ascii="Times New Roman" w:hAnsi="Times New Roman"/>
                <w:noProof/>
                <w:webHidden/>
                <w:sz w:val="24"/>
                <w:szCs w:val="24"/>
              </w:rPr>
              <w:instrText xml:space="preserve"> PAGEREF _Toc214531137 \h </w:instrText>
            </w:r>
            <w:r w:rsidR="00DD67D8" w:rsidRPr="00DD67D8">
              <w:rPr>
                <w:rFonts w:ascii="Times New Roman" w:hAnsi="Times New Roman"/>
                <w:noProof/>
                <w:webHidden/>
                <w:sz w:val="24"/>
                <w:szCs w:val="24"/>
              </w:rPr>
            </w:r>
            <w:r w:rsidR="00DD67D8" w:rsidRPr="00DD67D8">
              <w:rPr>
                <w:rFonts w:ascii="Times New Roman" w:hAnsi="Times New Roman"/>
                <w:noProof/>
                <w:webHidden/>
                <w:sz w:val="24"/>
                <w:szCs w:val="24"/>
              </w:rPr>
              <w:fldChar w:fldCharType="separate"/>
            </w:r>
            <w:r>
              <w:rPr>
                <w:rFonts w:ascii="Times New Roman" w:hAnsi="Times New Roman"/>
                <w:noProof/>
                <w:webHidden/>
                <w:sz w:val="24"/>
                <w:szCs w:val="24"/>
              </w:rPr>
              <w:t>98</w:t>
            </w:r>
            <w:r w:rsidR="00DD67D8" w:rsidRPr="00DD67D8">
              <w:rPr>
                <w:rFonts w:ascii="Times New Roman" w:hAnsi="Times New Roman"/>
                <w:noProof/>
                <w:webHidden/>
                <w:sz w:val="24"/>
                <w:szCs w:val="24"/>
              </w:rPr>
              <w:fldChar w:fldCharType="end"/>
            </w:r>
          </w:hyperlink>
        </w:p>
        <w:p w14:paraId="42562425" w14:textId="77777777" w:rsidR="00DD67D8" w:rsidRPr="00DD67D8" w:rsidRDefault="003C692B" w:rsidP="00DD67D8">
          <w:pPr>
            <w:pStyle w:val="TOC1"/>
            <w:rPr>
              <w:rFonts w:eastAsiaTheme="minorEastAsia"/>
              <w:b w:val="0"/>
              <w:sz w:val="24"/>
              <w:szCs w:val="24"/>
              <w:lang w:eastAsia="en-US"/>
            </w:rPr>
          </w:pPr>
          <w:hyperlink w:anchor="_Toc214531138" w:history="1">
            <w:r w:rsidR="00DD67D8" w:rsidRPr="00DD67D8">
              <w:rPr>
                <w:rStyle w:val="Hyperlink"/>
                <w:sz w:val="24"/>
                <w:szCs w:val="24"/>
              </w:rPr>
              <w:t>REFERENCES</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_Toc214531138 \h </w:instrText>
            </w:r>
            <w:r w:rsidR="00DD67D8" w:rsidRPr="00DD67D8">
              <w:rPr>
                <w:webHidden/>
                <w:sz w:val="24"/>
                <w:szCs w:val="24"/>
              </w:rPr>
            </w:r>
            <w:r w:rsidR="00DD67D8" w:rsidRPr="00DD67D8">
              <w:rPr>
                <w:webHidden/>
                <w:sz w:val="24"/>
                <w:szCs w:val="24"/>
              </w:rPr>
              <w:fldChar w:fldCharType="separate"/>
            </w:r>
            <w:r>
              <w:rPr>
                <w:webHidden/>
                <w:sz w:val="24"/>
                <w:szCs w:val="24"/>
              </w:rPr>
              <w:t>100</w:t>
            </w:r>
            <w:r w:rsidR="00DD67D8" w:rsidRPr="00DD67D8">
              <w:rPr>
                <w:webHidden/>
                <w:sz w:val="24"/>
                <w:szCs w:val="24"/>
              </w:rPr>
              <w:fldChar w:fldCharType="end"/>
            </w:r>
          </w:hyperlink>
        </w:p>
        <w:p w14:paraId="7DB57C59" w14:textId="77777777" w:rsidR="00DD67D8" w:rsidRPr="00DD67D8" w:rsidRDefault="003C692B" w:rsidP="00DD67D8">
          <w:pPr>
            <w:pStyle w:val="TOC1"/>
            <w:rPr>
              <w:rFonts w:eastAsiaTheme="minorEastAsia"/>
              <w:b w:val="0"/>
              <w:sz w:val="24"/>
              <w:szCs w:val="24"/>
              <w:lang w:eastAsia="en-US"/>
            </w:rPr>
          </w:pPr>
          <w:hyperlink w:anchor="_Toc214531139" w:history="1">
            <w:r w:rsidR="00DD67D8" w:rsidRPr="00DD67D8">
              <w:rPr>
                <w:rStyle w:val="Hyperlink"/>
                <w:sz w:val="24"/>
                <w:szCs w:val="24"/>
              </w:rPr>
              <w:t>APPENDICES</w:t>
            </w:r>
            <w:r w:rsidR="00DD67D8" w:rsidRPr="00DD67D8">
              <w:rPr>
                <w:webHidden/>
                <w:sz w:val="24"/>
                <w:szCs w:val="24"/>
              </w:rPr>
              <w:tab/>
            </w:r>
            <w:r w:rsidR="00DD67D8" w:rsidRPr="00DD67D8">
              <w:rPr>
                <w:webHidden/>
                <w:sz w:val="24"/>
                <w:szCs w:val="24"/>
              </w:rPr>
              <w:fldChar w:fldCharType="begin"/>
            </w:r>
            <w:r w:rsidR="00DD67D8" w:rsidRPr="00DD67D8">
              <w:rPr>
                <w:webHidden/>
                <w:sz w:val="24"/>
                <w:szCs w:val="24"/>
              </w:rPr>
              <w:instrText xml:space="preserve"> PAGEREF _Toc214531139 \h </w:instrText>
            </w:r>
            <w:r w:rsidR="00DD67D8" w:rsidRPr="00DD67D8">
              <w:rPr>
                <w:webHidden/>
                <w:sz w:val="24"/>
                <w:szCs w:val="24"/>
              </w:rPr>
            </w:r>
            <w:r w:rsidR="00DD67D8" w:rsidRPr="00DD67D8">
              <w:rPr>
                <w:webHidden/>
                <w:sz w:val="24"/>
                <w:szCs w:val="24"/>
              </w:rPr>
              <w:fldChar w:fldCharType="separate"/>
            </w:r>
            <w:r>
              <w:rPr>
                <w:webHidden/>
                <w:sz w:val="24"/>
                <w:szCs w:val="24"/>
              </w:rPr>
              <w:t>a</w:t>
            </w:r>
            <w:r w:rsidR="00DD67D8" w:rsidRPr="00DD67D8">
              <w:rPr>
                <w:webHidden/>
                <w:sz w:val="24"/>
                <w:szCs w:val="24"/>
              </w:rPr>
              <w:fldChar w:fldCharType="end"/>
            </w:r>
          </w:hyperlink>
        </w:p>
        <w:p w14:paraId="68F9C0AB" w14:textId="5BB452B1" w:rsidR="007F6DDC" w:rsidRDefault="007F6DDC" w:rsidP="00DD67D8">
          <w:r w:rsidRPr="00DD67D8">
            <w:rPr>
              <w:rFonts w:ascii="Times New Roman" w:hAnsi="Times New Roman"/>
              <w:b/>
              <w:bCs/>
              <w:noProof/>
              <w:sz w:val="24"/>
              <w:szCs w:val="24"/>
            </w:rPr>
            <w:fldChar w:fldCharType="end"/>
          </w:r>
        </w:p>
      </w:sdtContent>
    </w:sdt>
    <w:p w14:paraId="0BA9C3EA" w14:textId="77777777" w:rsidR="007F6DDC" w:rsidRDefault="007F6DDC" w:rsidP="00303BB6">
      <w:pPr>
        <w:spacing w:after="0" w:line="360" w:lineRule="auto"/>
        <w:jc w:val="both"/>
        <w:rPr>
          <w:rFonts w:ascii="Times New Roman" w:eastAsia="Calibri" w:hAnsi="Times New Roman"/>
          <w:sz w:val="24"/>
          <w:szCs w:val="24"/>
          <w:lang w:eastAsia="en-US"/>
        </w:rPr>
      </w:pPr>
    </w:p>
    <w:p w14:paraId="0ACDA095" w14:textId="77777777" w:rsidR="007F6DDC" w:rsidRDefault="007F6DDC" w:rsidP="00303BB6">
      <w:pPr>
        <w:spacing w:after="0" w:line="360" w:lineRule="auto"/>
        <w:jc w:val="both"/>
        <w:rPr>
          <w:rFonts w:ascii="Times New Roman" w:eastAsia="Calibri" w:hAnsi="Times New Roman"/>
          <w:sz w:val="24"/>
          <w:szCs w:val="24"/>
          <w:lang w:eastAsia="en-US"/>
        </w:rPr>
      </w:pPr>
    </w:p>
    <w:p w14:paraId="1CEEED73" w14:textId="77777777" w:rsidR="007F6DDC" w:rsidRDefault="007F6DDC" w:rsidP="00303BB6">
      <w:pPr>
        <w:spacing w:after="0" w:line="360" w:lineRule="auto"/>
        <w:jc w:val="both"/>
        <w:rPr>
          <w:rFonts w:ascii="Times New Roman" w:eastAsia="Calibri" w:hAnsi="Times New Roman"/>
          <w:sz w:val="24"/>
          <w:szCs w:val="24"/>
          <w:lang w:eastAsia="en-US"/>
        </w:rPr>
      </w:pPr>
    </w:p>
    <w:p w14:paraId="23039B05" w14:textId="77777777" w:rsidR="007F6DDC" w:rsidRDefault="007F6DDC" w:rsidP="00303BB6">
      <w:pPr>
        <w:spacing w:after="0" w:line="360" w:lineRule="auto"/>
        <w:jc w:val="both"/>
        <w:rPr>
          <w:rFonts w:ascii="Times New Roman" w:eastAsia="Calibri" w:hAnsi="Times New Roman"/>
          <w:sz w:val="24"/>
          <w:szCs w:val="24"/>
          <w:lang w:eastAsia="en-US"/>
        </w:rPr>
      </w:pPr>
    </w:p>
    <w:p w14:paraId="5C5EDCAA" w14:textId="77777777" w:rsidR="007F6DDC" w:rsidRDefault="007F6DDC" w:rsidP="00303BB6">
      <w:pPr>
        <w:spacing w:after="0" w:line="360" w:lineRule="auto"/>
        <w:jc w:val="both"/>
        <w:rPr>
          <w:rFonts w:ascii="Times New Roman" w:eastAsia="Calibri" w:hAnsi="Times New Roman"/>
          <w:sz w:val="24"/>
          <w:szCs w:val="24"/>
          <w:lang w:eastAsia="en-US"/>
        </w:rPr>
      </w:pPr>
    </w:p>
    <w:p w14:paraId="3E445B65" w14:textId="77777777" w:rsidR="007F6DDC" w:rsidRDefault="007F6DDC" w:rsidP="00303BB6">
      <w:pPr>
        <w:spacing w:after="0" w:line="360" w:lineRule="auto"/>
        <w:jc w:val="both"/>
        <w:rPr>
          <w:rFonts w:ascii="Times New Roman" w:eastAsia="Calibri" w:hAnsi="Times New Roman"/>
          <w:sz w:val="24"/>
          <w:szCs w:val="24"/>
          <w:lang w:eastAsia="en-US"/>
        </w:rPr>
      </w:pPr>
    </w:p>
    <w:p w14:paraId="5F731246" w14:textId="77777777" w:rsidR="007F6DDC" w:rsidRDefault="007F6DDC" w:rsidP="00303BB6">
      <w:pPr>
        <w:spacing w:after="0" w:line="360" w:lineRule="auto"/>
        <w:jc w:val="both"/>
        <w:rPr>
          <w:rFonts w:ascii="Times New Roman" w:eastAsia="Calibri" w:hAnsi="Times New Roman"/>
          <w:sz w:val="24"/>
          <w:szCs w:val="24"/>
          <w:lang w:eastAsia="en-US"/>
        </w:rPr>
      </w:pPr>
    </w:p>
    <w:p w14:paraId="5C90E670" w14:textId="77777777" w:rsidR="007F6DDC" w:rsidRDefault="007F6DDC" w:rsidP="00303BB6">
      <w:pPr>
        <w:spacing w:after="0" w:line="360" w:lineRule="auto"/>
        <w:jc w:val="both"/>
        <w:rPr>
          <w:rFonts w:ascii="Times New Roman" w:eastAsia="Calibri" w:hAnsi="Times New Roman"/>
          <w:sz w:val="24"/>
          <w:szCs w:val="24"/>
          <w:lang w:eastAsia="en-US"/>
        </w:rPr>
      </w:pPr>
    </w:p>
    <w:p w14:paraId="3DE53CD1" w14:textId="77777777" w:rsidR="007F6DDC" w:rsidRDefault="007F6DDC" w:rsidP="00303BB6">
      <w:pPr>
        <w:spacing w:after="0" w:line="360" w:lineRule="auto"/>
        <w:jc w:val="both"/>
        <w:rPr>
          <w:rFonts w:ascii="Times New Roman" w:eastAsia="Calibri" w:hAnsi="Times New Roman"/>
          <w:sz w:val="24"/>
          <w:szCs w:val="24"/>
          <w:lang w:eastAsia="en-US"/>
        </w:rPr>
      </w:pPr>
    </w:p>
    <w:p w14:paraId="1E5AE782" w14:textId="77777777" w:rsidR="007F6DDC" w:rsidRDefault="007F6DDC" w:rsidP="00303BB6">
      <w:pPr>
        <w:spacing w:after="0" w:line="360" w:lineRule="auto"/>
        <w:jc w:val="both"/>
        <w:rPr>
          <w:rFonts w:ascii="Times New Roman" w:eastAsia="Calibri" w:hAnsi="Times New Roman"/>
          <w:sz w:val="24"/>
          <w:szCs w:val="24"/>
          <w:lang w:eastAsia="en-US"/>
        </w:rPr>
      </w:pPr>
    </w:p>
    <w:p w14:paraId="5F63AE01" w14:textId="77777777" w:rsidR="007F6DDC" w:rsidRDefault="007F6DDC" w:rsidP="00303BB6">
      <w:pPr>
        <w:spacing w:after="0" w:line="360" w:lineRule="auto"/>
        <w:jc w:val="both"/>
        <w:rPr>
          <w:rFonts w:ascii="Times New Roman" w:eastAsia="Calibri" w:hAnsi="Times New Roman"/>
          <w:sz w:val="24"/>
          <w:szCs w:val="24"/>
          <w:lang w:eastAsia="en-US"/>
        </w:rPr>
      </w:pPr>
    </w:p>
    <w:p w14:paraId="03740ECA" w14:textId="77777777" w:rsidR="007F6DDC" w:rsidRDefault="007F6DDC" w:rsidP="00303BB6">
      <w:pPr>
        <w:spacing w:after="0" w:line="360" w:lineRule="auto"/>
        <w:jc w:val="both"/>
        <w:rPr>
          <w:rFonts w:ascii="Times New Roman" w:eastAsia="Calibri" w:hAnsi="Times New Roman"/>
          <w:sz w:val="24"/>
          <w:szCs w:val="24"/>
          <w:lang w:eastAsia="en-US"/>
        </w:rPr>
      </w:pPr>
    </w:p>
    <w:p w14:paraId="16681DB2" w14:textId="77777777" w:rsidR="007F6DDC" w:rsidRDefault="007F6DDC" w:rsidP="00303BB6">
      <w:pPr>
        <w:spacing w:after="0" w:line="360" w:lineRule="auto"/>
        <w:jc w:val="both"/>
        <w:rPr>
          <w:rFonts w:ascii="Times New Roman" w:eastAsia="Calibri" w:hAnsi="Times New Roman"/>
          <w:sz w:val="24"/>
          <w:szCs w:val="24"/>
          <w:lang w:eastAsia="en-US"/>
        </w:rPr>
      </w:pPr>
    </w:p>
    <w:p w14:paraId="334805FD" w14:textId="77777777" w:rsidR="007F6DDC" w:rsidRDefault="007F6DDC" w:rsidP="00303BB6">
      <w:pPr>
        <w:spacing w:after="0" w:line="360" w:lineRule="auto"/>
        <w:jc w:val="both"/>
        <w:rPr>
          <w:rFonts w:ascii="Times New Roman" w:eastAsia="Calibri" w:hAnsi="Times New Roman"/>
          <w:sz w:val="24"/>
          <w:szCs w:val="24"/>
          <w:lang w:eastAsia="en-US"/>
        </w:rPr>
      </w:pPr>
    </w:p>
    <w:p w14:paraId="6D1A89F5" w14:textId="77777777" w:rsidR="007F6DDC" w:rsidRDefault="007F6DDC" w:rsidP="00303BB6">
      <w:pPr>
        <w:spacing w:after="0" w:line="360" w:lineRule="auto"/>
        <w:jc w:val="both"/>
        <w:rPr>
          <w:rFonts w:ascii="Times New Roman" w:eastAsia="Calibri" w:hAnsi="Times New Roman"/>
          <w:sz w:val="24"/>
          <w:szCs w:val="24"/>
          <w:lang w:eastAsia="en-US"/>
        </w:rPr>
      </w:pPr>
    </w:p>
    <w:p w14:paraId="2E2B6E0C" w14:textId="77777777" w:rsidR="007F6DDC" w:rsidRDefault="007F6DDC" w:rsidP="00303BB6">
      <w:pPr>
        <w:spacing w:after="0" w:line="360" w:lineRule="auto"/>
        <w:jc w:val="both"/>
        <w:rPr>
          <w:rFonts w:ascii="Times New Roman" w:eastAsia="Calibri" w:hAnsi="Times New Roman"/>
          <w:sz w:val="24"/>
          <w:szCs w:val="24"/>
          <w:lang w:eastAsia="en-US"/>
        </w:rPr>
      </w:pPr>
    </w:p>
    <w:p w14:paraId="53298784" w14:textId="77777777" w:rsidR="007F6DDC" w:rsidRDefault="007F6DDC" w:rsidP="00303BB6">
      <w:pPr>
        <w:spacing w:after="0" w:line="360" w:lineRule="auto"/>
        <w:jc w:val="both"/>
        <w:rPr>
          <w:rFonts w:ascii="Times New Roman" w:eastAsia="Calibri" w:hAnsi="Times New Roman"/>
          <w:sz w:val="24"/>
          <w:szCs w:val="24"/>
          <w:lang w:eastAsia="en-US"/>
        </w:rPr>
      </w:pPr>
    </w:p>
    <w:p w14:paraId="7B40C5E4" w14:textId="77777777" w:rsidR="007F6DDC" w:rsidRDefault="007F6DDC" w:rsidP="00303BB6">
      <w:pPr>
        <w:spacing w:after="0" w:line="360" w:lineRule="auto"/>
        <w:jc w:val="both"/>
        <w:rPr>
          <w:rFonts w:ascii="Times New Roman" w:eastAsia="Calibri" w:hAnsi="Times New Roman"/>
          <w:sz w:val="24"/>
          <w:szCs w:val="24"/>
          <w:lang w:eastAsia="en-US"/>
        </w:rPr>
      </w:pPr>
    </w:p>
    <w:p w14:paraId="7EF4AE17" w14:textId="77777777" w:rsidR="007F6DDC" w:rsidRDefault="007F6DDC" w:rsidP="00303BB6">
      <w:pPr>
        <w:spacing w:after="0" w:line="360" w:lineRule="auto"/>
        <w:jc w:val="both"/>
        <w:rPr>
          <w:rFonts w:ascii="Times New Roman" w:eastAsia="Calibri" w:hAnsi="Times New Roman"/>
          <w:sz w:val="24"/>
          <w:szCs w:val="24"/>
          <w:lang w:eastAsia="en-US"/>
        </w:rPr>
      </w:pPr>
    </w:p>
    <w:p w14:paraId="0BC7A8B6" w14:textId="77777777" w:rsidR="007F6DDC" w:rsidRDefault="007F6DDC" w:rsidP="00303BB6">
      <w:pPr>
        <w:spacing w:after="0" w:line="360" w:lineRule="auto"/>
        <w:jc w:val="both"/>
        <w:rPr>
          <w:rFonts w:ascii="Times New Roman" w:eastAsia="Calibri" w:hAnsi="Times New Roman"/>
          <w:sz w:val="24"/>
          <w:szCs w:val="24"/>
          <w:lang w:eastAsia="en-US"/>
        </w:rPr>
      </w:pPr>
    </w:p>
    <w:p w14:paraId="05A00771" w14:textId="77777777" w:rsidR="007F6DDC" w:rsidRDefault="007F6DDC" w:rsidP="00303BB6">
      <w:pPr>
        <w:spacing w:after="0" w:line="360" w:lineRule="auto"/>
        <w:jc w:val="both"/>
        <w:rPr>
          <w:rFonts w:ascii="Times New Roman" w:eastAsia="Calibri" w:hAnsi="Times New Roman"/>
          <w:sz w:val="24"/>
          <w:szCs w:val="24"/>
          <w:lang w:eastAsia="en-US"/>
        </w:rPr>
      </w:pPr>
    </w:p>
    <w:p w14:paraId="18AC58A9" w14:textId="77777777" w:rsidR="00135C9A" w:rsidRDefault="00135C9A" w:rsidP="00303BB6">
      <w:pPr>
        <w:spacing w:after="0" w:line="360" w:lineRule="auto"/>
        <w:jc w:val="both"/>
        <w:rPr>
          <w:rFonts w:ascii="Times New Roman" w:eastAsia="Calibri" w:hAnsi="Times New Roman"/>
          <w:sz w:val="24"/>
          <w:szCs w:val="24"/>
          <w:lang w:eastAsia="en-US"/>
        </w:rPr>
      </w:pPr>
    </w:p>
    <w:p w14:paraId="0270B944" w14:textId="77777777" w:rsidR="00DD67D8" w:rsidRPr="00135C9A" w:rsidRDefault="00DD67D8" w:rsidP="00DD67D8">
      <w:pPr>
        <w:pStyle w:val="Heading1"/>
        <w:spacing w:line="360" w:lineRule="auto"/>
        <w:rPr>
          <w:rFonts w:eastAsia="Calibri" w:cs="Times New Roman"/>
          <w:lang w:eastAsia="en-US"/>
        </w:rPr>
      </w:pPr>
      <w:bookmarkStart w:id="6" w:name="_Toc214531076"/>
      <w:r w:rsidRPr="00135C9A">
        <w:rPr>
          <w:rFonts w:eastAsia="Calibri" w:cs="Times New Roman"/>
          <w:lang w:eastAsia="en-US"/>
        </w:rPr>
        <w:lastRenderedPageBreak/>
        <w:t>LIST OF TABLES</w:t>
      </w:r>
      <w:bookmarkEnd w:id="6"/>
    </w:p>
    <w:p w14:paraId="39801DAD" w14:textId="77777777" w:rsidR="00DD67D8" w:rsidRPr="00135C9A" w:rsidRDefault="00DD67D8" w:rsidP="00DD67D8">
      <w:pPr>
        <w:pStyle w:val="TableofFigures"/>
        <w:tabs>
          <w:tab w:val="right" w:leader="dot" w:pos="8827"/>
        </w:tabs>
        <w:spacing w:line="360" w:lineRule="auto"/>
        <w:rPr>
          <w:rFonts w:ascii="Times New Roman" w:eastAsiaTheme="minorEastAsia" w:hAnsi="Times New Roman"/>
          <w:noProof/>
          <w:lang w:eastAsia="en-US"/>
        </w:rPr>
      </w:pPr>
      <w:r w:rsidRPr="00135C9A">
        <w:rPr>
          <w:rFonts w:ascii="Times New Roman" w:eastAsia="Calibri" w:hAnsi="Times New Roman"/>
          <w:sz w:val="24"/>
          <w:szCs w:val="24"/>
          <w:lang w:eastAsia="en-US"/>
        </w:rPr>
        <w:fldChar w:fldCharType="begin"/>
      </w:r>
      <w:r w:rsidRPr="00135C9A">
        <w:rPr>
          <w:rFonts w:ascii="Times New Roman" w:eastAsia="Calibri" w:hAnsi="Times New Roman"/>
          <w:sz w:val="24"/>
          <w:szCs w:val="24"/>
          <w:lang w:eastAsia="en-US"/>
        </w:rPr>
        <w:instrText xml:space="preserve"> TOC \h \z \t "tables" \c </w:instrText>
      </w:r>
      <w:r w:rsidRPr="00135C9A">
        <w:rPr>
          <w:rFonts w:ascii="Times New Roman" w:eastAsia="Calibri" w:hAnsi="Times New Roman"/>
          <w:sz w:val="24"/>
          <w:szCs w:val="24"/>
          <w:lang w:eastAsia="en-US"/>
        </w:rPr>
        <w:fldChar w:fldCharType="separate"/>
      </w:r>
      <w:hyperlink w:anchor="_Toc214522636" w:history="1">
        <w:r w:rsidRPr="00135C9A">
          <w:rPr>
            <w:rStyle w:val="Hyperlink"/>
            <w:rFonts w:ascii="Times New Roman" w:hAnsi="Times New Roman"/>
            <w:b/>
            <w:noProof/>
          </w:rPr>
          <w:t>Table 3.1</w:t>
        </w:r>
        <w:r w:rsidRPr="00135C9A">
          <w:rPr>
            <w:rStyle w:val="Hyperlink"/>
            <w:rFonts w:ascii="Times New Roman" w:hAnsi="Times New Roman"/>
            <w:noProof/>
          </w:rPr>
          <w:t xml:space="preserve"> Measurement of Variables</w:t>
        </w:r>
        <w:r w:rsidRPr="00135C9A">
          <w:rPr>
            <w:rFonts w:ascii="Times New Roman" w:hAnsi="Times New Roman"/>
            <w:noProof/>
            <w:webHidden/>
          </w:rPr>
          <w:tab/>
        </w:r>
        <w:r w:rsidRPr="00135C9A">
          <w:rPr>
            <w:rFonts w:ascii="Times New Roman" w:hAnsi="Times New Roman"/>
            <w:noProof/>
            <w:webHidden/>
          </w:rPr>
          <w:fldChar w:fldCharType="begin"/>
        </w:r>
        <w:r w:rsidRPr="00135C9A">
          <w:rPr>
            <w:rFonts w:ascii="Times New Roman" w:hAnsi="Times New Roman"/>
            <w:noProof/>
            <w:webHidden/>
          </w:rPr>
          <w:instrText xml:space="preserve"> PAGEREF _Toc214522636 \h </w:instrText>
        </w:r>
        <w:r w:rsidRPr="00135C9A">
          <w:rPr>
            <w:rFonts w:ascii="Times New Roman" w:hAnsi="Times New Roman"/>
            <w:noProof/>
            <w:webHidden/>
          </w:rPr>
        </w:r>
        <w:r w:rsidRPr="00135C9A">
          <w:rPr>
            <w:rFonts w:ascii="Times New Roman" w:hAnsi="Times New Roman"/>
            <w:noProof/>
            <w:webHidden/>
          </w:rPr>
          <w:fldChar w:fldCharType="separate"/>
        </w:r>
        <w:r w:rsidR="003C692B">
          <w:rPr>
            <w:rFonts w:ascii="Times New Roman" w:hAnsi="Times New Roman"/>
            <w:noProof/>
            <w:webHidden/>
          </w:rPr>
          <w:t>76</w:t>
        </w:r>
        <w:r w:rsidRPr="00135C9A">
          <w:rPr>
            <w:rFonts w:ascii="Times New Roman" w:hAnsi="Times New Roman"/>
            <w:noProof/>
            <w:webHidden/>
          </w:rPr>
          <w:fldChar w:fldCharType="end"/>
        </w:r>
      </w:hyperlink>
    </w:p>
    <w:p w14:paraId="02FF43A1" w14:textId="77777777" w:rsidR="00DD67D8" w:rsidRPr="00135C9A" w:rsidRDefault="003C692B" w:rsidP="00DD67D8">
      <w:pPr>
        <w:pStyle w:val="TableofFigures"/>
        <w:tabs>
          <w:tab w:val="right" w:leader="dot" w:pos="8827"/>
        </w:tabs>
        <w:spacing w:line="360" w:lineRule="auto"/>
        <w:rPr>
          <w:rFonts w:ascii="Times New Roman" w:eastAsiaTheme="minorEastAsia" w:hAnsi="Times New Roman"/>
          <w:noProof/>
          <w:lang w:eastAsia="en-US"/>
        </w:rPr>
      </w:pPr>
      <w:hyperlink w:anchor="_Toc214522637" w:history="1">
        <w:r w:rsidR="00DD67D8" w:rsidRPr="00135C9A">
          <w:rPr>
            <w:rStyle w:val="Hyperlink"/>
            <w:rFonts w:ascii="Times New Roman" w:hAnsi="Times New Roman"/>
            <w:b/>
            <w:noProof/>
          </w:rPr>
          <w:t>Table 4.2:</w:t>
        </w:r>
        <w:r w:rsidR="00DD67D8" w:rsidRPr="00135C9A">
          <w:rPr>
            <w:rStyle w:val="Hyperlink"/>
            <w:rFonts w:ascii="Times New Roman" w:hAnsi="Times New Roman"/>
            <w:noProof/>
          </w:rPr>
          <w:t xml:space="preserve"> Formal Induction</w:t>
        </w:r>
        <w:r w:rsidR="00DD67D8" w:rsidRPr="00135C9A">
          <w:rPr>
            <w:rFonts w:ascii="Times New Roman" w:hAnsi="Times New Roman"/>
            <w:noProof/>
            <w:webHidden/>
          </w:rPr>
          <w:tab/>
        </w:r>
        <w:r w:rsidR="00DD67D8" w:rsidRPr="00135C9A">
          <w:rPr>
            <w:rFonts w:ascii="Times New Roman" w:hAnsi="Times New Roman"/>
            <w:noProof/>
            <w:webHidden/>
          </w:rPr>
          <w:fldChar w:fldCharType="begin"/>
        </w:r>
        <w:r w:rsidR="00DD67D8" w:rsidRPr="00135C9A">
          <w:rPr>
            <w:rFonts w:ascii="Times New Roman" w:hAnsi="Times New Roman"/>
            <w:noProof/>
            <w:webHidden/>
          </w:rPr>
          <w:instrText xml:space="preserve"> PAGEREF _Toc214522637 \h </w:instrText>
        </w:r>
        <w:r w:rsidR="00DD67D8" w:rsidRPr="00135C9A">
          <w:rPr>
            <w:rFonts w:ascii="Times New Roman" w:hAnsi="Times New Roman"/>
            <w:noProof/>
            <w:webHidden/>
          </w:rPr>
        </w:r>
        <w:r w:rsidR="00DD67D8" w:rsidRPr="00135C9A">
          <w:rPr>
            <w:rFonts w:ascii="Times New Roman" w:hAnsi="Times New Roman"/>
            <w:noProof/>
            <w:webHidden/>
          </w:rPr>
          <w:fldChar w:fldCharType="separate"/>
        </w:r>
        <w:r>
          <w:rPr>
            <w:rFonts w:ascii="Times New Roman" w:hAnsi="Times New Roman"/>
            <w:noProof/>
            <w:webHidden/>
          </w:rPr>
          <w:t>81</w:t>
        </w:r>
        <w:r w:rsidR="00DD67D8" w:rsidRPr="00135C9A">
          <w:rPr>
            <w:rFonts w:ascii="Times New Roman" w:hAnsi="Times New Roman"/>
            <w:noProof/>
            <w:webHidden/>
          </w:rPr>
          <w:fldChar w:fldCharType="end"/>
        </w:r>
      </w:hyperlink>
    </w:p>
    <w:p w14:paraId="15D23070" w14:textId="77777777" w:rsidR="00DD67D8" w:rsidRPr="00135C9A" w:rsidRDefault="003C692B" w:rsidP="00DD67D8">
      <w:pPr>
        <w:pStyle w:val="TableofFigures"/>
        <w:tabs>
          <w:tab w:val="right" w:leader="dot" w:pos="8827"/>
        </w:tabs>
        <w:spacing w:line="360" w:lineRule="auto"/>
        <w:rPr>
          <w:rFonts w:ascii="Times New Roman" w:eastAsiaTheme="minorEastAsia" w:hAnsi="Times New Roman"/>
          <w:noProof/>
          <w:lang w:eastAsia="en-US"/>
        </w:rPr>
      </w:pPr>
      <w:hyperlink w:anchor="_Toc214522638" w:history="1">
        <w:r w:rsidR="00DD67D8" w:rsidRPr="00135C9A">
          <w:rPr>
            <w:rStyle w:val="Hyperlink"/>
            <w:rFonts w:ascii="Times New Roman" w:hAnsi="Times New Roman"/>
            <w:b/>
            <w:noProof/>
            <w:lang w:eastAsia="en-CA"/>
          </w:rPr>
          <w:t>Table 4.3:</w:t>
        </w:r>
        <w:r w:rsidR="00DD67D8" w:rsidRPr="00135C9A">
          <w:rPr>
            <w:rStyle w:val="Hyperlink"/>
            <w:rFonts w:ascii="Times New Roman" w:hAnsi="Times New Roman"/>
            <w:noProof/>
            <w:lang w:eastAsia="en-CA"/>
          </w:rPr>
          <w:t xml:space="preserve"> </w:t>
        </w:r>
        <w:r w:rsidR="00DD67D8" w:rsidRPr="00135C9A">
          <w:rPr>
            <w:rStyle w:val="Hyperlink"/>
            <w:rFonts w:ascii="Times New Roman" w:hAnsi="Times New Roman"/>
            <w:noProof/>
          </w:rPr>
          <w:t>Informal Induction</w:t>
        </w:r>
        <w:r w:rsidR="00DD67D8" w:rsidRPr="00135C9A">
          <w:rPr>
            <w:rFonts w:ascii="Times New Roman" w:hAnsi="Times New Roman"/>
            <w:noProof/>
            <w:webHidden/>
          </w:rPr>
          <w:tab/>
        </w:r>
        <w:r w:rsidR="00DD67D8" w:rsidRPr="00135C9A">
          <w:rPr>
            <w:rFonts w:ascii="Times New Roman" w:hAnsi="Times New Roman"/>
            <w:noProof/>
            <w:webHidden/>
          </w:rPr>
          <w:fldChar w:fldCharType="begin"/>
        </w:r>
        <w:r w:rsidR="00DD67D8" w:rsidRPr="00135C9A">
          <w:rPr>
            <w:rFonts w:ascii="Times New Roman" w:hAnsi="Times New Roman"/>
            <w:noProof/>
            <w:webHidden/>
          </w:rPr>
          <w:instrText xml:space="preserve"> PAGEREF _Toc214522638 \h </w:instrText>
        </w:r>
        <w:r w:rsidR="00DD67D8" w:rsidRPr="00135C9A">
          <w:rPr>
            <w:rFonts w:ascii="Times New Roman" w:hAnsi="Times New Roman"/>
            <w:noProof/>
            <w:webHidden/>
          </w:rPr>
        </w:r>
        <w:r w:rsidR="00DD67D8" w:rsidRPr="00135C9A">
          <w:rPr>
            <w:rFonts w:ascii="Times New Roman" w:hAnsi="Times New Roman"/>
            <w:noProof/>
            <w:webHidden/>
          </w:rPr>
          <w:fldChar w:fldCharType="separate"/>
        </w:r>
        <w:r>
          <w:rPr>
            <w:rFonts w:ascii="Times New Roman" w:hAnsi="Times New Roman"/>
            <w:noProof/>
            <w:webHidden/>
          </w:rPr>
          <w:t>83</w:t>
        </w:r>
        <w:r w:rsidR="00DD67D8" w:rsidRPr="00135C9A">
          <w:rPr>
            <w:rFonts w:ascii="Times New Roman" w:hAnsi="Times New Roman"/>
            <w:noProof/>
            <w:webHidden/>
          </w:rPr>
          <w:fldChar w:fldCharType="end"/>
        </w:r>
      </w:hyperlink>
    </w:p>
    <w:p w14:paraId="3B98EDF7" w14:textId="77777777" w:rsidR="00DD67D8" w:rsidRPr="00135C9A" w:rsidRDefault="003C692B" w:rsidP="00DD67D8">
      <w:pPr>
        <w:pStyle w:val="TableofFigures"/>
        <w:tabs>
          <w:tab w:val="right" w:leader="dot" w:pos="8827"/>
        </w:tabs>
        <w:spacing w:line="360" w:lineRule="auto"/>
        <w:rPr>
          <w:rFonts w:ascii="Times New Roman" w:eastAsiaTheme="minorEastAsia" w:hAnsi="Times New Roman"/>
          <w:noProof/>
          <w:lang w:eastAsia="en-US"/>
        </w:rPr>
      </w:pPr>
      <w:hyperlink w:anchor="_Toc214522639" w:history="1">
        <w:r w:rsidR="00DD67D8" w:rsidRPr="00135C9A">
          <w:rPr>
            <w:rStyle w:val="Hyperlink"/>
            <w:rFonts w:ascii="Times New Roman" w:hAnsi="Times New Roman"/>
            <w:b/>
            <w:noProof/>
          </w:rPr>
          <w:t>Table 4.4:</w:t>
        </w:r>
        <w:r w:rsidR="00DD67D8" w:rsidRPr="00135C9A">
          <w:rPr>
            <w:rStyle w:val="Hyperlink"/>
            <w:rFonts w:ascii="Times New Roman" w:hAnsi="Times New Roman"/>
            <w:noProof/>
            <w:lang w:val="en-GB"/>
          </w:rPr>
          <w:t xml:space="preserve"> </w:t>
        </w:r>
        <w:r w:rsidR="00DD67D8" w:rsidRPr="00135C9A">
          <w:rPr>
            <w:rStyle w:val="Hyperlink"/>
            <w:rFonts w:ascii="Times New Roman" w:hAnsi="Times New Roman"/>
            <w:noProof/>
          </w:rPr>
          <w:t>Stereotype Induction</w:t>
        </w:r>
        <w:r w:rsidR="00DD67D8" w:rsidRPr="00135C9A">
          <w:rPr>
            <w:rFonts w:ascii="Times New Roman" w:hAnsi="Times New Roman"/>
            <w:noProof/>
            <w:webHidden/>
          </w:rPr>
          <w:tab/>
        </w:r>
        <w:r w:rsidR="00DD67D8" w:rsidRPr="00135C9A">
          <w:rPr>
            <w:rFonts w:ascii="Times New Roman" w:hAnsi="Times New Roman"/>
            <w:noProof/>
            <w:webHidden/>
          </w:rPr>
          <w:fldChar w:fldCharType="begin"/>
        </w:r>
        <w:r w:rsidR="00DD67D8" w:rsidRPr="00135C9A">
          <w:rPr>
            <w:rFonts w:ascii="Times New Roman" w:hAnsi="Times New Roman"/>
            <w:noProof/>
            <w:webHidden/>
          </w:rPr>
          <w:instrText xml:space="preserve"> PAGEREF _Toc214522639 \h </w:instrText>
        </w:r>
        <w:r w:rsidR="00DD67D8" w:rsidRPr="00135C9A">
          <w:rPr>
            <w:rFonts w:ascii="Times New Roman" w:hAnsi="Times New Roman"/>
            <w:noProof/>
            <w:webHidden/>
          </w:rPr>
        </w:r>
        <w:r w:rsidR="00DD67D8" w:rsidRPr="00135C9A">
          <w:rPr>
            <w:rFonts w:ascii="Times New Roman" w:hAnsi="Times New Roman"/>
            <w:noProof/>
            <w:webHidden/>
          </w:rPr>
          <w:fldChar w:fldCharType="separate"/>
        </w:r>
        <w:r>
          <w:rPr>
            <w:rFonts w:ascii="Times New Roman" w:hAnsi="Times New Roman"/>
            <w:noProof/>
            <w:webHidden/>
          </w:rPr>
          <w:t>84</w:t>
        </w:r>
        <w:r w:rsidR="00DD67D8" w:rsidRPr="00135C9A">
          <w:rPr>
            <w:rFonts w:ascii="Times New Roman" w:hAnsi="Times New Roman"/>
            <w:noProof/>
            <w:webHidden/>
          </w:rPr>
          <w:fldChar w:fldCharType="end"/>
        </w:r>
      </w:hyperlink>
    </w:p>
    <w:p w14:paraId="74EDECD3" w14:textId="77777777" w:rsidR="00DD67D8" w:rsidRPr="00135C9A" w:rsidRDefault="003C692B" w:rsidP="00DD67D8">
      <w:pPr>
        <w:pStyle w:val="TableofFigures"/>
        <w:tabs>
          <w:tab w:val="right" w:leader="dot" w:pos="8827"/>
        </w:tabs>
        <w:spacing w:line="360" w:lineRule="auto"/>
        <w:rPr>
          <w:rFonts w:ascii="Times New Roman" w:eastAsiaTheme="minorEastAsia" w:hAnsi="Times New Roman"/>
          <w:noProof/>
          <w:lang w:eastAsia="en-US"/>
        </w:rPr>
      </w:pPr>
      <w:hyperlink w:anchor="_Toc214522640" w:history="1">
        <w:r w:rsidR="00DD67D8" w:rsidRPr="00135C9A">
          <w:rPr>
            <w:rStyle w:val="Hyperlink"/>
            <w:rFonts w:ascii="Times New Roman" w:hAnsi="Times New Roman"/>
            <w:b/>
            <w:noProof/>
          </w:rPr>
          <w:t>Table 4.5:</w:t>
        </w:r>
        <w:r w:rsidR="00DD67D8" w:rsidRPr="00135C9A">
          <w:rPr>
            <w:rStyle w:val="Hyperlink"/>
            <w:rFonts w:ascii="Times New Roman" w:hAnsi="Times New Roman"/>
            <w:noProof/>
          </w:rPr>
          <w:t xml:space="preserve"> Employee</w:t>
        </w:r>
        <w:r w:rsidR="00DD67D8" w:rsidRPr="00135C9A">
          <w:rPr>
            <w:rStyle w:val="Hyperlink"/>
            <w:rFonts w:ascii="Times New Roman" w:hAnsi="Times New Roman"/>
            <w:noProof/>
            <w:lang w:val="en-GB"/>
          </w:rPr>
          <w:t xml:space="preserve"> Performance</w:t>
        </w:r>
        <w:r w:rsidR="00DD67D8" w:rsidRPr="00135C9A">
          <w:rPr>
            <w:rFonts w:ascii="Times New Roman" w:hAnsi="Times New Roman"/>
            <w:noProof/>
            <w:webHidden/>
          </w:rPr>
          <w:tab/>
        </w:r>
        <w:r w:rsidR="00DD67D8" w:rsidRPr="00135C9A">
          <w:rPr>
            <w:rFonts w:ascii="Times New Roman" w:hAnsi="Times New Roman"/>
            <w:noProof/>
            <w:webHidden/>
          </w:rPr>
          <w:fldChar w:fldCharType="begin"/>
        </w:r>
        <w:r w:rsidR="00DD67D8" w:rsidRPr="00135C9A">
          <w:rPr>
            <w:rFonts w:ascii="Times New Roman" w:hAnsi="Times New Roman"/>
            <w:noProof/>
            <w:webHidden/>
          </w:rPr>
          <w:instrText xml:space="preserve"> PAGEREF _Toc214522640 \h </w:instrText>
        </w:r>
        <w:r w:rsidR="00DD67D8" w:rsidRPr="00135C9A">
          <w:rPr>
            <w:rFonts w:ascii="Times New Roman" w:hAnsi="Times New Roman"/>
            <w:noProof/>
            <w:webHidden/>
          </w:rPr>
        </w:r>
        <w:r w:rsidR="00DD67D8" w:rsidRPr="00135C9A">
          <w:rPr>
            <w:rFonts w:ascii="Times New Roman" w:hAnsi="Times New Roman"/>
            <w:noProof/>
            <w:webHidden/>
          </w:rPr>
          <w:fldChar w:fldCharType="separate"/>
        </w:r>
        <w:r>
          <w:rPr>
            <w:rFonts w:ascii="Times New Roman" w:hAnsi="Times New Roman"/>
            <w:noProof/>
            <w:webHidden/>
          </w:rPr>
          <w:t>85</w:t>
        </w:r>
        <w:r w:rsidR="00DD67D8" w:rsidRPr="00135C9A">
          <w:rPr>
            <w:rFonts w:ascii="Times New Roman" w:hAnsi="Times New Roman"/>
            <w:noProof/>
            <w:webHidden/>
          </w:rPr>
          <w:fldChar w:fldCharType="end"/>
        </w:r>
      </w:hyperlink>
    </w:p>
    <w:p w14:paraId="66A36185" w14:textId="77777777" w:rsidR="00DD67D8" w:rsidRPr="00135C9A" w:rsidRDefault="003C692B" w:rsidP="00DD67D8">
      <w:pPr>
        <w:pStyle w:val="TableofFigures"/>
        <w:tabs>
          <w:tab w:val="right" w:leader="dot" w:pos="8827"/>
        </w:tabs>
        <w:spacing w:line="360" w:lineRule="auto"/>
        <w:rPr>
          <w:rFonts w:ascii="Times New Roman" w:eastAsiaTheme="minorEastAsia" w:hAnsi="Times New Roman"/>
          <w:noProof/>
          <w:lang w:eastAsia="en-US"/>
        </w:rPr>
      </w:pPr>
      <w:hyperlink w:anchor="_Toc214522641" w:history="1">
        <w:r w:rsidR="00DD67D8" w:rsidRPr="00135C9A">
          <w:rPr>
            <w:rStyle w:val="Hyperlink"/>
            <w:rFonts w:ascii="Times New Roman" w:hAnsi="Times New Roman"/>
            <w:b/>
            <w:noProof/>
          </w:rPr>
          <w:t>Table 4.6</w:t>
        </w:r>
        <w:r w:rsidR="00DD67D8" w:rsidRPr="00135C9A">
          <w:rPr>
            <w:rStyle w:val="Hyperlink"/>
            <w:rFonts w:ascii="Times New Roman" w:hAnsi="Times New Roman"/>
            <w:noProof/>
          </w:rPr>
          <w:t xml:space="preserve"> Summary of Descriptive statistics</w:t>
        </w:r>
        <w:r w:rsidR="00DD67D8" w:rsidRPr="00135C9A">
          <w:rPr>
            <w:rFonts w:ascii="Times New Roman" w:hAnsi="Times New Roman"/>
            <w:noProof/>
            <w:webHidden/>
          </w:rPr>
          <w:tab/>
        </w:r>
        <w:r w:rsidR="00DD67D8" w:rsidRPr="00135C9A">
          <w:rPr>
            <w:rFonts w:ascii="Times New Roman" w:hAnsi="Times New Roman"/>
            <w:noProof/>
            <w:webHidden/>
          </w:rPr>
          <w:fldChar w:fldCharType="begin"/>
        </w:r>
        <w:r w:rsidR="00DD67D8" w:rsidRPr="00135C9A">
          <w:rPr>
            <w:rFonts w:ascii="Times New Roman" w:hAnsi="Times New Roman"/>
            <w:noProof/>
            <w:webHidden/>
          </w:rPr>
          <w:instrText xml:space="preserve"> PAGEREF _Toc214522641 \h </w:instrText>
        </w:r>
        <w:r w:rsidR="00DD67D8" w:rsidRPr="00135C9A">
          <w:rPr>
            <w:rFonts w:ascii="Times New Roman" w:hAnsi="Times New Roman"/>
            <w:noProof/>
            <w:webHidden/>
          </w:rPr>
        </w:r>
        <w:r w:rsidR="00DD67D8" w:rsidRPr="00135C9A">
          <w:rPr>
            <w:rFonts w:ascii="Times New Roman" w:hAnsi="Times New Roman"/>
            <w:noProof/>
            <w:webHidden/>
          </w:rPr>
          <w:fldChar w:fldCharType="separate"/>
        </w:r>
        <w:r>
          <w:rPr>
            <w:rFonts w:ascii="Times New Roman" w:hAnsi="Times New Roman"/>
            <w:noProof/>
            <w:webHidden/>
          </w:rPr>
          <w:t>87</w:t>
        </w:r>
        <w:r w:rsidR="00DD67D8" w:rsidRPr="00135C9A">
          <w:rPr>
            <w:rFonts w:ascii="Times New Roman" w:hAnsi="Times New Roman"/>
            <w:noProof/>
            <w:webHidden/>
          </w:rPr>
          <w:fldChar w:fldCharType="end"/>
        </w:r>
      </w:hyperlink>
    </w:p>
    <w:p w14:paraId="24E129B9" w14:textId="77777777" w:rsidR="00DD67D8" w:rsidRPr="00135C9A" w:rsidRDefault="003C692B" w:rsidP="00DD67D8">
      <w:pPr>
        <w:pStyle w:val="TableofFigures"/>
        <w:tabs>
          <w:tab w:val="right" w:leader="dot" w:pos="8827"/>
        </w:tabs>
        <w:spacing w:line="360" w:lineRule="auto"/>
        <w:rPr>
          <w:rFonts w:ascii="Times New Roman" w:eastAsiaTheme="minorEastAsia" w:hAnsi="Times New Roman"/>
          <w:noProof/>
          <w:lang w:eastAsia="en-US"/>
        </w:rPr>
      </w:pPr>
      <w:hyperlink w:anchor="_Toc214522642" w:history="1">
        <w:r w:rsidR="00DD67D8" w:rsidRPr="00135C9A">
          <w:rPr>
            <w:rStyle w:val="Hyperlink"/>
            <w:rFonts w:ascii="Times New Roman" w:hAnsi="Times New Roman"/>
            <w:b/>
            <w:noProof/>
          </w:rPr>
          <w:t>Table 4.7</w:t>
        </w:r>
        <w:r w:rsidR="00DD67D8" w:rsidRPr="00135C9A">
          <w:rPr>
            <w:rStyle w:val="Hyperlink"/>
            <w:rFonts w:ascii="Times New Roman" w:hAnsi="Times New Roman"/>
            <w:noProof/>
          </w:rPr>
          <w:t xml:space="preserve"> Correlation Analysis</w:t>
        </w:r>
        <w:r w:rsidR="00DD67D8" w:rsidRPr="00135C9A">
          <w:rPr>
            <w:rFonts w:ascii="Times New Roman" w:hAnsi="Times New Roman"/>
            <w:noProof/>
            <w:webHidden/>
          </w:rPr>
          <w:tab/>
        </w:r>
        <w:r w:rsidR="00DD67D8" w:rsidRPr="00135C9A">
          <w:rPr>
            <w:rFonts w:ascii="Times New Roman" w:hAnsi="Times New Roman"/>
            <w:noProof/>
            <w:webHidden/>
          </w:rPr>
          <w:fldChar w:fldCharType="begin"/>
        </w:r>
        <w:r w:rsidR="00DD67D8" w:rsidRPr="00135C9A">
          <w:rPr>
            <w:rFonts w:ascii="Times New Roman" w:hAnsi="Times New Roman"/>
            <w:noProof/>
            <w:webHidden/>
          </w:rPr>
          <w:instrText xml:space="preserve"> PAGEREF _Toc214522642 \h </w:instrText>
        </w:r>
        <w:r w:rsidR="00DD67D8" w:rsidRPr="00135C9A">
          <w:rPr>
            <w:rFonts w:ascii="Times New Roman" w:hAnsi="Times New Roman"/>
            <w:noProof/>
            <w:webHidden/>
          </w:rPr>
        </w:r>
        <w:r w:rsidR="00DD67D8" w:rsidRPr="00135C9A">
          <w:rPr>
            <w:rFonts w:ascii="Times New Roman" w:hAnsi="Times New Roman"/>
            <w:noProof/>
            <w:webHidden/>
          </w:rPr>
          <w:fldChar w:fldCharType="separate"/>
        </w:r>
        <w:r>
          <w:rPr>
            <w:rFonts w:ascii="Times New Roman" w:hAnsi="Times New Roman"/>
            <w:noProof/>
            <w:webHidden/>
          </w:rPr>
          <w:t>88</w:t>
        </w:r>
        <w:r w:rsidR="00DD67D8" w:rsidRPr="00135C9A">
          <w:rPr>
            <w:rFonts w:ascii="Times New Roman" w:hAnsi="Times New Roman"/>
            <w:noProof/>
            <w:webHidden/>
          </w:rPr>
          <w:fldChar w:fldCharType="end"/>
        </w:r>
      </w:hyperlink>
    </w:p>
    <w:p w14:paraId="6D0A6217" w14:textId="77777777" w:rsidR="00DD67D8" w:rsidRDefault="00DD67D8" w:rsidP="00DD67D8">
      <w:pPr>
        <w:spacing w:after="0" w:line="360" w:lineRule="auto"/>
        <w:jc w:val="both"/>
        <w:rPr>
          <w:rFonts w:ascii="Times New Roman" w:eastAsia="Calibri" w:hAnsi="Times New Roman"/>
          <w:sz w:val="24"/>
          <w:szCs w:val="24"/>
          <w:lang w:eastAsia="en-US"/>
        </w:rPr>
      </w:pPr>
      <w:r w:rsidRPr="00135C9A">
        <w:rPr>
          <w:rFonts w:ascii="Times New Roman" w:eastAsia="Calibri" w:hAnsi="Times New Roman"/>
          <w:sz w:val="24"/>
          <w:szCs w:val="24"/>
          <w:lang w:eastAsia="en-US"/>
        </w:rPr>
        <w:fldChar w:fldCharType="end"/>
      </w:r>
    </w:p>
    <w:p w14:paraId="4261FBED" w14:textId="77777777" w:rsidR="00DD67D8" w:rsidRDefault="00DD67D8" w:rsidP="00DD67D8">
      <w:pPr>
        <w:spacing w:after="0" w:line="360" w:lineRule="auto"/>
        <w:jc w:val="both"/>
        <w:rPr>
          <w:rFonts w:ascii="Times New Roman" w:eastAsia="Calibri" w:hAnsi="Times New Roman"/>
          <w:sz w:val="24"/>
          <w:szCs w:val="24"/>
          <w:lang w:eastAsia="en-US"/>
        </w:rPr>
      </w:pPr>
    </w:p>
    <w:p w14:paraId="440A7868" w14:textId="77777777" w:rsidR="00DD67D8" w:rsidRDefault="00DD67D8" w:rsidP="00DD67D8">
      <w:pPr>
        <w:spacing w:after="0" w:line="360" w:lineRule="auto"/>
        <w:jc w:val="both"/>
        <w:rPr>
          <w:rFonts w:ascii="Times New Roman" w:eastAsia="Calibri" w:hAnsi="Times New Roman"/>
          <w:sz w:val="24"/>
          <w:szCs w:val="24"/>
          <w:lang w:eastAsia="en-US"/>
        </w:rPr>
      </w:pPr>
    </w:p>
    <w:p w14:paraId="60BA084B" w14:textId="77777777" w:rsidR="00DD67D8" w:rsidRDefault="00DD67D8" w:rsidP="00DD67D8">
      <w:pPr>
        <w:spacing w:after="0" w:line="360" w:lineRule="auto"/>
        <w:jc w:val="both"/>
        <w:rPr>
          <w:rFonts w:ascii="Times New Roman" w:eastAsia="Calibri" w:hAnsi="Times New Roman"/>
          <w:sz w:val="24"/>
          <w:szCs w:val="24"/>
          <w:lang w:eastAsia="en-US"/>
        </w:rPr>
      </w:pPr>
    </w:p>
    <w:p w14:paraId="5BDD0F45" w14:textId="77777777" w:rsidR="00DD67D8" w:rsidRDefault="00DD67D8" w:rsidP="00DD67D8">
      <w:pPr>
        <w:spacing w:after="0" w:line="360" w:lineRule="auto"/>
        <w:jc w:val="both"/>
        <w:rPr>
          <w:rFonts w:ascii="Times New Roman" w:eastAsia="Calibri" w:hAnsi="Times New Roman"/>
          <w:sz w:val="24"/>
          <w:szCs w:val="24"/>
          <w:lang w:eastAsia="en-US"/>
        </w:rPr>
      </w:pPr>
    </w:p>
    <w:p w14:paraId="4A9FA4BB" w14:textId="77777777" w:rsidR="00DD67D8" w:rsidRDefault="00DD67D8" w:rsidP="00DD67D8">
      <w:pPr>
        <w:spacing w:after="0" w:line="360" w:lineRule="auto"/>
        <w:jc w:val="both"/>
        <w:rPr>
          <w:rFonts w:ascii="Times New Roman" w:eastAsia="Calibri" w:hAnsi="Times New Roman"/>
          <w:sz w:val="24"/>
          <w:szCs w:val="24"/>
          <w:lang w:eastAsia="en-US"/>
        </w:rPr>
      </w:pPr>
    </w:p>
    <w:p w14:paraId="697F6B87" w14:textId="77777777" w:rsidR="00DD67D8" w:rsidRDefault="00DD67D8" w:rsidP="00DD67D8">
      <w:pPr>
        <w:spacing w:after="0" w:line="360" w:lineRule="auto"/>
        <w:jc w:val="both"/>
        <w:rPr>
          <w:rFonts w:ascii="Times New Roman" w:eastAsia="Calibri" w:hAnsi="Times New Roman"/>
          <w:sz w:val="24"/>
          <w:szCs w:val="24"/>
          <w:lang w:eastAsia="en-US"/>
        </w:rPr>
      </w:pPr>
    </w:p>
    <w:p w14:paraId="584D12D4" w14:textId="77777777" w:rsidR="00DD67D8" w:rsidRDefault="00DD67D8" w:rsidP="00DD67D8">
      <w:pPr>
        <w:spacing w:after="0" w:line="360" w:lineRule="auto"/>
        <w:jc w:val="both"/>
        <w:rPr>
          <w:rFonts w:ascii="Times New Roman" w:eastAsia="Calibri" w:hAnsi="Times New Roman"/>
          <w:sz w:val="24"/>
          <w:szCs w:val="24"/>
          <w:lang w:eastAsia="en-US"/>
        </w:rPr>
      </w:pPr>
    </w:p>
    <w:p w14:paraId="1FD8215D" w14:textId="77777777" w:rsidR="00DD67D8" w:rsidRDefault="00DD67D8" w:rsidP="00DD67D8">
      <w:pPr>
        <w:spacing w:after="0" w:line="360" w:lineRule="auto"/>
        <w:jc w:val="both"/>
        <w:rPr>
          <w:rFonts w:ascii="Times New Roman" w:eastAsia="Calibri" w:hAnsi="Times New Roman"/>
          <w:sz w:val="24"/>
          <w:szCs w:val="24"/>
          <w:lang w:eastAsia="en-US"/>
        </w:rPr>
      </w:pPr>
    </w:p>
    <w:p w14:paraId="4184B82A" w14:textId="77777777" w:rsidR="00DD67D8" w:rsidRDefault="00DD67D8" w:rsidP="00DD67D8">
      <w:pPr>
        <w:spacing w:after="0" w:line="360" w:lineRule="auto"/>
        <w:jc w:val="both"/>
        <w:rPr>
          <w:rFonts w:ascii="Times New Roman" w:eastAsia="Calibri" w:hAnsi="Times New Roman"/>
          <w:sz w:val="24"/>
          <w:szCs w:val="24"/>
          <w:lang w:eastAsia="en-US"/>
        </w:rPr>
      </w:pPr>
    </w:p>
    <w:p w14:paraId="1B99F2C2" w14:textId="77777777" w:rsidR="00DD67D8" w:rsidRDefault="00DD67D8" w:rsidP="00DD67D8">
      <w:pPr>
        <w:spacing w:after="0" w:line="360" w:lineRule="auto"/>
        <w:jc w:val="both"/>
        <w:rPr>
          <w:rFonts w:ascii="Times New Roman" w:eastAsia="Calibri" w:hAnsi="Times New Roman"/>
          <w:sz w:val="24"/>
          <w:szCs w:val="24"/>
          <w:lang w:eastAsia="en-US"/>
        </w:rPr>
      </w:pPr>
    </w:p>
    <w:p w14:paraId="7C02CB99" w14:textId="77777777" w:rsidR="00DD67D8" w:rsidRDefault="00DD67D8" w:rsidP="00DD67D8">
      <w:pPr>
        <w:spacing w:after="0" w:line="360" w:lineRule="auto"/>
        <w:jc w:val="both"/>
        <w:rPr>
          <w:rFonts w:ascii="Times New Roman" w:eastAsia="Calibri" w:hAnsi="Times New Roman"/>
          <w:sz w:val="24"/>
          <w:szCs w:val="24"/>
          <w:lang w:eastAsia="en-US"/>
        </w:rPr>
      </w:pPr>
    </w:p>
    <w:p w14:paraId="1249A598" w14:textId="77777777" w:rsidR="00DD67D8" w:rsidRDefault="00DD67D8" w:rsidP="00DD67D8">
      <w:pPr>
        <w:spacing w:after="0" w:line="360" w:lineRule="auto"/>
        <w:jc w:val="both"/>
        <w:rPr>
          <w:rFonts w:ascii="Times New Roman" w:eastAsia="Calibri" w:hAnsi="Times New Roman"/>
          <w:sz w:val="24"/>
          <w:szCs w:val="24"/>
          <w:lang w:eastAsia="en-US"/>
        </w:rPr>
      </w:pPr>
    </w:p>
    <w:p w14:paraId="2E62792F" w14:textId="77777777" w:rsidR="00DD67D8" w:rsidRDefault="00DD67D8" w:rsidP="00DD67D8">
      <w:pPr>
        <w:spacing w:after="0" w:line="360" w:lineRule="auto"/>
        <w:jc w:val="both"/>
        <w:rPr>
          <w:rFonts w:ascii="Times New Roman" w:eastAsia="Calibri" w:hAnsi="Times New Roman"/>
          <w:sz w:val="24"/>
          <w:szCs w:val="24"/>
          <w:lang w:eastAsia="en-US"/>
        </w:rPr>
      </w:pPr>
    </w:p>
    <w:p w14:paraId="12CFC60F" w14:textId="77777777" w:rsidR="00DD67D8" w:rsidRDefault="00DD67D8" w:rsidP="00DD67D8">
      <w:pPr>
        <w:spacing w:after="0" w:line="360" w:lineRule="auto"/>
        <w:jc w:val="both"/>
        <w:rPr>
          <w:rFonts w:ascii="Times New Roman" w:eastAsia="Calibri" w:hAnsi="Times New Roman"/>
          <w:sz w:val="24"/>
          <w:szCs w:val="24"/>
          <w:lang w:eastAsia="en-US"/>
        </w:rPr>
      </w:pPr>
    </w:p>
    <w:p w14:paraId="47EDF9F3" w14:textId="77777777" w:rsidR="00DD67D8" w:rsidRDefault="00DD67D8" w:rsidP="00DD67D8">
      <w:pPr>
        <w:spacing w:after="0" w:line="360" w:lineRule="auto"/>
        <w:jc w:val="both"/>
        <w:rPr>
          <w:rFonts w:ascii="Times New Roman" w:eastAsia="Calibri" w:hAnsi="Times New Roman"/>
          <w:sz w:val="24"/>
          <w:szCs w:val="24"/>
          <w:lang w:eastAsia="en-US"/>
        </w:rPr>
      </w:pPr>
    </w:p>
    <w:p w14:paraId="0F9ACA94" w14:textId="77777777" w:rsidR="00DD67D8" w:rsidRDefault="00DD67D8" w:rsidP="00DD67D8">
      <w:pPr>
        <w:spacing w:after="0" w:line="360" w:lineRule="auto"/>
        <w:jc w:val="both"/>
        <w:rPr>
          <w:rFonts w:ascii="Times New Roman" w:eastAsia="Calibri" w:hAnsi="Times New Roman"/>
          <w:sz w:val="24"/>
          <w:szCs w:val="24"/>
          <w:lang w:eastAsia="en-US"/>
        </w:rPr>
      </w:pPr>
    </w:p>
    <w:p w14:paraId="405A4770" w14:textId="77777777" w:rsidR="00DD67D8" w:rsidRDefault="00DD67D8" w:rsidP="00DD67D8">
      <w:pPr>
        <w:spacing w:after="0" w:line="360" w:lineRule="auto"/>
        <w:jc w:val="both"/>
        <w:rPr>
          <w:rFonts w:ascii="Times New Roman" w:eastAsia="Calibri" w:hAnsi="Times New Roman"/>
          <w:sz w:val="24"/>
          <w:szCs w:val="24"/>
          <w:lang w:eastAsia="en-US"/>
        </w:rPr>
      </w:pPr>
    </w:p>
    <w:p w14:paraId="62736BF4" w14:textId="77777777" w:rsidR="00DD67D8" w:rsidRDefault="00DD67D8" w:rsidP="00DD67D8">
      <w:pPr>
        <w:spacing w:after="0" w:line="360" w:lineRule="auto"/>
        <w:jc w:val="both"/>
        <w:rPr>
          <w:rFonts w:ascii="Times New Roman" w:eastAsia="Calibri" w:hAnsi="Times New Roman"/>
          <w:sz w:val="24"/>
          <w:szCs w:val="24"/>
          <w:lang w:eastAsia="en-US"/>
        </w:rPr>
      </w:pPr>
    </w:p>
    <w:p w14:paraId="0101486F" w14:textId="77777777" w:rsidR="00DD67D8" w:rsidRDefault="00DD67D8" w:rsidP="00DD67D8">
      <w:pPr>
        <w:spacing w:after="0" w:line="360" w:lineRule="auto"/>
        <w:jc w:val="both"/>
        <w:rPr>
          <w:rFonts w:ascii="Times New Roman" w:eastAsia="Calibri" w:hAnsi="Times New Roman"/>
          <w:sz w:val="24"/>
          <w:szCs w:val="24"/>
          <w:lang w:eastAsia="en-US"/>
        </w:rPr>
      </w:pPr>
    </w:p>
    <w:p w14:paraId="2944872B" w14:textId="77777777" w:rsidR="00DD67D8" w:rsidRDefault="00DD67D8" w:rsidP="00DD67D8">
      <w:pPr>
        <w:spacing w:after="0" w:line="360" w:lineRule="auto"/>
        <w:jc w:val="both"/>
        <w:rPr>
          <w:rFonts w:ascii="Times New Roman" w:eastAsia="Calibri" w:hAnsi="Times New Roman"/>
          <w:sz w:val="24"/>
          <w:szCs w:val="24"/>
          <w:lang w:eastAsia="en-US"/>
        </w:rPr>
      </w:pPr>
    </w:p>
    <w:p w14:paraId="7A5F1A53" w14:textId="77777777" w:rsidR="00DD67D8" w:rsidRDefault="00DD67D8" w:rsidP="00303BB6">
      <w:pPr>
        <w:spacing w:after="0" w:line="360" w:lineRule="auto"/>
        <w:jc w:val="both"/>
        <w:rPr>
          <w:rFonts w:ascii="Times New Roman" w:eastAsia="Calibri" w:hAnsi="Times New Roman"/>
          <w:sz w:val="24"/>
          <w:szCs w:val="24"/>
          <w:lang w:eastAsia="en-US"/>
        </w:rPr>
      </w:pPr>
    </w:p>
    <w:p w14:paraId="2D81CD27" w14:textId="77777777" w:rsidR="00DD67D8" w:rsidRDefault="00DD67D8" w:rsidP="00303BB6">
      <w:pPr>
        <w:spacing w:after="0" w:line="360" w:lineRule="auto"/>
        <w:jc w:val="both"/>
        <w:rPr>
          <w:rFonts w:ascii="Times New Roman" w:eastAsia="Calibri" w:hAnsi="Times New Roman"/>
          <w:sz w:val="24"/>
          <w:szCs w:val="24"/>
          <w:lang w:eastAsia="en-US"/>
        </w:rPr>
      </w:pPr>
    </w:p>
    <w:p w14:paraId="08F5B60C" w14:textId="555590DF" w:rsidR="00135C9A" w:rsidRDefault="00135C9A" w:rsidP="00135C9A">
      <w:pPr>
        <w:pStyle w:val="Heading1"/>
        <w:rPr>
          <w:rFonts w:eastAsia="Calibri"/>
          <w:lang w:eastAsia="en-US"/>
        </w:rPr>
      </w:pPr>
      <w:bookmarkStart w:id="7" w:name="_Toc214531077"/>
      <w:r>
        <w:rPr>
          <w:rFonts w:eastAsia="Calibri"/>
          <w:lang w:eastAsia="en-US"/>
        </w:rPr>
        <w:lastRenderedPageBreak/>
        <w:t>LIST OF FIGURES</w:t>
      </w:r>
      <w:bookmarkEnd w:id="7"/>
    </w:p>
    <w:p w14:paraId="20FE2703" w14:textId="77777777" w:rsidR="00135C9A" w:rsidRPr="00135C9A" w:rsidRDefault="00135C9A" w:rsidP="00135C9A">
      <w:pPr>
        <w:pStyle w:val="TableofFigures"/>
        <w:tabs>
          <w:tab w:val="right" w:leader="dot" w:pos="8827"/>
        </w:tabs>
        <w:spacing w:line="360" w:lineRule="auto"/>
        <w:rPr>
          <w:rFonts w:ascii="Times New Roman" w:eastAsiaTheme="minorEastAsia" w:hAnsi="Times New Roman"/>
          <w:noProof/>
          <w:lang w:eastAsia="en-US"/>
        </w:rPr>
      </w:pPr>
      <w:r w:rsidRPr="00135C9A">
        <w:rPr>
          <w:rFonts w:ascii="Times New Roman" w:eastAsia="Calibri" w:hAnsi="Times New Roman"/>
          <w:sz w:val="24"/>
          <w:szCs w:val="24"/>
          <w:lang w:eastAsia="en-US"/>
        </w:rPr>
        <w:fldChar w:fldCharType="begin"/>
      </w:r>
      <w:r w:rsidRPr="00135C9A">
        <w:rPr>
          <w:rFonts w:ascii="Times New Roman" w:eastAsia="Calibri" w:hAnsi="Times New Roman"/>
          <w:sz w:val="24"/>
          <w:szCs w:val="24"/>
          <w:lang w:eastAsia="en-US"/>
        </w:rPr>
        <w:instrText xml:space="preserve"> TOC \h \z \t "fig" \c </w:instrText>
      </w:r>
      <w:r w:rsidRPr="00135C9A">
        <w:rPr>
          <w:rFonts w:ascii="Times New Roman" w:eastAsia="Calibri" w:hAnsi="Times New Roman"/>
          <w:sz w:val="24"/>
          <w:szCs w:val="24"/>
          <w:lang w:eastAsia="en-US"/>
        </w:rPr>
        <w:fldChar w:fldCharType="separate"/>
      </w:r>
      <w:hyperlink w:anchor="_Toc214522452" w:history="1">
        <w:r w:rsidRPr="00135C9A">
          <w:rPr>
            <w:rStyle w:val="Hyperlink"/>
            <w:rFonts w:ascii="Times New Roman" w:hAnsi="Times New Roman"/>
            <w:b/>
            <w:noProof/>
          </w:rPr>
          <w:t>Fig 1:</w:t>
        </w:r>
        <w:r w:rsidRPr="00135C9A">
          <w:rPr>
            <w:rStyle w:val="Hyperlink"/>
            <w:rFonts w:ascii="Times New Roman" w:hAnsi="Times New Roman"/>
            <w:noProof/>
          </w:rPr>
          <w:t xml:space="preserve"> Conceptual Framework</w:t>
        </w:r>
        <w:r w:rsidRPr="00135C9A">
          <w:rPr>
            <w:rFonts w:ascii="Times New Roman" w:hAnsi="Times New Roman"/>
            <w:noProof/>
            <w:webHidden/>
          </w:rPr>
          <w:tab/>
        </w:r>
        <w:r w:rsidRPr="00135C9A">
          <w:rPr>
            <w:rFonts w:ascii="Times New Roman" w:hAnsi="Times New Roman"/>
            <w:noProof/>
            <w:webHidden/>
          </w:rPr>
          <w:fldChar w:fldCharType="begin"/>
        </w:r>
        <w:r w:rsidRPr="00135C9A">
          <w:rPr>
            <w:rFonts w:ascii="Times New Roman" w:hAnsi="Times New Roman"/>
            <w:noProof/>
            <w:webHidden/>
          </w:rPr>
          <w:instrText xml:space="preserve"> PAGEREF _Toc214522452 \h </w:instrText>
        </w:r>
        <w:r w:rsidRPr="00135C9A">
          <w:rPr>
            <w:rFonts w:ascii="Times New Roman" w:hAnsi="Times New Roman"/>
            <w:noProof/>
            <w:webHidden/>
          </w:rPr>
        </w:r>
        <w:r w:rsidRPr="00135C9A">
          <w:rPr>
            <w:rFonts w:ascii="Times New Roman" w:hAnsi="Times New Roman"/>
            <w:noProof/>
            <w:webHidden/>
          </w:rPr>
          <w:fldChar w:fldCharType="separate"/>
        </w:r>
        <w:r w:rsidR="003C692B">
          <w:rPr>
            <w:rFonts w:ascii="Times New Roman" w:hAnsi="Times New Roman"/>
            <w:noProof/>
            <w:webHidden/>
          </w:rPr>
          <w:t>13</w:t>
        </w:r>
        <w:r w:rsidRPr="00135C9A">
          <w:rPr>
            <w:rFonts w:ascii="Times New Roman" w:hAnsi="Times New Roman"/>
            <w:noProof/>
            <w:webHidden/>
          </w:rPr>
          <w:fldChar w:fldCharType="end"/>
        </w:r>
      </w:hyperlink>
    </w:p>
    <w:p w14:paraId="512B6605" w14:textId="77777777" w:rsidR="00135C9A" w:rsidRPr="00135C9A" w:rsidRDefault="003C692B" w:rsidP="00135C9A">
      <w:pPr>
        <w:pStyle w:val="TableofFigures"/>
        <w:tabs>
          <w:tab w:val="right" w:leader="dot" w:pos="8827"/>
        </w:tabs>
        <w:spacing w:line="360" w:lineRule="auto"/>
        <w:rPr>
          <w:rFonts w:ascii="Times New Roman" w:eastAsiaTheme="minorEastAsia" w:hAnsi="Times New Roman"/>
          <w:noProof/>
          <w:lang w:eastAsia="en-US"/>
        </w:rPr>
      </w:pPr>
      <w:hyperlink w:anchor="_Toc214522453" w:history="1">
        <w:r w:rsidR="00135C9A" w:rsidRPr="00135C9A">
          <w:rPr>
            <w:rStyle w:val="Hyperlink"/>
            <w:rFonts w:ascii="Times New Roman" w:hAnsi="Times New Roman"/>
            <w:b/>
            <w:noProof/>
          </w:rPr>
          <w:t xml:space="preserve">Fig 2: </w:t>
        </w:r>
        <w:r w:rsidR="00135C9A" w:rsidRPr="00135C9A">
          <w:rPr>
            <w:rStyle w:val="Hyperlink"/>
            <w:rFonts w:ascii="Times New Roman" w:hAnsi="Times New Roman"/>
            <w:noProof/>
          </w:rPr>
          <w:t>Map of Bamenda II</w:t>
        </w:r>
        <w:r w:rsidR="00135C9A" w:rsidRPr="00135C9A">
          <w:rPr>
            <w:rFonts w:ascii="Times New Roman" w:hAnsi="Times New Roman"/>
            <w:noProof/>
            <w:webHidden/>
          </w:rPr>
          <w:tab/>
        </w:r>
        <w:r w:rsidR="00135C9A" w:rsidRPr="00135C9A">
          <w:rPr>
            <w:rFonts w:ascii="Times New Roman" w:hAnsi="Times New Roman"/>
            <w:noProof/>
            <w:webHidden/>
          </w:rPr>
          <w:fldChar w:fldCharType="begin"/>
        </w:r>
        <w:r w:rsidR="00135C9A" w:rsidRPr="00135C9A">
          <w:rPr>
            <w:rFonts w:ascii="Times New Roman" w:hAnsi="Times New Roman"/>
            <w:noProof/>
            <w:webHidden/>
          </w:rPr>
          <w:instrText xml:space="preserve"> PAGEREF _Toc214522453 \h </w:instrText>
        </w:r>
        <w:r w:rsidR="00135C9A" w:rsidRPr="00135C9A">
          <w:rPr>
            <w:rFonts w:ascii="Times New Roman" w:hAnsi="Times New Roman"/>
            <w:noProof/>
            <w:webHidden/>
          </w:rPr>
        </w:r>
        <w:r w:rsidR="00135C9A" w:rsidRPr="00135C9A">
          <w:rPr>
            <w:rFonts w:ascii="Times New Roman" w:hAnsi="Times New Roman"/>
            <w:noProof/>
            <w:webHidden/>
          </w:rPr>
          <w:fldChar w:fldCharType="separate"/>
        </w:r>
        <w:r>
          <w:rPr>
            <w:rFonts w:ascii="Times New Roman" w:hAnsi="Times New Roman"/>
            <w:noProof/>
            <w:webHidden/>
          </w:rPr>
          <w:t>71</w:t>
        </w:r>
        <w:r w:rsidR="00135C9A" w:rsidRPr="00135C9A">
          <w:rPr>
            <w:rFonts w:ascii="Times New Roman" w:hAnsi="Times New Roman"/>
            <w:noProof/>
            <w:webHidden/>
          </w:rPr>
          <w:fldChar w:fldCharType="end"/>
        </w:r>
      </w:hyperlink>
    </w:p>
    <w:p w14:paraId="26D21D25" w14:textId="77777777" w:rsidR="00135C9A" w:rsidRPr="00135C9A" w:rsidRDefault="00135C9A" w:rsidP="00135C9A">
      <w:pPr>
        <w:spacing w:after="0" w:line="360" w:lineRule="auto"/>
        <w:jc w:val="both"/>
        <w:rPr>
          <w:rFonts w:ascii="Times New Roman" w:eastAsia="Calibri" w:hAnsi="Times New Roman"/>
          <w:sz w:val="24"/>
          <w:szCs w:val="24"/>
          <w:lang w:eastAsia="en-US"/>
        </w:rPr>
      </w:pPr>
      <w:r w:rsidRPr="00135C9A">
        <w:rPr>
          <w:rFonts w:ascii="Times New Roman" w:eastAsia="Calibri" w:hAnsi="Times New Roman"/>
          <w:sz w:val="24"/>
          <w:szCs w:val="24"/>
          <w:lang w:eastAsia="en-US"/>
        </w:rPr>
        <w:fldChar w:fldCharType="end"/>
      </w:r>
    </w:p>
    <w:p w14:paraId="12108EC3" w14:textId="77777777" w:rsidR="007F6DDC" w:rsidRDefault="007F6DDC" w:rsidP="00303BB6">
      <w:pPr>
        <w:spacing w:after="0" w:line="360" w:lineRule="auto"/>
        <w:jc w:val="both"/>
        <w:rPr>
          <w:rFonts w:ascii="Times New Roman" w:eastAsia="Calibri" w:hAnsi="Times New Roman"/>
          <w:sz w:val="24"/>
          <w:szCs w:val="24"/>
          <w:lang w:eastAsia="en-US"/>
        </w:rPr>
      </w:pPr>
    </w:p>
    <w:p w14:paraId="204198DF" w14:textId="77777777" w:rsidR="007F6DDC" w:rsidRDefault="007F6DDC" w:rsidP="00303BB6">
      <w:pPr>
        <w:spacing w:after="0" w:line="360" w:lineRule="auto"/>
        <w:jc w:val="both"/>
        <w:rPr>
          <w:rFonts w:ascii="Times New Roman" w:eastAsia="Calibri" w:hAnsi="Times New Roman"/>
          <w:sz w:val="24"/>
          <w:szCs w:val="24"/>
          <w:lang w:eastAsia="en-US"/>
        </w:rPr>
      </w:pPr>
    </w:p>
    <w:p w14:paraId="0F92682C" w14:textId="77777777" w:rsidR="007F6DDC" w:rsidRDefault="007F6DDC" w:rsidP="00303BB6">
      <w:pPr>
        <w:spacing w:after="0" w:line="360" w:lineRule="auto"/>
        <w:jc w:val="both"/>
        <w:rPr>
          <w:rFonts w:ascii="Times New Roman" w:eastAsia="Calibri" w:hAnsi="Times New Roman"/>
          <w:sz w:val="24"/>
          <w:szCs w:val="24"/>
          <w:lang w:eastAsia="en-US"/>
        </w:rPr>
      </w:pPr>
    </w:p>
    <w:p w14:paraId="4EA3A2C9" w14:textId="77777777" w:rsidR="00135C9A" w:rsidRDefault="00135C9A" w:rsidP="00303BB6">
      <w:pPr>
        <w:spacing w:after="0" w:line="360" w:lineRule="auto"/>
        <w:jc w:val="both"/>
        <w:rPr>
          <w:rFonts w:ascii="Times New Roman" w:eastAsia="Calibri" w:hAnsi="Times New Roman"/>
          <w:sz w:val="24"/>
          <w:szCs w:val="24"/>
          <w:lang w:eastAsia="en-US"/>
        </w:rPr>
      </w:pPr>
    </w:p>
    <w:p w14:paraId="76A8E8CF" w14:textId="77777777" w:rsidR="00135C9A" w:rsidRDefault="00135C9A" w:rsidP="00303BB6">
      <w:pPr>
        <w:spacing w:after="0" w:line="360" w:lineRule="auto"/>
        <w:jc w:val="both"/>
        <w:rPr>
          <w:rFonts w:ascii="Times New Roman" w:eastAsia="Calibri" w:hAnsi="Times New Roman"/>
          <w:sz w:val="24"/>
          <w:szCs w:val="24"/>
          <w:lang w:eastAsia="en-US"/>
        </w:rPr>
      </w:pPr>
    </w:p>
    <w:p w14:paraId="48F84DB3" w14:textId="77777777" w:rsidR="00135C9A" w:rsidRDefault="00135C9A" w:rsidP="00303BB6">
      <w:pPr>
        <w:spacing w:after="0" w:line="360" w:lineRule="auto"/>
        <w:jc w:val="both"/>
        <w:rPr>
          <w:rFonts w:ascii="Times New Roman" w:eastAsia="Calibri" w:hAnsi="Times New Roman"/>
          <w:sz w:val="24"/>
          <w:szCs w:val="24"/>
          <w:lang w:eastAsia="en-US"/>
        </w:rPr>
      </w:pPr>
    </w:p>
    <w:p w14:paraId="78C9B9A5" w14:textId="77777777" w:rsidR="00135C9A" w:rsidRDefault="00135C9A" w:rsidP="00303BB6">
      <w:pPr>
        <w:spacing w:after="0" w:line="360" w:lineRule="auto"/>
        <w:jc w:val="both"/>
        <w:rPr>
          <w:rFonts w:ascii="Times New Roman" w:eastAsia="Calibri" w:hAnsi="Times New Roman"/>
          <w:sz w:val="24"/>
          <w:szCs w:val="24"/>
          <w:lang w:eastAsia="en-US"/>
        </w:rPr>
      </w:pPr>
    </w:p>
    <w:p w14:paraId="6DE3E52D" w14:textId="77777777" w:rsidR="00135C9A" w:rsidRDefault="00135C9A" w:rsidP="00303BB6">
      <w:pPr>
        <w:spacing w:after="0" w:line="360" w:lineRule="auto"/>
        <w:jc w:val="both"/>
        <w:rPr>
          <w:rFonts w:ascii="Times New Roman" w:eastAsia="Calibri" w:hAnsi="Times New Roman"/>
          <w:sz w:val="24"/>
          <w:szCs w:val="24"/>
          <w:lang w:eastAsia="en-US"/>
        </w:rPr>
      </w:pPr>
    </w:p>
    <w:p w14:paraId="5ADBE176" w14:textId="77777777" w:rsidR="00135C9A" w:rsidRDefault="00135C9A" w:rsidP="00303BB6">
      <w:pPr>
        <w:spacing w:after="0" w:line="360" w:lineRule="auto"/>
        <w:jc w:val="both"/>
        <w:rPr>
          <w:rFonts w:ascii="Times New Roman" w:eastAsia="Calibri" w:hAnsi="Times New Roman"/>
          <w:sz w:val="24"/>
          <w:szCs w:val="24"/>
          <w:lang w:eastAsia="en-US"/>
        </w:rPr>
      </w:pPr>
    </w:p>
    <w:p w14:paraId="40655E48" w14:textId="77777777" w:rsidR="00135C9A" w:rsidRDefault="00135C9A" w:rsidP="00303BB6">
      <w:pPr>
        <w:spacing w:after="0" w:line="360" w:lineRule="auto"/>
        <w:jc w:val="both"/>
        <w:rPr>
          <w:rFonts w:ascii="Times New Roman" w:eastAsia="Calibri" w:hAnsi="Times New Roman"/>
          <w:sz w:val="24"/>
          <w:szCs w:val="24"/>
          <w:lang w:eastAsia="en-US"/>
        </w:rPr>
      </w:pPr>
    </w:p>
    <w:p w14:paraId="0BDED803" w14:textId="77777777" w:rsidR="00135C9A" w:rsidRDefault="00135C9A" w:rsidP="00303BB6">
      <w:pPr>
        <w:spacing w:after="0" w:line="360" w:lineRule="auto"/>
        <w:jc w:val="both"/>
        <w:rPr>
          <w:rFonts w:ascii="Times New Roman" w:eastAsia="Calibri" w:hAnsi="Times New Roman"/>
          <w:sz w:val="24"/>
          <w:szCs w:val="24"/>
          <w:lang w:eastAsia="en-US"/>
        </w:rPr>
      </w:pPr>
    </w:p>
    <w:p w14:paraId="7F11951F" w14:textId="77777777" w:rsidR="00135C9A" w:rsidRDefault="00135C9A" w:rsidP="00303BB6">
      <w:pPr>
        <w:spacing w:after="0" w:line="360" w:lineRule="auto"/>
        <w:jc w:val="both"/>
        <w:rPr>
          <w:rFonts w:ascii="Times New Roman" w:eastAsia="Calibri" w:hAnsi="Times New Roman"/>
          <w:sz w:val="24"/>
          <w:szCs w:val="24"/>
          <w:lang w:eastAsia="en-US"/>
        </w:rPr>
      </w:pPr>
    </w:p>
    <w:p w14:paraId="6092C2A4" w14:textId="77777777" w:rsidR="00135C9A" w:rsidRDefault="00135C9A" w:rsidP="00303BB6">
      <w:pPr>
        <w:spacing w:after="0" w:line="360" w:lineRule="auto"/>
        <w:jc w:val="both"/>
        <w:rPr>
          <w:rFonts w:ascii="Times New Roman" w:eastAsia="Calibri" w:hAnsi="Times New Roman"/>
          <w:sz w:val="24"/>
          <w:szCs w:val="24"/>
          <w:lang w:eastAsia="en-US"/>
        </w:rPr>
      </w:pPr>
    </w:p>
    <w:p w14:paraId="7941FB7F" w14:textId="77777777" w:rsidR="00135C9A" w:rsidRDefault="00135C9A" w:rsidP="00303BB6">
      <w:pPr>
        <w:spacing w:after="0" w:line="360" w:lineRule="auto"/>
        <w:jc w:val="both"/>
        <w:rPr>
          <w:rFonts w:ascii="Times New Roman" w:eastAsia="Calibri" w:hAnsi="Times New Roman"/>
          <w:sz w:val="24"/>
          <w:szCs w:val="24"/>
          <w:lang w:eastAsia="en-US"/>
        </w:rPr>
      </w:pPr>
    </w:p>
    <w:p w14:paraId="735A22E1" w14:textId="77777777" w:rsidR="00135C9A" w:rsidRDefault="00135C9A" w:rsidP="00303BB6">
      <w:pPr>
        <w:spacing w:after="0" w:line="360" w:lineRule="auto"/>
        <w:jc w:val="both"/>
        <w:rPr>
          <w:rFonts w:ascii="Times New Roman" w:eastAsia="Calibri" w:hAnsi="Times New Roman"/>
          <w:sz w:val="24"/>
          <w:szCs w:val="24"/>
          <w:lang w:eastAsia="en-US"/>
        </w:rPr>
      </w:pPr>
    </w:p>
    <w:p w14:paraId="63F919BB" w14:textId="77777777" w:rsidR="00135C9A" w:rsidRDefault="00135C9A" w:rsidP="00303BB6">
      <w:pPr>
        <w:spacing w:after="0" w:line="360" w:lineRule="auto"/>
        <w:jc w:val="both"/>
        <w:rPr>
          <w:rFonts w:ascii="Times New Roman" w:eastAsia="Calibri" w:hAnsi="Times New Roman"/>
          <w:sz w:val="24"/>
          <w:szCs w:val="24"/>
          <w:lang w:eastAsia="en-US"/>
        </w:rPr>
      </w:pPr>
    </w:p>
    <w:p w14:paraId="665D0ED8" w14:textId="77777777" w:rsidR="00135C9A" w:rsidRDefault="00135C9A" w:rsidP="00303BB6">
      <w:pPr>
        <w:spacing w:after="0" w:line="360" w:lineRule="auto"/>
        <w:jc w:val="both"/>
        <w:rPr>
          <w:rFonts w:ascii="Times New Roman" w:eastAsia="Calibri" w:hAnsi="Times New Roman"/>
          <w:sz w:val="24"/>
          <w:szCs w:val="24"/>
          <w:lang w:eastAsia="en-US"/>
        </w:rPr>
      </w:pPr>
    </w:p>
    <w:p w14:paraId="1B0F7499" w14:textId="77777777" w:rsidR="00135C9A" w:rsidRDefault="00135C9A" w:rsidP="00303BB6">
      <w:pPr>
        <w:spacing w:after="0" w:line="360" w:lineRule="auto"/>
        <w:jc w:val="both"/>
        <w:rPr>
          <w:rFonts w:ascii="Times New Roman" w:eastAsia="Calibri" w:hAnsi="Times New Roman"/>
          <w:sz w:val="24"/>
          <w:szCs w:val="24"/>
          <w:lang w:eastAsia="en-US"/>
        </w:rPr>
      </w:pPr>
    </w:p>
    <w:p w14:paraId="3AF8DC49" w14:textId="77777777" w:rsidR="00135C9A" w:rsidRDefault="00135C9A" w:rsidP="00303BB6">
      <w:pPr>
        <w:spacing w:after="0" w:line="360" w:lineRule="auto"/>
        <w:jc w:val="both"/>
        <w:rPr>
          <w:rFonts w:ascii="Times New Roman" w:eastAsia="Calibri" w:hAnsi="Times New Roman"/>
          <w:sz w:val="24"/>
          <w:szCs w:val="24"/>
          <w:lang w:eastAsia="en-US"/>
        </w:rPr>
      </w:pPr>
    </w:p>
    <w:p w14:paraId="7827BA07" w14:textId="77777777" w:rsidR="00135C9A" w:rsidRDefault="00135C9A" w:rsidP="00303BB6">
      <w:pPr>
        <w:spacing w:after="0" w:line="360" w:lineRule="auto"/>
        <w:jc w:val="both"/>
        <w:rPr>
          <w:rFonts w:ascii="Times New Roman" w:eastAsia="Calibri" w:hAnsi="Times New Roman"/>
          <w:sz w:val="24"/>
          <w:szCs w:val="24"/>
          <w:lang w:eastAsia="en-US"/>
        </w:rPr>
      </w:pPr>
    </w:p>
    <w:p w14:paraId="271892C2" w14:textId="77777777" w:rsidR="00135C9A" w:rsidRDefault="00135C9A" w:rsidP="00303BB6">
      <w:pPr>
        <w:spacing w:after="0" w:line="360" w:lineRule="auto"/>
        <w:jc w:val="both"/>
        <w:rPr>
          <w:rFonts w:ascii="Times New Roman" w:eastAsia="Calibri" w:hAnsi="Times New Roman"/>
          <w:sz w:val="24"/>
          <w:szCs w:val="24"/>
          <w:lang w:eastAsia="en-US"/>
        </w:rPr>
      </w:pPr>
    </w:p>
    <w:p w14:paraId="74C2EBD3" w14:textId="77777777" w:rsidR="00135C9A" w:rsidRDefault="00135C9A" w:rsidP="00303BB6">
      <w:pPr>
        <w:spacing w:after="0" w:line="360" w:lineRule="auto"/>
        <w:jc w:val="both"/>
        <w:rPr>
          <w:rFonts w:ascii="Times New Roman" w:eastAsia="Calibri" w:hAnsi="Times New Roman"/>
          <w:sz w:val="24"/>
          <w:szCs w:val="24"/>
          <w:lang w:eastAsia="en-US"/>
        </w:rPr>
      </w:pPr>
    </w:p>
    <w:p w14:paraId="74DDE533" w14:textId="77777777" w:rsidR="00135C9A" w:rsidRDefault="00135C9A" w:rsidP="00303BB6">
      <w:pPr>
        <w:spacing w:after="0" w:line="360" w:lineRule="auto"/>
        <w:jc w:val="both"/>
        <w:rPr>
          <w:rFonts w:ascii="Times New Roman" w:eastAsia="Calibri" w:hAnsi="Times New Roman"/>
          <w:sz w:val="24"/>
          <w:szCs w:val="24"/>
          <w:lang w:eastAsia="en-US"/>
        </w:rPr>
      </w:pPr>
    </w:p>
    <w:p w14:paraId="7FAED6ED" w14:textId="77777777" w:rsidR="00135C9A" w:rsidRDefault="00135C9A" w:rsidP="00303BB6">
      <w:pPr>
        <w:spacing w:after="0" w:line="360" w:lineRule="auto"/>
        <w:jc w:val="both"/>
        <w:rPr>
          <w:rFonts w:ascii="Times New Roman" w:eastAsia="Calibri" w:hAnsi="Times New Roman"/>
          <w:sz w:val="24"/>
          <w:szCs w:val="24"/>
          <w:lang w:eastAsia="en-US"/>
        </w:rPr>
      </w:pPr>
    </w:p>
    <w:p w14:paraId="7178369C" w14:textId="77777777" w:rsidR="00135C9A" w:rsidRDefault="00135C9A" w:rsidP="00303BB6">
      <w:pPr>
        <w:spacing w:after="0" w:line="360" w:lineRule="auto"/>
        <w:jc w:val="both"/>
        <w:rPr>
          <w:rFonts w:ascii="Times New Roman" w:eastAsia="Calibri" w:hAnsi="Times New Roman"/>
          <w:sz w:val="24"/>
          <w:szCs w:val="24"/>
          <w:lang w:eastAsia="en-US"/>
        </w:rPr>
      </w:pPr>
    </w:p>
    <w:p w14:paraId="2BD3E9E5" w14:textId="77777777" w:rsidR="00135C9A" w:rsidRDefault="00135C9A" w:rsidP="00303BB6">
      <w:pPr>
        <w:spacing w:after="0" w:line="360" w:lineRule="auto"/>
        <w:jc w:val="both"/>
        <w:rPr>
          <w:rFonts w:ascii="Times New Roman" w:eastAsia="Calibri" w:hAnsi="Times New Roman"/>
          <w:sz w:val="24"/>
          <w:szCs w:val="24"/>
          <w:lang w:eastAsia="en-US"/>
        </w:rPr>
      </w:pPr>
    </w:p>
    <w:p w14:paraId="7BC0CD54" w14:textId="77777777" w:rsidR="00135C9A" w:rsidRDefault="00135C9A" w:rsidP="00303BB6">
      <w:pPr>
        <w:spacing w:after="0" w:line="360" w:lineRule="auto"/>
        <w:jc w:val="both"/>
        <w:rPr>
          <w:rFonts w:ascii="Times New Roman" w:eastAsia="Calibri" w:hAnsi="Times New Roman"/>
          <w:sz w:val="24"/>
          <w:szCs w:val="24"/>
          <w:lang w:eastAsia="en-US"/>
        </w:rPr>
      </w:pPr>
    </w:p>
    <w:p w14:paraId="528DC5F6" w14:textId="1185D1FE" w:rsidR="00135C9A" w:rsidRDefault="00135C9A" w:rsidP="00303BB6">
      <w:pPr>
        <w:spacing w:after="0" w:line="360" w:lineRule="auto"/>
        <w:jc w:val="both"/>
        <w:rPr>
          <w:rFonts w:ascii="Times New Roman" w:eastAsia="Calibri" w:hAnsi="Times New Roman"/>
          <w:sz w:val="24"/>
          <w:szCs w:val="24"/>
          <w:lang w:eastAsia="en-US"/>
        </w:rPr>
      </w:pPr>
    </w:p>
    <w:p w14:paraId="71919393" w14:textId="77777777" w:rsidR="002F0B9E" w:rsidRDefault="002F0B9E" w:rsidP="009D62AD">
      <w:pPr>
        <w:pStyle w:val="Heading1"/>
        <w:sectPr w:rsidR="002F0B9E" w:rsidSect="00A93A2A">
          <w:footerReference w:type="default" r:id="rId15"/>
          <w:pgSz w:w="12240" w:h="15840"/>
          <w:pgMar w:top="1418" w:right="1418" w:bottom="1418" w:left="1985" w:header="720" w:footer="720" w:gutter="0"/>
          <w:pgNumType w:fmt="lowerRoman" w:start="1"/>
          <w:cols w:space="720"/>
          <w:titlePg/>
          <w:docGrid w:linePitch="360"/>
        </w:sectPr>
      </w:pPr>
    </w:p>
    <w:p w14:paraId="70F4EECE" w14:textId="4028A011" w:rsidR="00F072D5" w:rsidRPr="00627850" w:rsidRDefault="00F072D5" w:rsidP="009D62AD">
      <w:pPr>
        <w:pStyle w:val="Heading1"/>
      </w:pPr>
      <w:bookmarkStart w:id="8" w:name="_Toc214531078"/>
      <w:r w:rsidRPr="00627850">
        <w:lastRenderedPageBreak/>
        <w:t xml:space="preserve">CHAPTER </w:t>
      </w:r>
      <w:r w:rsidR="00897A24" w:rsidRPr="00627850">
        <w:t>ONE</w:t>
      </w:r>
      <w:bookmarkEnd w:id="8"/>
    </w:p>
    <w:p w14:paraId="237E8A42" w14:textId="57BF8D9C" w:rsidR="00897A24" w:rsidRPr="00627850" w:rsidRDefault="00897A24" w:rsidP="009D62AD">
      <w:pPr>
        <w:pStyle w:val="Heading1"/>
      </w:pPr>
      <w:bookmarkStart w:id="9" w:name="_Toc214531079"/>
      <w:r w:rsidRPr="00627850">
        <w:t>INTRODUCTION</w:t>
      </w:r>
      <w:bookmarkEnd w:id="9"/>
    </w:p>
    <w:p w14:paraId="3DC7C4FB" w14:textId="735A1B7F" w:rsidR="00897A24" w:rsidRPr="00627850" w:rsidRDefault="00897A24" w:rsidP="009D62AD">
      <w:pPr>
        <w:pStyle w:val="Heading2"/>
      </w:pPr>
      <w:bookmarkStart w:id="10" w:name="_Toc214531080"/>
      <w:r w:rsidRPr="00627850">
        <w:t xml:space="preserve">1.1 </w:t>
      </w:r>
      <w:r w:rsidRPr="009D62AD">
        <w:t>Background</w:t>
      </w:r>
      <w:r w:rsidRPr="00627850">
        <w:t xml:space="preserve"> of the Study</w:t>
      </w:r>
      <w:bookmarkEnd w:id="10"/>
    </w:p>
    <w:p w14:paraId="7F7A3617" w14:textId="77777777" w:rsidR="00EE1A78" w:rsidRPr="00627850" w:rsidRDefault="00EE1A78" w:rsidP="000A638B">
      <w:pPr>
        <w:spacing w:after="0" w:line="360" w:lineRule="auto"/>
        <w:jc w:val="both"/>
        <w:rPr>
          <w:rFonts w:ascii="Times New Roman" w:hAnsi="Times New Roman"/>
          <w:sz w:val="24"/>
          <w:szCs w:val="24"/>
        </w:rPr>
      </w:pPr>
      <w:r w:rsidRPr="00627850">
        <w:rPr>
          <w:rFonts w:ascii="Times New Roman" w:hAnsi="Times New Roman"/>
          <w:sz w:val="24"/>
          <w:szCs w:val="24"/>
        </w:rPr>
        <w:t>In the contemporary global workforce, the process of employee induction has emerged as a critical factor influencing organizational success and employee performance. Induction, often referred to as onboarding, encompasses the systematic approach to integrating new employees into an organization, ensuring they understand their roles, the company culture, and the expectations placed upon them</w:t>
      </w:r>
      <w:sdt>
        <w:sdtPr>
          <w:rPr>
            <w:rFonts w:ascii="Times New Roman" w:hAnsi="Times New Roman"/>
            <w:sz w:val="24"/>
            <w:szCs w:val="24"/>
          </w:rPr>
          <w:id w:val="-2050762336"/>
          <w:citation/>
        </w:sdtPr>
        <w:sdtContent>
          <w:r w:rsidRPr="00627850">
            <w:rPr>
              <w:rFonts w:ascii="Times New Roman" w:hAnsi="Times New Roman"/>
              <w:sz w:val="24"/>
              <w:szCs w:val="24"/>
            </w:rPr>
            <w:fldChar w:fldCharType="begin"/>
          </w:r>
          <w:r w:rsidRPr="00627850">
            <w:rPr>
              <w:rFonts w:ascii="Times New Roman" w:hAnsi="Times New Roman"/>
              <w:sz w:val="24"/>
              <w:szCs w:val="24"/>
              <w:lang w:val="en-GB"/>
            </w:rPr>
            <w:instrText xml:space="preserve"> CITATION New21 \l 2057 </w:instrText>
          </w:r>
          <w:r w:rsidRPr="00627850">
            <w:rPr>
              <w:rFonts w:ascii="Times New Roman" w:hAnsi="Times New Roman"/>
              <w:sz w:val="24"/>
              <w:szCs w:val="24"/>
            </w:rPr>
            <w:fldChar w:fldCharType="separate"/>
          </w:r>
          <w:r w:rsidRPr="00627850">
            <w:rPr>
              <w:rFonts w:ascii="Times New Roman" w:hAnsi="Times New Roman"/>
              <w:noProof/>
              <w:sz w:val="24"/>
              <w:szCs w:val="24"/>
              <w:lang w:val="en-GB"/>
            </w:rPr>
            <w:t xml:space="preserve"> (Bauer, 2021)</w:t>
          </w:r>
          <w:r w:rsidRPr="00627850">
            <w:rPr>
              <w:rFonts w:ascii="Times New Roman" w:hAnsi="Times New Roman"/>
              <w:sz w:val="24"/>
              <w:szCs w:val="24"/>
            </w:rPr>
            <w:fldChar w:fldCharType="end"/>
          </w:r>
        </w:sdtContent>
      </w:sdt>
      <w:r w:rsidRPr="00627850">
        <w:rPr>
          <w:rFonts w:ascii="Times New Roman" w:hAnsi="Times New Roman"/>
          <w:sz w:val="24"/>
          <w:szCs w:val="24"/>
        </w:rPr>
        <w:t>. A well-structured induction program not only facilitates a smoother transition for new hires but also significantly affects their engagement, productivity, and retention rates. According to a report by the Society for Human Resource Management (SHRM, 2021), organizations with effective onboarding processes can improve new hire retention by 82% and productivity by over 70%. This statistic underscores the importance of induction as a strategic tool for enhancing employee performance across various sectors and regions worldwide.</w:t>
      </w:r>
    </w:p>
    <w:p w14:paraId="0E7A07DF" w14:textId="77777777" w:rsidR="00EE1A78" w:rsidRPr="00627850" w:rsidRDefault="00EE1A78"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Globally, the approach to employee induction varies significantly, influenced by cultural, economic, and organizational factors. For instance, in the United States, companies like Google and Facebook have developed comprehensive onboarding programs that emphasize cultural assimilation and skill development. Google’s onboarding process, known as "Noogler" orientation, includes mentorship, training sessions, and social events designed to immerse new employees in the company culture while equipping them with the necessary tools for success</w:t>
      </w:r>
      <w:sdt>
        <w:sdtPr>
          <w:rPr>
            <w:rFonts w:ascii="Times New Roman" w:hAnsi="Times New Roman"/>
            <w:sz w:val="24"/>
            <w:szCs w:val="24"/>
          </w:rPr>
          <w:id w:val="-1722203098"/>
          <w:citation/>
        </w:sdtPr>
        <w:sdtContent>
          <w:r w:rsidR="001D23AF" w:rsidRPr="00627850">
            <w:rPr>
              <w:rFonts w:ascii="Times New Roman" w:hAnsi="Times New Roman"/>
              <w:sz w:val="24"/>
              <w:szCs w:val="24"/>
            </w:rPr>
            <w:fldChar w:fldCharType="begin"/>
          </w:r>
          <w:r w:rsidR="001D23AF" w:rsidRPr="00627850">
            <w:rPr>
              <w:rFonts w:ascii="Times New Roman" w:hAnsi="Times New Roman"/>
              <w:sz w:val="24"/>
              <w:szCs w:val="24"/>
              <w:lang w:val="en-GB"/>
            </w:rPr>
            <w:instrText xml:space="preserve"> CITATION Ber21 \l 2057 </w:instrText>
          </w:r>
          <w:r w:rsidR="001D23AF" w:rsidRPr="00627850">
            <w:rPr>
              <w:rFonts w:ascii="Times New Roman" w:hAnsi="Times New Roman"/>
              <w:sz w:val="24"/>
              <w:szCs w:val="24"/>
            </w:rPr>
            <w:fldChar w:fldCharType="separate"/>
          </w:r>
          <w:r w:rsidR="001D23AF" w:rsidRPr="00627850">
            <w:rPr>
              <w:rFonts w:ascii="Times New Roman" w:hAnsi="Times New Roman"/>
              <w:noProof/>
              <w:sz w:val="24"/>
              <w:szCs w:val="24"/>
              <w:lang w:val="en-GB"/>
            </w:rPr>
            <w:t xml:space="preserve"> (Johnson, 2021)</w:t>
          </w:r>
          <w:r w:rsidR="001D23AF" w:rsidRPr="00627850">
            <w:rPr>
              <w:rFonts w:ascii="Times New Roman" w:hAnsi="Times New Roman"/>
              <w:sz w:val="24"/>
              <w:szCs w:val="24"/>
            </w:rPr>
            <w:fldChar w:fldCharType="end"/>
          </w:r>
        </w:sdtContent>
      </w:sdt>
      <w:r w:rsidRPr="00627850">
        <w:rPr>
          <w:rFonts w:ascii="Times New Roman" w:hAnsi="Times New Roman"/>
          <w:sz w:val="24"/>
          <w:szCs w:val="24"/>
        </w:rPr>
        <w:t>. Similarly, in Japan, organizations such as Toyota focus on a holistic approach to induction, integrating new employees into the company’s philosophy of continuous improvement and teamwork. This cultural emphasis on collective success and harmony is reflected in Toyota's onboarding practices, which include extensive training and mentorship programs aimed at fostering collaboration and enhancing indi</w:t>
      </w:r>
      <w:r w:rsidR="001D23AF" w:rsidRPr="00627850">
        <w:rPr>
          <w:rFonts w:ascii="Times New Roman" w:hAnsi="Times New Roman"/>
          <w:sz w:val="24"/>
          <w:szCs w:val="24"/>
        </w:rPr>
        <w:t xml:space="preserve">vidual performance </w:t>
      </w:r>
      <w:sdt>
        <w:sdtPr>
          <w:rPr>
            <w:rFonts w:ascii="Times New Roman" w:hAnsi="Times New Roman"/>
            <w:sz w:val="24"/>
            <w:szCs w:val="24"/>
          </w:rPr>
          <w:id w:val="-826590920"/>
          <w:citation/>
        </w:sdtPr>
        <w:sdtContent>
          <w:r w:rsidR="001D23AF" w:rsidRPr="00627850">
            <w:rPr>
              <w:rFonts w:ascii="Times New Roman" w:hAnsi="Times New Roman"/>
              <w:sz w:val="24"/>
              <w:szCs w:val="24"/>
            </w:rPr>
            <w:fldChar w:fldCharType="begin"/>
          </w:r>
          <w:r w:rsidR="001D23AF" w:rsidRPr="00627850">
            <w:rPr>
              <w:rFonts w:ascii="Times New Roman" w:hAnsi="Times New Roman"/>
              <w:sz w:val="24"/>
              <w:szCs w:val="24"/>
              <w:lang w:val="en-GB"/>
            </w:rPr>
            <w:instrText xml:space="preserve"> CITATION Nik23 \l 2057 </w:instrText>
          </w:r>
          <w:r w:rsidR="001D23AF" w:rsidRPr="00627850">
            <w:rPr>
              <w:rFonts w:ascii="Times New Roman" w:hAnsi="Times New Roman"/>
              <w:sz w:val="24"/>
              <w:szCs w:val="24"/>
            </w:rPr>
            <w:fldChar w:fldCharType="separate"/>
          </w:r>
          <w:r w:rsidR="001D23AF" w:rsidRPr="00627850">
            <w:rPr>
              <w:rFonts w:ascii="Times New Roman" w:hAnsi="Times New Roman"/>
              <w:noProof/>
              <w:sz w:val="24"/>
              <w:szCs w:val="24"/>
              <w:lang w:val="en-GB"/>
            </w:rPr>
            <w:t>(Liker, 2023)</w:t>
          </w:r>
          <w:r w:rsidR="001D23AF" w:rsidRPr="00627850">
            <w:rPr>
              <w:rFonts w:ascii="Times New Roman" w:hAnsi="Times New Roman"/>
              <w:sz w:val="24"/>
              <w:szCs w:val="24"/>
            </w:rPr>
            <w:fldChar w:fldCharType="end"/>
          </w:r>
        </w:sdtContent>
      </w:sdt>
      <w:r w:rsidRPr="00627850">
        <w:rPr>
          <w:rFonts w:ascii="Times New Roman" w:hAnsi="Times New Roman"/>
          <w:sz w:val="24"/>
          <w:szCs w:val="24"/>
        </w:rPr>
        <w:t xml:space="preserve">. </w:t>
      </w:r>
    </w:p>
    <w:p w14:paraId="7FB104B4" w14:textId="43A52365" w:rsidR="00EE1A78" w:rsidRPr="00627850" w:rsidRDefault="00EE1A78" w:rsidP="00627850">
      <w:pPr>
        <w:spacing w:before="240" w:line="360" w:lineRule="auto"/>
        <w:jc w:val="both"/>
        <w:rPr>
          <w:rFonts w:ascii="Times New Roman" w:hAnsi="Times New Roman"/>
          <w:sz w:val="24"/>
          <w:szCs w:val="24"/>
        </w:rPr>
      </w:pPr>
      <w:r w:rsidRPr="00627850">
        <w:rPr>
          <w:rFonts w:ascii="Times New Roman" w:hAnsi="Times New Roman"/>
          <w:sz w:val="24"/>
          <w:szCs w:val="24"/>
        </w:rPr>
        <w:t>The impact of induction on employee performance is also evident in the technology sector, particularly in Silicon Valley, where fast-paced environments demand quick adaptation from new hires</w:t>
      </w:r>
      <w:sdt>
        <w:sdtPr>
          <w:rPr>
            <w:rFonts w:ascii="Times New Roman" w:hAnsi="Times New Roman"/>
            <w:sz w:val="24"/>
            <w:szCs w:val="24"/>
          </w:rPr>
          <w:id w:val="-705021127"/>
          <w:citation/>
        </w:sdtPr>
        <w:sdtContent>
          <w:r w:rsidR="001D23AF" w:rsidRPr="00627850">
            <w:rPr>
              <w:rFonts w:ascii="Times New Roman" w:hAnsi="Times New Roman"/>
              <w:sz w:val="24"/>
              <w:szCs w:val="24"/>
            </w:rPr>
            <w:fldChar w:fldCharType="begin"/>
          </w:r>
          <w:r w:rsidR="001D23AF" w:rsidRPr="00627850">
            <w:rPr>
              <w:rFonts w:ascii="Times New Roman" w:hAnsi="Times New Roman"/>
              <w:sz w:val="24"/>
              <w:szCs w:val="24"/>
              <w:lang w:val="en-GB"/>
            </w:rPr>
            <w:instrText xml:space="preserve"> CITATION Boc15 \l 2057 </w:instrText>
          </w:r>
          <w:r w:rsidR="001D23AF" w:rsidRPr="00627850">
            <w:rPr>
              <w:rFonts w:ascii="Times New Roman" w:hAnsi="Times New Roman"/>
              <w:sz w:val="24"/>
              <w:szCs w:val="24"/>
            </w:rPr>
            <w:fldChar w:fldCharType="separate"/>
          </w:r>
          <w:r w:rsidR="001D23AF" w:rsidRPr="00627850">
            <w:rPr>
              <w:rFonts w:ascii="Times New Roman" w:hAnsi="Times New Roman"/>
              <w:noProof/>
              <w:sz w:val="24"/>
              <w:szCs w:val="24"/>
              <w:lang w:val="en-GB"/>
            </w:rPr>
            <w:t xml:space="preserve"> (Luke, 2015)</w:t>
          </w:r>
          <w:r w:rsidR="001D23AF" w:rsidRPr="00627850">
            <w:rPr>
              <w:rFonts w:ascii="Times New Roman" w:hAnsi="Times New Roman"/>
              <w:sz w:val="24"/>
              <w:szCs w:val="24"/>
            </w:rPr>
            <w:fldChar w:fldCharType="end"/>
          </w:r>
        </w:sdtContent>
      </w:sdt>
      <w:r w:rsidRPr="00627850">
        <w:rPr>
          <w:rFonts w:ascii="Times New Roman" w:hAnsi="Times New Roman"/>
          <w:sz w:val="24"/>
          <w:szCs w:val="24"/>
        </w:rPr>
        <w:t xml:space="preserve">. Companies like Facebook and Linkedin have developed unique </w:t>
      </w:r>
      <w:r w:rsidRPr="00627850">
        <w:rPr>
          <w:rFonts w:ascii="Times New Roman" w:hAnsi="Times New Roman"/>
          <w:sz w:val="24"/>
          <w:szCs w:val="24"/>
        </w:rPr>
        <w:lastRenderedPageBreak/>
        <w:t>onboarding experiences that integrate social networking features to facilitate connections among new employees, which has proven to enhance collaboration and performance. Research indicates that a well-structured onboarding process can reduce time-to-productivity by as much as 50%, allowing organizations to capitalize on the skills of new employees more effectively. This trend highlights the growing recognition among global businesses that effective induction is not merely an administrative task but a strategic component of talent management.</w:t>
      </w:r>
      <w:r w:rsidR="008D7891" w:rsidRPr="00627850">
        <w:rPr>
          <w:rFonts w:ascii="Times New Roman" w:hAnsi="Times New Roman"/>
          <w:sz w:val="24"/>
          <w:szCs w:val="24"/>
        </w:rPr>
        <w:t xml:space="preserve"> </w:t>
      </w:r>
      <w:r w:rsidRPr="00627850">
        <w:rPr>
          <w:rFonts w:ascii="Times New Roman" w:hAnsi="Times New Roman"/>
          <w:sz w:val="24"/>
          <w:szCs w:val="24"/>
        </w:rPr>
        <w:t>Employee performance is a critical determinant of organizational success, particularly in the rapidly evolving economic landscape of Africa. As businesses strive to enhance productivity and competitiveness, the role of effective induction programs has gained prominence</w:t>
      </w:r>
      <w:sdt>
        <w:sdtPr>
          <w:rPr>
            <w:rFonts w:ascii="Times New Roman" w:hAnsi="Times New Roman"/>
            <w:sz w:val="24"/>
            <w:szCs w:val="24"/>
          </w:rPr>
          <w:id w:val="-581915652"/>
          <w:citation/>
        </w:sdtPr>
        <w:sdtContent>
          <w:r w:rsidR="00D455FE" w:rsidRPr="00627850">
            <w:rPr>
              <w:rFonts w:ascii="Times New Roman" w:hAnsi="Times New Roman"/>
              <w:sz w:val="24"/>
              <w:szCs w:val="24"/>
            </w:rPr>
            <w:fldChar w:fldCharType="begin"/>
          </w:r>
          <w:r w:rsidR="00D455FE" w:rsidRPr="00627850">
            <w:rPr>
              <w:rFonts w:ascii="Times New Roman" w:hAnsi="Times New Roman"/>
              <w:sz w:val="24"/>
              <w:szCs w:val="24"/>
              <w:lang w:val="en-GB"/>
            </w:rPr>
            <w:instrText xml:space="preserve"> CITATION Agy22 \l 2057 </w:instrText>
          </w:r>
          <w:r w:rsidR="00D455FE" w:rsidRPr="00627850">
            <w:rPr>
              <w:rFonts w:ascii="Times New Roman" w:hAnsi="Times New Roman"/>
              <w:sz w:val="24"/>
              <w:szCs w:val="24"/>
            </w:rPr>
            <w:fldChar w:fldCharType="separate"/>
          </w:r>
          <w:r w:rsidR="00D455FE" w:rsidRPr="00627850">
            <w:rPr>
              <w:rFonts w:ascii="Times New Roman" w:hAnsi="Times New Roman"/>
              <w:noProof/>
              <w:sz w:val="24"/>
              <w:szCs w:val="24"/>
              <w:lang w:val="en-GB"/>
            </w:rPr>
            <w:t xml:space="preserve"> (Agyemang &amp; Osei, 2022)</w:t>
          </w:r>
          <w:r w:rsidR="00D455FE" w:rsidRPr="00627850">
            <w:rPr>
              <w:rFonts w:ascii="Times New Roman" w:hAnsi="Times New Roman"/>
              <w:sz w:val="24"/>
              <w:szCs w:val="24"/>
            </w:rPr>
            <w:fldChar w:fldCharType="end"/>
          </w:r>
        </w:sdtContent>
      </w:sdt>
      <w:r w:rsidRPr="00627850">
        <w:rPr>
          <w:rFonts w:ascii="Times New Roman" w:hAnsi="Times New Roman"/>
          <w:sz w:val="24"/>
          <w:szCs w:val="24"/>
        </w:rPr>
        <w:t>. In the African context, where diverse cultural, economic, and social factors influence workplace dynamics, understanding the impact of induction on employee performance is essential for fostering a motivated and efficient workforce.</w:t>
      </w:r>
    </w:p>
    <w:p w14:paraId="5275D5A9" w14:textId="0D97CA98" w:rsidR="00EE1A78" w:rsidRPr="00627850" w:rsidRDefault="00EE1A78" w:rsidP="00627850">
      <w:pPr>
        <w:spacing w:before="240" w:line="360" w:lineRule="auto"/>
        <w:jc w:val="both"/>
        <w:rPr>
          <w:rFonts w:ascii="Times New Roman" w:hAnsi="Times New Roman"/>
          <w:sz w:val="24"/>
          <w:szCs w:val="24"/>
        </w:rPr>
      </w:pPr>
      <w:r w:rsidRPr="00627850">
        <w:rPr>
          <w:rFonts w:ascii="Times New Roman" w:hAnsi="Times New Roman"/>
          <w:sz w:val="24"/>
          <w:szCs w:val="24"/>
        </w:rPr>
        <w:t>In many African countries, the labor market is characterized by high levels of unemployment and underemployment, particularly among the youth. According to the Internationa</w:t>
      </w:r>
      <w:r w:rsidR="0058149D" w:rsidRPr="00627850">
        <w:rPr>
          <w:rFonts w:ascii="Times New Roman" w:hAnsi="Times New Roman"/>
          <w:sz w:val="24"/>
          <w:szCs w:val="24"/>
        </w:rPr>
        <w:t>l Labour Organization</w:t>
      </w:r>
      <w:sdt>
        <w:sdtPr>
          <w:rPr>
            <w:rFonts w:ascii="Times New Roman" w:hAnsi="Times New Roman"/>
            <w:sz w:val="24"/>
            <w:szCs w:val="24"/>
          </w:rPr>
          <w:id w:val="1449738654"/>
          <w:citation/>
        </w:sdtPr>
        <w:sdtContent>
          <w:r w:rsidR="0058149D" w:rsidRPr="00627850">
            <w:rPr>
              <w:rFonts w:ascii="Times New Roman" w:hAnsi="Times New Roman"/>
              <w:sz w:val="24"/>
              <w:szCs w:val="24"/>
            </w:rPr>
            <w:fldChar w:fldCharType="begin"/>
          </w:r>
          <w:r w:rsidR="0058149D" w:rsidRPr="00627850">
            <w:rPr>
              <w:rFonts w:ascii="Times New Roman" w:hAnsi="Times New Roman"/>
              <w:sz w:val="24"/>
              <w:szCs w:val="24"/>
              <w:lang w:val="en-GB"/>
            </w:rPr>
            <w:instrText xml:space="preserve">CITATION Int211 \l 2057 </w:instrText>
          </w:r>
          <w:r w:rsidR="0058149D" w:rsidRPr="00627850">
            <w:rPr>
              <w:rFonts w:ascii="Times New Roman" w:hAnsi="Times New Roman"/>
              <w:sz w:val="24"/>
              <w:szCs w:val="24"/>
            </w:rPr>
            <w:fldChar w:fldCharType="separate"/>
          </w:r>
          <w:r w:rsidR="0058149D" w:rsidRPr="00627850">
            <w:rPr>
              <w:rFonts w:ascii="Times New Roman" w:hAnsi="Times New Roman"/>
              <w:noProof/>
              <w:sz w:val="24"/>
              <w:szCs w:val="24"/>
              <w:lang w:val="en-GB"/>
            </w:rPr>
            <w:t xml:space="preserve"> (ILO, 2021)</w:t>
          </w:r>
          <w:r w:rsidR="0058149D" w:rsidRPr="00627850">
            <w:rPr>
              <w:rFonts w:ascii="Times New Roman" w:hAnsi="Times New Roman"/>
              <w:sz w:val="24"/>
              <w:szCs w:val="24"/>
            </w:rPr>
            <w:fldChar w:fldCharType="end"/>
          </w:r>
        </w:sdtContent>
      </w:sdt>
      <w:r w:rsidRPr="00627850">
        <w:rPr>
          <w:rFonts w:ascii="Times New Roman" w:hAnsi="Times New Roman"/>
          <w:sz w:val="24"/>
          <w:szCs w:val="24"/>
        </w:rPr>
        <w:t>, Africa has the highest youth unemployment rate globally, with approximately 14% of young people unable to find work. This scenario underscores the importance of effective induction programs that can help new employees acclimatize to their roles and enhance their productivity. For instance, in South Africa, where the unemployment rate hovers around 34%, organizations are increasingly recognizing the need for structured induction processes to improve employee retention and performance</w:t>
      </w:r>
      <w:sdt>
        <w:sdtPr>
          <w:rPr>
            <w:rFonts w:ascii="Times New Roman" w:hAnsi="Times New Roman"/>
            <w:sz w:val="24"/>
            <w:szCs w:val="24"/>
          </w:rPr>
          <w:id w:val="1110326938"/>
          <w:citation/>
        </w:sdtPr>
        <w:sdtContent>
          <w:r w:rsidR="0058149D" w:rsidRPr="00627850">
            <w:rPr>
              <w:rFonts w:ascii="Times New Roman" w:hAnsi="Times New Roman"/>
              <w:sz w:val="24"/>
              <w:szCs w:val="24"/>
            </w:rPr>
            <w:fldChar w:fldCharType="begin"/>
          </w:r>
          <w:r w:rsidR="0058149D" w:rsidRPr="00627850">
            <w:rPr>
              <w:rFonts w:ascii="Times New Roman" w:hAnsi="Times New Roman"/>
              <w:sz w:val="24"/>
              <w:szCs w:val="24"/>
              <w:lang w:val="en-GB"/>
            </w:rPr>
            <w:instrText xml:space="preserve"> CITATION Kig23 \l 2057 </w:instrText>
          </w:r>
          <w:r w:rsidR="0058149D" w:rsidRPr="00627850">
            <w:rPr>
              <w:rFonts w:ascii="Times New Roman" w:hAnsi="Times New Roman"/>
              <w:sz w:val="24"/>
              <w:szCs w:val="24"/>
            </w:rPr>
            <w:fldChar w:fldCharType="separate"/>
          </w:r>
          <w:r w:rsidR="0058149D" w:rsidRPr="00627850">
            <w:rPr>
              <w:rFonts w:ascii="Times New Roman" w:hAnsi="Times New Roman"/>
              <w:noProof/>
              <w:sz w:val="24"/>
              <w:szCs w:val="24"/>
              <w:lang w:val="en-GB"/>
            </w:rPr>
            <w:t xml:space="preserve"> (Kiggundu &amp; Kiggundu , 2023)</w:t>
          </w:r>
          <w:r w:rsidR="0058149D" w:rsidRPr="00627850">
            <w:rPr>
              <w:rFonts w:ascii="Times New Roman" w:hAnsi="Times New Roman"/>
              <w:sz w:val="24"/>
              <w:szCs w:val="24"/>
            </w:rPr>
            <w:fldChar w:fldCharType="end"/>
          </w:r>
        </w:sdtContent>
      </w:sdt>
      <w:r w:rsidR="008D7891" w:rsidRPr="00627850">
        <w:rPr>
          <w:rFonts w:ascii="Times New Roman" w:hAnsi="Times New Roman"/>
          <w:sz w:val="24"/>
          <w:szCs w:val="24"/>
        </w:rPr>
        <w:t xml:space="preserve">. </w:t>
      </w:r>
      <w:r w:rsidRPr="00627850">
        <w:rPr>
          <w:rFonts w:ascii="Times New Roman" w:hAnsi="Times New Roman"/>
          <w:sz w:val="24"/>
          <w:szCs w:val="24"/>
        </w:rPr>
        <w:t xml:space="preserve">Moreover, the cultural diversity prevalent across the African continent necessitates tailored induction programs that consider local customs, languages, and work ethics. In countries like Nigeria, where over 250 ethnic groups coexist, organizations must develop induction strategies that resonate with the cultural backgrounds </w:t>
      </w:r>
      <w:r w:rsidR="00D96E68" w:rsidRPr="00627850">
        <w:rPr>
          <w:rFonts w:ascii="Times New Roman" w:hAnsi="Times New Roman"/>
          <w:sz w:val="24"/>
          <w:szCs w:val="24"/>
        </w:rPr>
        <w:t xml:space="preserve">of their employees. Research by </w:t>
      </w:r>
      <w:r w:rsidR="00D96E68" w:rsidRPr="00627850">
        <w:rPr>
          <w:rFonts w:ascii="Times New Roman" w:hAnsi="Times New Roman"/>
          <w:noProof/>
          <w:sz w:val="24"/>
          <w:szCs w:val="24"/>
          <w:lang w:val="en-GB"/>
        </w:rPr>
        <w:t xml:space="preserve">Ojo &amp; Ojo, (2020) </w:t>
      </w:r>
      <w:r w:rsidRPr="00627850">
        <w:rPr>
          <w:rFonts w:ascii="Times New Roman" w:hAnsi="Times New Roman"/>
          <w:sz w:val="24"/>
          <w:szCs w:val="24"/>
        </w:rPr>
        <w:t>highlights that culturally sensitive induction programs significantly enhance emplo</w:t>
      </w:r>
      <w:r w:rsidR="008D7891" w:rsidRPr="00627850">
        <w:rPr>
          <w:rFonts w:ascii="Times New Roman" w:hAnsi="Times New Roman"/>
          <w:sz w:val="24"/>
          <w:szCs w:val="24"/>
        </w:rPr>
        <w:t>yee engagement and performance.</w:t>
      </w:r>
    </w:p>
    <w:p w14:paraId="495C117F" w14:textId="2BF25BCC" w:rsidR="00EE1A78" w:rsidRPr="00627850" w:rsidRDefault="00EE1A78"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The significance of induction is further underscored by the challenges faced by organizations in retaining talent. In Kenya, for example, the high turnover rates in various sectors, particularly in the technology and service industries, have prompted companies to invest in </w:t>
      </w:r>
      <w:r w:rsidRPr="00627850">
        <w:rPr>
          <w:rFonts w:ascii="Times New Roman" w:hAnsi="Times New Roman"/>
          <w:sz w:val="24"/>
          <w:szCs w:val="24"/>
        </w:rPr>
        <w:lastRenderedPageBreak/>
        <w:t xml:space="preserve">comprehensive induction programs. A study by </w:t>
      </w:r>
      <w:r w:rsidR="001A7C29" w:rsidRPr="00627850">
        <w:rPr>
          <w:rFonts w:ascii="Times New Roman" w:hAnsi="Times New Roman"/>
          <w:noProof/>
          <w:sz w:val="24"/>
          <w:szCs w:val="24"/>
          <w:lang w:val="en-GB"/>
        </w:rPr>
        <w:t xml:space="preserve">Muli &amp; Muli, (2021) </w:t>
      </w:r>
      <w:r w:rsidRPr="00627850">
        <w:rPr>
          <w:rFonts w:ascii="Times New Roman" w:hAnsi="Times New Roman"/>
          <w:sz w:val="24"/>
          <w:szCs w:val="24"/>
        </w:rPr>
        <w:t>found that organizations with robust induction processes experienced a 25% reduction in employee turnover. This reduction not only saves costs associated with recruitment and training but also enhances overall employee morale and productivity. When employees feel supported and valued from the outset, they are more likely to contribute positively to the organization’s goals.</w:t>
      </w:r>
      <w:r w:rsidR="008D7891" w:rsidRPr="00627850">
        <w:rPr>
          <w:rFonts w:ascii="Times New Roman" w:hAnsi="Times New Roman"/>
          <w:sz w:val="24"/>
          <w:szCs w:val="24"/>
        </w:rPr>
        <w:t xml:space="preserve"> </w:t>
      </w:r>
      <w:r w:rsidRPr="00627850">
        <w:rPr>
          <w:rFonts w:ascii="Times New Roman" w:hAnsi="Times New Roman"/>
          <w:sz w:val="24"/>
          <w:szCs w:val="24"/>
        </w:rPr>
        <w:t>Furthermore, the impact of induction on employee performance is closely linked to the alignment of organizational values and employee expectations. In Ghana, where the corporate landscape is becoming increasingly competitive, organizations are recognizing the importance of aligning their induction programs with their mission and</w:t>
      </w:r>
      <w:r w:rsidR="00DB2C78" w:rsidRPr="00627850">
        <w:rPr>
          <w:rFonts w:ascii="Times New Roman" w:hAnsi="Times New Roman"/>
          <w:sz w:val="24"/>
          <w:szCs w:val="24"/>
        </w:rPr>
        <w:t xml:space="preserve"> vision. A study by Agyemang &amp;</w:t>
      </w:r>
      <w:r w:rsidRPr="00627850">
        <w:rPr>
          <w:rFonts w:ascii="Times New Roman" w:hAnsi="Times New Roman"/>
          <w:sz w:val="24"/>
          <w:szCs w:val="24"/>
        </w:rPr>
        <w:t xml:space="preserve"> Osei (2022) revealed that employees who underwent a structured induction process that emphasized organizational values reported higher job satisfaction and performance levels. This alignment fosters a sense of purpose among employees, motivating them to work towards common organizational objectives.</w:t>
      </w:r>
    </w:p>
    <w:p w14:paraId="6C180E26" w14:textId="77777777" w:rsidR="00EE1A78" w:rsidRPr="00627850" w:rsidRDefault="00EE1A78" w:rsidP="00627850">
      <w:pPr>
        <w:spacing w:before="240" w:line="360" w:lineRule="auto"/>
        <w:jc w:val="both"/>
        <w:rPr>
          <w:rFonts w:ascii="Times New Roman" w:hAnsi="Times New Roman"/>
          <w:sz w:val="24"/>
          <w:szCs w:val="24"/>
        </w:rPr>
      </w:pPr>
      <w:r w:rsidRPr="00627850">
        <w:rPr>
          <w:rFonts w:ascii="Times New Roman" w:hAnsi="Times New Roman"/>
          <w:sz w:val="24"/>
          <w:szCs w:val="24"/>
        </w:rPr>
        <w:t>Employee performance is a critical determinant of organizational success, particularly in the dynamic and competitive landscape of microfinance institutions (MFIs). In Cameroon, where the microfinance sector has experienced significant growth over the past two decades, understanding the factors that influence employee performance is essential for enhancing service delivery and achieving organizational objectives. The microfinance sector in Cameroon has evolved significantly since the early 1990s, driven by the need to provide financial services to underserved populations, particularly in rural and semi-urban areas. According to the</w:t>
      </w:r>
      <w:r w:rsidR="0082260C" w:rsidRPr="00627850">
        <w:rPr>
          <w:rFonts w:ascii="Times New Roman" w:hAnsi="Times New Roman"/>
          <w:sz w:val="24"/>
          <w:szCs w:val="24"/>
        </w:rPr>
        <w:t xml:space="preserve"> Cameroon</w:t>
      </w:r>
      <w:r w:rsidR="0082260C" w:rsidRPr="00627850">
        <w:rPr>
          <w:rFonts w:ascii="Times New Roman" w:hAnsi="Times New Roman"/>
          <w:noProof/>
          <w:sz w:val="24"/>
          <w:szCs w:val="24"/>
          <w:lang w:val="en-GB"/>
        </w:rPr>
        <w:t xml:space="preserve"> Ministry of Finance, (2021)</w:t>
      </w:r>
      <w:r w:rsidRPr="00627850">
        <w:rPr>
          <w:rFonts w:ascii="Times New Roman" w:hAnsi="Times New Roman"/>
          <w:sz w:val="24"/>
          <w:szCs w:val="24"/>
        </w:rPr>
        <w:t>, the number of registered MFIs has increased from 200 in 2005 to over 600 in 2020, reflecting a growing recognition of the importance of microfinance in promoting financial inclusion and economic development. In Bamenda, the capital of the North West Region, several MFIs have emerged, offering a range of services including savings, loans, and financial education. However, despite the sector's growth, challenges such as high employee turnover, inadequate training, and low employee morale persist, which can adversely affect performance and service quality</w:t>
      </w:r>
      <w:sdt>
        <w:sdtPr>
          <w:rPr>
            <w:rFonts w:ascii="Times New Roman" w:hAnsi="Times New Roman"/>
            <w:sz w:val="24"/>
            <w:szCs w:val="24"/>
          </w:rPr>
          <w:id w:val="-472452239"/>
          <w:citation/>
        </w:sdtPr>
        <w:sdtContent>
          <w:r w:rsidR="000436AB" w:rsidRPr="00627850">
            <w:rPr>
              <w:rFonts w:ascii="Times New Roman" w:hAnsi="Times New Roman"/>
              <w:sz w:val="24"/>
              <w:szCs w:val="24"/>
            </w:rPr>
            <w:fldChar w:fldCharType="begin"/>
          </w:r>
          <w:r w:rsidR="000436AB" w:rsidRPr="00627850">
            <w:rPr>
              <w:rFonts w:ascii="Times New Roman" w:hAnsi="Times New Roman"/>
              <w:sz w:val="24"/>
              <w:szCs w:val="24"/>
              <w:lang w:val="en-GB"/>
            </w:rPr>
            <w:instrText xml:space="preserve"> CITATION Bau21 \l 2057 </w:instrText>
          </w:r>
          <w:r w:rsidR="000436AB" w:rsidRPr="00627850">
            <w:rPr>
              <w:rFonts w:ascii="Times New Roman" w:hAnsi="Times New Roman"/>
              <w:sz w:val="24"/>
              <w:szCs w:val="24"/>
            </w:rPr>
            <w:fldChar w:fldCharType="separate"/>
          </w:r>
          <w:r w:rsidR="000436AB" w:rsidRPr="00627850">
            <w:rPr>
              <w:rFonts w:ascii="Times New Roman" w:hAnsi="Times New Roman"/>
              <w:noProof/>
              <w:sz w:val="24"/>
              <w:szCs w:val="24"/>
              <w:lang w:val="en-GB"/>
            </w:rPr>
            <w:t xml:space="preserve"> (Bauer &amp; Erdogan, , 2021)</w:t>
          </w:r>
          <w:r w:rsidR="000436AB" w:rsidRPr="00627850">
            <w:rPr>
              <w:rFonts w:ascii="Times New Roman" w:hAnsi="Times New Roman"/>
              <w:sz w:val="24"/>
              <w:szCs w:val="24"/>
            </w:rPr>
            <w:fldChar w:fldCharType="end"/>
          </w:r>
        </w:sdtContent>
      </w:sdt>
      <w:r w:rsidRPr="00627850">
        <w:rPr>
          <w:rFonts w:ascii="Times New Roman" w:hAnsi="Times New Roman"/>
          <w:sz w:val="24"/>
          <w:szCs w:val="24"/>
        </w:rPr>
        <w:t>.</w:t>
      </w:r>
    </w:p>
    <w:p w14:paraId="49465471" w14:textId="1B87F369" w:rsidR="00EE1A78" w:rsidRPr="00627850" w:rsidRDefault="00EE1A78"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Research has shown that effective induction programs can significantly enhance employee performance by fostering a sense of belonging, reducing anxiety, and equipping employees </w:t>
      </w:r>
      <w:r w:rsidRPr="00627850">
        <w:rPr>
          <w:rFonts w:ascii="Times New Roman" w:hAnsi="Times New Roman"/>
          <w:sz w:val="24"/>
          <w:szCs w:val="24"/>
        </w:rPr>
        <w:lastRenderedPageBreak/>
        <w:t>with the necessary skills and knowledge to perform their roles ef</w:t>
      </w:r>
      <w:r w:rsidR="004F3C46" w:rsidRPr="00627850">
        <w:rPr>
          <w:rFonts w:ascii="Times New Roman" w:hAnsi="Times New Roman"/>
          <w:sz w:val="24"/>
          <w:szCs w:val="24"/>
        </w:rPr>
        <w:t>fectively (Bauer &amp; Erdogan, 2018</w:t>
      </w:r>
      <w:r w:rsidRPr="00627850">
        <w:rPr>
          <w:rFonts w:ascii="Times New Roman" w:hAnsi="Times New Roman"/>
          <w:sz w:val="24"/>
          <w:szCs w:val="24"/>
        </w:rPr>
        <w:t>). In the context of MFIs in Bamenda, a well-structured induction program can help new employees understand the unique challenges and opportunities within the microfinance sector, thereby improving their ability to serve clients and contribute to the institution's goals.</w:t>
      </w:r>
      <w:r w:rsidR="008D7891" w:rsidRPr="00627850">
        <w:rPr>
          <w:rFonts w:ascii="Times New Roman" w:hAnsi="Times New Roman"/>
          <w:sz w:val="24"/>
          <w:szCs w:val="24"/>
        </w:rPr>
        <w:t xml:space="preserve"> </w:t>
      </w:r>
      <w:r w:rsidRPr="00627850">
        <w:rPr>
          <w:rFonts w:ascii="Times New Roman" w:hAnsi="Times New Roman"/>
          <w:sz w:val="24"/>
          <w:szCs w:val="24"/>
        </w:rPr>
        <w:t xml:space="preserve">In Bamenda, the induction practices of MFIs vary widely, with some institutions adopting comprehensive programs while others offer minimal orientation. For instance, a study conducted by </w:t>
      </w:r>
      <w:r w:rsidR="004F3C46" w:rsidRPr="00627850">
        <w:rPr>
          <w:rFonts w:ascii="Times New Roman" w:hAnsi="Times New Roman"/>
          <w:noProof/>
          <w:sz w:val="24"/>
          <w:szCs w:val="24"/>
          <w:lang w:val="en-GB"/>
        </w:rPr>
        <w:t xml:space="preserve">Nguimkeu, (2022) </w:t>
      </w:r>
      <w:r w:rsidRPr="00627850">
        <w:rPr>
          <w:rFonts w:ascii="Times New Roman" w:hAnsi="Times New Roman"/>
          <w:sz w:val="24"/>
          <w:szCs w:val="24"/>
        </w:rPr>
        <w:t xml:space="preserve">on the induction practices of three MFIs in Bamenda revealed that institutions with robust induction programs reported higher employee satisfaction and performance levels compared to those with less structured approaches. Employees who underwent thorough induction training felt more prepared to tackle their responsibilities and were more likely to remain with the organization long-term. This finding aligns with the broader literature, which suggests that effective induction can lead to increased job satisfaction, reduced turnover, and enhanced performance </w:t>
      </w:r>
      <w:sdt>
        <w:sdtPr>
          <w:rPr>
            <w:rFonts w:ascii="Times New Roman" w:hAnsi="Times New Roman"/>
            <w:sz w:val="24"/>
            <w:szCs w:val="24"/>
          </w:rPr>
          <w:id w:val="-298226627"/>
          <w:citation/>
        </w:sdtPr>
        <w:sdtContent>
          <w:r w:rsidR="00F232BE" w:rsidRPr="00627850">
            <w:rPr>
              <w:rFonts w:ascii="Times New Roman" w:hAnsi="Times New Roman"/>
              <w:sz w:val="24"/>
              <w:szCs w:val="24"/>
            </w:rPr>
            <w:fldChar w:fldCharType="begin"/>
          </w:r>
          <w:r w:rsidR="00F232BE" w:rsidRPr="00627850">
            <w:rPr>
              <w:rFonts w:ascii="Times New Roman" w:hAnsi="Times New Roman"/>
              <w:sz w:val="24"/>
              <w:szCs w:val="24"/>
              <w:lang w:val="en-GB"/>
            </w:rPr>
            <w:instrText xml:space="preserve"> CITATION Kle12 \l 2057 </w:instrText>
          </w:r>
          <w:r w:rsidR="00F232BE" w:rsidRPr="00627850">
            <w:rPr>
              <w:rFonts w:ascii="Times New Roman" w:hAnsi="Times New Roman"/>
              <w:sz w:val="24"/>
              <w:szCs w:val="24"/>
            </w:rPr>
            <w:fldChar w:fldCharType="separate"/>
          </w:r>
          <w:r w:rsidR="00F232BE" w:rsidRPr="00627850">
            <w:rPr>
              <w:rFonts w:ascii="Times New Roman" w:hAnsi="Times New Roman"/>
              <w:noProof/>
              <w:sz w:val="24"/>
              <w:szCs w:val="24"/>
              <w:lang w:val="en-GB"/>
            </w:rPr>
            <w:t>(Klein &amp; Polin, 2012)</w:t>
          </w:r>
          <w:r w:rsidR="00F232BE" w:rsidRPr="00627850">
            <w:rPr>
              <w:rFonts w:ascii="Times New Roman" w:hAnsi="Times New Roman"/>
              <w:sz w:val="24"/>
              <w:szCs w:val="24"/>
            </w:rPr>
            <w:fldChar w:fldCharType="end"/>
          </w:r>
        </w:sdtContent>
      </w:sdt>
    </w:p>
    <w:p w14:paraId="17BB4493" w14:textId="10DF13D9" w:rsidR="00F072D5" w:rsidRPr="00627850" w:rsidRDefault="00EE1A78" w:rsidP="001876AC">
      <w:pPr>
        <w:spacing w:before="240" w:line="360" w:lineRule="auto"/>
        <w:jc w:val="both"/>
        <w:rPr>
          <w:rFonts w:ascii="Times New Roman" w:hAnsi="Times New Roman"/>
          <w:sz w:val="24"/>
          <w:szCs w:val="24"/>
        </w:rPr>
      </w:pPr>
      <w:r w:rsidRPr="00627850">
        <w:rPr>
          <w:rFonts w:ascii="Times New Roman" w:hAnsi="Times New Roman"/>
          <w:sz w:val="24"/>
          <w:szCs w:val="24"/>
        </w:rPr>
        <w:t>Moreover, the socio-economic context of Bamenda, characterized by a high level of unemployment and underemployment, further underscores the importance of effective induction in MFIs. Many employees in this region view their positions in microfinance as a means of livelihood, making it imperative for organizations to invest in their development from the outset</w:t>
      </w:r>
      <w:sdt>
        <w:sdtPr>
          <w:rPr>
            <w:rFonts w:ascii="Times New Roman" w:hAnsi="Times New Roman"/>
            <w:sz w:val="24"/>
            <w:szCs w:val="24"/>
          </w:rPr>
          <w:id w:val="-264541551"/>
          <w:citation/>
        </w:sdtPr>
        <w:sdtContent>
          <w:r w:rsidR="00F072D5" w:rsidRPr="00627850">
            <w:rPr>
              <w:rFonts w:ascii="Times New Roman" w:hAnsi="Times New Roman"/>
              <w:sz w:val="24"/>
              <w:szCs w:val="24"/>
            </w:rPr>
            <w:fldChar w:fldCharType="begin"/>
          </w:r>
          <w:r w:rsidR="00F072D5" w:rsidRPr="00627850">
            <w:rPr>
              <w:rFonts w:ascii="Times New Roman" w:hAnsi="Times New Roman"/>
              <w:sz w:val="24"/>
              <w:szCs w:val="24"/>
              <w:lang w:val="en-GB"/>
            </w:rPr>
            <w:instrText xml:space="preserve"> CITATION Tch23 \l 2057 </w:instrText>
          </w:r>
          <w:r w:rsidR="00F072D5" w:rsidRPr="00627850">
            <w:rPr>
              <w:rFonts w:ascii="Times New Roman" w:hAnsi="Times New Roman"/>
              <w:sz w:val="24"/>
              <w:szCs w:val="24"/>
            </w:rPr>
            <w:fldChar w:fldCharType="separate"/>
          </w:r>
          <w:r w:rsidR="00F072D5" w:rsidRPr="00627850">
            <w:rPr>
              <w:rFonts w:ascii="Times New Roman" w:hAnsi="Times New Roman"/>
              <w:noProof/>
              <w:sz w:val="24"/>
              <w:szCs w:val="24"/>
              <w:lang w:val="en-GB"/>
            </w:rPr>
            <w:t xml:space="preserve"> (Tchouakeu &amp; Tchouakeu, 2023)</w:t>
          </w:r>
          <w:r w:rsidR="00F072D5" w:rsidRPr="00627850">
            <w:rPr>
              <w:rFonts w:ascii="Times New Roman" w:hAnsi="Times New Roman"/>
              <w:sz w:val="24"/>
              <w:szCs w:val="24"/>
            </w:rPr>
            <w:fldChar w:fldCharType="end"/>
          </w:r>
        </w:sdtContent>
      </w:sdt>
      <w:r w:rsidRPr="00627850">
        <w:rPr>
          <w:rFonts w:ascii="Times New Roman" w:hAnsi="Times New Roman"/>
          <w:sz w:val="24"/>
          <w:szCs w:val="24"/>
        </w:rPr>
        <w:t>. The North West Region has faced significant challenges, including political instability and economic downturns, which have exacerbated the need for stable employment opportunities. By providing a solid foundation through induction, MFIs can not only improve employee performance but also contribute to the overall economic resilience of the community.</w:t>
      </w:r>
      <w:r w:rsidR="008D7891" w:rsidRPr="00627850">
        <w:rPr>
          <w:rFonts w:ascii="Times New Roman" w:hAnsi="Times New Roman"/>
          <w:sz w:val="24"/>
          <w:szCs w:val="24"/>
        </w:rPr>
        <w:t xml:space="preserve"> </w:t>
      </w:r>
      <w:r w:rsidRPr="00627850">
        <w:rPr>
          <w:rFonts w:ascii="Times New Roman" w:hAnsi="Times New Roman"/>
          <w:sz w:val="24"/>
          <w:szCs w:val="24"/>
        </w:rPr>
        <w:t xml:space="preserve">Furthermore, the role of technology in the induction process cannot be overlooked. With the increasing digitization of financial services, MFIs in Bamenda are adopting new technologies to enhance their operations. A study by Tchouakeu </w:t>
      </w:r>
      <w:r w:rsidR="00F072D5" w:rsidRPr="00627850">
        <w:rPr>
          <w:rFonts w:ascii="Times New Roman" w:hAnsi="Times New Roman"/>
          <w:sz w:val="24"/>
          <w:szCs w:val="24"/>
        </w:rPr>
        <w:t xml:space="preserve">&amp; </w:t>
      </w:r>
      <w:r w:rsidRPr="00627850">
        <w:rPr>
          <w:rFonts w:ascii="Times New Roman" w:hAnsi="Times New Roman"/>
          <w:sz w:val="24"/>
          <w:szCs w:val="24"/>
        </w:rPr>
        <w:t>Tchouakeu</w:t>
      </w:r>
      <w:r w:rsidR="00F072D5" w:rsidRPr="00627850">
        <w:rPr>
          <w:rFonts w:ascii="Times New Roman" w:hAnsi="Times New Roman"/>
          <w:sz w:val="24"/>
          <w:szCs w:val="24"/>
        </w:rPr>
        <w:t>,</w:t>
      </w:r>
      <w:r w:rsidRPr="00627850">
        <w:rPr>
          <w:rFonts w:ascii="Times New Roman" w:hAnsi="Times New Roman"/>
          <w:sz w:val="24"/>
          <w:szCs w:val="24"/>
        </w:rPr>
        <w:t xml:space="preserve"> (2023) highlights the importance of integrating technology into the induction process, as it allows for more interactive and engaging training experiences. Employees who are familiarized with digital tools and platforms during their induction are better equipped to meet the demands of a rapidly changing financial landscape, ultimately leading to</w:t>
      </w:r>
      <w:r w:rsidR="00627850">
        <w:rPr>
          <w:rFonts w:ascii="Times New Roman" w:hAnsi="Times New Roman"/>
          <w:sz w:val="24"/>
          <w:szCs w:val="24"/>
        </w:rPr>
        <w:t xml:space="preserve"> improved performance outcomes.</w:t>
      </w:r>
    </w:p>
    <w:p w14:paraId="0642849C" w14:textId="77777777" w:rsidR="00EE1A78" w:rsidRPr="00627850" w:rsidRDefault="00F072D5" w:rsidP="009D62AD">
      <w:pPr>
        <w:pStyle w:val="Heading2"/>
      </w:pPr>
      <w:bookmarkStart w:id="11" w:name="_Toc214531081"/>
      <w:r w:rsidRPr="00627850">
        <w:lastRenderedPageBreak/>
        <w:t xml:space="preserve">1.2 </w:t>
      </w:r>
      <w:r w:rsidR="00EE1A78" w:rsidRPr="00627850">
        <w:t>Statement of the Problem</w:t>
      </w:r>
      <w:bookmarkEnd w:id="11"/>
      <w:r w:rsidR="00EE1A78" w:rsidRPr="00627850">
        <w:t xml:space="preserve"> </w:t>
      </w:r>
    </w:p>
    <w:p w14:paraId="7AF5C3BD" w14:textId="129FA260" w:rsidR="00627850" w:rsidRDefault="001876AC" w:rsidP="001876AC">
      <w:pPr>
        <w:spacing w:after="0" w:line="360" w:lineRule="auto"/>
        <w:jc w:val="both"/>
        <w:rPr>
          <w:rFonts w:ascii="Times New Roman" w:hAnsi="Times New Roman"/>
          <w:sz w:val="24"/>
          <w:szCs w:val="24"/>
        </w:rPr>
      </w:pPr>
      <w:r w:rsidRPr="0035562A">
        <w:rPr>
          <w:rFonts w:ascii="Times New Roman" w:hAnsi="Times New Roman"/>
          <w:sz w:val="24"/>
          <w:szCs w:val="24"/>
        </w:rPr>
        <w:t>Employee performance in microfinance institutions (MFIs) in Bamenda has been a persistent issue, with many organizations facing challenges such as high turnover rates and low productivity levels. According to recent studies, these institutions have reported significant difficulties in maintaining an engaged and competent workforce, which is critical for their operational success an</w:t>
      </w:r>
      <w:r>
        <w:rPr>
          <w:rFonts w:ascii="Times New Roman" w:hAnsi="Times New Roman"/>
          <w:sz w:val="24"/>
          <w:szCs w:val="24"/>
        </w:rPr>
        <w:t>d sustainability</w:t>
      </w:r>
      <w:r w:rsidRPr="001876AC">
        <w:rPr>
          <w:rFonts w:ascii="Times New Roman" w:hAnsi="Times New Roman"/>
          <w:sz w:val="24"/>
          <w:szCs w:val="24"/>
        </w:rPr>
        <w:t xml:space="preserve"> </w:t>
      </w:r>
      <w:sdt>
        <w:sdtPr>
          <w:rPr>
            <w:rFonts w:ascii="Times New Roman" w:hAnsi="Times New Roman"/>
            <w:sz w:val="24"/>
            <w:szCs w:val="24"/>
          </w:rPr>
          <w:id w:val="-1988702819"/>
          <w:citation/>
        </w:sdtPr>
        <w:sdtContent>
          <w:r w:rsidRPr="00627850">
            <w:rPr>
              <w:rFonts w:ascii="Times New Roman" w:hAnsi="Times New Roman"/>
              <w:sz w:val="24"/>
              <w:szCs w:val="24"/>
            </w:rPr>
            <w:fldChar w:fldCharType="begin"/>
          </w:r>
          <w:r w:rsidRPr="00627850">
            <w:rPr>
              <w:rFonts w:ascii="Times New Roman" w:hAnsi="Times New Roman"/>
              <w:sz w:val="24"/>
              <w:szCs w:val="24"/>
              <w:lang w:val="en-GB"/>
            </w:rPr>
            <w:instrText xml:space="preserve"> CITATION Fot21 \l 2057 </w:instrText>
          </w:r>
          <w:r w:rsidRPr="00627850">
            <w:rPr>
              <w:rFonts w:ascii="Times New Roman" w:hAnsi="Times New Roman"/>
              <w:sz w:val="24"/>
              <w:szCs w:val="24"/>
            </w:rPr>
            <w:fldChar w:fldCharType="separate"/>
          </w:r>
          <w:r w:rsidRPr="00627850">
            <w:rPr>
              <w:rFonts w:ascii="Times New Roman" w:hAnsi="Times New Roman"/>
              <w:noProof/>
              <w:sz w:val="24"/>
              <w:szCs w:val="24"/>
              <w:lang w:val="en-GB"/>
            </w:rPr>
            <w:t xml:space="preserve"> (Fotabong, 2021)</w:t>
          </w:r>
          <w:r w:rsidRPr="00627850">
            <w:rPr>
              <w:rFonts w:ascii="Times New Roman" w:hAnsi="Times New Roman"/>
              <w:sz w:val="24"/>
              <w:szCs w:val="24"/>
            </w:rPr>
            <w:fldChar w:fldCharType="end"/>
          </w:r>
        </w:sdtContent>
      </w:sdt>
      <w:r>
        <w:rPr>
          <w:rFonts w:ascii="Times New Roman" w:hAnsi="Times New Roman"/>
          <w:sz w:val="24"/>
          <w:szCs w:val="24"/>
        </w:rPr>
        <w:t xml:space="preserve">. </w:t>
      </w:r>
      <w:r w:rsidRPr="0035562A">
        <w:rPr>
          <w:rFonts w:ascii="Times New Roman" w:hAnsi="Times New Roman"/>
          <w:sz w:val="24"/>
          <w:szCs w:val="24"/>
        </w:rPr>
        <w:t xml:space="preserve"> Factors contributing to this problem include inadequate training, poor onboarding processes, and a lack of support systems for new employees. As a result, many employees feel unprepared for their roles, leading to decreased motivation and performance, which ultimately affects the overall effectiveness of the organization.</w:t>
      </w:r>
    </w:p>
    <w:p w14:paraId="43EDFB5A" w14:textId="77777777" w:rsidR="001876AC" w:rsidRDefault="001876AC" w:rsidP="0089231A">
      <w:pPr>
        <w:spacing w:before="240" w:line="360" w:lineRule="auto"/>
        <w:jc w:val="both"/>
        <w:rPr>
          <w:rFonts w:ascii="Times New Roman" w:hAnsi="Times New Roman"/>
          <w:sz w:val="24"/>
          <w:szCs w:val="24"/>
        </w:rPr>
      </w:pPr>
      <w:r w:rsidRPr="0035562A">
        <w:rPr>
          <w:rFonts w:ascii="Times New Roman" w:hAnsi="Times New Roman"/>
          <w:sz w:val="24"/>
          <w:szCs w:val="24"/>
        </w:rPr>
        <w:t>The consequences of subpar employee performance in MFIs are far-reaching. Low performance not only hampers organizational productivity but also impacts customer satisfaction and trust, which are crucial in the financial services sector. Research indicates that when employees are not adequately inducted into their roles, it can lead to errors in service delivery, negatively affecting client relationships and the institution's reputation (Akam &amp; Nkwenti, 2020). Furthermore, high turnover rates stemming from inadequate onboarding can result in increased recruitment and training costs, placing additional strain on the limited resources of MFIs. The cumulative effect of these issues can jeopardize the financial stability of these institutions, undermining their capacity to serve their communities effectively.</w:t>
      </w:r>
    </w:p>
    <w:p w14:paraId="54AB1976" w14:textId="0360102C" w:rsidR="00627850" w:rsidRDefault="0089231A" w:rsidP="0089231A">
      <w:pPr>
        <w:spacing w:line="360" w:lineRule="auto"/>
        <w:jc w:val="both"/>
        <w:rPr>
          <w:rFonts w:ascii="Times New Roman" w:hAnsi="Times New Roman"/>
          <w:sz w:val="24"/>
          <w:szCs w:val="24"/>
        </w:rPr>
      </w:pPr>
      <w:r w:rsidRPr="0035562A">
        <w:rPr>
          <w:rFonts w:ascii="Times New Roman" w:hAnsi="Times New Roman"/>
          <w:sz w:val="24"/>
          <w:szCs w:val="24"/>
        </w:rPr>
        <w:t xml:space="preserve">Despite various measures that have been implemented to address these performance issues, such as training programs and employee engagement initiatives, a persistent problem remains within the MFIs in Bamenda. This indicates a pressing need for a more effective solution that can enhance employee performance comprehensively. This research aims to explore the potential of induction as a key factor in improving employee performance by examining different types of induction methods, including formal, informal, and stereotype approaches. By understanding how these induction strategies can be leveraged to foster better performance outcomes, this study seeks to provide actionable insights for MFIs grappling with performance-related challenges. The research will do so by answering the following research questions: </w:t>
      </w:r>
    </w:p>
    <w:p w14:paraId="18ADDEF3" w14:textId="7F720808" w:rsidR="00201BBA" w:rsidRPr="00627850" w:rsidRDefault="00201BBA" w:rsidP="009D62AD">
      <w:pPr>
        <w:pStyle w:val="Heading2"/>
      </w:pPr>
      <w:bookmarkStart w:id="12" w:name="_Toc214531082"/>
      <w:r w:rsidRPr="00627850">
        <w:lastRenderedPageBreak/>
        <w:t>1.3 Research Questions</w:t>
      </w:r>
      <w:bookmarkEnd w:id="12"/>
    </w:p>
    <w:p w14:paraId="7E35EEAC" w14:textId="77777777" w:rsidR="004C2D11" w:rsidRPr="00627850" w:rsidRDefault="004C2D11" w:rsidP="009D62AD">
      <w:pPr>
        <w:pStyle w:val="Heading2"/>
      </w:pPr>
      <w:bookmarkStart w:id="13" w:name="_Toc214531083"/>
      <w:r w:rsidRPr="00627850">
        <w:t>1.3.1 Main Research Question</w:t>
      </w:r>
      <w:bookmarkEnd w:id="13"/>
    </w:p>
    <w:p w14:paraId="57D7AF83" w14:textId="78FEDD26" w:rsidR="00201BBA" w:rsidRPr="00627850" w:rsidRDefault="00A033F0" w:rsidP="0089231A">
      <w:pPr>
        <w:spacing w:after="0" w:line="360" w:lineRule="auto"/>
        <w:jc w:val="both"/>
        <w:rPr>
          <w:rFonts w:ascii="Times New Roman" w:hAnsi="Times New Roman"/>
          <w:sz w:val="24"/>
          <w:szCs w:val="24"/>
        </w:rPr>
      </w:pPr>
      <w:r w:rsidRPr="00627850">
        <w:rPr>
          <w:rFonts w:ascii="Times New Roman" w:hAnsi="Times New Roman"/>
          <w:sz w:val="24"/>
          <w:szCs w:val="24"/>
        </w:rPr>
        <w:t>What are the effect</w:t>
      </w:r>
      <w:r w:rsidR="00201BBA" w:rsidRPr="00627850">
        <w:rPr>
          <w:rFonts w:ascii="Times New Roman" w:hAnsi="Times New Roman"/>
          <w:sz w:val="24"/>
          <w:szCs w:val="24"/>
        </w:rPr>
        <w:t xml:space="preserve"> of induction on employee performance in microfinance institutions in Bamenda?</w:t>
      </w:r>
    </w:p>
    <w:p w14:paraId="5EDC98A3" w14:textId="521F5477" w:rsidR="00EE1A78" w:rsidRPr="00627850" w:rsidRDefault="00201BBA" w:rsidP="009D62AD">
      <w:pPr>
        <w:pStyle w:val="Heading2"/>
      </w:pPr>
      <w:bookmarkStart w:id="14" w:name="_Toc214531084"/>
      <w:r w:rsidRPr="00627850">
        <w:t>1.</w:t>
      </w:r>
      <w:r w:rsidR="004C2D11" w:rsidRPr="00627850">
        <w:t>3.2 Specific Research Question</w:t>
      </w:r>
      <w:bookmarkEnd w:id="14"/>
    </w:p>
    <w:p w14:paraId="05BF916D" w14:textId="003B2B75" w:rsidR="004C2D11" w:rsidRPr="00627850" w:rsidRDefault="000B5880" w:rsidP="0089231A">
      <w:pPr>
        <w:spacing w:after="0" w:line="360" w:lineRule="auto"/>
        <w:jc w:val="both"/>
        <w:rPr>
          <w:rFonts w:ascii="Times New Roman" w:hAnsi="Times New Roman"/>
          <w:sz w:val="24"/>
          <w:szCs w:val="24"/>
        </w:rPr>
      </w:pPr>
      <w:r w:rsidRPr="00627850">
        <w:rPr>
          <w:rFonts w:ascii="Times New Roman" w:hAnsi="Times New Roman"/>
          <w:sz w:val="24"/>
          <w:szCs w:val="24"/>
        </w:rPr>
        <w:t xml:space="preserve">i) </w:t>
      </w:r>
      <w:r w:rsidR="00A033F0" w:rsidRPr="00627850">
        <w:rPr>
          <w:rFonts w:ascii="Times New Roman" w:hAnsi="Times New Roman"/>
          <w:sz w:val="24"/>
          <w:szCs w:val="24"/>
        </w:rPr>
        <w:t>What</w:t>
      </w:r>
      <w:r w:rsidR="00627850">
        <w:rPr>
          <w:rFonts w:ascii="Times New Roman" w:hAnsi="Times New Roman"/>
          <w:sz w:val="24"/>
          <w:szCs w:val="24"/>
        </w:rPr>
        <w:t xml:space="preserve"> is </w:t>
      </w:r>
      <w:r w:rsidR="00A033F0" w:rsidRPr="00627850">
        <w:rPr>
          <w:rFonts w:ascii="Times New Roman" w:hAnsi="Times New Roman"/>
          <w:sz w:val="24"/>
          <w:szCs w:val="24"/>
        </w:rPr>
        <w:t>the effect</w:t>
      </w:r>
      <w:r w:rsidR="004C2D11" w:rsidRPr="00627850">
        <w:rPr>
          <w:rFonts w:ascii="Times New Roman" w:hAnsi="Times New Roman"/>
          <w:sz w:val="24"/>
          <w:szCs w:val="24"/>
        </w:rPr>
        <w:t xml:space="preserve"> of formal induction on employee performance in microfinance institutions in Bamenda?</w:t>
      </w:r>
    </w:p>
    <w:p w14:paraId="17C6F31F" w14:textId="68618513" w:rsidR="004C2D11" w:rsidRPr="00627850" w:rsidRDefault="000B5880"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 xml:space="preserve">ii) </w:t>
      </w:r>
      <w:r w:rsidR="00A033F0" w:rsidRPr="00627850">
        <w:rPr>
          <w:rFonts w:ascii="Times New Roman" w:hAnsi="Times New Roman"/>
          <w:sz w:val="24"/>
          <w:szCs w:val="24"/>
        </w:rPr>
        <w:t xml:space="preserve">What </w:t>
      </w:r>
      <w:r w:rsidR="00627850">
        <w:rPr>
          <w:rFonts w:ascii="Times New Roman" w:hAnsi="Times New Roman"/>
          <w:sz w:val="24"/>
          <w:szCs w:val="24"/>
        </w:rPr>
        <w:t>is</w:t>
      </w:r>
      <w:r w:rsidR="00A033F0" w:rsidRPr="00627850">
        <w:rPr>
          <w:rFonts w:ascii="Times New Roman" w:hAnsi="Times New Roman"/>
          <w:sz w:val="24"/>
          <w:szCs w:val="24"/>
        </w:rPr>
        <w:t xml:space="preserve"> the effect</w:t>
      </w:r>
      <w:r w:rsidR="004C2D11" w:rsidRPr="00627850">
        <w:rPr>
          <w:rFonts w:ascii="Times New Roman" w:hAnsi="Times New Roman"/>
          <w:sz w:val="24"/>
          <w:szCs w:val="24"/>
        </w:rPr>
        <w:t xml:space="preserve"> of informal induction on employee performance in microfinance institutions in Bamenda?</w:t>
      </w:r>
    </w:p>
    <w:p w14:paraId="4CAD205E" w14:textId="0350A105" w:rsidR="004C2D11" w:rsidRPr="00627850" w:rsidRDefault="000B5880"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iii) </w:t>
      </w:r>
      <w:r w:rsidR="00A033F0" w:rsidRPr="00627850">
        <w:rPr>
          <w:rFonts w:ascii="Times New Roman" w:hAnsi="Times New Roman"/>
          <w:sz w:val="24"/>
          <w:szCs w:val="24"/>
        </w:rPr>
        <w:t xml:space="preserve">What </w:t>
      </w:r>
      <w:r w:rsidR="00627850">
        <w:rPr>
          <w:rFonts w:ascii="Times New Roman" w:hAnsi="Times New Roman"/>
          <w:sz w:val="24"/>
          <w:szCs w:val="24"/>
        </w:rPr>
        <w:t>is</w:t>
      </w:r>
      <w:r w:rsidR="00A033F0" w:rsidRPr="00627850">
        <w:rPr>
          <w:rFonts w:ascii="Times New Roman" w:hAnsi="Times New Roman"/>
          <w:sz w:val="24"/>
          <w:szCs w:val="24"/>
        </w:rPr>
        <w:t xml:space="preserve"> the effect</w:t>
      </w:r>
      <w:r w:rsidR="004C2D11" w:rsidRPr="00627850">
        <w:rPr>
          <w:rFonts w:ascii="Times New Roman" w:hAnsi="Times New Roman"/>
          <w:sz w:val="24"/>
          <w:szCs w:val="24"/>
        </w:rPr>
        <w:t xml:space="preserve"> of</w:t>
      </w:r>
      <w:r w:rsidR="00466AEB" w:rsidRPr="00466AEB">
        <w:rPr>
          <w:rFonts w:ascii="Times New Roman" w:hAnsi="Times New Roman"/>
          <w:sz w:val="24"/>
          <w:szCs w:val="24"/>
        </w:rPr>
        <w:t xml:space="preserve"> </w:t>
      </w:r>
      <w:r w:rsidR="00466AEB">
        <w:rPr>
          <w:rFonts w:ascii="Times New Roman" w:hAnsi="Times New Roman"/>
          <w:sz w:val="24"/>
          <w:szCs w:val="24"/>
        </w:rPr>
        <w:t>stereotype</w:t>
      </w:r>
      <w:r w:rsidR="004C2D11" w:rsidRPr="00627850">
        <w:rPr>
          <w:rFonts w:ascii="Times New Roman" w:hAnsi="Times New Roman"/>
          <w:sz w:val="24"/>
          <w:szCs w:val="24"/>
        </w:rPr>
        <w:t xml:space="preserve"> </w:t>
      </w:r>
      <w:r w:rsidR="00235D31" w:rsidRPr="00627850">
        <w:rPr>
          <w:rFonts w:ascii="Times New Roman" w:hAnsi="Times New Roman"/>
          <w:sz w:val="24"/>
          <w:szCs w:val="24"/>
        </w:rPr>
        <w:t>induction</w:t>
      </w:r>
      <w:r w:rsidR="004C2D11" w:rsidRPr="00627850">
        <w:rPr>
          <w:rFonts w:ascii="Times New Roman" w:hAnsi="Times New Roman"/>
          <w:sz w:val="24"/>
          <w:szCs w:val="24"/>
        </w:rPr>
        <w:t xml:space="preserve"> on employee performance in microfinance institutions in Bamenda?</w:t>
      </w:r>
    </w:p>
    <w:p w14:paraId="7E8A57CF" w14:textId="087E318D" w:rsidR="004C2D11" w:rsidRPr="00627850" w:rsidRDefault="004C2D11" w:rsidP="009D62AD">
      <w:pPr>
        <w:pStyle w:val="Heading2"/>
      </w:pPr>
      <w:bookmarkStart w:id="15" w:name="_Toc214531085"/>
      <w:r w:rsidRPr="00627850">
        <w:t>1.4 Research Objectives</w:t>
      </w:r>
      <w:bookmarkEnd w:id="15"/>
    </w:p>
    <w:p w14:paraId="6C3F9C00" w14:textId="5273A081" w:rsidR="004C2D11" w:rsidRPr="00627850" w:rsidRDefault="004C2D11" w:rsidP="009D62AD">
      <w:pPr>
        <w:pStyle w:val="Heading2"/>
      </w:pPr>
      <w:bookmarkStart w:id="16" w:name="_Toc214531086"/>
      <w:r w:rsidRPr="00627850">
        <w:t>1.4.1 Main Research Objective</w:t>
      </w:r>
      <w:bookmarkEnd w:id="16"/>
    </w:p>
    <w:p w14:paraId="4FD8892B" w14:textId="55FFD97A" w:rsidR="00EE1A78" w:rsidRPr="00627850" w:rsidRDefault="004C2D11" w:rsidP="0089231A">
      <w:pPr>
        <w:spacing w:after="0" w:line="360" w:lineRule="auto"/>
        <w:jc w:val="both"/>
        <w:rPr>
          <w:rFonts w:ascii="Times New Roman" w:hAnsi="Times New Roman"/>
          <w:sz w:val="24"/>
          <w:szCs w:val="24"/>
        </w:rPr>
      </w:pPr>
      <w:r w:rsidRPr="00627850">
        <w:rPr>
          <w:rFonts w:ascii="Times New Roman" w:hAnsi="Times New Roman"/>
          <w:sz w:val="24"/>
          <w:szCs w:val="24"/>
        </w:rPr>
        <w:t xml:space="preserve">To analyze </w:t>
      </w:r>
      <w:r w:rsidR="00A033F0" w:rsidRPr="00627850">
        <w:rPr>
          <w:rFonts w:ascii="Times New Roman" w:hAnsi="Times New Roman"/>
          <w:sz w:val="24"/>
          <w:szCs w:val="24"/>
        </w:rPr>
        <w:t>the effect</w:t>
      </w:r>
      <w:r w:rsidRPr="00627850">
        <w:rPr>
          <w:rFonts w:ascii="Times New Roman" w:hAnsi="Times New Roman"/>
          <w:sz w:val="24"/>
          <w:szCs w:val="24"/>
        </w:rPr>
        <w:t xml:space="preserve"> of induction on employee performance in microfinance institutions in Bamenda.</w:t>
      </w:r>
    </w:p>
    <w:p w14:paraId="14C0F8A7" w14:textId="6BE29B71" w:rsidR="004C2D11" w:rsidRPr="00627850" w:rsidRDefault="004C2D11" w:rsidP="0089231A">
      <w:pPr>
        <w:spacing w:after="0" w:line="360" w:lineRule="auto"/>
        <w:jc w:val="both"/>
        <w:rPr>
          <w:rFonts w:ascii="Times New Roman" w:hAnsi="Times New Roman"/>
          <w:b/>
          <w:sz w:val="24"/>
          <w:szCs w:val="24"/>
        </w:rPr>
      </w:pPr>
      <w:r w:rsidRPr="00627850">
        <w:rPr>
          <w:rFonts w:ascii="Times New Roman" w:hAnsi="Times New Roman"/>
          <w:b/>
          <w:sz w:val="24"/>
          <w:szCs w:val="24"/>
        </w:rPr>
        <w:t>1.4.2 Specific Research Objectives</w:t>
      </w:r>
    </w:p>
    <w:p w14:paraId="3C85FAA3" w14:textId="71B8B4E0" w:rsidR="004C2D11" w:rsidRPr="00627850" w:rsidRDefault="00A033F0" w:rsidP="0089231A">
      <w:pPr>
        <w:spacing w:after="0" w:line="360" w:lineRule="auto"/>
        <w:jc w:val="both"/>
        <w:rPr>
          <w:rFonts w:ascii="Times New Roman" w:hAnsi="Times New Roman"/>
          <w:sz w:val="24"/>
          <w:szCs w:val="24"/>
        </w:rPr>
      </w:pPr>
      <w:r w:rsidRPr="00627850">
        <w:rPr>
          <w:rFonts w:ascii="Times New Roman" w:hAnsi="Times New Roman"/>
          <w:sz w:val="24"/>
          <w:szCs w:val="24"/>
        </w:rPr>
        <w:t xml:space="preserve">i) </w:t>
      </w:r>
      <w:r w:rsidR="004C2D11" w:rsidRPr="00627850">
        <w:rPr>
          <w:rFonts w:ascii="Times New Roman" w:hAnsi="Times New Roman"/>
          <w:sz w:val="24"/>
          <w:szCs w:val="24"/>
        </w:rPr>
        <w:t xml:space="preserve">To verify </w:t>
      </w:r>
      <w:r w:rsidRPr="00627850">
        <w:rPr>
          <w:rFonts w:ascii="Times New Roman" w:hAnsi="Times New Roman"/>
          <w:sz w:val="24"/>
          <w:szCs w:val="24"/>
        </w:rPr>
        <w:t>the effect</w:t>
      </w:r>
      <w:r w:rsidR="004C2D11" w:rsidRPr="00627850">
        <w:rPr>
          <w:rFonts w:ascii="Times New Roman" w:hAnsi="Times New Roman"/>
          <w:sz w:val="24"/>
          <w:szCs w:val="24"/>
        </w:rPr>
        <w:t xml:space="preserve"> of formal induction on employee performance in microfinance institutions in Bamenda.</w:t>
      </w:r>
    </w:p>
    <w:p w14:paraId="7AED0DA9" w14:textId="6B61FFCE" w:rsidR="004C2D11" w:rsidRPr="00627850" w:rsidRDefault="00A033F0"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 xml:space="preserve">ii) </w:t>
      </w:r>
      <w:r w:rsidR="004C2D11" w:rsidRPr="00627850">
        <w:rPr>
          <w:rFonts w:ascii="Times New Roman" w:hAnsi="Times New Roman"/>
          <w:sz w:val="24"/>
          <w:szCs w:val="24"/>
        </w:rPr>
        <w:t xml:space="preserve">To investigate </w:t>
      </w:r>
      <w:r w:rsidRPr="00627850">
        <w:rPr>
          <w:rFonts w:ascii="Times New Roman" w:hAnsi="Times New Roman"/>
          <w:sz w:val="24"/>
          <w:szCs w:val="24"/>
        </w:rPr>
        <w:t>the effect</w:t>
      </w:r>
      <w:r w:rsidR="004C2D11" w:rsidRPr="00627850">
        <w:rPr>
          <w:rFonts w:ascii="Times New Roman" w:hAnsi="Times New Roman"/>
          <w:sz w:val="24"/>
          <w:szCs w:val="24"/>
        </w:rPr>
        <w:t xml:space="preserve"> of informal inducti</w:t>
      </w:r>
      <w:r w:rsidR="0089231A">
        <w:rPr>
          <w:rFonts w:ascii="Times New Roman" w:hAnsi="Times New Roman"/>
          <w:sz w:val="24"/>
          <w:szCs w:val="24"/>
        </w:rPr>
        <w:t xml:space="preserve">on on employee performance in </w:t>
      </w:r>
      <w:r w:rsidR="004C2D11" w:rsidRPr="00627850">
        <w:rPr>
          <w:rFonts w:ascii="Times New Roman" w:hAnsi="Times New Roman"/>
          <w:sz w:val="24"/>
          <w:szCs w:val="24"/>
        </w:rPr>
        <w:t>microfinance institutions in Bamenda.</w:t>
      </w:r>
    </w:p>
    <w:p w14:paraId="6A32F1E7" w14:textId="44FE74D5" w:rsidR="00627850" w:rsidRPr="0089231A" w:rsidRDefault="00A033F0" w:rsidP="0089231A">
      <w:pPr>
        <w:spacing w:before="240" w:line="360" w:lineRule="auto"/>
        <w:jc w:val="both"/>
        <w:rPr>
          <w:rFonts w:ascii="Times New Roman" w:hAnsi="Times New Roman"/>
          <w:sz w:val="24"/>
          <w:szCs w:val="24"/>
        </w:rPr>
      </w:pPr>
      <w:r w:rsidRPr="00627850">
        <w:rPr>
          <w:rFonts w:ascii="Times New Roman" w:hAnsi="Times New Roman"/>
          <w:sz w:val="24"/>
          <w:szCs w:val="24"/>
        </w:rPr>
        <w:t xml:space="preserve">iii) </w:t>
      </w:r>
      <w:r w:rsidR="004C2D11" w:rsidRPr="00627850">
        <w:rPr>
          <w:rFonts w:ascii="Times New Roman" w:hAnsi="Times New Roman"/>
          <w:sz w:val="24"/>
          <w:szCs w:val="24"/>
        </w:rPr>
        <w:t xml:space="preserve">To analyze </w:t>
      </w:r>
      <w:r w:rsidRPr="00627850">
        <w:rPr>
          <w:rFonts w:ascii="Times New Roman" w:hAnsi="Times New Roman"/>
          <w:sz w:val="24"/>
          <w:szCs w:val="24"/>
        </w:rPr>
        <w:t>the effect</w:t>
      </w:r>
      <w:r w:rsidR="0089231A">
        <w:rPr>
          <w:rFonts w:ascii="Times New Roman" w:hAnsi="Times New Roman"/>
          <w:sz w:val="24"/>
          <w:szCs w:val="24"/>
        </w:rPr>
        <w:t xml:space="preserve"> of stereotype</w:t>
      </w:r>
      <w:r w:rsidR="00235D31" w:rsidRPr="00627850">
        <w:rPr>
          <w:rFonts w:ascii="Times New Roman" w:hAnsi="Times New Roman"/>
          <w:sz w:val="24"/>
          <w:szCs w:val="24"/>
        </w:rPr>
        <w:t xml:space="preserve"> induction</w:t>
      </w:r>
      <w:r w:rsidR="004C2D11" w:rsidRPr="00627850">
        <w:rPr>
          <w:rFonts w:ascii="Times New Roman" w:hAnsi="Times New Roman"/>
          <w:sz w:val="24"/>
          <w:szCs w:val="24"/>
        </w:rPr>
        <w:t xml:space="preserve"> on employee performance in microf</w:t>
      </w:r>
      <w:r w:rsidR="0089231A">
        <w:rPr>
          <w:rFonts w:ascii="Times New Roman" w:hAnsi="Times New Roman"/>
          <w:sz w:val="24"/>
          <w:szCs w:val="24"/>
        </w:rPr>
        <w:t>inance institutions in Bamenda.</w:t>
      </w:r>
    </w:p>
    <w:p w14:paraId="18A4F2A7" w14:textId="2960308A" w:rsidR="004C2D11" w:rsidRPr="00627850" w:rsidRDefault="004C2D11" w:rsidP="0089231A">
      <w:pPr>
        <w:spacing w:after="0" w:line="360" w:lineRule="auto"/>
        <w:jc w:val="both"/>
        <w:rPr>
          <w:rFonts w:ascii="Times New Roman" w:hAnsi="Times New Roman"/>
          <w:b/>
          <w:sz w:val="24"/>
          <w:szCs w:val="24"/>
        </w:rPr>
      </w:pPr>
      <w:r w:rsidRPr="00627850">
        <w:rPr>
          <w:rFonts w:ascii="Times New Roman" w:hAnsi="Times New Roman"/>
          <w:b/>
          <w:sz w:val="24"/>
          <w:szCs w:val="24"/>
        </w:rPr>
        <w:t>1.5 Research Hypotheses</w:t>
      </w:r>
    </w:p>
    <w:p w14:paraId="05DF8CB1" w14:textId="4074D1BC" w:rsidR="00235D31" w:rsidRPr="00627850" w:rsidRDefault="00A033F0" w:rsidP="0089231A">
      <w:pPr>
        <w:spacing w:after="0" w:line="360" w:lineRule="auto"/>
        <w:jc w:val="both"/>
        <w:rPr>
          <w:rFonts w:ascii="Times New Roman" w:hAnsi="Times New Roman"/>
          <w:sz w:val="24"/>
          <w:szCs w:val="24"/>
        </w:rPr>
      </w:pPr>
      <w:r w:rsidRPr="00627850">
        <w:rPr>
          <w:rFonts w:ascii="Times New Roman" w:hAnsi="Times New Roman"/>
          <w:sz w:val="24"/>
          <w:szCs w:val="24"/>
        </w:rPr>
        <w:t>1) H0</w:t>
      </w:r>
      <w:r w:rsidR="00235D31" w:rsidRPr="00627850">
        <w:rPr>
          <w:rFonts w:ascii="Times New Roman" w:hAnsi="Times New Roman"/>
          <w:sz w:val="24"/>
          <w:szCs w:val="24"/>
        </w:rPr>
        <w:t>:</w:t>
      </w:r>
      <w:r w:rsidR="00235D31" w:rsidRPr="00627850">
        <w:rPr>
          <w:rFonts w:ascii="Times New Roman" w:hAnsi="Times New Roman"/>
          <w:b/>
          <w:sz w:val="24"/>
          <w:szCs w:val="24"/>
        </w:rPr>
        <w:t xml:space="preserve"> </w:t>
      </w:r>
      <w:r w:rsidR="00235D31" w:rsidRPr="00627850">
        <w:rPr>
          <w:rFonts w:ascii="Times New Roman" w:hAnsi="Times New Roman"/>
          <w:sz w:val="24"/>
          <w:szCs w:val="24"/>
        </w:rPr>
        <w:t xml:space="preserve">Formal induction does not </w:t>
      </w:r>
      <w:r w:rsidRPr="00627850">
        <w:rPr>
          <w:rFonts w:ascii="Times New Roman" w:hAnsi="Times New Roman"/>
          <w:sz w:val="24"/>
          <w:szCs w:val="24"/>
        </w:rPr>
        <w:t xml:space="preserve">have any statistical </w:t>
      </w:r>
      <w:r w:rsidR="00466AEB">
        <w:rPr>
          <w:rFonts w:ascii="Times New Roman" w:hAnsi="Times New Roman"/>
          <w:sz w:val="24"/>
          <w:szCs w:val="24"/>
        </w:rPr>
        <w:t xml:space="preserve">significant </w:t>
      </w:r>
      <w:r w:rsidRPr="00627850">
        <w:rPr>
          <w:rFonts w:ascii="Times New Roman" w:hAnsi="Times New Roman"/>
          <w:sz w:val="24"/>
          <w:szCs w:val="24"/>
        </w:rPr>
        <w:t>effect</w:t>
      </w:r>
      <w:r w:rsidR="00235D31" w:rsidRPr="00627850">
        <w:rPr>
          <w:rFonts w:ascii="Times New Roman" w:hAnsi="Times New Roman"/>
          <w:sz w:val="24"/>
          <w:szCs w:val="24"/>
        </w:rPr>
        <w:t xml:space="preserve"> on employee performance in microfinance institutions in Bamenda.</w:t>
      </w:r>
    </w:p>
    <w:p w14:paraId="6C252369" w14:textId="13C92765" w:rsidR="00235D31" w:rsidRPr="00627850" w:rsidRDefault="00A033F0"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2) H0</w:t>
      </w:r>
      <w:r w:rsidR="00235D31" w:rsidRPr="00627850">
        <w:rPr>
          <w:rFonts w:ascii="Times New Roman" w:hAnsi="Times New Roman"/>
          <w:sz w:val="24"/>
          <w:szCs w:val="24"/>
        </w:rPr>
        <w:t>: Informal induction doe</w:t>
      </w:r>
      <w:r w:rsidRPr="00627850">
        <w:rPr>
          <w:rFonts w:ascii="Times New Roman" w:hAnsi="Times New Roman"/>
          <w:sz w:val="24"/>
          <w:szCs w:val="24"/>
        </w:rPr>
        <w:t xml:space="preserve">s not have a statistical </w:t>
      </w:r>
      <w:r w:rsidR="00466AEB">
        <w:rPr>
          <w:rFonts w:ascii="Times New Roman" w:hAnsi="Times New Roman"/>
          <w:sz w:val="24"/>
          <w:szCs w:val="24"/>
        </w:rPr>
        <w:t xml:space="preserve">significant </w:t>
      </w:r>
      <w:r w:rsidRPr="00627850">
        <w:rPr>
          <w:rFonts w:ascii="Times New Roman" w:hAnsi="Times New Roman"/>
          <w:sz w:val="24"/>
          <w:szCs w:val="24"/>
        </w:rPr>
        <w:t>effect</w:t>
      </w:r>
      <w:r w:rsidR="00235D31" w:rsidRPr="00627850">
        <w:rPr>
          <w:rFonts w:ascii="Times New Roman" w:hAnsi="Times New Roman"/>
          <w:sz w:val="24"/>
          <w:szCs w:val="24"/>
        </w:rPr>
        <w:t xml:space="preserve"> on employee performance in microfinance institutions in Bamenda.</w:t>
      </w:r>
    </w:p>
    <w:p w14:paraId="510A64C8" w14:textId="5C16C3F7" w:rsidR="004C2D11" w:rsidRPr="00627850" w:rsidRDefault="00A033F0" w:rsidP="00627850">
      <w:pPr>
        <w:spacing w:before="240" w:line="360" w:lineRule="auto"/>
        <w:jc w:val="both"/>
        <w:rPr>
          <w:rFonts w:ascii="Times New Roman" w:hAnsi="Times New Roman"/>
          <w:sz w:val="24"/>
          <w:szCs w:val="24"/>
        </w:rPr>
      </w:pPr>
      <w:r w:rsidRPr="00627850">
        <w:rPr>
          <w:rFonts w:ascii="Times New Roman" w:hAnsi="Times New Roman"/>
          <w:sz w:val="24"/>
          <w:szCs w:val="24"/>
        </w:rPr>
        <w:lastRenderedPageBreak/>
        <w:t>3) H0</w:t>
      </w:r>
      <w:r w:rsidR="00235D31" w:rsidRPr="00627850">
        <w:rPr>
          <w:rFonts w:ascii="Times New Roman" w:hAnsi="Times New Roman"/>
          <w:sz w:val="24"/>
          <w:szCs w:val="24"/>
        </w:rPr>
        <w:t xml:space="preserve">: </w:t>
      </w:r>
      <w:r w:rsidR="00466AEB">
        <w:rPr>
          <w:rFonts w:ascii="Times New Roman" w:hAnsi="Times New Roman"/>
          <w:sz w:val="24"/>
          <w:szCs w:val="24"/>
        </w:rPr>
        <w:t>Stereotype</w:t>
      </w:r>
      <w:r w:rsidR="00466AEB" w:rsidRPr="00627850">
        <w:rPr>
          <w:rFonts w:ascii="Times New Roman" w:hAnsi="Times New Roman"/>
          <w:sz w:val="24"/>
          <w:szCs w:val="24"/>
        </w:rPr>
        <w:t xml:space="preserve"> </w:t>
      </w:r>
      <w:r w:rsidR="00235D31" w:rsidRPr="00627850">
        <w:rPr>
          <w:rFonts w:ascii="Times New Roman" w:hAnsi="Times New Roman"/>
          <w:sz w:val="24"/>
          <w:szCs w:val="24"/>
        </w:rPr>
        <w:t xml:space="preserve">induction </w:t>
      </w:r>
      <w:r w:rsidRPr="00627850">
        <w:rPr>
          <w:rFonts w:ascii="Times New Roman" w:hAnsi="Times New Roman"/>
          <w:sz w:val="24"/>
          <w:szCs w:val="24"/>
        </w:rPr>
        <w:t>has no statistical</w:t>
      </w:r>
      <w:r w:rsidR="00466AEB">
        <w:rPr>
          <w:rFonts w:ascii="Times New Roman" w:hAnsi="Times New Roman"/>
          <w:sz w:val="24"/>
          <w:szCs w:val="24"/>
        </w:rPr>
        <w:t xml:space="preserve"> significant</w:t>
      </w:r>
      <w:r w:rsidRPr="00627850">
        <w:rPr>
          <w:rFonts w:ascii="Times New Roman" w:hAnsi="Times New Roman"/>
          <w:sz w:val="24"/>
          <w:szCs w:val="24"/>
        </w:rPr>
        <w:t xml:space="preserve"> effect</w:t>
      </w:r>
      <w:r w:rsidR="00235D31" w:rsidRPr="00627850">
        <w:rPr>
          <w:rFonts w:ascii="Times New Roman" w:hAnsi="Times New Roman"/>
          <w:sz w:val="24"/>
          <w:szCs w:val="24"/>
        </w:rPr>
        <w:t xml:space="preserve"> on employee performance in microfinance institutions in Bamenda.</w:t>
      </w:r>
    </w:p>
    <w:p w14:paraId="07BE11FF" w14:textId="21D1EF44" w:rsidR="00201BBA" w:rsidRPr="00627850" w:rsidRDefault="009601DE" w:rsidP="009D62AD">
      <w:pPr>
        <w:pStyle w:val="Heading2"/>
      </w:pPr>
      <w:bookmarkStart w:id="17" w:name="_Toc214531087"/>
      <w:r w:rsidRPr="00627850">
        <w:t xml:space="preserve">1.6 </w:t>
      </w:r>
      <w:r w:rsidR="00EE1A78" w:rsidRPr="00627850">
        <w:t>Significance of the Study</w:t>
      </w:r>
      <w:bookmarkEnd w:id="17"/>
      <w:r w:rsidR="00EE1A78" w:rsidRPr="00627850">
        <w:t xml:space="preserve"> </w:t>
      </w:r>
    </w:p>
    <w:p w14:paraId="52006EC5" w14:textId="2B6010BC" w:rsidR="00EE1A78" w:rsidRPr="0089231A" w:rsidRDefault="00EE1A78" w:rsidP="0089231A">
      <w:pPr>
        <w:spacing w:line="360" w:lineRule="auto"/>
        <w:jc w:val="both"/>
        <w:rPr>
          <w:rFonts w:ascii="Times New Roman" w:hAnsi="Times New Roman"/>
          <w:sz w:val="24"/>
          <w:szCs w:val="24"/>
        </w:rPr>
      </w:pPr>
      <w:r w:rsidRPr="00627850">
        <w:rPr>
          <w:rFonts w:ascii="Times New Roman" w:hAnsi="Times New Roman"/>
          <w:sz w:val="24"/>
          <w:szCs w:val="24"/>
        </w:rPr>
        <w:t>The research study is significant to the researcher for several compelling reasons. Firstly, the study has practical implications that can directly benefit the researcher's career trajectory. By engaging with microfinance institutions in Bamenda, the researcher can establish valuable connections within the industry, which may lead to job opportunities, consultancy roles, or partnerships in future projects. The insights gained from the research can also inform the researcher's professional practice, equipping them with the tools to advise organizations on improving their induction processes and, consequently, employee performance. This practical application of research findings not only enhances the researcher's em</w:t>
      </w:r>
      <w:r w:rsidR="009601DE" w:rsidRPr="00627850">
        <w:rPr>
          <w:rFonts w:ascii="Times New Roman" w:hAnsi="Times New Roman"/>
          <w:sz w:val="24"/>
          <w:szCs w:val="24"/>
        </w:rPr>
        <w:t>ployability but also allows her</w:t>
      </w:r>
      <w:r w:rsidRPr="00627850">
        <w:rPr>
          <w:rFonts w:ascii="Times New Roman" w:hAnsi="Times New Roman"/>
          <w:sz w:val="24"/>
          <w:szCs w:val="24"/>
        </w:rPr>
        <w:t xml:space="preserve"> to make</w:t>
      </w:r>
      <w:r w:rsidR="009601DE" w:rsidRPr="00627850">
        <w:rPr>
          <w:rFonts w:ascii="Times New Roman" w:hAnsi="Times New Roman"/>
          <w:sz w:val="24"/>
          <w:szCs w:val="24"/>
        </w:rPr>
        <w:t xml:space="preserve"> </w:t>
      </w:r>
      <w:r w:rsidRPr="00627850">
        <w:rPr>
          <w:rFonts w:ascii="Times New Roman" w:hAnsi="Times New Roman"/>
          <w:sz w:val="24"/>
          <w:szCs w:val="24"/>
        </w:rPr>
        <w:t>a tangible impact on the organizations studied, fostering a sense of fulfill</w:t>
      </w:r>
      <w:r w:rsidR="0089231A">
        <w:rPr>
          <w:rFonts w:ascii="Times New Roman" w:hAnsi="Times New Roman"/>
          <w:sz w:val="24"/>
          <w:szCs w:val="24"/>
        </w:rPr>
        <w:t>ment and purpose in their work</w:t>
      </w:r>
      <w:r w:rsidRPr="00627850">
        <w:rPr>
          <w:rFonts w:ascii="Times New Roman" w:hAnsi="Times New Roman"/>
          <w:sz w:val="24"/>
          <w:szCs w:val="24"/>
        </w:rPr>
        <w:t xml:space="preserve">. </w:t>
      </w:r>
    </w:p>
    <w:p w14:paraId="3D5EB77D" w14:textId="48C0C868" w:rsidR="00EE1A78" w:rsidRPr="0089231A" w:rsidRDefault="00EE1A78"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 xml:space="preserve">The research study is significant to microfinance institutions in the region for several compelling reasons. Firstly, the findings of this study can provide these institutions with actionable insights into the importance of effective induction programs. By highlighting the relationship between structured onboarding processes and enhanced employee performance, the research can encourage microfinance institutions to invest in and develop tailored induction strategies. This investment is crucial, as a well-designed induction program can lead to increased employee satisfaction, reduced turnover rates, and improved overall productivity. </w:t>
      </w:r>
    </w:p>
    <w:p w14:paraId="7D394D19" w14:textId="1F6ED277" w:rsidR="0089231A" w:rsidRPr="0089231A" w:rsidRDefault="00EE1A78" w:rsidP="0089231A">
      <w:pPr>
        <w:spacing w:before="240" w:line="360" w:lineRule="auto"/>
        <w:jc w:val="both"/>
        <w:rPr>
          <w:rFonts w:ascii="Times New Roman" w:hAnsi="Times New Roman"/>
          <w:sz w:val="24"/>
          <w:szCs w:val="24"/>
        </w:rPr>
      </w:pPr>
      <w:r w:rsidRPr="00627850">
        <w:rPr>
          <w:rFonts w:ascii="Times New Roman" w:hAnsi="Times New Roman"/>
          <w:sz w:val="24"/>
          <w:szCs w:val="24"/>
        </w:rPr>
        <w:t xml:space="preserve">The research study holds significant importance for the government for several reasons. Firstly, the findings of this research can inform public policy and regulatory frameworks concerning the microfinance sector. As the government aims to promote financial inclusion and economic development, understanding how effective employee induction impacts performance within microfinance institutions can help shape policies that encourage best practices in human resource management. By fostering an environment where microfinance institutions are equipped to implement robust induction programs, the government can enhance the overall efficiency and effectiveness of these organizations, ultimately leading to better service delivery for underserved populations. </w:t>
      </w:r>
    </w:p>
    <w:p w14:paraId="056642F3" w14:textId="24473A36" w:rsidR="00503A4D" w:rsidRPr="00627850" w:rsidRDefault="009E0A44" w:rsidP="009D62AD">
      <w:pPr>
        <w:pStyle w:val="Heading2"/>
      </w:pPr>
      <w:bookmarkStart w:id="18" w:name="_Toc214531088"/>
      <w:r w:rsidRPr="00627850">
        <w:lastRenderedPageBreak/>
        <w:t>1.7 Organization of the Study</w:t>
      </w:r>
      <w:bookmarkEnd w:id="18"/>
    </w:p>
    <w:p w14:paraId="4F3E2A6D" w14:textId="77777777" w:rsidR="00E06C36" w:rsidRPr="00627850" w:rsidRDefault="00E06C36" w:rsidP="0089231A">
      <w:pPr>
        <w:spacing w:after="0" w:line="360" w:lineRule="auto"/>
        <w:jc w:val="both"/>
        <w:rPr>
          <w:rFonts w:ascii="Times New Roman" w:eastAsiaTheme="minorHAnsi" w:hAnsi="Times New Roman"/>
          <w:sz w:val="24"/>
          <w:szCs w:val="24"/>
          <w:lang w:eastAsia="en-US"/>
        </w:rPr>
      </w:pPr>
      <w:r w:rsidRPr="00627850">
        <w:rPr>
          <w:rFonts w:ascii="Times New Roman" w:eastAsiaTheme="minorHAnsi" w:hAnsi="Times New Roman"/>
          <w:sz w:val="24"/>
          <w:szCs w:val="24"/>
          <w:lang w:eastAsia="en-US"/>
        </w:rPr>
        <w:t>This piece of work will start with the preliminary pages which are; declaration page, acknowledgment page, abstract and table of contents. The project is arranged into five chapters. Chapter one, which is the introductory paragraph, comprises of the background to the study, problem statement, research questions, objectives, hypotheses and significance of the study, and organization of the work. While chapter two is titled ‘’literature, review’’ and composes of conceptual framework, theoretical framework and empirical framework. In addition, the third chapter duels on the research methodology and has to do with presentation of the study area and its background, research designs, sources and method of data collection, methods of analyses and validity of the results. Chapter four comprises of data presentation and discussion of the results. Lastly, chapter five is the conclusive paragraph entails making of necessary recommendation of the research. Still in chapter five, there will be areas for further studies and references. The research will end with the references and the appendixes.</w:t>
      </w:r>
    </w:p>
    <w:p w14:paraId="25233D3A" w14:textId="22C4753B" w:rsidR="009E0A44" w:rsidRPr="00627850" w:rsidRDefault="009E0A44" w:rsidP="00627850">
      <w:pPr>
        <w:spacing w:before="240" w:line="360" w:lineRule="auto"/>
        <w:jc w:val="both"/>
        <w:rPr>
          <w:rFonts w:ascii="Times New Roman" w:hAnsi="Times New Roman"/>
          <w:b/>
          <w:sz w:val="24"/>
          <w:szCs w:val="24"/>
        </w:rPr>
      </w:pPr>
    </w:p>
    <w:p w14:paraId="5757E104" w14:textId="77777777" w:rsidR="00E06C36" w:rsidRPr="00627850" w:rsidRDefault="00E06C36" w:rsidP="00627850">
      <w:pPr>
        <w:spacing w:before="240" w:line="360" w:lineRule="auto"/>
        <w:jc w:val="both"/>
        <w:rPr>
          <w:rFonts w:ascii="Times New Roman" w:hAnsi="Times New Roman"/>
          <w:b/>
          <w:sz w:val="24"/>
          <w:szCs w:val="24"/>
        </w:rPr>
      </w:pPr>
    </w:p>
    <w:p w14:paraId="61604C3D" w14:textId="77777777" w:rsidR="00E06C36" w:rsidRPr="00627850" w:rsidRDefault="00E06C36" w:rsidP="00627850">
      <w:pPr>
        <w:spacing w:before="240" w:line="360" w:lineRule="auto"/>
        <w:jc w:val="both"/>
        <w:rPr>
          <w:rFonts w:ascii="Times New Roman" w:hAnsi="Times New Roman"/>
          <w:b/>
          <w:sz w:val="24"/>
          <w:szCs w:val="24"/>
        </w:rPr>
      </w:pPr>
    </w:p>
    <w:p w14:paraId="4659AEAE" w14:textId="77777777" w:rsidR="00E06C36" w:rsidRPr="00627850" w:rsidRDefault="00E06C36" w:rsidP="00627850">
      <w:pPr>
        <w:spacing w:before="240" w:line="360" w:lineRule="auto"/>
        <w:jc w:val="both"/>
        <w:rPr>
          <w:rFonts w:ascii="Times New Roman" w:hAnsi="Times New Roman"/>
          <w:b/>
          <w:sz w:val="24"/>
          <w:szCs w:val="24"/>
        </w:rPr>
      </w:pPr>
    </w:p>
    <w:p w14:paraId="798F1FFA" w14:textId="77777777" w:rsidR="00E06C36" w:rsidRPr="00627850" w:rsidRDefault="00E06C36" w:rsidP="00627850">
      <w:pPr>
        <w:spacing w:before="240" w:line="360" w:lineRule="auto"/>
        <w:jc w:val="both"/>
        <w:rPr>
          <w:rFonts w:ascii="Times New Roman" w:hAnsi="Times New Roman"/>
          <w:b/>
          <w:sz w:val="24"/>
          <w:szCs w:val="24"/>
        </w:rPr>
      </w:pPr>
    </w:p>
    <w:p w14:paraId="73C08D87" w14:textId="3D026569" w:rsidR="001065E4" w:rsidRPr="00627850" w:rsidRDefault="001065E4" w:rsidP="00627850">
      <w:pPr>
        <w:spacing w:before="240" w:after="160" w:line="360" w:lineRule="auto"/>
        <w:jc w:val="both"/>
        <w:rPr>
          <w:rFonts w:ascii="Times New Roman" w:hAnsi="Times New Roman"/>
          <w:b/>
          <w:sz w:val="24"/>
          <w:szCs w:val="24"/>
        </w:rPr>
      </w:pPr>
      <w:r w:rsidRPr="00627850">
        <w:rPr>
          <w:rFonts w:ascii="Times New Roman" w:hAnsi="Times New Roman"/>
          <w:b/>
          <w:sz w:val="24"/>
          <w:szCs w:val="24"/>
        </w:rPr>
        <w:br w:type="page"/>
      </w:r>
    </w:p>
    <w:p w14:paraId="1FBFB97A" w14:textId="16A78243" w:rsidR="007813AE" w:rsidRPr="00627850" w:rsidRDefault="007813AE" w:rsidP="009D62AD">
      <w:pPr>
        <w:pStyle w:val="Heading1"/>
      </w:pPr>
      <w:bookmarkStart w:id="19" w:name="_Toc214531089"/>
      <w:r w:rsidRPr="00627850">
        <w:lastRenderedPageBreak/>
        <w:t>CHATER TWO</w:t>
      </w:r>
      <w:bookmarkEnd w:id="19"/>
    </w:p>
    <w:p w14:paraId="333CF3C5" w14:textId="3141B89E" w:rsidR="007813AE" w:rsidRPr="00627850" w:rsidRDefault="007813AE" w:rsidP="009D62AD">
      <w:pPr>
        <w:pStyle w:val="Heading1"/>
      </w:pPr>
      <w:bookmarkStart w:id="20" w:name="_Toc214531090"/>
      <w:r w:rsidRPr="00627850">
        <w:t>LITERATURE REVIEW</w:t>
      </w:r>
      <w:bookmarkEnd w:id="20"/>
    </w:p>
    <w:p w14:paraId="41544EC1" w14:textId="2974D710" w:rsidR="007813AE" w:rsidRPr="00627850" w:rsidRDefault="007813AE" w:rsidP="009D62AD">
      <w:pPr>
        <w:pStyle w:val="Heading2"/>
      </w:pPr>
      <w:bookmarkStart w:id="21" w:name="_Toc214531091"/>
      <w:r w:rsidRPr="00627850">
        <w:t>2.1 Conceptual Revie</w:t>
      </w:r>
      <w:r w:rsidR="000378E0" w:rsidRPr="00627850">
        <w:t>w</w:t>
      </w:r>
      <w:bookmarkEnd w:id="21"/>
    </w:p>
    <w:p w14:paraId="54791D6E" w14:textId="6AC6ABDA" w:rsidR="000378E0" w:rsidRPr="00627850" w:rsidRDefault="003E1BA0" w:rsidP="009D62AD">
      <w:pPr>
        <w:pStyle w:val="Heading2"/>
      </w:pPr>
      <w:bookmarkStart w:id="22" w:name="_Toc214531092"/>
      <w:r w:rsidRPr="00627850">
        <w:t>2.1.1</w:t>
      </w:r>
      <w:r w:rsidR="000378E0" w:rsidRPr="00627850">
        <w:t xml:space="preserve"> Inducti</w:t>
      </w:r>
      <w:r w:rsidRPr="00627850">
        <w:t>o</w:t>
      </w:r>
      <w:r w:rsidR="000378E0" w:rsidRPr="00627850">
        <w:t>n</w:t>
      </w:r>
      <w:bookmarkEnd w:id="22"/>
    </w:p>
    <w:p w14:paraId="38224EDC" w14:textId="43C96041" w:rsidR="001065E4" w:rsidRPr="00627850" w:rsidRDefault="003E1BA0" w:rsidP="00627850">
      <w:pPr>
        <w:spacing w:before="240" w:line="360" w:lineRule="auto"/>
        <w:jc w:val="both"/>
        <w:rPr>
          <w:rFonts w:ascii="Times New Roman" w:hAnsi="Times New Roman"/>
          <w:b/>
          <w:sz w:val="24"/>
          <w:szCs w:val="24"/>
        </w:rPr>
      </w:pPr>
      <w:r w:rsidRPr="00627850">
        <w:rPr>
          <w:rFonts w:ascii="Times New Roman" w:hAnsi="Times New Roman"/>
          <w:noProof/>
          <w:sz w:val="24"/>
          <w:szCs w:val="24"/>
          <w:lang w:val="en-GB"/>
        </w:rPr>
        <w:t xml:space="preserve">According to </w:t>
      </w:r>
      <w:r w:rsidR="00627850">
        <w:rPr>
          <w:rFonts w:ascii="Times New Roman" w:hAnsi="Times New Roman"/>
          <w:noProof/>
          <w:sz w:val="24"/>
          <w:szCs w:val="24"/>
          <w:lang w:val="en-GB"/>
        </w:rPr>
        <w:t xml:space="preserve">Fuller </w:t>
      </w:r>
      <w:r w:rsidR="000378E0" w:rsidRPr="00627850">
        <w:rPr>
          <w:rFonts w:ascii="Times New Roman" w:hAnsi="Times New Roman"/>
          <w:noProof/>
          <w:sz w:val="24"/>
          <w:szCs w:val="24"/>
          <w:lang w:val="en-GB"/>
        </w:rPr>
        <w:t>(2021)</w:t>
      </w:r>
      <w:r w:rsidR="00627850">
        <w:rPr>
          <w:rFonts w:ascii="Times New Roman" w:hAnsi="Times New Roman"/>
          <w:noProof/>
          <w:sz w:val="24"/>
          <w:szCs w:val="24"/>
        </w:rPr>
        <w:t>,</w:t>
      </w:r>
      <w:r w:rsidRPr="00627850">
        <w:rPr>
          <w:rFonts w:ascii="Times New Roman" w:hAnsi="Times New Roman"/>
          <w:sz w:val="24"/>
          <w:szCs w:val="24"/>
        </w:rPr>
        <w:t xml:space="preserve"> induction is </w:t>
      </w:r>
      <w:r w:rsidR="001065E4" w:rsidRPr="00627850">
        <w:rPr>
          <w:rFonts w:ascii="Times New Roman" w:hAnsi="Times New Roman"/>
          <w:sz w:val="24"/>
          <w:szCs w:val="24"/>
        </w:rPr>
        <w:t xml:space="preserve">the process of introducing new employees to the organization and providing them with the necessary training and resources to </w:t>
      </w:r>
      <w:r w:rsidRPr="00627850">
        <w:rPr>
          <w:rFonts w:ascii="Times New Roman" w:hAnsi="Times New Roman"/>
          <w:sz w:val="24"/>
          <w:szCs w:val="24"/>
        </w:rPr>
        <w:t>perform their jobs effectively.</w:t>
      </w:r>
      <w:r w:rsidR="001065E4" w:rsidRPr="00627850">
        <w:rPr>
          <w:rFonts w:ascii="Times New Roman" w:hAnsi="Times New Roman"/>
          <w:sz w:val="24"/>
          <w:szCs w:val="24"/>
        </w:rPr>
        <w:t xml:space="preserve"> This definition emphasizes the comprehensive nature of induction, which goes beyond mere orientation to encompass a structured approach that equips new hires with the essential tools and knowledge required for their roles. Effective induction programs typically include a variety of components, such as orientation sessions that familiarize employees with the organization’s culture, policies, and procedures, as well as specific training that addresses the skills needed for their positions. By facilitating a smooth transition into the workplace, induction helps new employees feel welcomed and valued, which can significantly enhance their engagement and job satisfaction. Furthermore, a well-executed induction process can lead to improved retention rates, as employees who feel adequately supported during their initial days are more likely to develop a strong commitment to the organization and its goals.</w:t>
      </w:r>
    </w:p>
    <w:p w14:paraId="17381A94" w14:textId="45A62193" w:rsidR="001065E4" w:rsidRPr="00627850" w:rsidRDefault="00627850" w:rsidP="00627850">
      <w:pPr>
        <w:spacing w:before="240" w:line="360" w:lineRule="auto"/>
        <w:jc w:val="both"/>
        <w:rPr>
          <w:rFonts w:ascii="Times New Roman" w:hAnsi="Times New Roman"/>
          <w:sz w:val="24"/>
          <w:szCs w:val="24"/>
        </w:rPr>
      </w:pPr>
      <w:r>
        <w:rPr>
          <w:rFonts w:ascii="Times New Roman" w:hAnsi="Times New Roman"/>
          <w:noProof/>
          <w:sz w:val="24"/>
          <w:szCs w:val="24"/>
          <w:lang w:val="en-GB"/>
        </w:rPr>
        <w:t>Wyatt</w:t>
      </w:r>
      <w:r w:rsidR="003E1BA0" w:rsidRPr="00627850">
        <w:rPr>
          <w:rFonts w:ascii="Times New Roman" w:hAnsi="Times New Roman"/>
          <w:noProof/>
          <w:sz w:val="24"/>
          <w:szCs w:val="24"/>
          <w:lang w:val="en-GB"/>
        </w:rPr>
        <w:t xml:space="preserve"> (2024)</w:t>
      </w:r>
      <w:r>
        <w:rPr>
          <w:rFonts w:ascii="Times New Roman" w:hAnsi="Times New Roman"/>
          <w:noProof/>
          <w:sz w:val="24"/>
          <w:szCs w:val="24"/>
          <w:lang w:val="en-GB"/>
        </w:rPr>
        <w:t>,</w:t>
      </w:r>
      <w:r>
        <w:rPr>
          <w:rFonts w:ascii="Times New Roman" w:hAnsi="Times New Roman"/>
          <w:noProof/>
          <w:sz w:val="24"/>
          <w:szCs w:val="24"/>
        </w:rPr>
        <w:t xml:space="preserve"> </w:t>
      </w:r>
      <w:r w:rsidR="001065E4" w:rsidRPr="00627850">
        <w:rPr>
          <w:rFonts w:ascii="Times New Roman" w:hAnsi="Times New Roman"/>
          <w:sz w:val="24"/>
          <w:szCs w:val="24"/>
        </w:rPr>
        <w:t xml:space="preserve">describe induction as "a critical period during which new employees form their initial impressions of the organization, their role, and the expectations placed upon them." This definition highlights the importance of the induction phase in shaping new hires' perceptions and attitudes toward their workplace. During this period, employees not only receive vital information but also begin to establish emotional connections with their colleagues and the organizational culture. A structured induction program is essential for creating a positive first impression, which can significantly influence an employee's long-term commitment and performance. Effective induction practices may include mentorship opportunities, where new hires are paired with experienced colleagues to facilitate socialization and knowledge sharing, as well as regular feedback sessions that allow newcomers to express their concerns and experiences. </w:t>
      </w:r>
    </w:p>
    <w:p w14:paraId="1C6C1334" w14:textId="77777777" w:rsidR="00627850" w:rsidRDefault="00627850" w:rsidP="00627850">
      <w:pPr>
        <w:spacing w:before="240" w:after="0" w:line="360" w:lineRule="auto"/>
        <w:jc w:val="both"/>
        <w:rPr>
          <w:rFonts w:ascii="Times New Roman" w:hAnsi="Times New Roman"/>
          <w:b/>
          <w:sz w:val="24"/>
          <w:szCs w:val="24"/>
        </w:rPr>
      </w:pPr>
    </w:p>
    <w:p w14:paraId="5E604C46" w14:textId="5BBA7D77" w:rsidR="001065E4" w:rsidRPr="00627850" w:rsidRDefault="003E1BA0" w:rsidP="009D62AD">
      <w:pPr>
        <w:pStyle w:val="Heading2"/>
      </w:pPr>
      <w:bookmarkStart w:id="23" w:name="_Toc214531093"/>
      <w:r w:rsidRPr="00627850">
        <w:lastRenderedPageBreak/>
        <w:t xml:space="preserve">2.1.1.2 </w:t>
      </w:r>
      <w:r w:rsidR="001065E4" w:rsidRPr="00627850">
        <w:t>Types of Induction</w:t>
      </w:r>
      <w:bookmarkEnd w:id="23"/>
      <w:r w:rsidR="001065E4" w:rsidRPr="00627850">
        <w:t xml:space="preserve"> </w:t>
      </w:r>
    </w:p>
    <w:p w14:paraId="2F5AEF39" w14:textId="4609BF59" w:rsidR="001065E4" w:rsidRPr="00627850" w:rsidRDefault="001065E4" w:rsidP="001D6386">
      <w:pPr>
        <w:spacing w:after="0" w:line="360" w:lineRule="auto"/>
        <w:jc w:val="both"/>
        <w:rPr>
          <w:rFonts w:ascii="Times New Roman" w:hAnsi="Times New Roman"/>
          <w:b/>
          <w:sz w:val="24"/>
          <w:szCs w:val="24"/>
        </w:rPr>
      </w:pPr>
      <w:r w:rsidRPr="00627850">
        <w:rPr>
          <w:rFonts w:ascii="Times New Roman" w:hAnsi="Times New Roman"/>
          <w:b/>
          <w:sz w:val="24"/>
          <w:szCs w:val="24"/>
        </w:rPr>
        <w:t xml:space="preserve">Formal Induction </w:t>
      </w:r>
    </w:p>
    <w:p w14:paraId="4E9836B9" w14:textId="4813A59A" w:rsidR="001065E4" w:rsidRPr="00627850" w:rsidRDefault="00A25F78" w:rsidP="001D6386">
      <w:pPr>
        <w:spacing w:line="360" w:lineRule="auto"/>
        <w:jc w:val="both"/>
        <w:rPr>
          <w:rFonts w:ascii="Times New Roman" w:hAnsi="Times New Roman"/>
          <w:sz w:val="24"/>
          <w:szCs w:val="24"/>
        </w:rPr>
      </w:pPr>
      <w:r w:rsidRPr="00627850">
        <w:rPr>
          <w:rFonts w:ascii="Times New Roman" w:hAnsi="Times New Roman"/>
          <w:noProof/>
          <w:sz w:val="24"/>
          <w:szCs w:val="24"/>
          <w:lang w:val="en-GB"/>
        </w:rPr>
        <w:t xml:space="preserve">According to </w:t>
      </w:r>
      <w:r w:rsidR="00627850">
        <w:rPr>
          <w:rFonts w:ascii="Times New Roman" w:hAnsi="Times New Roman"/>
          <w:noProof/>
          <w:sz w:val="24"/>
          <w:szCs w:val="24"/>
          <w:lang w:val="en-GB"/>
        </w:rPr>
        <w:t>Frogeli &amp; Jenner</w:t>
      </w:r>
      <w:r w:rsidR="003E1BA0" w:rsidRPr="00627850">
        <w:rPr>
          <w:rFonts w:ascii="Times New Roman" w:hAnsi="Times New Roman"/>
          <w:noProof/>
          <w:sz w:val="24"/>
          <w:szCs w:val="24"/>
          <w:lang w:val="en-GB"/>
        </w:rPr>
        <w:t xml:space="preserve"> (2023)</w:t>
      </w:r>
      <w:r w:rsidR="00627850">
        <w:rPr>
          <w:rFonts w:ascii="Times New Roman" w:hAnsi="Times New Roman"/>
          <w:noProof/>
          <w:sz w:val="24"/>
          <w:szCs w:val="24"/>
        </w:rPr>
        <w:t>,</w:t>
      </w:r>
      <w:r w:rsidRPr="00627850">
        <w:rPr>
          <w:rFonts w:ascii="Times New Roman" w:hAnsi="Times New Roman"/>
          <w:sz w:val="24"/>
          <w:szCs w:val="24"/>
        </w:rPr>
        <w:t xml:space="preserve"> formal induction is </w:t>
      </w:r>
      <w:r w:rsidR="001065E4" w:rsidRPr="00627850">
        <w:rPr>
          <w:rFonts w:ascii="Times New Roman" w:hAnsi="Times New Roman"/>
          <w:sz w:val="24"/>
          <w:szCs w:val="24"/>
        </w:rPr>
        <w:t>a structured process designed to integrate new employees into an organization, ensuring they understand their roles, the organizational culture, and the</w:t>
      </w:r>
      <w:r w:rsidRPr="00627850">
        <w:rPr>
          <w:rFonts w:ascii="Times New Roman" w:hAnsi="Times New Roman"/>
          <w:sz w:val="24"/>
          <w:szCs w:val="24"/>
        </w:rPr>
        <w:t xml:space="preserve"> expectations placed upon them.</w:t>
      </w:r>
      <w:r w:rsidR="001065E4" w:rsidRPr="00627850">
        <w:rPr>
          <w:rFonts w:ascii="Times New Roman" w:hAnsi="Times New Roman"/>
          <w:sz w:val="24"/>
          <w:szCs w:val="24"/>
        </w:rPr>
        <w:t xml:space="preserve"> This definition underscores the systematic nature of formal induction, which typically involves a series of planned activities and training sessions aimed at providing new hires with the necessary information and skills to perform their jobs effectively. Formal induction programs often include orientation sessions that cover the organization’s mission, values, policies, and procedures, as well as specific training related to the employee's role.</w:t>
      </w:r>
      <w:r w:rsidRPr="00627850">
        <w:rPr>
          <w:rFonts w:ascii="Times New Roman" w:hAnsi="Times New Roman"/>
          <w:noProof/>
          <w:sz w:val="24"/>
          <w:szCs w:val="24"/>
          <w:lang w:val="en-GB"/>
        </w:rPr>
        <w:t xml:space="preserve"> Frogeli &amp; Jenner, (2023),</w:t>
      </w:r>
      <w:r w:rsidRPr="00627850">
        <w:rPr>
          <w:rFonts w:ascii="Times New Roman" w:hAnsi="Times New Roman"/>
          <w:sz w:val="24"/>
          <w:szCs w:val="24"/>
        </w:rPr>
        <w:t xml:space="preserve"> implementing</w:t>
      </w:r>
      <w:r w:rsidR="001065E4" w:rsidRPr="00627850">
        <w:rPr>
          <w:rFonts w:ascii="Times New Roman" w:hAnsi="Times New Roman"/>
          <w:sz w:val="24"/>
          <w:szCs w:val="24"/>
        </w:rPr>
        <w:t xml:space="preserve"> a formal induction process, organizations can create a welcoming environment that fosters engagement and reduces the anxiety often associated with starting a new job. This structured approach not only helps new employees acclimate to their roles but also enhances their understanding of the organizational culture, which is crucial for long-term retention and job satisfaction.</w:t>
      </w:r>
    </w:p>
    <w:p w14:paraId="407828F4" w14:textId="0453D94E" w:rsidR="001065E4" w:rsidRPr="00627850" w:rsidRDefault="00C21936" w:rsidP="00627850">
      <w:pPr>
        <w:spacing w:before="240" w:line="360" w:lineRule="auto"/>
        <w:jc w:val="both"/>
        <w:rPr>
          <w:rFonts w:ascii="Times New Roman" w:hAnsi="Times New Roman"/>
          <w:sz w:val="24"/>
          <w:szCs w:val="24"/>
        </w:rPr>
      </w:pPr>
      <w:r w:rsidRPr="00627850">
        <w:rPr>
          <w:rFonts w:ascii="Times New Roman" w:hAnsi="Times New Roman"/>
          <w:noProof/>
          <w:sz w:val="24"/>
          <w:szCs w:val="24"/>
          <w:lang w:val="en-GB"/>
        </w:rPr>
        <w:t xml:space="preserve">In the words of </w:t>
      </w:r>
      <w:r w:rsidR="00627850">
        <w:rPr>
          <w:rFonts w:ascii="Times New Roman" w:hAnsi="Times New Roman"/>
          <w:noProof/>
          <w:sz w:val="24"/>
          <w:szCs w:val="24"/>
          <w:lang w:val="en-GB"/>
        </w:rPr>
        <w:t>Linda &amp; Gillian</w:t>
      </w:r>
      <w:r w:rsidRPr="00627850">
        <w:rPr>
          <w:rFonts w:ascii="Times New Roman" w:hAnsi="Times New Roman"/>
          <w:noProof/>
          <w:sz w:val="24"/>
          <w:szCs w:val="24"/>
          <w:lang w:val="en-GB"/>
        </w:rPr>
        <w:t xml:space="preserve"> (2020)</w:t>
      </w:r>
      <w:r w:rsidR="00627850">
        <w:rPr>
          <w:rFonts w:ascii="Times New Roman" w:hAnsi="Times New Roman"/>
          <w:noProof/>
          <w:sz w:val="24"/>
          <w:szCs w:val="24"/>
        </w:rPr>
        <w:t>,</w:t>
      </w:r>
      <w:r w:rsidRPr="00627850">
        <w:rPr>
          <w:rFonts w:ascii="Times New Roman" w:hAnsi="Times New Roman"/>
          <w:noProof/>
          <w:sz w:val="24"/>
          <w:szCs w:val="24"/>
          <w:lang w:val="en-GB"/>
        </w:rPr>
        <w:t xml:space="preserve"> </w:t>
      </w:r>
      <w:r w:rsidRPr="00627850">
        <w:rPr>
          <w:rFonts w:ascii="Times New Roman" w:hAnsi="Times New Roman"/>
          <w:sz w:val="24"/>
          <w:szCs w:val="24"/>
        </w:rPr>
        <w:t xml:space="preserve">induction is </w:t>
      </w:r>
      <w:r w:rsidR="001065E4" w:rsidRPr="00627850">
        <w:rPr>
          <w:rFonts w:ascii="Times New Roman" w:hAnsi="Times New Roman"/>
          <w:sz w:val="24"/>
          <w:szCs w:val="24"/>
        </w:rPr>
        <w:t>a critical phase in the employee lifecycle that shapes new hires' perceptions of the organiza</w:t>
      </w:r>
      <w:r w:rsidRPr="00627850">
        <w:rPr>
          <w:rFonts w:ascii="Times New Roman" w:hAnsi="Times New Roman"/>
          <w:sz w:val="24"/>
          <w:szCs w:val="24"/>
        </w:rPr>
        <w:t xml:space="preserve">tion and their roles within it. </w:t>
      </w:r>
      <w:r w:rsidR="001065E4" w:rsidRPr="00627850">
        <w:rPr>
          <w:rFonts w:ascii="Times New Roman" w:hAnsi="Times New Roman"/>
          <w:sz w:val="24"/>
          <w:szCs w:val="24"/>
        </w:rPr>
        <w:t>This definition highlights the significance of formal induction as a pivotal moment for new employees, where they form initial impressions that can influence their future engagement and commitment to the organization. During formal induction, new hires are typically introduced to key personnel, provided with essential resources, and given opportunities to ask questions and clarify expectations. This phase often includes mentorship programs, where experienced employees guide newcomers, facilitating social integration and knowledge transfer</w:t>
      </w:r>
      <w:r w:rsidRPr="00627850">
        <w:rPr>
          <w:rFonts w:ascii="Times New Roman" w:hAnsi="Times New Roman"/>
          <w:noProof/>
          <w:sz w:val="24"/>
          <w:szCs w:val="24"/>
          <w:lang w:val="en-GB"/>
        </w:rPr>
        <w:t xml:space="preserve"> (Linda &amp; Gillian, 2020)</w:t>
      </w:r>
      <w:r w:rsidR="001065E4" w:rsidRPr="00627850">
        <w:rPr>
          <w:rFonts w:ascii="Times New Roman" w:hAnsi="Times New Roman"/>
          <w:sz w:val="24"/>
          <w:szCs w:val="24"/>
        </w:rPr>
        <w:t xml:space="preserve">. </w:t>
      </w:r>
    </w:p>
    <w:p w14:paraId="5CC7F8FF" w14:textId="7EFE9C4F" w:rsidR="001065E4" w:rsidRPr="00627850" w:rsidRDefault="001065E4" w:rsidP="001D6386">
      <w:pPr>
        <w:spacing w:after="0" w:line="360" w:lineRule="auto"/>
        <w:jc w:val="both"/>
        <w:rPr>
          <w:rFonts w:ascii="Times New Roman" w:hAnsi="Times New Roman"/>
          <w:b/>
          <w:sz w:val="24"/>
          <w:szCs w:val="24"/>
        </w:rPr>
      </w:pPr>
      <w:r w:rsidRPr="00627850">
        <w:rPr>
          <w:rFonts w:ascii="Times New Roman" w:hAnsi="Times New Roman"/>
          <w:b/>
          <w:sz w:val="24"/>
          <w:szCs w:val="24"/>
        </w:rPr>
        <w:t xml:space="preserve">Informal Induction </w:t>
      </w:r>
    </w:p>
    <w:p w14:paraId="7EA83F1A" w14:textId="7AB2EC8D" w:rsidR="001065E4" w:rsidRPr="00627850" w:rsidRDefault="00652948" w:rsidP="001D6386">
      <w:pPr>
        <w:spacing w:after="0" w:line="360" w:lineRule="auto"/>
        <w:jc w:val="both"/>
        <w:rPr>
          <w:rFonts w:ascii="Times New Roman" w:hAnsi="Times New Roman"/>
          <w:sz w:val="24"/>
          <w:szCs w:val="24"/>
        </w:rPr>
      </w:pPr>
      <w:r w:rsidRPr="00627850">
        <w:rPr>
          <w:rFonts w:ascii="Times New Roman" w:hAnsi="Times New Roman"/>
          <w:noProof/>
          <w:sz w:val="24"/>
          <w:szCs w:val="24"/>
          <w:lang w:val="en-GB"/>
        </w:rPr>
        <w:t xml:space="preserve">According to </w:t>
      </w:r>
      <w:r w:rsidR="00627850">
        <w:rPr>
          <w:rFonts w:ascii="Times New Roman" w:hAnsi="Times New Roman"/>
          <w:noProof/>
          <w:sz w:val="24"/>
          <w:szCs w:val="24"/>
          <w:lang w:val="en-GB"/>
        </w:rPr>
        <w:t xml:space="preserve">Sojdie </w:t>
      </w:r>
      <w:r w:rsidRPr="00627850">
        <w:rPr>
          <w:rFonts w:ascii="Times New Roman" w:hAnsi="Times New Roman"/>
          <w:noProof/>
          <w:sz w:val="24"/>
          <w:szCs w:val="24"/>
          <w:lang w:val="en-GB"/>
        </w:rPr>
        <w:t>(2022)</w:t>
      </w:r>
      <w:r w:rsidR="00627850">
        <w:rPr>
          <w:rFonts w:ascii="Times New Roman" w:hAnsi="Times New Roman"/>
          <w:noProof/>
          <w:sz w:val="24"/>
          <w:szCs w:val="24"/>
        </w:rPr>
        <w:t>,</w:t>
      </w:r>
      <w:r w:rsidRPr="00627850">
        <w:rPr>
          <w:rFonts w:ascii="Times New Roman" w:hAnsi="Times New Roman"/>
          <w:sz w:val="24"/>
          <w:szCs w:val="24"/>
        </w:rPr>
        <w:t xml:space="preserve"> informal induction is </w:t>
      </w:r>
      <w:r w:rsidR="001065E4" w:rsidRPr="00627850">
        <w:rPr>
          <w:rFonts w:ascii="Times New Roman" w:hAnsi="Times New Roman"/>
          <w:sz w:val="24"/>
          <w:szCs w:val="24"/>
        </w:rPr>
        <w:t>a less structured approach to integrating new employees into an organization, often relying on social interacti</w:t>
      </w:r>
      <w:r w:rsidRPr="00627850">
        <w:rPr>
          <w:rFonts w:ascii="Times New Roman" w:hAnsi="Times New Roman"/>
          <w:sz w:val="24"/>
          <w:szCs w:val="24"/>
        </w:rPr>
        <w:t>ons and experiential learning. This</w:t>
      </w:r>
      <w:r w:rsidR="001065E4" w:rsidRPr="00627850">
        <w:rPr>
          <w:rFonts w:ascii="Times New Roman" w:hAnsi="Times New Roman"/>
          <w:sz w:val="24"/>
          <w:szCs w:val="24"/>
        </w:rPr>
        <w:t xml:space="preserve"> definition highlights the spontaneous and unplanned nature of informal induction, which typically occurs through day-to-day interactions rather than through formal training sessions or structured programs. In this context, new employees learn about their </w:t>
      </w:r>
      <w:r w:rsidR="001065E4" w:rsidRPr="00627850">
        <w:rPr>
          <w:rFonts w:ascii="Times New Roman" w:hAnsi="Times New Roman"/>
          <w:sz w:val="24"/>
          <w:szCs w:val="24"/>
        </w:rPr>
        <w:lastRenderedPageBreak/>
        <w:t>roles and the organizational culture through observation, casual conversations with colleagues, and hands-on experiences. Informal induction can be particularly beneficial in fostering relationships and building a sense of belonging among new hires, as it allows them to engage with their peers in a more relaxed setting. This type of induction often leads to a deeper understanding of the organizational dynamics and can enhance the new employee's comfort level, ultimately contributing to their overall job satisfaction and performance</w:t>
      </w:r>
      <w:r w:rsidRPr="00627850">
        <w:rPr>
          <w:rFonts w:ascii="Times New Roman" w:hAnsi="Times New Roman"/>
          <w:noProof/>
          <w:sz w:val="24"/>
          <w:szCs w:val="24"/>
          <w:lang w:val="en-GB"/>
        </w:rPr>
        <w:t xml:space="preserve"> (Sojdie, 2022)</w:t>
      </w:r>
      <w:r w:rsidR="001065E4" w:rsidRPr="00627850">
        <w:rPr>
          <w:rFonts w:ascii="Times New Roman" w:hAnsi="Times New Roman"/>
          <w:sz w:val="24"/>
          <w:szCs w:val="24"/>
        </w:rPr>
        <w:t>.</w:t>
      </w:r>
    </w:p>
    <w:p w14:paraId="1789BAF0" w14:textId="2E0755FF" w:rsidR="001065E4" w:rsidRDefault="00627850" w:rsidP="00627850">
      <w:pPr>
        <w:spacing w:before="240" w:line="360" w:lineRule="auto"/>
        <w:jc w:val="both"/>
        <w:rPr>
          <w:rFonts w:ascii="Times New Roman" w:hAnsi="Times New Roman"/>
          <w:sz w:val="24"/>
          <w:szCs w:val="24"/>
        </w:rPr>
      </w:pPr>
      <w:r>
        <w:rPr>
          <w:rFonts w:ascii="Times New Roman" w:hAnsi="Times New Roman"/>
          <w:sz w:val="24"/>
          <w:szCs w:val="24"/>
        </w:rPr>
        <w:t xml:space="preserve">In the words of Saks and Gruman (2014), </w:t>
      </w:r>
      <w:r w:rsidR="001065E4" w:rsidRPr="00627850">
        <w:rPr>
          <w:rFonts w:ascii="Times New Roman" w:hAnsi="Times New Roman"/>
          <w:sz w:val="24"/>
          <w:szCs w:val="24"/>
        </w:rPr>
        <w:t>informa</w:t>
      </w:r>
      <w:r w:rsidR="00652948" w:rsidRPr="00627850">
        <w:rPr>
          <w:rFonts w:ascii="Times New Roman" w:hAnsi="Times New Roman"/>
          <w:sz w:val="24"/>
          <w:szCs w:val="24"/>
        </w:rPr>
        <w:t xml:space="preserve">l induction </w:t>
      </w:r>
      <w:r w:rsidR="001065E4" w:rsidRPr="00627850">
        <w:rPr>
          <w:rFonts w:ascii="Times New Roman" w:hAnsi="Times New Roman"/>
          <w:sz w:val="24"/>
          <w:szCs w:val="24"/>
        </w:rPr>
        <w:t>occurs through socialization processes that are not formally organized by the employer but are crucial for helping new employees accli</w:t>
      </w:r>
      <w:r w:rsidR="00652948" w:rsidRPr="00627850">
        <w:rPr>
          <w:rFonts w:ascii="Times New Roman" w:hAnsi="Times New Roman"/>
          <w:sz w:val="24"/>
          <w:szCs w:val="24"/>
        </w:rPr>
        <w:t>mate to their work environment.</w:t>
      </w:r>
      <w:r w:rsidR="001065E4" w:rsidRPr="00627850">
        <w:rPr>
          <w:rFonts w:ascii="Times New Roman" w:hAnsi="Times New Roman"/>
          <w:sz w:val="24"/>
          <w:szCs w:val="24"/>
        </w:rPr>
        <w:t xml:space="preserve"> This definition emphasizes the importance of social interactions in the informal induction process, which can significantly influence how new hires perceive their roles and the organization. Informal induction often includes mentorship from colleagues, informal gatherings, and opportunities for new employees to ask questions in a less intimidating environment. This approach can lead to quicker acclimatization and integration into the team, as new hires feel more comfortable seeking guidance and support from their peers. While informal induction may lack the structure of formal programs, it plays a vital role in shaping the new employee's experience and can lead to enhanced engagement and retention. </w:t>
      </w:r>
    </w:p>
    <w:p w14:paraId="0ECF4BFC" w14:textId="77777777" w:rsidR="001D6386" w:rsidRDefault="001D6386" w:rsidP="001D6386">
      <w:pPr>
        <w:spacing w:after="0" w:line="360" w:lineRule="auto"/>
        <w:jc w:val="both"/>
        <w:rPr>
          <w:rFonts w:ascii="Times New Roman" w:hAnsi="Times New Roman"/>
          <w:b/>
          <w:sz w:val="24"/>
          <w:szCs w:val="24"/>
        </w:rPr>
      </w:pPr>
      <w:r w:rsidRPr="001D6386">
        <w:rPr>
          <w:rFonts w:ascii="Times New Roman" w:hAnsi="Times New Roman"/>
          <w:b/>
          <w:sz w:val="24"/>
          <w:szCs w:val="24"/>
        </w:rPr>
        <w:t>Stereotype Induction</w:t>
      </w:r>
    </w:p>
    <w:p w14:paraId="1D58D6A3" w14:textId="41A2B726" w:rsidR="001D6386" w:rsidRPr="001D6386" w:rsidRDefault="001D6386" w:rsidP="001D6386">
      <w:pPr>
        <w:spacing w:after="0" w:line="360" w:lineRule="auto"/>
        <w:jc w:val="both"/>
        <w:rPr>
          <w:rFonts w:ascii="Times New Roman" w:hAnsi="Times New Roman"/>
          <w:b/>
          <w:sz w:val="24"/>
          <w:szCs w:val="24"/>
        </w:rPr>
      </w:pPr>
      <w:r w:rsidRPr="0035562A">
        <w:rPr>
          <w:rFonts w:ascii="Times New Roman" w:hAnsi="Times New Roman"/>
          <w:sz w:val="24"/>
          <w:szCs w:val="24"/>
        </w:rPr>
        <w:t>Accord</w:t>
      </w:r>
      <w:r>
        <w:rPr>
          <w:rFonts w:ascii="Times New Roman" w:hAnsi="Times New Roman"/>
          <w:sz w:val="24"/>
          <w:szCs w:val="24"/>
        </w:rPr>
        <w:t>ing to Bargh and Chartrand (2022</w:t>
      </w:r>
      <w:r w:rsidRPr="0035562A">
        <w:rPr>
          <w:rFonts w:ascii="Times New Roman" w:hAnsi="Times New Roman"/>
          <w:sz w:val="24"/>
          <w:szCs w:val="24"/>
        </w:rPr>
        <w:t>), stereotype induction refers to the process through which individuals are led to adopt certain stereotypes about themselves or others based on contextual cues and social interactions. This phenomenon occurs when people are exposed to specific stimuli that activate pre-existing stereotypes, which can subsequently influence their thoughts, behaviors, and perceptions. For instance, in a workplace setting, if employees are frequently exposed to messages that emphasize gender roles, they may unconsciously adopt stereotypical beliefs about the capabilities of their colleagues based on gender. This process highlights the powerful role that social context plays in shaping individual attitudes and behaviors, often leading to self-fulfilling prophecies where individuals conform to the stereotypes that have been induced i</w:t>
      </w:r>
      <w:r>
        <w:rPr>
          <w:rFonts w:ascii="Times New Roman" w:hAnsi="Times New Roman"/>
          <w:sz w:val="24"/>
          <w:szCs w:val="24"/>
        </w:rPr>
        <w:t>n them</w:t>
      </w:r>
      <w:sdt>
        <w:sdtPr>
          <w:rPr>
            <w:rFonts w:ascii="Times New Roman" w:hAnsi="Times New Roman"/>
            <w:sz w:val="24"/>
            <w:szCs w:val="24"/>
          </w:rPr>
          <w:id w:val="1159652483"/>
          <w:citation/>
        </w:sdtPr>
        <w:sdtContent>
          <w:r>
            <w:rPr>
              <w:rFonts w:ascii="Times New Roman" w:hAnsi="Times New Roman"/>
              <w:sz w:val="24"/>
              <w:szCs w:val="24"/>
            </w:rPr>
            <w:fldChar w:fldCharType="begin"/>
          </w:r>
          <w:r>
            <w:rPr>
              <w:rFonts w:ascii="Times New Roman" w:hAnsi="Times New Roman"/>
              <w:sz w:val="24"/>
              <w:szCs w:val="24"/>
              <w:lang w:val="en-GB"/>
            </w:rPr>
            <w:instrText xml:space="preserve">CITATION Bar23 \l 2057 </w:instrText>
          </w:r>
          <w:r>
            <w:rPr>
              <w:rFonts w:ascii="Times New Roman" w:hAnsi="Times New Roman"/>
              <w:sz w:val="24"/>
              <w:szCs w:val="24"/>
            </w:rPr>
            <w:fldChar w:fldCharType="separate"/>
          </w:r>
          <w:r>
            <w:rPr>
              <w:rFonts w:ascii="Times New Roman" w:hAnsi="Times New Roman"/>
              <w:noProof/>
              <w:sz w:val="24"/>
              <w:szCs w:val="24"/>
              <w:lang w:val="en-GB"/>
            </w:rPr>
            <w:t xml:space="preserve"> </w:t>
          </w:r>
          <w:r w:rsidRPr="001D6386">
            <w:rPr>
              <w:rFonts w:ascii="Times New Roman" w:hAnsi="Times New Roman"/>
              <w:noProof/>
              <w:sz w:val="24"/>
              <w:szCs w:val="24"/>
              <w:lang w:val="en-GB"/>
            </w:rPr>
            <w:t>(Bargh &amp; Chartrand, 2022)</w:t>
          </w:r>
          <w:r>
            <w:rPr>
              <w:rFonts w:ascii="Times New Roman" w:hAnsi="Times New Roman"/>
              <w:sz w:val="24"/>
              <w:szCs w:val="24"/>
            </w:rPr>
            <w:fldChar w:fldCharType="end"/>
          </w:r>
        </w:sdtContent>
      </w:sdt>
      <w:r w:rsidRPr="0035562A">
        <w:rPr>
          <w:rFonts w:ascii="Times New Roman" w:hAnsi="Times New Roman"/>
          <w:sz w:val="24"/>
          <w:szCs w:val="24"/>
        </w:rPr>
        <w:t>.</w:t>
      </w:r>
    </w:p>
    <w:p w14:paraId="6E71C328" w14:textId="1F5B3F7B" w:rsidR="001D6386" w:rsidRPr="001D6386" w:rsidRDefault="001D6386" w:rsidP="001D6386">
      <w:pPr>
        <w:spacing w:before="240" w:line="360" w:lineRule="auto"/>
        <w:jc w:val="both"/>
        <w:rPr>
          <w:rFonts w:ascii="Times New Roman" w:hAnsi="Times New Roman"/>
          <w:sz w:val="24"/>
          <w:szCs w:val="24"/>
        </w:rPr>
      </w:pPr>
      <w:r>
        <w:rPr>
          <w:rFonts w:ascii="Times New Roman" w:hAnsi="Times New Roman"/>
          <w:sz w:val="24"/>
          <w:szCs w:val="24"/>
        </w:rPr>
        <w:lastRenderedPageBreak/>
        <w:t>In the words of Devine (201</w:t>
      </w:r>
      <w:r w:rsidRPr="0035562A">
        <w:rPr>
          <w:rFonts w:ascii="Times New Roman" w:hAnsi="Times New Roman"/>
          <w:sz w:val="24"/>
          <w:szCs w:val="24"/>
        </w:rPr>
        <w:t>9), stereotype induction can also be understood as the activation of stereotypes that occurs when individuals encounter information that is congruent with existing societal beliefs. Devine posits that this activation can happen automatically and without conscious awareness, leading individuals to respond in ways that align with the stereotypes that have been triggered. For example, in microfinance institutions, if employees are consistently exposed to narratives that portray certain demographic groups as less capable or trustworthy, these stereotypes may become activated during interactions with clients from those groups. This can result in biased decision-making and behavior that perpetuates inequality and discrimination wit</w:t>
      </w:r>
      <w:r>
        <w:rPr>
          <w:rFonts w:ascii="Times New Roman" w:hAnsi="Times New Roman"/>
          <w:sz w:val="24"/>
          <w:szCs w:val="24"/>
        </w:rPr>
        <w:t>hin the workplace</w:t>
      </w:r>
      <w:sdt>
        <w:sdtPr>
          <w:rPr>
            <w:rFonts w:ascii="Times New Roman" w:hAnsi="Times New Roman"/>
            <w:sz w:val="24"/>
            <w:szCs w:val="24"/>
          </w:rPr>
          <w:id w:val="197897680"/>
          <w:citation/>
        </w:sdtPr>
        <w:sdtContent>
          <w:r>
            <w:rPr>
              <w:rFonts w:ascii="Times New Roman" w:hAnsi="Times New Roman"/>
              <w:sz w:val="24"/>
              <w:szCs w:val="24"/>
            </w:rPr>
            <w:fldChar w:fldCharType="begin"/>
          </w:r>
          <w:r>
            <w:rPr>
              <w:rFonts w:ascii="Times New Roman" w:hAnsi="Times New Roman"/>
              <w:sz w:val="24"/>
              <w:szCs w:val="24"/>
              <w:lang w:val="en-GB"/>
            </w:rPr>
            <w:instrText xml:space="preserve"> CITATION Dev19 \l 2057 </w:instrText>
          </w:r>
          <w:r>
            <w:rPr>
              <w:rFonts w:ascii="Times New Roman" w:hAnsi="Times New Roman"/>
              <w:sz w:val="24"/>
              <w:szCs w:val="24"/>
            </w:rPr>
            <w:fldChar w:fldCharType="separate"/>
          </w:r>
          <w:r>
            <w:rPr>
              <w:rFonts w:ascii="Times New Roman" w:hAnsi="Times New Roman"/>
              <w:noProof/>
              <w:sz w:val="24"/>
              <w:szCs w:val="24"/>
              <w:lang w:val="en-GB"/>
            </w:rPr>
            <w:t xml:space="preserve"> </w:t>
          </w:r>
          <w:r w:rsidRPr="001D6386">
            <w:rPr>
              <w:rFonts w:ascii="Times New Roman" w:hAnsi="Times New Roman"/>
              <w:noProof/>
              <w:sz w:val="24"/>
              <w:szCs w:val="24"/>
              <w:lang w:val="en-GB"/>
            </w:rPr>
            <w:t>(Devine, 2019)</w:t>
          </w:r>
          <w:r>
            <w:rPr>
              <w:rFonts w:ascii="Times New Roman" w:hAnsi="Times New Roman"/>
              <w:sz w:val="24"/>
              <w:szCs w:val="24"/>
            </w:rPr>
            <w:fldChar w:fldCharType="end"/>
          </w:r>
        </w:sdtContent>
      </w:sdt>
    </w:p>
    <w:p w14:paraId="71BE381D" w14:textId="2E48B3C5" w:rsidR="001065E4" w:rsidRPr="00627850" w:rsidRDefault="00BF3991" w:rsidP="009D62AD">
      <w:pPr>
        <w:pStyle w:val="Heading2"/>
      </w:pPr>
      <w:bookmarkStart w:id="24" w:name="_Toc214531094"/>
      <w:r w:rsidRPr="00627850">
        <w:t xml:space="preserve">2.1.2 </w:t>
      </w:r>
      <w:r w:rsidR="00963502" w:rsidRPr="00627850">
        <w:t>Concept of</w:t>
      </w:r>
      <w:r w:rsidRPr="00627850">
        <w:t xml:space="preserve"> </w:t>
      </w:r>
      <w:r w:rsidR="001065E4" w:rsidRPr="00627850">
        <w:t>Employee Performance</w:t>
      </w:r>
      <w:bookmarkEnd w:id="24"/>
      <w:r w:rsidR="001065E4" w:rsidRPr="00627850">
        <w:t xml:space="preserve"> </w:t>
      </w:r>
    </w:p>
    <w:p w14:paraId="20774496" w14:textId="7FEDE866" w:rsidR="00FC5B88" w:rsidRPr="00627850" w:rsidRDefault="00FC5B88" w:rsidP="001D6386">
      <w:pPr>
        <w:spacing w:line="360" w:lineRule="auto"/>
        <w:jc w:val="both"/>
        <w:rPr>
          <w:rFonts w:ascii="Times New Roman" w:hAnsi="Times New Roman"/>
          <w:sz w:val="24"/>
          <w:szCs w:val="24"/>
        </w:rPr>
      </w:pPr>
      <w:r w:rsidRPr="00627850">
        <w:rPr>
          <w:rFonts w:ascii="Times New Roman" w:hAnsi="Times New Roman"/>
          <w:noProof/>
          <w:sz w:val="24"/>
          <w:szCs w:val="24"/>
          <w:lang w:val="en-GB"/>
        </w:rPr>
        <w:t xml:space="preserve">According to </w:t>
      </w:r>
      <w:r w:rsidR="009715FC">
        <w:rPr>
          <w:rFonts w:ascii="Times New Roman" w:hAnsi="Times New Roman"/>
          <w:noProof/>
          <w:sz w:val="24"/>
          <w:szCs w:val="24"/>
          <w:lang w:val="en-GB"/>
        </w:rPr>
        <w:t xml:space="preserve">Purtzova </w:t>
      </w:r>
      <w:r w:rsidRPr="00627850">
        <w:rPr>
          <w:rFonts w:ascii="Times New Roman" w:hAnsi="Times New Roman"/>
          <w:noProof/>
          <w:sz w:val="24"/>
          <w:szCs w:val="24"/>
          <w:lang w:val="en-GB"/>
        </w:rPr>
        <w:t>(2024)</w:t>
      </w:r>
      <w:r w:rsidR="009715FC">
        <w:rPr>
          <w:rFonts w:ascii="Times New Roman" w:hAnsi="Times New Roman"/>
          <w:noProof/>
          <w:sz w:val="24"/>
          <w:szCs w:val="24"/>
        </w:rPr>
        <w:t>,</w:t>
      </w:r>
      <w:r w:rsidRPr="00627850">
        <w:rPr>
          <w:rFonts w:ascii="Times New Roman" w:hAnsi="Times New Roman"/>
          <w:sz w:val="24"/>
          <w:szCs w:val="24"/>
        </w:rPr>
        <w:t xml:space="preserve"> employee performance is </w:t>
      </w:r>
      <w:r w:rsidR="001065E4" w:rsidRPr="00627850">
        <w:rPr>
          <w:rFonts w:ascii="Times New Roman" w:hAnsi="Times New Roman"/>
          <w:sz w:val="24"/>
          <w:szCs w:val="24"/>
        </w:rPr>
        <w:t>the result of work in quality and quantity achieved by an employee in carrying out his duties in accordance with the responsibilities gi</w:t>
      </w:r>
      <w:r w:rsidRPr="00627850">
        <w:rPr>
          <w:rFonts w:ascii="Times New Roman" w:hAnsi="Times New Roman"/>
          <w:sz w:val="24"/>
          <w:szCs w:val="24"/>
        </w:rPr>
        <w:t>ven to him.</w:t>
      </w:r>
      <w:r w:rsidR="001065E4" w:rsidRPr="00627850">
        <w:rPr>
          <w:rFonts w:ascii="Times New Roman" w:hAnsi="Times New Roman"/>
          <w:sz w:val="24"/>
          <w:szCs w:val="24"/>
        </w:rPr>
        <w:t xml:space="preserve"> This definition emphasizes that employee performance is not solely about the outcomes produced but also about the quality of work and adherence to assigned responsibilities. Employee performance can be assessed through various metrics, including productivity levels, the quality of work output, and the ability to meet deadlines. Furthermore, performance is influenced by several factors, including individual skills, motivation, and the work environment. Organizations often implement performance management systems to evaluate and enhance employee performance, which can lead to improved organizational effectiveness</w:t>
      </w:r>
      <w:r w:rsidRPr="00627850">
        <w:rPr>
          <w:rFonts w:ascii="Times New Roman" w:hAnsi="Times New Roman"/>
          <w:noProof/>
          <w:sz w:val="24"/>
          <w:szCs w:val="24"/>
          <w:lang w:val="en-GB"/>
        </w:rPr>
        <w:t xml:space="preserve"> (Purtzova, 2024)</w:t>
      </w:r>
      <w:r w:rsidR="001065E4" w:rsidRPr="00627850">
        <w:rPr>
          <w:rFonts w:ascii="Times New Roman" w:hAnsi="Times New Roman"/>
          <w:sz w:val="24"/>
          <w:szCs w:val="24"/>
        </w:rPr>
        <w:t xml:space="preserve">. </w:t>
      </w:r>
    </w:p>
    <w:p w14:paraId="201F7214" w14:textId="55F352DA" w:rsidR="001D6386" w:rsidRPr="009D62AD" w:rsidRDefault="009715FC" w:rsidP="009D62AD">
      <w:pPr>
        <w:spacing w:before="240" w:line="360" w:lineRule="auto"/>
        <w:jc w:val="both"/>
        <w:rPr>
          <w:rFonts w:ascii="Times New Roman" w:hAnsi="Times New Roman"/>
          <w:sz w:val="24"/>
          <w:szCs w:val="24"/>
        </w:rPr>
      </w:pPr>
      <w:r>
        <w:rPr>
          <w:rFonts w:ascii="Times New Roman" w:hAnsi="Times New Roman"/>
          <w:noProof/>
          <w:sz w:val="24"/>
          <w:szCs w:val="24"/>
          <w:lang w:val="en-GB"/>
        </w:rPr>
        <w:t>Ratnasari &amp; Gandhi</w:t>
      </w:r>
      <w:r w:rsidR="00C17FDF" w:rsidRPr="00627850">
        <w:rPr>
          <w:rFonts w:ascii="Times New Roman" w:hAnsi="Times New Roman"/>
          <w:noProof/>
          <w:sz w:val="24"/>
          <w:szCs w:val="24"/>
          <w:lang w:val="en-GB"/>
        </w:rPr>
        <w:t xml:space="preserve"> (2019)</w:t>
      </w:r>
      <w:r>
        <w:rPr>
          <w:rFonts w:ascii="Times New Roman" w:hAnsi="Times New Roman"/>
          <w:noProof/>
          <w:sz w:val="24"/>
          <w:szCs w:val="24"/>
        </w:rPr>
        <w:t>,</w:t>
      </w:r>
      <w:r w:rsidR="00C17FDF" w:rsidRPr="00627850">
        <w:rPr>
          <w:rFonts w:ascii="Times New Roman" w:hAnsi="Times New Roman"/>
          <w:noProof/>
          <w:sz w:val="24"/>
          <w:szCs w:val="24"/>
          <w:lang w:val="en-GB"/>
        </w:rPr>
        <w:t xml:space="preserve"> </w:t>
      </w:r>
      <w:r w:rsidR="001065E4" w:rsidRPr="00627850">
        <w:rPr>
          <w:rFonts w:ascii="Times New Roman" w:hAnsi="Times New Roman"/>
          <w:sz w:val="24"/>
          <w:szCs w:val="24"/>
        </w:rPr>
        <w:t>expands o</w:t>
      </w:r>
      <w:r w:rsidR="00C17FDF" w:rsidRPr="00627850">
        <w:rPr>
          <w:rFonts w:ascii="Times New Roman" w:hAnsi="Times New Roman"/>
          <w:sz w:val="24"/>
          <w:szCs w:val="24"/>
        </w:rPr>
        <w:t xml:space="preserve">n this concept by stating that </w:t>
      </w:r>
      <w:r w:rsidR="001065E4" w:rsidRPr="00627850">
        <w:rPr>
          <w:rFonts w:ascii="Times New Roman" w:hAnsi="Times New Roman"/>
          <w:sz w:val="24"/>
          <w:szCs w:val="24"/>
        </w:rPr>
        <w:t>employee performance is typically measured and evaluated against metrics and outcomes e</w:t>
      </w:r>
      <w:r w:rsidR="00C17FDF" w:rsidRPr="00627850">
        <w:rPr>
          <w:rFonts w:ascii="Times New Roman" w:hAnsi="Times New Roman"/>
          <w:sz w:val="24"/>
          <w:szCs w:val="24"/>
        </w:rPr>
        <w:t>stablished by the organization.</w:t>
      </w:r>
      <w:r w:rsidR="001065E4" w:rsidRPr="00627850">
        <w:rPr>
          <w:rFonts w:ascii="Times New Roman" w:hAnsi="Times New Roman"/>
          <w:sz w:val="24"/>
          <w:szCs w:val="24"/>
        </w:rPr>
        <w:t xml:space="preserve"> This definition highlights the importance of setting clear performance standards and expectations to effectively assess employee contributions. Employee performance is often evaluated through performance appraisals, which can include self-assessments, peer reviews, and supervisor evaluations. These assessments help identify areas for improvement and development, allowing organizations to tailor training and support to enhance employee capabilities. Additionally, performance metrics can vary across different roles and industries, making it essential for organizations to establish relevant criteria that align with their strategic goals</w:t>
      </w:r>
      <w:r w:rsidR="00C17FDF" w:rsidRPr="00627850">
        <w:rPr>
          <w:rFonts w:ascii="Times New Roman" w:hAnsi="Times New Roman"/>
          <w:sz w:val="24"/>
          <w:szCs w:val="24"/>
        </w:rPr>
        <w:t xml:space="preserve"> </w:t>
      </w:r>
      <w:sdt>
        <w:sdtPr>
          <w:rPr>
            <w:rFonts w:ascii="Times New Roman" w:hAnsi="Times New Roman"/>
            <w:sz w:val="24"/>
            <w:szCs w:val="24"/>
          </w:rPr>
          <w:id w:val="-190457287"/>
          <w:citation/>
        </w:sdtPr>
        <w:sdtContent>
          <w:r w:rsidR="00C17FDF" w:rsidRPr="00627850">
            <w:rPr>
              <w:rFonts w:ascii="Times New Roman" w:hAnsi="Times New Roman"/>
              <w:sz w:val="24"/>
              <w:szCs w:val="24"/>
            </w:rPr>
            <w:fldChar w:fldCharType="begin"/>
          </w:r>
          <w:r w:rsidR="00C17FDF" w:rsidRPr="00627850">
            <w:rPr>
              <w:rFonts w:ascii="Times New Roman" w:hAnsi="Times New Roman"/>
              <w:sz w:val="24"/>
              <w:szCs w:val="24"/>
              <w:lang w:val="en-GB"/>
            </w:rPr>
            <w:instrText xml:space="preserve"> CITATION Rat19 \l 2057 </w:instrText>
          </w:r>
          <w:r w:rsidR="00C17FDF" w:rsidRPr="00627850">
            <w:rPr>
              <w:rFonts w:ascii="Times New Roman" w:hAnsi="Times New Roman"/>
              <w:sz w:val="24"/>
              <w:szCs w:val="24"/>
            </w:rPr>
            <w:fldChar w:fldCharType="separate"/>
          </w:r>
          <w:r w:rsidR="00C17FDF" w:rsidRPr="00627850">
            <w:rPr>
              <w:rFonts w:ascii="Times New Roman" w:hAnsi="Times New Roman"/>
              <w:noProof/>
              <w:sz w:val="24"/>
              <w:szCs w:val="24"/>
              <w:lang w:val="en-GB"/>
            </w:rPr>
            <w:t>(Ratnasari &amp; Gandhi, 2019)</w:t>
          </w:r>
          <w:r w:rsidR="00C17FDF" w:rsidRPr="00627850">
            <w:rPr>
              <w:rFonts w:ascii="Times New Roman" w:hAnsi="Times New Roman"/>
              <w:sz w:val="24"/>
              <w:szCs w:val="24"/>
            </w:rPr>
            <w:fldChar w:fldCharType="end"/>
          </w:r>
        </w:sdtContent>
      </w:sdt>
      <w:r w:rsidR="001065E4" w:rsidRPr="00627850">
        <w:rPr>
          <w:rFonts w:ascii="Times New Roman" w:hAnsi="Times New Roman"/>
          <w:sz w:val="24"/>
          <w:szCs w:val="24"/>
        </w:rPr>
        <w:t xml:space="preserve">. </w:t>
      </w:r>
    </w:p>
    <w:p w14:paraId="0B3C7D03" w14:textId="49D5BA0C" w:rsidR="005F30B4" w:rsidRPr="00627850" w:rsidRDefault="005F30B4" w:rsidP="009D62AD">
      <w:pPr>
        <w:pStyle w:val="Heading2"/>
      </w:pPr>
      <w:bookmarkStart w:id="25" w:name="_Toc214531095"/>
      <w:r w:rsidRPr="00627850">
        <w:lastRenderedPageBreak/>
        <w:t>2.1.3 Conceptual Framework</w:t>
      </w:r>
      <w:bookmarkEnd w:id="25"/>
    </w:p>
    <w:p w14:paraId="5777B66D" w14:textId="75D5064D" w:rsidR="005F30B4" w:rsidRPr="00627850" w:rsidRDefault="005F30B4" w:rsidP="00627850">
      <w:pPr>
        <w:spacing w:before="240" w:after="0" w:line="360" w:lineRule="auto"/>
        <w:jc w:val="both"/>
        <w:rPr>
          <w:rFonts w:ascii="Times New Roman" w:hAnsi="Times New Roman"/>
          <w:b/>
          <w:sz w:val="24"/>
          <w:szCs w:val="24"/>
        </w:rPr>
      </w:pPr>
      <w:r w:rsidRPr="00627850">
        <w:rPr>
          <w:rFonts w:ascii="Times New Roman" w:hAnsi="Times New Roman"/>
          <w:noProof/>
          <w:sz w:val="24"/>
          <w:szCs w:val="24"/>
          <w:lang w:eastAsia="en-US"/>
        </w:rPr>
        <mc:AlternateContent>
          <mc:Choice Requires="wps">
            <w:drawing>
              <wp:anchor distT="0" distB="0" distL="114300" distR="114300" simplePos="0" relativeHeight="251669504" behindDoc="0" locked="0" layoutInCell="1" allowOverlap="1" wp14:anchorId="5E180BB1" wp14:editId="71982BCB">
                <wp:simplePos x="0" y="0"/>
                <wp:positionH relativeFrom="column">
                  <wp:posOffset>9525</wp:posOffset>
                </wp:positionH>
                <wp:positionV relativeFrom="paragraph">
                  <wp:posOffset>142240</wp:posOffset>
                </wp:positionV>
                <wp:extent cx="1447800" cy="466725"/>
                <wp:effectExtent l="0" t="0" r="19050"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4667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707A03B" w14:textId="77777777" w:rsidR="003C692B" w:rsidRPr="003D7957" w:rsidRDefault="003C692B" w:rsidP="005F30B4">
                            <w:pPr>
                              <w:jc w:val="center"/>
                              <w:rPr>
                                <w:rFonts w:ascii="Times New Roman" w:hAnsi="Times New Roman"/>
                                <w:b/>
                                <w:sz w:val="24"/>
                                <w:szCs w:val="24"/>
                              </w:rPr>
                            </w:pPr>
                            <w:r>
                              <w:rPr>
                                <w:rFonts w:ascii="Times New Roman" w:hAnsi="Times New Roman"/>
                                <w:b/>
                                <w:sz w:val="24"/>
                                <w:szCs w:val="24"/>
                              </w:rPr>
                              <w:t xml:space="preserve">Independent Variables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80BB1" id="Rectangle 1" o:spid="_x0000_s1034" style="position:absolute;left:0;text-align:left;margin-left:.75pt;margin-top:11.2pt;width:114pt;height:3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" fillcolor="window" strokecolor="windowText" strokeweight="1pt">
                <v:path arrowok="t"/>
                <v:textbox>
                  <w:txbxContent>
                    <w:p w14:paraId="0707A03B" w14:textId="77777777" w:rsidR="003C692B" w:rsidRPr="003D7957" w:rsidRDefault="003C692B" w:rsidP="005F30B4">
                      <w:pPr>
                        <w:jc w:val="center"/>
                        <w:rPr>
                          <w:rFonts w:ascii="Times New Roman" w:hAnsi="Times New Roman"/>
                          <w:b/>
                          <w:sz w:val="24"/>
                          <w:szCs w:val="24"/>
                        </w:rPr>
                      </w:pPr>
                      <w:r>
                        <w:rPr>
                          <w:rFonts w:ascii="Times New Roman" w:hAnsi="Times New Roman"/>
                          <w:b/>
                          <w:sz w:val="24"/>
                          <w:szCs w:val="24"/>
                        </w:rPr>
                        <w:t xml:space="preserve">Independent Variables </w:t>
                      </w:r>
                    </w:p>
                  </w:txbxContent>
                </v:textbox>
              </v:rect>
            </w:pict>
          </mc:Fallback>
        </mc:AlternateContent>
      </w:r>
    </w:p>
    <w:p w14:paraId="269E523C" w14:textId="58FB86CA" w:rsidR="005F30B4" w:rsidRPr="00627850" w:rsidRDefault="005F30B4" w:rsidP="00627850">
      <w:pPr>
        <w:spacing w:before="240" w:line="360" w:lineRule="auto"/>
        <w:jc w:val="both"/>
        <w:rPr>
          <w:rFonts w:ascii="Times New Roman" w:hAnsi="Times New Roman"/>
          <w:b/>
          <w:sz w:val="24"/>
          <w:szCs w:val="24"/>
        </w:rPr>
      </w:pPr>
      <w:r w:rsidRPr="00627850">
        <w:rPr>
          <w:rFonts w:ascii="Times New Roman" w:hAnsi="Times New Roman"/>
          <w:noProof/>
          <w:sz w:val="24"/>
          <w:szCs w:val="24"/>
          <w:lang w:eastAsia="en-US"/>
        </w:rPr>
        <mc:AlternateContent>
          <mc:Choice Requires="wps">
            <w:drawing>
              <wp:anchor distT="0" distB="0" distL="114300" distR="114300" simplePos="0" relativeHeight="251663360" behindDoc="0" locked="0" layoutInCell="1" allowOverlap="1" wp14:anchorId="5B857A30" wp14:editId="33121D51">
                <wp:simplePos x="0" y="0"/>
                <wp:positionH relativeFrom="column">
                  <wp:posOffset>4003675</wp:posOffset>
                </wp:positionH>
                <wp:positionV relativeFrom="paragraph">
                  <wp:posOffset>70485</wp:posOffset>
                </wp:positionV>
                <wp:extent cx="1447800" cy="466725"/>
                <wp:effectExtent l="0" t="0" r="19050" b="2857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4667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0C1BCE" w14:textId="77777777" w:rsidR="003C692B" w:rsidRPr="003D7957" w:rsidRDefault="003C692B" w:rsidP="005F30B4">
                            <w:pPr>
                              <w:jc w:val="center"/>
                              <w:rPr>
                                <w:rFonts w:ascii="Times New Roman" w:hAnsi="Times New Roman"/>
                                <w:b/>
                                <w:sz w:val="24"/>
                                <w:szCs w:val="24"/>
                              </w:rPr>
                            </w:pPr>
                            <w:r>
                              <w:rPr>
                                <w:rFonts w:ascii="Times New Roman" w:hAnsi="Times New Roman"/>
                                <w:b/>
                                <w:sz w:val="24"/>
                                <w:szCs w:val="24"/>
                              </w:rPr>
                              <w:t xml:space="preserve">Dependent Variables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57A30" id="Rectangle 13" o:spid="_x0000_s1035" style="position:absolute;left:0;text-align:left;margin-left:315.25pt;margin-top:5.55pt;width:114pt;height:3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" fillcolor="window" strokecolor="windowText" strokeweight="1pt">
                <v:path arrowok="t"/>
                <v:textbox>
                  <w:txbxContent>
                    <w:p w14:paraId="280C1BCE" w14:textId="77777777" w:rsidR="003C692B" w:rsidRPr="003D7957" w:rsidRDefault="003C692B" w:rsidP="005F30B4">
                      <w:pPr>
                        <w:jc w:val="center"/>
                        <w:rPr>
                          <w:rFonts w:ascii="Times New Roman" w:hAnsi="Times New Roman"/>
                          <w:b/>
                          <w:sz w:val="24"/>
                          <w:szCs w:val="24"/>
                        </w:rPr>
                      </w:pPr>
                      <w:r>
                        <w:rPr>
                          <w:rFonts w:ascii="Times New Roman" w:hAnsi="Times New Roman"/>
                          <w:b/>
                          <w:sz w:val="24"/>
                          <w:szCs w:val="24"/>
                        </w:rPr>
                        <w:t xml:space="preserve">Dependent Variables </w:t>
                      </w:r>
                    </w:p>
                  </w:txbxContent>
                </v:textbox>
              </v:rect>
            </w:pict>
          </mc:Fallback>
        </mc:AlternateContent>
      </w:r>
    </w:p>
    <w:p w14:paraId="22C58B16" w14:textId="0DDA0515" w:rsidR="005F30B4" w:rsidRPr="00627850" w:rsidRDefault="005F30B4" w:rsidP="00627850">
      <w:pPr>
        <w:spacing w:before="240" w:line="360" w:lineRule="auto"/>
        <w:jc w:val="both"/>
        <w:rPr>
          <w:rFonts w:ascii="Times New Roman" w:hAnsi="Times New Roman"/>
          <w:b/>
          <w:sz w:val="24"/>
          <w:szCs w:val="24"/>
        </w:rPr>
      </w:pPr>
      <w:r w:rsidRPr="00627850">
        <w:rPr>
          <w:rFonts w:ascii="Times New Roman" w:hAnsi="Times New Roman"/>
          <w:noProof/>
          <w:sz w:val="24"/>
          <w:szCs w:val="24"/>
          <w:lang w:eastAsia="en-US"/>
        </w:rPr>
        <mc:AlternateContent>
          <mc:Choice Requires="wps">
            <w:drawing>
              <wp:anchor distT="0" distB="0" distL="114300" distR="114300" simplePos="0" relativeHeight="251659264" behindDoc="0" locked="0" layoutInCell="1" allowOverlap="1" wp14:anchorId="2AAD6B11" wp14:editId="26917C37">
                <wp:simplePos x="0" y="0"/>
                <wp:positionH relativeFrom="column">
                  <wp:posOffset>8467</wp:posOffset>
                </wp:positionH>
                <wp:positionV relativeFrom="paragraph">
                  <wp:posOffset>141605</wp:posOffset>
                </wp:positionV>
                <wp:extent cx="1411605" cy="397933"/>
                <wp:effectExtent l="0" t="0" r="17145" b="215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1605" cy="39793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ACC2BEB" w14:textId="1FFB278A" w:rsidR="003C692B" w:rsidRPr="00C53C46" w:rsidRDefault="003C692B" w:rsidP="005F30B4">
                            <w:pPr>
                              <w:rPr>
                                <w:rFonts w:ascii="Times New Roman" w:hAnsi="Times New Roman"/>
                                <w:sz w:val="24"/>
                                <w:szCs w:val="24"/>
                                <w:lang w:val="en-GB"/>
                              </w:rPr>
                            </w:pPr>
                            <w:r w:rsidRPr="00C53C46">
                              <w:rPr>
                                <w:rFonts w:ascii="Times New Roman" w:hAnsi="Times New Roman"/>
                                <w:sz w:val="24"/>
                                <w:szCs w:val="24"/>
                                <w:lang w:val="en-GB"/>
                              </w:rPr>
                              <w:t xml:space="preserve">Formal </w:t>
                            </w:r>
                            <w:r>
                              <w:rPr>
                                <w:rFonts w:ascii="Times New Roman" w:hAnsi="Times New Roman"/>
                                <w:sz w:val="24"/>
                                <w:szCs w:val="24"/>
                                <w:lang w:val="en-GB"/>
                              </w:rPr>
                              <w:t>Induction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D6B11" id="Rectangle 2" o:spid="_x0000_s1036" style="position:absolute;left:0;text-align:left;margin-left:.65pt;margin-top:11.15pt;width:111.15pt;height:3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" fillcolor="window" strokecolor="windowText" strokeweight="1pt">
                <v:path arrowok="t"/>
                <v:textbox>
                  <w:txbxContent>
                    <w:p w14:paraId="7ACC2BEB" w14:textId="1FFB278A" w:rsidR="003C692B" w:rsidRPr="00C53C46" w:rsidRDefault="003C692B" w:rsidP="005F30B4">
                      <w:pPr>
                        <w:rPr>
                          <w:rFonts w:ascii="Times New Roman" w:hAnsi="Times New Roman"/>
                          <w:sz w:val="24"/>
                          <w:szCs w:val="24"/>
                          <w:lang w:val="en-GB"/>
                        </w:rPr>
                      </w:pPr>
                      <w:r w:rsidRPr="00C53C46">
                        <w:rPr>
                          <w:rFonts w:ascii="Times New Roman" w:hAnsi="Times New Roman"/>
                          <w:sz w:val="24"/>
                          <w:szCs w:val="24"/>
                          <w:lang w:val="en-GB"/>
                        </w:rPr>
                        <w:t xml:space="preserve">Formal </w:t>
                      </w:r>
                      <w:r>
                        <w:rPr>
                          <w:rFonts w:ascii="Times New Roman" w:hAnsi="Times New Roman"/>
                          <w:sz w:val="24"/>
                          <w:szCs w:val="24"/>
                          <w:lang w:val="en-GB"/>
                        </w:rPr>
                        <w:t>Induction</w:t>
                      </w:r>
                    </w:p>
                  </w:txbxContent>
                </v:textbox>
              </v:rect>
            </w:pict>
          </mc:Fallback>
        </mc:AlternateContent>
      </w:r>
      <w:r w:rsidRPr="00627850">
        <w:rPr>
          <w:rFonts w:ascii="Times New Roman" w:hAnsi="Times New Roman"/>
          <w:noProof/>
          <w:sz w:val="24"/>
          <w:szCs w:val="24"/>
          <w:lang w:eastAsia="en-US"/>
        </w:rPr>
        <mc:AlternateContent>
          <mc:Choice Requires="wps">
            <w:drawing>
              <wp:anchor distT="0" distB="0" distL="114300" distR="114300" simplePos="0" relativeHeight="251664384" behindDoc="0" locked="0" layoutInCell="1" allowOverlap="1" wp14:anchorId="59F126AB" wp14:editId="06237425">
                <wp:simplePos x="0" y="0"/>
                <wp:positionH relativeFrom="column">
                  <wp:posOffset>1403350</wp:posOffset>
                </wp:positionH>
                <wp:positionV relativeFrom="paragraph">
                  <wp:posOffset>329565</wp:posOffset>
                </wp:positionV>
                <wp:extent cx="2264410" cy="372110"/>
                <wp:effectExtent l="57150" t="38100" r="2540" b="123190"/>
                <wp:wrapNone/>
                <wp:docPr id="17" name="Connecteur droit avec flèch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64410" cy="372110"/>
                        </a:xfrm>
                        <a:prstGeom prst="straightConnector1">
                          <a:avLst/>
                        </a:prstGeom>
                        <a:noFill/>
                        <a:ln w="38100" cap="flat" cmpd="sng" algn="ctr">
                          <a:solidFill>
                            <a:sysClr val="windowText" lastClr="000000"/>
                          </a:solidFill>
                          <a:prstDash val="solid"/>
                          <a:tailEnd type="triangle"/>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66CAE270" id="_x0000_t32" coordsize="21600,21600" o:spt="32" o:oned="t" path="m,l21600,21600e" filled="f">
                <v:path arrowok="t" fillok="f" o:connecttype="none"/>
                <o:lock v:ext="edit" shapetype="t"/>
              </v:shapetype>
              <v:shape id="Connecteur droit avec flèche 17" o:spid="_x0000_s1026" type="#_x0000_t32" style="position:absolute;margin-left:110.5pt;margin-top:25.95pt;width:178.3pt;height:29.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" strokecolor="windowText" strokeweight="3pt">
                <v:stroke endarrow="block"/>
                <v:shadow on="t" color="black" opacity="22937f" origin=",.5" offset="0,.63889mm"/>
                <o:lock v:ext="edit" shapetype="f"/>
              </v:shape>
            </w:pict>
          </mc:Fallback>
        </mc:AlternateContent>
      </w:r>
    </w:p>
    <w:p w14:paraId="0F7582D1" w14:textId="69AB1953" w:rsidR="005F30B4" w:rsidRPr="00627850" w:rsidRDefault="00564D98" w:rsidP="00627850">
      <w:pPr>
        <w:spacing w:before="240" w:line="360" w:lineRule="auto"/>
        <w:jc w:val="both"/>
        <w:rPr>
          <w:rFonts w:ascii="Times New Roman" w:hAnsi="Times New Roman"/>
          <w:b/>
          <w:sz w:val="24"/>
          <w:szCs w:val="24"/>
        </w:rPr>
      </w:pPr>
      <w:r w:rsidRPr="00627850">
        <w:rPr>
          <w:rFonts w:ascii="Times New Roman" w:hAnsi="Times New Roman"/>
          <w:noProof/>
          <w:sz w:val="24"/>
          <w:szCs w:val="24"/>
          <w:lang w:eastAsia="en-US"/>
        </w:rPr>
        <mc:AlternateContent>
          <mc:Choice Requires="wps">
            <w:drawing>
              <wp:anchor distT="0" distB="0" distL="114300" distR="114300" simplePos="0" relativeHeight="251660288" behindDoc="0" locked="0" layoutInCell="1" allowOverlap="1" wp14:anchorId="13655081" wp14:editId="3FD222C6">
                <wp:simplePos x="0" y="0"/>
                <wp:positionH relativeFrom="column">
                  <wp:posOffset>3683000</wp:posOffset>
                </wp:positionH>
                <wp:positionV relativeFrom="paragraph">
                  <wp:posOffset>125730</wp:posOffset>
                </wp:positionV>
                <wp:extent cx="1924050" cy="431321"/>
                <wp:effectExtent l="0" t="0" r="19050" b="2603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0" cy="43132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C59B41E" w14:textId="3667656C" w:rsidR="003C692B" w:rsidRPr="005F30B4" w:rsidRDefault="003C692B" w:rsidP="005F30B4">
                            <w:pPr>
                              <w:rPr>
                                <w:rFonts w:ascii="Times New Roman" w:hAnsi="Times New Roman"/>
                                <w:sz w:val="24"/>
                                <w:szCs w:val="24"/>
                                <w:lang w:val="en-GB"/>
                              </w:rPr>
                            </w:pPr>
                            <w:r w:rsidRPr="005F30B4">
                              <w:rPr>
                                <w:rFonts w:ascii="Times New Roman" w:hAnsi="Times New Roman"/>
                                <w:sz w:val="24"/>
                                <w:szCs w:val="24"/>
                                <w:lang w:val="en-GB"/>
                              </w:rPr>
                              <w:t>Employee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3655081" id="Rectangle 3" o:spid="_x0000_s1037" style="position:absolute;left:0;text-align:left;margin-left:290pt;margin-top:9.9pt;width:151.5pt;height:3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" fillcolor="window" strokecolor="windowText" strokeweight="1pt">
                <v:path arrowok="t"/>
                <v:textbox>
                  <w:txbxContent>
                    <w:p w14:paraId="5C59B41E" w14:textId="3667656C" w:rsidR="003C692B" w:rsidRPr="005F30B4" w:rsidRDefault="003C692B" w:rsidP="005F30B4">
                      <w:pPr>
                        <w:rPr>
                          <w:rFonts w:ascii="Times New Roman" w:hAnsi="Times New Roman"/>
                          <w:sz w:val="24"/>
                          <w:szCs w:val="24"/>
                          <w:lang w:val="en-GB"/>
                        </w:rPr>
                      </w:pPr>
                      <w:r w:rsidRPr="005F30B4">
                        <w:rPr>
                          <w:rFonts w:ascii="Times New Roman" w:hAnsi="Times New Roman"/>
                          <w:sz w:val="24"/>
                          <w:szCs w:val="24"/>
                          <w:lang w:val="en-GB"/>
                        </w:rPr>
                        <w:t>Employee Performance</w:t>
                      </w:r>
                    </w:p>
                  </w:txbxContent>
                </v:textbox>
              </v:rect>
            </w:pict>
          </mc:Fallback>
        </mc:AlternateContent>
      </w:r>
      <w:r w:rsidR="005F30B4" w:rsidRPr="00627850">
        <w:rPr>
          <w:rFonts w:ascii="Times New Roman" w:hAnsi="Times New Roman"/>
          <w:noProof/>
          <w:sz w:val="24"/>
          <w:szCs w:val="24"/>
          <w:lang w:eastAsia="en-US"/>
        </w:rPr>
        <mc:AlternateContent>
          <mc:Choice Requires="wps">
            <w:drawing>
              <wp:anchor distT="0" distB="0" distL="114300" distR="114300" simplePos="0" relativeHeight="251666432" behindDoc="0" locked="0" layoutInCell="1" allowOverlap="1" wp14:anchorId="3357F0C0" wp14:editId="7FC9EFE1">
                <wp:simplePos x="0" y="0"/>
                <wp:positionH relativeFrom="column">
                  <wp:posOffset>1346200</wp:posOffset>
                </wp:positionH>
                <wp:positionV relativeFrom="paragraph">
                  <wp:posOffset>426084</wp:posOffset>
                </wp:positionV>
                <wp:extent cx="2325582" cy="745067"/>
                <wp:effectExtent l="57150" t="57150" r="17780" b="93345"/>
                <wp:wrapNone/>
                <wp:docPr id="19" name="Connecteur droit avec flèch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25582" cy="745067"/>
                        </a:xfrm>
                        <a:prstGeom prst="straightConnector1">
                          <a:avLst/>
                        </a:prstGeom>
                        <a:noFill/>
                        <a:ln w="38100" cap="flat" cmpd="sng" algn="ctr">
                          <a:solidFill>
                            <a:sysClr val="windowText" lastClr="000000"/>
                          </a:solidFill>
                          <a:prstDash val="solid"/>
                          <a:tailEnd type="triangle"/>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 w14:anchorId="5C757375" id="Connecteur droit avec flèche 19" o:spid="_x0000_s1026" type="#_x0000_t32" style="position:absolute;margin-left:106pt;margin-top:33.55pt;width:183.1pt;height:58.6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" strokecolor="windowText" strokeweight="3pt">
                <v:stroke endarrow="block"/>
                <v:shadow on="t" color="black" opacity="22937f" origin=",.5" offset="0,.63889mm"/>
                <o:lock v:ext="edit" shapetype="f"/>
              </v:shape>
            </w:pict>
          </mc:Fallback>
        </mc:AlternateContent>
      </w:r>
      <w:r w:rsidR="005F30B4" w:rsidRPr="00627850">
        <w:rPr>
          <w:rFonts w:ascii="Times New Roman" w:hAnsi="Times New Roman"/>
          <w:noProof/>
          <w:sz w:val="24"/>
          <w:szCs w:val="24"/>
          <w:lang w:eastAsia="en-US"/>
        </w:rPr>
        <mc:AlternateContent>
          <mc:Choice Requires="wps">
            <w:drawing>
              <wp:anchor distT="0" distB="0" distL="114300" distR="114300" simplePos="0" relativeHeight="251661312" behindDoc="0" locked="0" layoutInCell="1" allowOverlap="1" wp14:anchorId="30CE2B4C" wp14:editId="209B7691">
                <wp:simplePos x="0" y="0"/>
                <wp:positionH relativeFrom="margin">
                  <wp:align>left</wp:align>
                </wp:positionH>
                <wp:positionV relativeFrom="paragraph">
                  <wp:posOffset>269664</wp:posOffset>
                </wp:positionV>
                <wp:extent cx="1400175" cy="347134"/>
                <wp:effectExtent l="0" t="0" r="28575" b="1524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0175" cy="34713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D2E80F2" w14:textId="73903466" w:rsidR="003C692B" w:rsidRPr="00C53C46" w:rsidRDefault="003C692B" w:rsidP="005F30B4">
                            <w:pPr>
                              <w:rPr>
                                <w:rFonts w:ascii="Times New Roman" w:hAnsi="Times New Roman"/>
                                <w:sz w:val="24"/>
                                <w:szCs w:val="24"/>
                                <w:lang w:val="en-GB"/>
                              </w:rPr>
                            </w:pPr>
                            <w:r w:rsidRPr="00C53C46">
                              <w:rPr>
                                <w:rFonts w:ascii="Times New Roman" w:hAnsi="Times New Roman"/>
                                <w:sz w:val="24"/>
                                <w:szCs w:val="24"/>
                                <w:lang w:val="en-GB"/>
                              </w:rPr>
                              <w:t xml:space="preserve">Informal </w:t>
                            </w:r>
                            <w:r>
                              <w:rPr>
                                <w:rFonts w:ascii="Times New Roman" w:hAnsi="Times New Roman"/>
                                <w:sz w:val="24"/>
                                <w:szCs w:val="24"/>
                                <w:lang w:val="en-GB"/>
                              </w:rPr>
                              <w:t>Induction</w:t>
                            </w:r>
                          </w:p>
                          <w:p w14:paraId="4C157F55" w14:textId="307C7967" w:rsidR="003C692B" w:rsidRPr="00C53C46" w:rsidRDefault="003C692B" w:rsidP="005F30B4">
                            <w:pPr>
                              <w:rPr>
                                <w:rFonts w:ascii="Times New Roman" w:hAnsi="Times New Roman"/>
                                <w:sz w:val="24"/>
                                <w:szCs w:val="24"/>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E2B4C" id="_x0000_s1038" style="position:absolute;left:0;text-align:left;margin-left:0;margin-top:21.25pt;width:110.25pt;height:27.3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" fillcolor="window" strokecolor="windowText" strokeweight="1pt">
                <v:path arrowok="t"/>
                <v:textbox>
                  <w:txbxContent>
                    <w:p w14:paraId="0D2E80F2" w14:textId="73903466" w:rsidR="003C692B" w:rsidRPr="00C53C46" w:rsidRDefault="003C692B" w:rsidP="005F30B4">
                      <w:pPr>
                        <w:rPr>
                          <w:rFonts w:ascii="Times New Roman" w:hAnsi="Times New Roman"/>
                          <w:sz w:val="24"/>
                          <w:szCs w:val="24"/>
                          <w:lang w:val="en-GB"/>
                        </w:rPr>
                      </w:pPr>
                      <w:r w:rsidRPr="00C53C46">
                        <w:rPr>
                          <w:rFonts w:ascii="Times New Roman" w:hAnsi="Times New Roman"/>
                          <w:sz w:val="24"/>
                          <w:szCs w:val="24"/>
                          <w:lang w:val="en-GB"/>
                        </w:rPr>
                        <w:t xml:space="preserve">Informal </w:t>
                      </w:r>
                      <w:r>
                        <w:rPr>
                          <w:rFonts w:ascii="Times New Roman" w:hAnsi="Times New Roman"/>
                          <w:sz w:val="24"/>
                          <w:szCs w:val="24"/>
                          <w:lang w:val="en-GB"/>
                        </w:rPr>
                        <w:t>Induction</w:t>
                      </w:r>
                    </w:p>
                    <w:p w14:paraId="4C157F55" w14:textId="307C7967" w:rsidR="003C692B" w:rsidRPr="00C53C46" w:rsidRDefault="003C692B" w:rsidP="005F30B4">
                      <w:pPr>
                        <w:rPr>
                          <w:rFonts w:ascii="Times New Roman" w:hAnsi="Times New Roman"/>
                          <w:sz w:val="24"/>
                          <w:szCs w:val="24"/>
                          <w:lang w:val="en-GB"/>
                        </w:rPr>
                      </w:pPr>
                    </w:p>
                  </w:txbxContent>
                </v:textbox>
                <w10:wrap anchorx="margin"/>
              </v:rect>
            </w:pict>
          </mc:Fallback>
        </mc:AlternateContent>
      </w:r>
      <w:r w:rsidR="005F30B4" w:rsidRPr="00627850">
        <w:rPr>
          <w:rFonts w:ascii="Times New Roman" w:hAnsi="Times New Roman"/>
          <w:noProof/>
          <w:sz w:val="24"/>
          <w:szCs w:val="24"/>
          <w:lang w:eastAsia="en-US"/>
        </w:rPr>
        <mc:AlternateContent>
          <mc:Choice Requires="wps">
            <w:drawing>
              <wp:anchor distT="0" distB="0" distL="114300" distR="114300" simplePos="0" relativeHeight="251665408" behindDoc="0" locked="0" layoutInCell="1" allowOverlap="1" wp14:anchorId="705FD28E" wp14:editId="43E6B0DC">
                <wp:simplePos x="0" y="0"/>
                <wp:positionH relativeFrom="column">
                  <wp:posOffset>1403350</wp:posOffset>
                </wp:positionH>
                <wp:positionV relativeFrom="paragraph">
                  <wp:posOffset>391795</wp:posOffset>
                </wp:positionV>
                <wp:extent cx="2264410" cy="116840"/>
                <wp:effectExtent l="57150" t="95250" r="0" b="92710"/>
                <wp:wrapNone/>
                <wp:docPr id="18" name="Connecteur droit avec flèch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64410" cy="116840"/>
                        </a:xfrm>
                        <a:prstGeom prst="straightConnector1">
                          <a:avLst/>
                        </a:prstGeom>
                        <a:noFill/>
                        <a:ln w="38100" cap="flat" cmpd="sng" algn="ctr">
                          <a:solidFill>
                            <a:sysClr val="windowText" lastClr="000000"/>
                          </a:solidFill>
                          <a:prstDash val="solid"/>
                          <a:tailEnd type="triangle"/>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 w14:anchorId="1ADC8C54" id="Connecteur droit avec flèche 18" o:spid="_x0000_s1026" type="#_x0000_t32" style="position:absolute;margin-left:110.5pt;margin-top:30.85pt;width:178.3pt;height:9.2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" strokecolor="windowText" strokeweight="3pt">
                <v:stroke endarrow="block"/>
                <v:shadow on="t" color="black" opacity="22937f" origin=",.5" offset="0,.63889mm"/>
                <o:lock v:ext="edit" shapetype="f"/>
              </v:shape>
            </w:pict>
          </mc:Fallback>
        </mc:AlternateContent>
      </w:r>
    </w:p>
    <w:p w14:paraId="66EF6EC0" w14:textId="5A61431A" w:rsidR="005F30B4" w:rsidRPr="00627850" w:rsidRDefault="00923798" w:rsidP="00627850">
      <w:pPr>
        <w:spacing w:before="240" w:line="360" w:lineRule="auto"/>
        <w:jc w:val="both"/>
        <w:rPr>
          <w:rFonts w:ascii="Times New Roman" w:hAnsi="Times New Roman"/>
          <w:b/>
          <w:sz w:val="24"/>
          <w:szCs w:val="24"/>
        </w:rPr>
      </w:pPr>
      <w:r w:rsidRPr="00627850">
        <w:rPr>
          <w:rFonts w:ascii="Times New Roman" w:hAnsi="Times New Roman"/>
          <w:noProof/>
          <w:sz w:val="24"/>
          <w:szCs w:val="24"/>
          <w:lang w:eastAsia="en-US"/>
        </w:rPr>
        <mc:AlternateContent>
          <mc:Choice Requires="wps">
            <w:drawing>
              <wp:anchor distT="0" distB="0" distL="114300" distR="114300" simplePos="0" relativeHeight="251667456" behindDoc="0" locked="0" layoutInCell="1" allowOverlap="1" wp14:anchorId="271D8A86" wp14:editId="7FB7465E">
                <wp:simplePos x="0" y="0"/>
                <wp:positionH relativeFrom="column">
                  <wp:posOffset>4826442</wp:posOffset>
                </wp:positionH>
                <wp:positionV relativeFrom="paragraph">
                  <wp:posOffset>135558</wp:posOffset>
                </wp:positionV>
                <wp:extent cx="45719" cy="604299"/>
                <wp:effectExtent l="38100" t="38100" r="50165" b="24765"/>
                <wp:wrapNone/>
                <wp:docPr id="8" name="Connecteur droit avec flèch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5719" cy="604299"/>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4239F590" id="_x0000_t32" coordsize="21600,21600" o:spt="32" o:oned="t" path="m,l21600,21600e" filled="f">
                <v:path arrowok="t" fillok="f" o:connecttype="none"/>
                <o:lock v:ext="edit" shapetype="t"/>
              </v:shapetype>
              <v:shape id="Connecteur droit avec flèche 8" o:spid="_x0000_s1026" type="#_x0000_t32" style="position:absolute;margin-left:380.05pt;margin-top:10.65pt;width:3.6pt;height:47.6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" strokecolor="windowText" strokeweight="1.5pt">
                <v:stroke endarrow="block" joinstyle="miter"/>
                <o:lock v:ext="edit" shapetype="f"/>
              </v:shape>
            </w:pict>
          </mc:Fallback>
        </mc:AlternateContent>
      </w:r>
      <w:r w:rsidR="005F30B4" w:rsidRPr="00627850">
        <w:rPr>
          <w:rFonts w:ascii="Times New Roman" w:hAnsi="Times New Roman"/>
          <w:noProof/>
          <w:sz w:val="24"/>
          <w:szCs w:val="24"/>
          <w:lang w:eastAsia="en-US"/>
        </w:rPr>
        <mc:AlternateContent>
          <mc:Choice Requires="wps">
            <w:drawing>
              <wp:anchor distT="0" distB="0" distL="114300" distR="114300" simplePos="0" relativeHeight="251662336" behindDoc="0" locked="0" layoutInCell="1" allowOverlap="1" wp14:anchorId="71C754A8" wp14:editId="60582AF7">
                <wp:simplePos x="0" y="0"/>
                <wp:positionH relativeFrom="margin">
                  <wp:align>left</wp:align>
                </wp:positionH>
                <wp:positionV relativeFrom="paragraph">
                  <wp:posOffset>317712</wp:posOffset>
                </wp:positionV>
                <wp:extent cx="1323975" cy="541867"/>
                <wp:effectExtent l="0" t="0" r="28575" b="1079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975" cy="54186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8A945D5" w14:textId="11E58D6D" w:rsidR="003C692B" w:rsidRPr="00C53C46" w:rsidRDefault="003C692B" w:rsidP="005F30B4">
                            <w:pPr>
                              <w:rPr>
                                <w:rFonts w:ascii="Times New Roman" w:hAnsi="Times New Roman"/>
                                <w:sz w:val="24"/>
                                <w:szCs w:val="24"/>
                                <w:lang w:val="en-GB"/>
                              </w:rPr>
                            </w:pPr>
                            <w:r>
                              <w:rPr>
                                <w:rFonts w:ascii="Times New Roman" w:hAnsi="Times New Roman"/>
                                <w:sz w:val="24"/>
                                <w:szCs w:val="24"/>
                                <w:lang w:val="en-GB"/>
                              </w:rPr>
                              <w:t>Stereotype Induction</w:t>
                            </w:r>
                          </w:p>
                          <w:p w14:paraId="754A8AA1" w14:textId="77777777" w:rsidR="003C692B" w:rsidRDefault="003C692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754A8" id="_x0000_s1039" style="position:absolute;left:0;text-align:left;margin-left:0;margin-top:25pt;width:104.25pt;height:42.6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" fillcolor="window" strokecolor="windowText" strokeweight="1pt">
                <v:path arrowok="t"/>
                <v:textbox>
                  <w:txbxContent>
                    <w:p w14:paraId="08A945D5" w14:textId="11E58D6D" w:rsidR="003C692B" w:rsidRPr="00C53C46" w:rsidRDefault="003C692B" w:rsidP="005F30B4">
                      <w:pPr>
                        <w:rPr>
                          <w:rFonts w:ascii="Times New Roman" w:hAnsi="Times New Roman"/>
                          <w:sz w:val="24"/>
                          <w:szCs w:val="24"/>
                          <w:lang w:val="en-GB"/>
                        </w:rPr>
                      </w:pPr>
                      <w:r>
                        <w:rPr>
                          <w:rFonts w:ascii="Times New Roman" w:hAnsi="Times New Roman"/>
                          <w:sz w:val="24"/>
                          <w:szCs w:val="24"/>
                          <w:lang w:val="en-GB"/>
                        </w:rPr>
                        <w:t>Stereotype Induction</w:t>
                      </w:r>
                    </w:p>
                    <w:p w14:paraId="754A8AA1" w14:textId="77777777" w:rsidR="003C692B" w:rsidRDefault="003C692B"/>
                  </w:txbxContent>
                </v:textbox>
                <w10:wrap anchorx="margin"/>
              </v:rect>
            </w:pict>
          </mc:Fallback>
        </mc:AlternateContent>
      </w:r>
    </w:p>
    <w:p w14:paraId="0A789FB5" w14:textId="130894CD" w:rsidR="005F30B4" w:rsidRPr="00627850" w:rsidRDefault="005F30B4" w:rsidP="00627850">
      <w:pPr>
        <w:spacing w:before="240" w:after="0" w:line="360" w:lineRule="auto"/>
        <w:jc w:val="both"/>
        <w:rPr>
          <w:rFonts w:ascii="Times New Roman" w:hAnsi="Times New Roman"/>
          <w:b/>
          <w:sz w:val="24"/>
          <w:szCs w:val="24"/>
        </w:rPr>
      </w:pPr>
    </w:p>
    <w:p w14:paraId="2E6F5482" w14:textId="4B413B0A" w:rsidR="00923798" w:rsidRDefault="00923798" w:rsidP="00627850">
      <w:pPr>
        <w:spacing w:before="240" w:after="0" w:line="360" w:lineRule="auto"/>
        <w:jc w:val="both"/>
        <w:rPr>
          <w:rFonts w:ascii="Times New Roman" w:hAnsi="Times New Roman"/>
          <w:b/>
          <w:sz w:val="24"/>
          <w:szCs w:val="24"/>
        </w:rPr>
      </w:pPr>
      <w:r w:rsidRPr="00627850">
        <w:rPr>
          <w:rFonts w:ascii="Times New Roman" w:hAnsi="Times New Roman"/>
          <w:noProof/>
          <w:sz w:val="24"/>
          <w:szCs w:val="24"/>
          <w:lang w:eastAsia="en-US"/>
        </w:rPr>
        <mc:AlternateContent>
          <mc:Choice Requires="wps">
            <w:drawing>
              <wp:anchor distT="0" distB="0" distL="114300" distR="114300" simplePos="0" relativeHeight="251668480" behindDoc="0" locked="0" layoutInCell="1" allowOverlap="1" wp14:anchorId="4FBBC6D2" wp14:editId="77F02656">
                <wp:simplePos x="0" y="0"/>
                <wp:positionH relativeFrom="margin">
                  <wp:align>right</wp:align>
                </wp:positionH>
                <wp:positionV relativeFrom="paragraph">
                  <wp:posOffset>45085</wp:posOffset>
                </wp:positionV>
                <wp:extent cx="1847850" cy="978011"/>
                <wp:effectExtent l="0" t="0" r="19050" b="1270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0" cy="97801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C97F6CD" w14:textId="77777777" w:rsidR="003C692B" w:rsidRDefault="003C692B" w:rsidP="005F30B4">
                            <w:pPr>
                              <w:jc w:val="center"/>
                              <w:rPr>
                                <w:rFonts w:ascii="Times New Roman" w:hAnsi="Times New Roman"/>
                                <w:b/>
                                <w:sz w:val="24"/>
                                <w:szCs w:val="24"/>
                                <w:lang w:val="en-GB"/>
                              </w:rPr>
                            </w:pPr>
                            <w:r>
                              <w:rPr>
                                <w:rFonts w:ascii="Times New Roman" w:hAnsi="Times New Roman"/>
                                <w:b/>
                                <w:sz w:val="24"/>
                                <w:szCs w:val="24"/>
                                <w:lang w:val="en-GB"/>
                              </w:rPr>
                              <w:t>Control Variables</w:t>
                            </w:r>
                          </w:p>
                          <w:p w14:paraId="1E001053" w14:textId="77777777" w:rsidR="003C692B" w:rsidRPr="00561F57" w:rsidRDefault="003C692B" w:rsidP="00923798">
                            <w:pPr>
                              <w:jc w:val="center"/>
                              <w:rPr>
                                <w:rFonts w:ascii="Times New Roman" w:hAnsi="Times New Roman"/>
                                <w:b/>
                                <w:sz w:val="24"/>
                                <w:szCs w:val="24"/>
                                <w:lang w:val="en-GB"/>
                              </w:rPr>
                            </w:pPr>
                            <w:r>
                              <w:rPr>
                                <w:rFonts w:ascii="Times New Roman" w:hAnsi="Times New Roman"/>
                                <w:b/>
                                <w:sz w:val="24"/>
                                <w:szCs w:val="24"/>
                                <w:lang w:val="en-GB"/>
                              </w:rPr>
                              <w:t>Business Size</w:t>
                            </w:r>
                          </w:p>
                          <w:p w14:paraId="037F0A8F" w14:textId="2A779B59" w:rsidR="003C692B" w:rsidRPr="00561F57" w:rsidRDefault="003C692B" w:rsidP="00923798">
                            <w:pPr>
                              <w:jc w:val="center"/>
                              <w:rPr>
                                <w:rFonts w:ascii="Times New Roman" w:hAnsi="Times New Roman"/>
                                <w:b/>
                                <w:sz w:val="24"/>
                                <w:szCs w:val="24"/>
                                <w:lang w:val="en-GB"/>
                              </w:rPr>
                            </w:pPr>
                            <w:r>
                              <w:rPr>
                                <w:rFonts w:ascii="Times New Roman" w:hAnsi="Times New Roman"/>
                                <w:b/>
                                <w:sz w:val="24"/>
                                <w:szCs w:val="24"/>
                                <w:lang w:val="en-GB"/>
                              </w:rPr>
                              <w:t>Management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FBBC6D2" id="Rectangle 10" o:spid="_x0000_s1040" style="position:absolute;left:0;text-align:left;margin-left:94.3pt;margin-top:3.55pt;width:145.5pt;height:77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" fillcolor="window" strokecolor="windowText" strokeweight="1pt">
                <v:path arrowok="t"/>
                <v:textbox>
                  <w:txbxContent>
                    <w:p w14:paraId="1C97F6CD" w14:textId="77777777" w:rsidR="003C692B" w:rsidRDefault="003C692B" w:rsidP="005F30B4">
                      <w:pPr>
                        <w:jc w:val="center"/>
                        <w:rPr>
                          <w:rFonts w:ascii="Times New Roman" w:hAnsi="Times New Roman"/>
                          <w:b/>
                          <w:sz w:val="24"/>
                          <w:szCs w:val="24"/>
                          <w:lang w:val="en-GB"/>
                        </w:rPr>
                      </w:pPr>
                      <w:r>
                        <w:rPr>
                          <w:rFonts w:ascii="Times New Roman" w:hAnsi="Times New Roman"/>
                          <w:b/>
                          <w:sz w:val="24"/>
                          <w:szCs w:val="24"/>
                          <w:lang w:val="en-GB"/>
                        </w:rPr>
                        <w:t>Control Variables</w:t>
                      </w:r>
                    </w:p>
                    <w:p w14:paraId="1E001053" w14:textId="77777777" w:rsidR="003C692B" w:rsidRPr="00561F57" w:rsidRDefault="003C692B" w:rsidP="00923798">
                      <w:pPr>
                        <w:jc w:val="center"/>
                        <w:rPr>
                          <w:rFonts w:ascii="Times New Roman" w:hAnsi="Times New Roman"/>
                          <w:b/>
                          <w:sz w:val="24"/>
                          <w:szCs w:val="24"/>
                          <w:lang w:val="en-GB"/>
                        </w:rPr>
                      </w:pPr>
                      <w:r>
                        <w:rPr>
                          <w:rFonts w:ascii="Times New Roman" w:hAnsi="Times New Roman"/>
                          <w:b/>
                          <w:sz w:val="24"/>
                          <w:szCs w:val="24"/>
                          <w:lang w:val="en-GB"/>
                        </w:rPr>
                        <w:t>Business Size</w:t>
                      </w:r>
                    </w:p>
                    <w:p w14:paraId="037F0A8F" w14:textId="2A779B59" w:rsidR="003C692B" w:rsidRPr="00561F57" w:rsidRDefault="003C692B" w:rsidP="00923798">
                      <w:pPr>
                        <w:jc w:val="center"/>
                        <w:rPr>
                          <w:rFonts w:ascii="Times New Roman" w:hAnsi="Times New Roman"/>
                          <w:b/>
                          <w:sz w:val="24"/>
                          <w:szCs w:val="24"/>
                          <w:lang w:val="en-GB"/>
                        </w:rPr>
                      </w:pPr>
                      <w:r>
                        <w:rPr>
                          <w:rFonts w:ascii="Times New Roman" w:hAnsi="Times New Roman"/>
                          <w:b/>
                          <w:sz w:val="24"/>
                          <w:szCs w:val="24"/>
                          <w:lang w:val="en-GB"/>
                        </w:rPr>
                        <w:t>Management experience</w:t>
                      </w:r>
                    </w:p>
                  </w:txbxContent>
                </v:textbox>
                <w10:wrap anchorx="margin"/>
              </v:rect>
            </w:pict>
          </mc:Fallback>
        </mc:AlternateContent>
      </w:r>
    </w:p>
    <w:p w14:paraId="5627C2CA" w14:textId="396D65AE" w:rsidR="005F30B4" w:rsidRPr="00627850" w:rsidRDefault="005F30B4" w:rsidP="009D62AD">
      <w:pPr>
        <w:pStyle w:val="fig"/>
      </w:pPr>
      <w:bookmarkStart w:id="26" w:name="_Toc214522452"/>
      <w:r w:rsidRPr="00627850">
        <w:t>Fig 1: Conceptual Framework</w:t>
      </w:r>
      <w:bookmarkEnd w:id="26"/>
    </w:p>
    <w:p w14:paraId="4600BE99" w14:textId="222CB22F" w:rsidR="005F30B4" w:rsidRPr="00627850" w:rsidRDefault="005F30B4" w:rsidP="00627850">
      <w:pPr>
        <w:spacing w:before="240" w:after="0" w:line="360" w:lineRule="auto"/>
        <w:jc w:val="both"/>
        <w:rPr>
          <w:rFonts w:ascii="Times New Roman" w:hAnsi="Times New Roman"/>
          <w:b/>
          <w:sz w:val="24"/>
          <w:szCs w:val="24"/>
        </w:rPr>
      </w:pPr>
      <w:r w:rsidRPr="00627850">
        <w:rPr>
          <w:rFonts w:ascii="Times New Roman" w:hAnsi="Times New Roman"/>
          <w:b/>
          <w:sz w:val="24"/>
          <w:szCs w:val="24"/>
        </w:rPr>
        <w:t>Source: Researcher, (2024)</w:t>
      </w:r>
    </w:p>
    <w:p w14:paraId="4A852FA6" w14:textId="77777777" w:rsidR="00D73BB6" w:rsidRDefault="00D73BB6" w:rsidP="00923798">
      <w:pPr>
        <w:spacing w:after="0" w:line="360" w:lineRule="auto"/>
        <w:jc w:val="both"/>
        <w:rPr>
          <w:rFonts w:ascii="Times New Roman" w:hAnsi="Times New Roman"/>
          <w:b/>
          <w:sz w:val="24"/>
          <w:szCs w:val="24"/>
        </w:rPr>
      </w:pPr>
    </w:p>
    <w:p w14:paraId="7281E305" w14:textId="0FD7673D" w:rsidR="00D73BB6" w:rsidRPr="00D73BB6" w:rsidRDefault="00D73BB6" w:rsidP="00D73BB6">
      <w:pPr>
        <w:spacing w:line="360" w:lineRule="auto"/>
        <w:jc w:val="both"/>
        <w:rPr>
          <w:rFonts w:ascii="Times New Roman" w:hAnsi="Times New Roman"/>
          <w:sz w:val="24"/>
          <w:szCs w:val="24"/>
        </w:rPr>
      </w:pPr>
      <w:r w:rsidRPr="00D73BB6">
        <w:rPr>
          <w:rFonts w:ascii="Times New Roman" w:hAnsi="Times New Roman"/>
          <w:sz w:val="24"/>
          <w:szCs w:val="24"/>
        </w:rPr>
        <w:t>The conceptual framework illustrated in the image outlines the relationships between various factors influencing employee performance. It identifies independent variables, including formal induction, informal induction, and stereotypes, which are posited to affect the dependent variable, employee performance. Additionally, control variables related to the management style are considered to ensure that the impact of the independent variables on employee performance is accurately assessed.</w:t>
      </w:r>
    </w:p>
    <w:p w14:paraId="7BEF3059" w14:textId="77777777" w:rsidR="00D73BB6" w:rsidRDefault="00D73BB6" w:rsidP="00923798">
      <w:pPr>
        <w:spacing w:after="0" w:line="360" w:lineRule="auto"/>
        <w:jc w:val="both"/>
        <w:rPr>
          <w:rFonts w:ascii="Times New Roman" w:hAnsi="Times New Roman"/>
          <w:b/>
          <w:sz w:val="24"/>
          <w:szCs w:val="24"/>
        </w:rPr>
      </w:pPr>
    </w:p>
    <w:p w14:paraId="00F5A1AC" w14:textId="3A9A73B5" w:rsidR="001065E4" w:rsidRPr="00627850" w:rsidRDefault="008548B2" w:rsidP="009D62AD">
      <w:pPr>
        <w:pStyle w:val="Heading2"/>
      </w:pPr>
      <w:bookmarkStart w:id="27" w:name="_Toc214531096"/>
      <w:r w:rsidRPr="00627850">
        <w:t xml:space="preserve">2.2 </w:t>
      </w:r>
      <w:r w:rsidR="001065E4" w:rsidRPr="00627850">
        <w:t>Theoretical Literature</w:t>
      </w:r>
      <w:bookmarkEnd w:id="27"/>
      <w:r w:rsidR="001065E4" w:rsidRPr="00627850">
        <w:t xml:space="preserve"> </w:t>
      </w:r>
    </w:p>
    <w:p w14:paraId="5E1BD232" w14:textId="06091846" w:rsidR="0074274C" w:rsidRPr="00627850" w:rsidRDefault="0074274C" w:rsidP="009D62AD">
      <w:pPr>
        <w:pStyle w:val="Heading2"/>
      </w:pPr>
      <w:bookmarkStart w:id="28" w:name="_Toc214531097"/>
      <w:r w:rsidRPr="00627850">
        <w:t>2.2.1 Socialization Theory (George &amp; Erving, 1979)</w:t>
      </w:r>
      <w:bookmarkEnd w:id="28"/>
    </w:p>
    <w:p w14:paraId="6A47FC94" w14:textId="01F9DFE6" w:rsidR="001065E4" w:rsidRPr="00627850" w:rsidRDefault="001065E4" w:rsidP="00923798">
      <w:pPr>
        <w:spacing w:after="0" w:line="360" w:lineRule="auto"/>
        <w:jc w:val="both"/>
        <w:rPr>
          <w:rFonts w:ascii="Times New Roman" w:hAnsi="Times New Roman"/>
          <w:sz w:val="24"/>
          <w:szCs w:val="24"/>
        </w:rPr>
      </w:pPr>
      <w:r w:rsidRPr="00627850">
        <w:rPr>
          <w:rFonts w:ascii="Times New Roman" w:hAnsi="Times New Roman"/>
          <w:sz w:val="24"/>
          <w:szCs w:val="24"/>
        </w:rPr>
        <w:t xml:space="preserve">Socialization Theory has its roots in sociology and organizational behavior, particularly influenced by the works of scholars such as George </w:t>
      </w:r>
      <w:r w:rsidR="0074274C" w:rsidRPr="00627850">
        <w:rPr>
          <w:rFonts w:ascii="Times New Roman" w:hAnsi="Times New Roman"/>
          <w:sz w:val="24"/>
          <w:szCs w:val="24"/>
        </w:rPr>
        <w:t xml:space="preserve">&amp; </w:t>
      </w:r>
      <w:r w:rsidRPr="00627850">
        <w:rPr>
          <w:rFonts w:ascii="Times New Roman" w:hAnsi="Times New Roman"/>
          <w:sz w:val="24"/>
          <w:szCs w:val="24"/>
        </w:rPr>
        <w:t>Erving</w:t>
      </w:r>
      <w:r w:rsidR="0074274C" w:rsidRPr="00627850">
        <w:rPr>
          <w:rFonts w:ascii="Times New Roman" w:hAnsi="Times New Roman"/>
          <w:sz w:val="24"/>
          <w:szCs w:val="24"/>
        </w:rPr>
        <w:t xml:space="preserve"> (1979)</w:t>
      </w:r>
      <w:r w:rsidRPr="00627850">
        <w:rPr>
          <w:rFonts w:ascii="Times New Roman" w:hAnsi="Times New Roman"/>
          <w:sz w:val="24"/>
          <w:szCs w:val="24"/>
        </w:rPr>
        <w:t xml:space="preserve">. Historically, the concept of socialization has been explored in various contexts, emphasizing how individuals learn and internalize the norms, values, and behaviors of the groups to which they belong. In the workplace, socialization refers to the process through which new employees acclimate to </w:t>
      </w:r>
      <w:r w:rsidRPr="00627850">
        <w:rPr>
          <w:rFonts w:ascii="Times New Roman" w:hAnsi="Times New Roman"/>
          <w:sz w:val="24"/>
          <w:szCs w:val="24"/>
        </w:rPr>
        <w:lastRenderedPageBreak/>
        <w:t>the organizational culture and develop the necessary skills and relationships to function effectively within the organization. This theory gained prominence in organizational studies during the late 20th century when researchers began to recognize the importance of social dynamics in shaping employee experiences and performance.</w:t>
      </w:r>
    </w:p>
    <w:p w14:paraId="305A89D4" w14:textId="01B5E70B" w:rsidR="001065E4"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The essence of Socialization Theory in the workplace is that it highlights the critical role of interpersonal relationships and social interactions in the integration of new employees. During the induction process, new hires are exposed to established norms and cultural practices through various means, including formal training, mentorship, and informal interactions with colleagues. These socialization experiences enable newcomers to understand not only the explicit rules of the organization but also the implicit expectations that govern workplace behavior. For instance, an employee may learn through observation and interaction how to navigate office politics, communicate effectively with team members, or adhere to unwritten rules regarding work hours and project management. The theory suggests that the more effectively these socialization processes occur, the more likely employees are to feel a sense of belonging and commitment to the organization</w:t>
      </w:r>
      <w:r w:rsidR="0074274C" w:rsidRPr="00627850">
        <w:rPr>
          <w:rFonts w:ascii="Times New Roman" w:hAnsi="Times New Roman"/>
          <w:sz w:val="24"/>
          <w:szCs w:val="24"/>
        </w:rPr>
        <w:t xml:space="preserve"> (Henry, 2020)</w:t>
      </w:r>
      <w:r w:rsidR="00D73BB6">
        <w:rPr>
          <w:rFonts w:ascii="Times New Roman" w:hAnsi="Times New Roman"/>
          <w:sz w:val="24"/>
          <w:szCs w:val="24"/>
        </w:rPr>
        <w:t>.</w:t>
      </w:r>
    </w:p>
    <w:p w14:paraId="62C7A1B1" w14:textId="506EF348" w:rsidR="0074274C"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Additionally, Socialization Theory posits that the socialization process is dynamic and ongoing, extending beyond the initial induction phase. As employees continue to engage with their colleagues and the organizational culture, they further refine their understanding of their roles and responsibilities. Over time, this continuous interaction helps to solidify their identity within the organization, influencing their job satisfaction and performance. The theory underscores the importance of a supportive social environment that encourages open communication and collaboration, as these factors can significantly enhance the socialization experience</w:t>
      </w:r>
      <w:r w:rsidR="0074274C" w:rsidRPr="00627850">
        <w:rPr>
          <w:rFonts w:ascii="Times New Roman" w:hAnsi="Times New Roman"/>
          <w:sz w:val="24"/>
          <w:szCs w:val="24"/>
        </w:rPr>
        <w:t xml:space="preserve"> (Adolph, 2010)</w:t>
      </w:r>
      <w:r w:rsidRPr="00627850">
        <w:rPr>
          <w:rFonts w:ascii="Times New Roman" w:hAnsi="Times New Roman"/>
          <w:sz w:val="24"/>
          <w:szCs w:val="24"/>
        </w:rPr>
        <w:t xml:space="preserve">. </w:t>
      </w:r>
    </w:p>
    <w:p w14:paraId="6AC2FF80" w14:textId="4B77E035"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Socialization Theory is built upon several foundational assumptions that help explain how individuals integrate into organizational cultures and adapt to their roles. One key assumption is that socialization is a continuous process that begins before formal employment and extends throughout an individual's career. This perspective acknowledges that employees bring their prior experiences and expectations into the workplace, which shape their initial interactions and perceptions. As employees engage with their new environment, they </w:t>
      </w:r>
      <w:r w:rsidRPr="00627850">
        <w:rPr>
          <w:rFonts w:ascii="Times New Roman" w:hAnsi="Times New Roman"/>
          <w:sz w:val="24"/>
          <w:szCs w:val="24"/>
        </w:rPr>
        <w:lastRenderedPageBreak/>
        <w:t>continuously learn and adapt, refining their understanding of organizational norms and values. This ongoing nature of socialization emphasizes the importance of creating a supportive culture that facilitates continuous learning and adjustment.</w:t>
      </w:r>
    </w:p>
    <w:p w14:paraId="46B93BAF"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The theory also assumes that socialization occurs through various mechanisms, including formal training programs, informal social interactions, and observational learning. This multifaceted approach highlights the importance of diverse socialization experiences in shaping an employee’s understanding of their role and the organizational environment. For example, while formal orientation sessions provide essential information about policies and procedures, informal interactions with colleagues can offer insights into the subtleties of workplace dynamics. By recognizing these different mechanisms, organizations can design comprehensive onboarding programs that effectively support new employees in their transition.</w:t>
      </w:r>
    </w:p>
    <w:p w14:paraId="4B338243" w14:textId="485BED62"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Finally, Socialization Theory assumes that successful socialization leads to higher levels of commitment, job satisfaction, and performance among employees. When individuals feel integrated into the organizational culture and understand their roles, they are more likely to exhibit positive behaviors and contribute meaningfully to the organization’s goals. This assumption underscores the importance of prioritizing effective socialization processes during the induction phase. Organizations that invest in fostering a supportive and inclusive environment for new hires can expect to see improved employee engagement and retention, ultimately benefiting overall organizational performance. </w:t>
      </w:r>
    </w:p>
    <w:p w14:paraId="6B176051" w14:textId="79586639"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Socialization Theory is highly relevant to the research study on the effects of induction on employee performance, as it provides a framework for understanding how new employees adapt to their roles and the organizational culture during the onboarding process. The theory posits that socialization is a continuous process through which individuals learn the norms, values, and behaviors expected within their new workplace. This is particularly important during induction, where structured programs can facilitate the integration of new hires into the organization. By effectively socializing new employees, organizations can enhance their understanding of job expectations and organizational culture, which are critical for improving performance outcomes. Research indicates that when employees feel socially integrated and </w:t>
      </w:r>
      <w:r w:rsidRPr="00627850">
        <w:rPr>
          <w:rFonts w:ascii="Times New Roman" w:hAnsi="Times New Roman"/>
          <w:sz w:val="24"/>
          <w:szCs w:val="24"/>
        </w:rPr>
        <w:lastRenderedPageBreak/>
        <w:t>supported during their induction, they are more likely to exhibit higher levels of engagement and commitment, leading to improved job performance</w:t>
      </w:r>
      <w:r w:rsidR="00652FF4" w:rsidRPr="00627850">
        <w:rPr>
          <w:rFonts w:ascii="Times New Roman" w:hAnsi="Times New Roman"/>
          <w:sz w:val="24"/>
          <w:szCs w:val="24"/>
        </w:rPr>
        <w:t xml:space="preserve"> (Ruth, 2023)</w:t>
      </w:r>
      <w:r w:rsidRPr="00627850">
        <w:rPr>
          <w:rFonts w:ascii="Times New Roman" w:hAnsi="Times New Roman"/>
          <w:sz w:val="24"/>
          <w:szCs w:val="24"/>
        </w:rPr>
        <w:t>.</w:t>
      </w:r>
    </w:p>
    <w:p w14:paraId="4F50936B" w14:textId="77777777" w:rsidR="00564D98"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Additionally, the mechanisms of socialization outlined in the theory—such as formal training, informal interactions, and observational learning—are essential components of a successful induction program. These mechanisms help new employees acquire the necessary skills and knowledge to perform their jobs effectively. For instance, structured orientation sessions provide critical information about organizational policies, while informal interactions with colleagues help new hires understand the subtleties of workplace dynamics. By integrating both formal and informal socialization methods, organizations can create a comprehensive induction experience that supports new employees in their transition, ultimately leading to enhanced performance</w:t>
      </w:r>
      <w:sdt>
        <w:sdtPr>
          <w:rPr>
            <w:rFonts w:ascii="Times New Roman" w:hAnsi="Times New Roman"/>
            <w:sz w:val="24"/>
            <w:szCs w:val="24"/>
          </w:rPr>
          <w:id w:val="1028906545"/>
          <w:citation/>
        </w:sdtPr>
        <w:sdtContent>
          <w:r w:rsidR="00652FF4" w:rsidRPr="00627850">
            <w:rPr>
              <w:rFonts w:ascii="Times New Roman" w:hAnsi="Times New Roman"/>
              <w:sz w:val="24"/>
              <w:szCs w:val="24"/>
            </w:rPr>
            <w:fldChar w:fldCharType="begin"/>
          </w:r>
          <w:r w:rsidR="00652FF4" w:rsidRPr="00627850">
            <w:rPr>
              <w:rFonts w:ascii="Times New Roman" w:hAnsi="Times New Roman"/>
              <w:sz w:val="24"/>
              <w:szCs w:val="24"/>
              <w:lang w:val="en-GB"/>
            </w:rPr>
            <w:instrText xml:space="preserve"> CITATION Kam19 \l 2057 </w:instrText>
          </w:r>
          <w:r w:rsidR="00652FF4" w:rsidRPr="00627850">
            <w:rPr>
              <w:rFonts w:ascii="Times New Roman" w:hAnsi="Times New Roman"/>
              <w:sz w:val="24"/>
              <w:szCs w:val="24"/>
            </w:rPr>
            <w:fldChar w:fldCharType="separate"/>
          </w:r>
          <w:r w:rsidR="00652FF4" w:rsidRPr="00627850">
            <w:rPr>
              <w:rFonts w:ascii="Times New Roman" w:hAnsi="Times New Roman"/>
              <w:noProof/>
              <w:sz w:val="24"/>
              <w:szCs w:val="24"/>
              <w:lang w:val="en-GB"/>
            </w:rPr>
            <w:t xml:space="preserve"> (Kammeyer.J &amp; Judge, 2019)</w:t>
          </w:r>
          <w:r w:rsidR="00652FF4" w:rsidRPr="00627850">
            <w:rPr>
              <w:rFonts w:ascii="Times New Roman" w:hAnsi="Times New Roman"/>
              <w:sz w:val="24"/>
              <w:szCs w:val="24"/>
            </w:rPr>
            <w:fldChar w:fldCharType="end"/>
          </w:r>
        </w:sdtContent>
      </w:sdt>
    </w:p>
    <w:p w14:paraId="2CF0C147" w14:textId="6A3D5E1E" w:rsidR="001065E4"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Socialization Theory, which posits that individuals learn and internalize the norms, values, and behaviors of their culture through interaction with others, has several limitations. One significant critique is its tendency to overlook the role of individual agency and the capacity for personal choice in the socialization process. While socialization emphasizes the influence of family, peers, and institutions, it often underestimates how individuals actively negotiate and sometimes resist these influences (Bucholtz, 2020). Additionally, Socialization Theory may not adequately account for the impact of structural factors such as socioeconomic status, race, and gender, which can shape experiences and opportunities in unique ways (Holland &amp; Eisenhart, 2021). Furthermore, the theory often assumes a linear process of socialization, failing to recognize that socialization can be non-linear and context-dependent, with individuals experiencing multiple, sometimes conflicting, socialization processes throughout their lives (Rogoff, 2022). Lastly, the rapid changes in technology and communication in contemporary society challenge traditional notions of socialization, as digital interactions can create new forms of socialization that are not fully captured by existing frameworks (Turkle, 2021). These limitations suggest a need for a more nuanced understanding of socialization that incorporates individual agency, structural influences, and the complexities of modern communication.</w:t>
      </w:r>
    </w:p>
    <w:p w14:paraId="3A6D4AC4" w14:textId="77777777" w:rsidR="00D73BB6" w:rsidRDefault="00D73BB6" w:rsidP="00627850">
      <w:pPr>
        <w:spacing w:before="240" w:after="0" w:line="360" w:lineRule="auto"/>
        <w:jc w:val="both"/>
        <w:rPr>
          <w:rFonts w:ascii="Times New Roman" w:hAnsi="Times New Roman"/>
          <w:b/>
          <w:sz w:val="24"/>
          <w:szCs w:val="24"/>
        </w:rPr>
      </w:pPr>
    </w:p>
    <w:p w14:paraId="0DDA1CC5" w14:textId="77777777" w:rsidR="00D73BB6" w:rsidRDefault="00D73BB6" w:rsidP="00627850">
      <w:pPr>
        <w:spacing w:before="240" w:after="0" w:line="360" w:lineRule="auto"/>
        <w:jc w:val="both"/>
        <w:rPr>
          <w:rFonts w:ascii="Times New Roman" w:hAnsi="Times New Roman"/>
          <w:b/>
          <w:sz w:val="24"/>
          <w:szCs w:val="24"/>
        </w:rPr>
      </w:pPr>
    </w:p>
    <w:p w14:paraId="2B339C22" w14:textId="7B557122" w:rsidR="001065E4" w:rsidRPr="00627850" w:rsidRDefault="00652FF4" w:rsidP="009D62AD">
      <w:pPr>
        <w:pStyle w:val="Heading2"/>
      </w:pPr>
      <w:bookmarkStart w:id="29" w:name="_Toc214531098"/>
      <w:r w:rsidRPr="00627850">
        <w:t xml:space="preserve">2.2.2 </w:t>
      </w:r>
      <w:r w:rsidR="001065E4" w:rsidRPr="00627850">
        <w:t xml:space="preserve">Expectancy Theory </w:t>
      </w:r>
      <w:r w:rsidRPr="00627850">
        <w:t>(Victor Vroom, 1964)</w:t>
      </w:r>
      <w:bookmarkEnd w:id="29"/>
    </w:p>
    <w:p w14:paraId="75F987EF" w14:textId="00121F30"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Expectancy Theory, developed by Victor Vroom in 1964, is a psychological framework that explains how individuals make decisions regarding their behaviors based on their expectations of outcomes. Vroom, a professor at the Yale School of Management, introduced this theory in his seminal work, "Work and Motivation," where he sought to understand the motivational processes that drive individuals in organizational settings. The theory emerged from Vroom's observations of how people prioritize their efforts based on the anticipated results of their actions, emphasizing the cognitive processes involved in decision-making. Over the years, Expectancy Theory has been expanded and refined by various scholars, including Porter and Lawler, who integrated it into broader models of motivation and performance in the workplace</w:t>
      </w:r>
      <w:r w:rsidR="0058339D" w:rsidRPr="00627850">
        <w:rPr>
          <w:rFonts w:ascii="Times New Roman" w:hAnsi="Times New Roman"/>
          <w:sz w:val="24"/>
          <w:szCs w:val="24"/>
        </w:rPr>
        <w:t xml:space="preserve"> (Kratev, 2012)</w:t>
      </w:r>
      <w:r w:rsidRPr="00627850">
        <w:rPr>
          <w:rFonts w:ascii="Times New Roman" w:hAnsi="Times New Roman"/>
          <w:sz w:val="24"/>
          <w:szCs w:val="24"/>
        </w:rPr>
        <w:t>.</w:t>
      </w:r>
    </w:p>
    <w:p w14:paraId="4C7A14E5" w14:textId="60ACA33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At the core of Expectancy Theory are three key components: expectancy, instrumentality, and valence. Expectancy refers to the belief that one's effort will lead to the desired performance level. This belief is influenced by factors such as self-efficacy, past experiences, and the perceived difficulty of the task. When employees believe that their efforts will result in successful performance, they are more likely to be motivated to exert that effort. Instrumentality, the second component, is the belief that achieving a certain level of performance will lead to specific outcomes or rewards. This aspect highlights the importance of clear connections between performance and rewards, as employees are more motivated when they perceive that their efforts will be recognized and rewarded appropriately. Finally, valence represents the value an individual places on the expected outcomes. If the rewards associated with performance are desirable and align with the individual's personal goals and needs, the motivation to perform will be stronger</w:t>
      </w:r>
      <w:r w:rsidR="0058339D" w:rsidRPr="00627850">
        <w:rPr>
          <w:rFonts w:ascii="Times New Roman" w:hAnsi="Times New Roman"/>
          <w:sz w:val="24"/>
          <w:szCs w:val="24"/>
        </w:rPr>
        <w:t xml:space="preserve"> (Pilat, 2010)</w:t>
      </w:r>
      <w:r w:rsidRPr="00627850">
        <w:rPr>
          <w:rFonts w:ascii="Times New Roman" w:hAnsi="Times New Roman"/>
          <w:sz w:val="24"/>
          <w:szCs w:val="24"/>
        </w:rPr>
        <w:t>.</w:t>
      </w:r>
    </w:p>
    <w:p w14:paraId="60D394CC" w14:textId="3D044D49"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Expectancy Theory is built upon several key assumptions that underpin its framework for understanding motivation in the workplace. One primary assumption is that individuals are rational decision-makers who seek to maximize their outcomes based on their expectations. This means that employees evaluate their options and make choices based on the anticipated results of their actions. They weigh the likelihood of achieving desired performance levels </w:t>
      </w:r>
      <w:r w:rsidRPr="00627850">
        <w:rPr>
          <w:rFonts w:ascii="Times New Roman" w:hAnsi="Times New Roman"/>
          <w:sz w:val="24"/>
          <w:szCs w:val="24"/>
        </w:rPr>
        <w:lastRenderedPageBreak/>
        <w:t>against the potential rewards or consequences associated with those levels. This rational approach suggests that motivation is not merely about the presence of incentives but also about how individuals perceive the relationship between their efforts and the outcomes they can expect.</w:t>
      </w:r>
    </w:p>
    <w:p w14:paraId="3000527E"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Another important assumption is that motivation is influenced by individual perceptions of self-efficacy or the belief in one's ability to accomplish tasks. Expectancy Theory posits that employees are more likely to exert effort when they believe that their actions will lead to successful performance. This belief can be shaped by past experiences, training, and feedback from peers and supervisors. Therefore, organizations must foster a supportive environment that enhances employees' confidence in their capabilities. When employees perceive that they have the necessary skills and resources to succeed, they are more likely to be motivated to perform at higher levels.</w:t>
      </w:r>
    </w:p>
    <w:p w14:paraId="17697355" w14:textId="77777777" w:rsidR="001065E4"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The theory also assumes that there is a clear link between performance and rewards, which is crucial for motivation. This connection, known as instrumentality, implies that employees need to believe that achieving a certain level of performance will lead to specific outcomes or rewards. If employees perceive that their efforts will not be recognized or rewarded, their motivation to perform may diminish. Therefore, organizations must ensure that performance metrics are transparent and that employees understand how their efforts will be rewarded. Establishing a direct relationship between performance and outcomes is vital for maintaining high levels of motivation among employees.</w:t>
      </w:r>
    </w:p>
    <w:p w14:paraId="134A0E32" w14:textId="29C45ADC"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This theory is particularly relevant to the research study on the effects of induction on employee performance, as it highlights the importance of aligning employee expectations with organizational goals. In the context of induction programs, when new employees are adequately informed about their roles, responsibilities, and the potential rewards for their performance, they are more likely to feel motivated to engage with their work. Recent studies have shown that effective induction processes can significantly enhance employees' understanding of their contributions to the organization, thereby increasing their expectancy of achieving desired outcomes (Baker et al., 2020).</w:t>
      </w:r>
    </w:p>
    <w:p w14:paraId="1B0F48D7" w14:textId="6E4F1C26"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lastRenderedPageBreak/>
        <w:t>Moreover, expectancy theory emphasizes the role of valence, which refers to the value an individual places on the expected outcomes of their actions. In the case of induction, if employees perceive the rewards a</w:t>
      </w:r>
      <w:r w:rsidR="00D73BB6">
        <w:rPr>
          <w:rFonts w:ascii="Times New Roman" w:hAnsi="Times New Roman"/>
          <w:sz w:val="24"/>
          <w:szCs w:val="24"/>
        </w:rPr>
        <w:t xml:space="preserve">ssociated with high performance </w:t>
      </w:r>
      <w:r w:rsidRPr="00627850">
        <w:rPr>
          <w:rFonts w:ascii="Times New Roman" w:hAnsi="Times New Roman"/>
          <w:sz w:val="24"/>
          <w:szCs w:val="24"/>
        </w:rPr>
        <w:t>such as promotions, re</w:t>
      </w:r>
      <w:r w:rsidR="00D73BB6">
        <w:rPr>
          <w:rFonts w:ascii="Times New Roman" w:hAnsi="Times New Roman"/>
          <w:sz w:val="24"/>
          <w:szCs w:val="24"/>
        </w:rPr>
        <w:t xml:space="preserve">cognition, or skill development </w:t>
      </w:r>
      <w:r w:rsidRPr="00627850">
        <w:rPr>
          <w:rFonts w:ascii="Times New Roman" w:hAnsi="Times New Roman"/>
          <w:sz w:val="24"/>
          <w:szCs w:val="24"/>
        </w:rPr>
        <w:t>as valuable, they are more likely to exert effort in their roles. Research indicates that well-structured induction programs that clearly communicate the benefits of high performance can lead to increased employee engagement and productivity (Smith &amp; Jones, 2021). This aligns with the expectancy theory's assertion that motivation is a function of the perceived likelihood of achieving a desired outcome and the value placed on that outcome.</w:t>
      </w:r>
    </w:p>
    <w:p w14:paraId="104D3873" w14:textId="58279C5E"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While this theory has been influential in understanding motivation in organizational settings, it has several limitations. One significant limitation is its reliance on rational decision-making processes. Expectancy theory assumes that individuals make choices based on a logical evaluation of expected outcomes, which may not always reflect real-world behavior. Research has shown that emotions, social influences, and cognitive biases can significantly impact decision-making, often leading individuals to act in ways that deviate from the predictions of expectancy theory (Kahneman, 2019).</w:t>
      </w:r>
    </w:p>
    <w:p w14:paraId="7D7B42FB"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Another limitation of expectancy theory is its focus on individual motivation without adequately considering the role of contextual factors. The theory primarily emphasizes personal beliefs about effort, performance, and outcomes, but it often overlooks how organizational culture, team dynamics, and external environmental factors can influence motivation. For instance, a study by Grant and Parker (2020) highlights that workplace relationships and social support can significantly affect motivation and performance, suggesting that expectancy theory may not fully capture the complexities of motivation in collaborative environments. This oversight can lead to an incomplete understanding of how to effectively motivate employees in diverse organizational contexts.</w:t>
      </w:r>
    </w:p>
    <w:p w14:paraId="7CC581A7" w14:textId="0333EC94" w:rsidR="001065E4"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 xml:space="preserve">Lastly, expectancy theory may not account for the varying significance of different outcomes for different individuals. The theory assumes that all individuals value rewards similarly, but research indicates that personal values, cultural backgrounds, and individual experiences can shape what outcomes are deemed desirable (Schunk &amp; Zimmerman, 2020). For example, while financial incentives may motivate some employees, others may prioritize intrinsic </w:t>
      </w:r>
      <w:r w:rsidRPr="00627850">
        <w:rPr>
          <w:rFonts w:ascii="Times New Roman" w:hAnsi="Times New Roman"/>
          <w:sz w:val="24"/>
          <w:szCs w:val="24"/>
        </w:rPr>
        <w:lastRenderedPageBreak/>
        <w:t xml:space="preserve">rewards such as job satisfaction or work-life balance. This variability suggests that a one-size-fits-all approach based on expectancy theory may not be effective in motivating a diverse workforce. </w:t>
      </w:r>
    </w:p>
    <w:p w14:paraId="09D52C5D" w14:textId="746AA1D7" w:rsidR="001065E4" w:rsidRPr="00627850" w:rsidRDefault="00245C2F" w:rsidP="009D62AD">
      <w:pPr>
        <w:pStyle w:val="Heading2"/>
      </w:pPr>
      <w:bookmarkStart w:id="30" w:name="_Toc214531099"/>
      <w:r w:rsidRPr="00627850">
        <w:t xml:space="preserve">2.2.3 </w:t>
      </w:r>
      <w:r w:rsidR="001065E4" w:rsidRPr="00627850">
        <w:t>Job Characteristics Theory</w:t>
      </w:r>
      <w:r w:rsidRPr="00627850">
        <w:t xml:space="preserve"> (Hackman &amp; Oldham, 1970s)</w:t>
      </w:r>
      <w:bookmarkEnd w:id="30"/>
    </w:p>
    <w:p w14:paraId="581644E3" w14:textId="1B7038B3"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Job Characteristics Theory (JCT) is a prominent framework in organizational psychology that focuses on how specific job characteristics influence employee motivation, satisfaction, and performance. The theory was developed i</w:t>
      </w:r>
      <w:r w:rsidR="00167F22" w:rsidRPr="00627850">
        <w:rPr>
          <w:rFonts w:ascii="Times New Roman" w:hAnsi="Times New Roman"/>
          <w:sz w:val="24"/>
          <w:szCs w:val="24"/>
        </w:rPr>
        <w:t xml:space="preserve">n the 1970s by psychologists  </w:t>
      </w:r>
      <w:r w:rsidRPr="00627850">
        <w:rPr>
          <w:rFonts w:ascii="Times New Roman" w:hAnsi="Times New Roman"/>
          <w:sz w:val="24"/>
          <w:szCs w:val="24"/>
        </w:rPr>
        <w:t>Richard Hackman and Greg R. Oldham, who sought to understand the relationship between job design and employee outcomes. Their work emerged during a period when traditional views of job design emphasized simplification and efficiency, often leading to monotonous and repetitive tasks that resulted in employee dissatisfaction. Hackman and Oldham's research was influenced by earlier studies on work design, particularly the work of Turner and Lawrence, which laid the groundwork for identifying objective job characteristics, and Hackman and Lawler, who explored the impact of job characteristics on e</w:t>
      </w:r>
      <w:r w:rsidR="002C6243" w:rsidRPr="00627850">
        <w:rPr>
          <w:rFonts w:ascii="Times New Roman" w:hAnsi="Times New Roman"/>
          <w:sz w:val="24"/>
          <w:szCs w:val="24"/>
        </w:rPr>
        <w:t>mployee attitudes and behaviors (Chen, 2011).</w:t>
      </w:r>
    </w:p>
    <w:p w14:paraId="695D9D64" w14:textId="1974AA51"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The original formulation of Job Characteristics Theory proposed that five core job characte</w:t>
      </w:r>
      <w:r w:rsidR="002C6243" w:rsidRPr="00627850">
        <w:rPr>
          <w:rFonts w:ascii="Times New Roman" w:hAnsi="Times New Roman"/>
          <w:sz w:val="24"/>
          <w:szCs w:val="24"/>
        </w:rPr>
        <w:t xml:space="preserve">ristics </w:t>
      </w:r>
      <w:r w:rsidRPr="00627850">
        <w:rPr>
          <w:rFonts w:ascii="Times New Roman" w:hAnsi="Times New Roman"/>
          <w:sz w:val="24"/>
          <w:szCs w:val="24"/>
        </w:rPr>
        <w:t>skill variety, task identity, task signi</w:t>
      </w:r>
      <w:r w:rsidR="002C6243" w:rsidRPr="00627850">
        <w:rPr>
          <w:rFonts w:ascii="Times New Roman" w:hAnsi="Times New Roman"/>
          <w:sz w:val="24"/>
          <w:szCs w:val="24"/>
        </w:rPr>
        <w:t xml:space="preserve">ficance, autonomy, and feedback </w:t>
      </w:r>
      <w:r w:rsidRPr="00627850">
        <w:rPr>
          <w:rFonts w:ascii="Times New Roman" w:hAnsi="Times New Roman"/>
          <w:sz w:val="24"/>
          <w:szCs w:val="24"/>
        </w:rPr>
        <w:t>affect three critical psychological states: experienced meaningfulness, experienced responsibility, and knowledge of results. These psychological states, in turn, influence various work-related outcomes, including internal motivation, job satisfaction, and performance quality. Skill variety refers to the extent to which a job requires different skills and talents, while task identity involves the degree to which a job allows an employee to complete a whole and identifiable piece of work. Task significance reflects the impact of the job on the lives of others, autonomy denotes the level of freedom and discretion an employee has in their work, and feedback pertains to the information employees receive about their performance</w:t>
      </w:r>
      <w:r w:rsidR="002C6243" w:rsidRPr="00627850">
        <w:rPr>
          <w:rFonts w:ascii="Times New Roman" w:hAnsi="Times New Roman"/>
          <w:sz w:val="24"/>
          <w:szCs w:val="24"/>
        </w:rPr>
        <w:t xml:space="preserve"> (Stewart, 2018)</w:t>
      </w:r>
      <w:r w:rsidRPr="00627850">
        <w:rPr>
          <w:rFonts w:ascii="Times New Roman" w:hAnsi="Times New Roman"/>
          <w:sz w:val="24"/>
          <w:szCs w:val="24"/>
        </w:rPr>
        <w:t xml:space="preserve"> </w:t>
      </w:r>
    </w:p>
    <w:p w14:paraId="143739F0" w14:textId="7989DE23" w:rsidR="001065E4" w:rsidRPr="00EB6F8A" w:rsidRDefault="001065E4" w:rsidP="00EB6F8A">
      <w:pPr>
        <w:spacing w:before="240" w:line="360" w:lineRule="auto"/>
        <w:jc w:val="both"/>
        <w:rPr>
          <w:rFonts w:ascii="Times New Roman" w:hAnsi="Times New Roman"/>
          <w:sz w:val="24"/>
          <w:szCs w:val="24"/>
        </w:rPr>
      </w:pPr>
      <w:r w:rsidRPr="00627850">
        <w:rPr>
          <w:rFonts w:ascii="Times New Roman" w:hAnsi="Times New Roman"/>
          <w:sz w:val="24"/>
          <w:szCs w:val="24"/>
        </w:rPr>
        <w:t>In 1980, Hackman and Oldham published their book "Work Redesign," which presented the final version of the Job Characteristics Theory. This iteration included modifications such as the</w:t>
      </w:r>
      <w:r w:rsidR="002C6243" w:rsidRPr="00627850">
        <w:rPr>
          <w:rFonts w:ascii="Times New Roman" w:hAnsi="Times New Roman"/>
          <w:sz w:val="24"/>
          <w:szCs w:val="24"/>
        </w:rPr>
        <w:t xml:space="preserve"> introduction of two moderators </w:t>
      </w:r>
      <w:r w:rsidRPr="00627850">
        <w:rPr>
          <w:rFonts w:ascii="Times New Roman" w:hAnsi="Times New Roman"/>
          <w:sz w:val="24"/>
          <w:szCs w:val="24"/>
        </w:rPr>
        <w:t>Knowledge and</w:t>
      </w:r>
      <w:r w:rsidR="002C6243" w:rsidRPr="00627850">
        <w:rPr>
          <w:rFonts w:ascii="Times New Roman" w:hAnsi="Times New Roman"/>
          <w:sz w:val="24"/>
          <w:szCs w:val="24"/>
        </w:rPr>
        <w:t xml:space="preserve"> Skill and Context Satisfaction </w:t>
      </w:r>
      <w:r w:rsidRPr="00627850">
        <w:rPr>
          <w:rFonts w:ascii="Times New Roman" w:hAnsi="Times New Roman"/>
          <w:sz w:val="24"/>
          <w:szCs w:val="24"/>
        </w:rPr>
        <w:t xml:space="preserve">that </w:t>
      </w:r>
      <w:r w:rsidRPr="00627850">
        <w:rPr>
          <w:rFonts w:ascii="Times New Roman" w:hAnsi="Times New Roman"/>
          <w:sz w:val="24"/>
          <w:szCs w:val="24"/>
        </w:rPr>
        <w:lastRenderedPageBreak/>
        <w:t>influence the relationships between job characteristics, psychological states, and outcomes. The theory shifted its focus from absenteeism and turnover to internal work motivation, emphasizing the importance of affective outcomes based on empirical findings that showed weak correlations between psychological states and behavioral outcomes. The Job Diagnostic Survey (JDS) and the Job Rating Form (JRF) were also developed as tools to measure the constructs of the theory, allowing organizations to assess job characteristic</w:t>
      </w:r>
      <w:r w:rsidR="00EB6F8A">
        <w:rPr>
          <w:rFonts w:ascii="Times New Roman" w:hAnsi="Times New Roman"/>
          <w:sz w:val="24"/>
          <w:szCs w:val="24"/>
        </w:rPr>
        <w:t xml:space="preserve">s and their impact on employee </w:t>
      </w:r>
    </w:p>
    <w:p w14:paraId="25B66523" w14:textId="0C82CA99"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Job Characteristics Theory (JCT) is based on several key assumptions that help explain how specific job characteristics influence employee motivation and satisfaction. One fundamental assumption of JCT is that c</w:t>
      </w:r>
      <w:r w:rsidR="00D73BB6">
        <w:rPr>
          <w:rFonts w:ascii="Times New Roman" w:hAnsi="Times New Roman"/>
          <w:sz w:val="24"/>
          <w:szCs w:val="24"/>
        </w:rPr>
        <w:t xml:space="preserve">ertain core job characteristics </w:t>
      </w:r>
      <w:r w:rsidRPr="00627850">
        <w:rPr>
          <w:rFonts w:ascii="Times New Roman" w:hAnsi="Times New Roman"/>
          <w:sz w:val="24"/>
          <w:szCs w:val="24"/>
        </w:rPr>
        <w:t>specifically skill variety, task identity, task signi</w:t>
      </w:r>
      <w:r w:rsidR="00D73BB6">
        <w:rPr>
          <w:rFonts w:ascii="Times New Roman" w:hAnsi="Times New Roman"/>
          <w:sz w:val="24"/>
          <w:szCs w:val="24"/>
        </w:rPr>
        <w:t xml:space="preserve">ficance, autonomy, and feedback </w:t>
      </w:r>
      <w:r w:rsidRPr="00627850">
        <w:rPr>
          <w:rFonts w:ascii="Times New Roman" w:hAnsi="Times New Roman"/>
          <w:sz w:val="24"/>
          <w:szCs w:val="24"/>
        </w:rPr>
        <w:t>directly influence employees' psychological states. These characteristics shape how employees perceive their work and its significance, leading to feelings of meaningfulness, responsibility, and knowledge of results. When jobs are designed to enhance these characteristics, employees are more likely to experience positive psychological outcomes, which in turn can enhance motivation and job satisfaction.</w:t>
      </w:r>
    </w:p>
    <w:p w14:paraId="6152A4FD"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Another assumption is that the psychological states influenced by job characteristics significantly impact work-related outcomes, such as job satisfaction, motivation, and performance. According to JCT, when employees feel that their work is meaningful and that they have control over their tasks, they are more likely to be intrinsically motivated and dedicated to their roles. This assumption underscores the importance of psychological well-being in determining how effectively employees perform their jobs and how satisfied they are with their work.</w:t>
      </w:r>
    </w:p>
    <w:p w14:paraId="4F5AC8B9" w14:textId="76C24507" w:rsidR="001065E4" w:rsidRPr="00EB6F8A" w:rsidRDefault="001065E4" w:rsidP="00EB6F8A">
      <w:pPr>
        <w:spacing w:before="240" w:line="360" w:lineRule="auto"/>
        <w:jc w:val="both"/>
        <w:rPr>
          <w:rFonts w:ascii="Times New Roman" w:hAnsi="Times New Roman"/>
          <w:sz w:val="24"/>
          <w:szCs w:val="24"/>
        </w:rPr>
      </w:pPr>
      <w:r w:rsidRPr="00627850">
        <w:rPr>
          <w:rFonts w:ascii="Times New Roman" w:hAnsi="Times New Roman"/>
          <w:sz w:val="24"/>
          <w:szCs w:val="24"/>
        </w:rPr>
        <w:t xml:space="preserve">A third assumption of JCT is that individual differences, such as personality traits and experiences, moderate the relationships between job characteristics, psychological states, and outcomes. For instance, employees with high levels of intrinsic motivation or strong self-efficacy may respond more positively to </w:t>
      </w:r>
      <w:r w:rsidR="002C6243" w:rsidRPr="00627850">
        <w:rPr>
          <w:rFonts w:ascii="Times New Roman" w:hAnsi="Times New Roman"/>
          <w:sz w:val="24"/>
          <w:szCs w:val="24"/>
        </w:rPr>
        <w:t>enrich</w:t>
      </w:r>
      <w:r w:rsidRPr="00627850">
        <w:rPr>
          <w:rFonts w:ascii="Times New Roman" w:hAnsi="Times New Roman"/>
          <w:sz w:val="24"/>
          <w:szCs w:val="24"/>
        </w:rPr>
        <w:t xml:space="preserve"> job characteristics than those with lower motivation levels. This assumption highlights the need for organizations to consider the unique attributes of their workforce when designing jobs, as these differences can </w:t>
      </w:r>
      <w:r w:rsidRPr="00627850">
        <w:rPr>
          <w:rFonts w:ascii="Times New Roman" w:hAnsi="Times New Roman"/>
          <w:sz w:val="24"/>
          <w:szCs w:val="24"/>
        </w:rPr>
        <w:lastRenderedPageBreak/>
        <w:t>significantly influence how employees perceive their roles and the impact of job design on thei</w:t>
      </w:r>
      <w:r w:rsidR="00EB6F8A">
        <w:rPr>
          <w:rFonts w:ascii="Times New Roman" w:hAnsi="Times New Roman"/>
          <w:sz w:val="24"/>
          <w:szCs w:val="24"/>
        </w:rPr>
        <w:t>r performance and satisfaction.</w:t>
      </w:r>
    </w:p>
    <w:p w14:paraId="68D3386C" w14:textId="1C1E61C0"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Job Characteristics Theory (JCT), developed by Hackman and Oldham, posits that certain job characteristics can significantly influence employee motivation, satisfaction, and performance. This theory is particularly relevant to research studies examining the effects of induction on employee performance, as induction programs are designed to enhance the understanding of job roles and organizational culture, thereby impacting the intrinsic motivation of new employees. According t</w:t>
      </w:r>
      <w:r w:rsidR="00627F67" w:rsidRPr="00627850">
        <w:rPr>
          <w:rFonts w:ascii="Times New Roman" w:hAnsi="Times New Roman"/>
          <w:sz w:val="24"/>
          <w:szCs w:val="24"/>
        </w:rPr>
        <w:t xml:space="preserve">o JCT, five core job dimensions </w:t>
      </w:r>
      <w:r w:rsidRPr="00627850">
        <w:rPr>
          <w:rFonts w:ascii="Times New Roman" w:hAnsi="Times New Roman"/>
          <w:sz w:val="24"/>
          <w:szCs w:val="24"/>
        </w:rPr>
        <w:t>skill variety, task identity, task signi</w:t>
      </w:r>
      <w:r w:rsidR="00627F67" w:rsidRPr="00627850">
        <w:rPr>
          <w:rFonts w:ascii="Times New Roman" w:hAnsi="Times New Roman"/>
          <w:sz w:val="24"/>
          <w:szCs w:val="24"/>
        </w:rPr>
        <w:t xml:space="preserve">ficance, autonomy, and feedback </w:t>
      </w:r>
      <w:r w:rsidRPr="00627850">
        <w:rPr>
          <w:rFonts w:ascii="Times New Roman" w:hAnsi="Times New Roman"/>
          <w:sz w:val="24"/>
          <w:szCs w:val="24"/>
        </w:rPr>
        <w:t>play a crucial role in determining how employees perceive their jobs and their subsequent performance levels (Hackman &amp; Oldham, 1976). Recent studies have shown that effective induction programs can enhance these job characteristics, leading to improved employee performance and engagement</w:t>
      </w:r>
      <w:r w:rsidR="00627F67" w:rsidRPr="00627850">
        <w:rPr>
          <w:rFonts w:ascii="Times New Roman" w:hAnsi="Times New Roman"/>
          <w:noProof/>
          <w:sz w:val="24"/>
          <w:szCs w:val="24"/>
          <w:lang w:val="en-GB"/>
        </w:rPr>
        <w:t xml:space="preserve"> (Erdogan &amp; Adeline, 2020)</w:t>
      </w:r>
      <w:r w:rsidRPr="00627850">
        <w:rPr>
          <w:rFonts w:ascii="Times New Roman" w:hAnsi="Times New Roman"/>
          <w:sz w:val="24"/>
          <w:szCs w:val="24"/>
        </w:rPr>
        <w:t>.</w:t>
      </w:r>
    </w:p>
    <w:p w14:paraId="0752A017" w14:textId="77777777" w:rsidR="00EB6F8A"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Induction programs that are </w:t>
      </w:r>
      <w:r w:rsidR="00627F67" w:rsidRPr="00627850">
        <w:rPr>
          <w:rFonts w:ascii="Times New Roman" w:hAnsi="Times New Roman"/>
          <w:sz w:val="24"/>
          <w:szCs w:val="24"/>
        </w:rPr>
        <w:t>well structured</w:t>
      </w:r>
      <w:r w:rsidRPr="00627850">
        <w:rPr>
          <w:rFonts w:ascii="Times New Roman" w:hAnsi="Times New Roman"/>
          <w:sz w:val="24"/>
          <w:szCs w:val="24"/>
        </w:rPr>
        <w:t xml:space="preserve"> can provide new employees with a clear understanding of their roles and responsibilities, thereby increasing task identity and task significance. When employees see how their work contributes to the larger goals of the organization, they are more likely to feel a sense of purpose and motivation (Bauer et al., 2020). Furthermore, effective induction can enhance skill variety by exposing employees to different aspects of their roles and the organization, which can lead to greater job satisfaction and performance. Autonomy is another critical dimension that can be fostered through induction; when employees are given the freedom to make decisions and take ownership of their work from the outset, they are more likely to be engaged and perform at hig</w:t>
      </w:r>
      <w:r w:rsidR="00627F67" w:rsidRPr="00627850">
        <w:rPr>
          <w:rFonts w:ascii="Times New Roman" w:hAnsi="Times New Roman"/>
          <w:sz w:val="24"/>
          <w:szCs w:val="24"/>
        </w:rPr>
        <w:t>her levels</w:t>
      </w:r>
      <w:sdt>
        <w:sdtPr>
          <w:rPr>
            <w:rFonts w:ascii="Times New Roman" w:hAnsi="Times New Roman"/>
            <w:sz w:val="24"/>
            <w:szCs w:val="24"/>
          </w:rPr>
          <w:id w:val="-1706177308"/>
          <w:citation/>
        </w:sdtPr>
        <w:sdtContent>
          <w:r w:rsidR="00627F67" w:rsidRPr="00627850">
            <w:rPr>
              <w:rFonts w:ascii="Times New Roman" w:hAnsi="Times New Roman"/>
              <w:sz w:val="24"/>
              <w:szCs w:val="24"/>
            </w:rPr>
            <w:fldChar w:fldCharType="begin"/>
          </w:r>
          <w:r w:rsidR="00627F67" w:rsidRPr="00627850">
            <w:rPr>
              <w:rFonts w:ascii="Times New Roman" w:hAnsi="Times New Roman"/>
              <w:sz w:val="24"/>
              <w:szCs w:val="24"/>
              <w:lang w:val="en-GB"/>
            </w:rPr>
            <w:instrText xml:space="preserve"> CITATION Hac23 \l 2057 </w:instrText>
          </w:r>
          <w:r w:rsidR="00627F67" w:rsidRPr="00627850">
            <w:rPr>
              <w:rFonts w:ascii="Times New Roman" w:hAnsi="Times New Roman"/>
              <w:sz w:val="24"/>
              <w:szCs w:val="24"/>
            </w:rPr>
            <w:fldChar w:fldCharType="separate"/>
          </w:r>
          <w:r w:rsidR="00627F67" w:rsidRPr="00627850">
            <w:rPr>
              <w:rFonts w:ascii="Times New Roman" w:hAnsi="Times New Roman"/>
              <w:noProof/>
              <w:sz w:val="24"/>
              <w:szCs w:val="24"/>
              <w:lang w:val="en-GB"/>
            </w:rPr>
            <w:t xml:space="preserve"> (Hackman, 2023)</w:t>
          </w:r>
          <w:r w:rsidR="00627F67" w:rsidRPr="00627850">
            <w:rPr>
              <w:rFonts w:ascii="Times New Roman" w:hAnsi="Times New Roman"/>
              <w:sz w:val="24"/>
              <w:szCs w:val="24"/>
            </w:rPr>
            <w:fldChar w:fldCharType="end"/>
          </w:r>
        </w:sdtContent>
      </w:sdt>
      <w:r w:rsidRPr="00627850">
        <w:rPr>
          <w:rFonts w:ascii="Times New Roman" w:hAnsi="Times New Roman"/>
          <w:sz w:val="24"/>
          <w:szCs w:val="24"/>
        </w:rPr>
        <w:t>.</w:t>
      </w:r>
    </w:p>
    <w:p w14:paraId="11B42570" w14:textId="3AB68680"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Job Characteristics Theory (JCT), developed by Hackman and Oldham in the 1970s, posits that certain job characteristics can enhance employee motivation, satisfaction, and performance. However, recent research has highlighted several limitations of this theory. One significant limitation is its oversimplification of the relationship between job characteristics and employee outcomes. While JCT iden</w:t>
      </w:r>
      <w:r w:rsidR="002B5978" w:rsidRPr="00627850">
        <w:rPr>
          <w:rFonts w:ascii="Times New Roman" w:hAnsi="Times New Roman"/>
          <w:sz w:val="24"/>
          <w:szCs w:val="24"/>
        </w:rPr>
        <w:t xml:space="preserve">tifies five core job dimensions </w:t>
      </w:r>
      <w:r w:rsidRPr="00627850">
        <w:rPr>
          <w:rFonts w:ascii="Times New Roman" w:hAnsi="Times New Roman"/>
          <w:sz w:val="24"/>
          <w:szCs w:val="24"/>
        </w:rPr>
        <w:t>skill variety, task identity, task significance, autonomy, an</w:t>
      </w:r>
      <w:r w:rsidR="002B5978" w:rsidRPr="00627850">
        <w:rPr>
          <w:rFonts w:ascii="Times New Roman" w:hAnsi="Times New Roman"/>
          <w:sz w:val="24"/>
          <w:szCs w:val="24"/>
        </w:rPr>
        <w:t xml:space="preserve">d feedback </w:t>
      </w:r>
      <w:r w:rsidRPr="00627850">
        <w:rPr>
          <w:rFonts w:ascii="Times New Roman" w:hAnsi="Times New Roman"/>
          <w:sz w:val="24"/>
          <w:szCs w:val="24"/>
        </w:rPr>
        <w:t xml:space="preserve">these dimensions may not capture the complexity of modern work environments. For instance, a study by Tims et al. (2019) </w:t>
      </w:r>
      <w:r w:rsidRPr="00627850">
        <w:rPr>
          <w:rFonts w:ascii="Times New Roman" w:hAnsi="Times New Roman"/>
          <w:sz w:val="24"/>
          <w:szCs w:val="24"/>
        </w:rPr>
        <w:lastRenderedPageBreak/>
        <w:t>suggests that contextual factors, such as organizational culture and team dynamics, play a crucial role in influencing employee motivation, indicating that JCT may overlook these important variables.</w:t>
      </w:r>
    </w:p>
    <w:p w14:paraId="470CF22F"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Another limitation of JCT is its assumption of a universal applicability across different job types and industries. The theory primarily emerged from research in manufacturing and service sectors, which may not adequately represent the diverse nature of contemporary work. Recent findings by Wang et al. (2020) indicate that the relevance of job characteristics can vary significantly across different occupational groups, particularly in knowledge-intensive industries where autonomy and creativity are paramount. This suggests that JCT may not be as effective in predicting employee outcomes in roles that require high levels of innovation and adaptability, thereby limiting its generalizability.</w:t>
      </w:r>
    </w:p>
    <w:p w14:paraId="4AD67B86" w14:textId="0EE374D4" w:rsidR="001065E4" w:rsidRPr="00627850" w:rsidRDefault="001065E4" w:rsidP="00D73BB6">
      <w:pPr>
        <w:spacing w:before="240" w:line="360" w:lineRule="auto"/>
        <w:jc w:val="both"/>
        <w:rPr>
          <w:rFonts w:ascii="Times New Roman" w:hAnsi="Times New Roman"/>
          <w:sz w:val="24"/>
          <w:szCs w:val="24"/>
        </w:rPr>
      </w:pPr>
      <w:r w:rsidRPr="00627850">
        <w:rPr>
          <w:rFonts w:ascii="Times New Roman" w:hAnsi="Times New Roman"/>
          <w:sz w:val="24"/>
          <w:szCs w:val="24"/>
        </w:rPr>
        <w:t>Furthermore, JCT tends to focus on individual-level outcomes, potentially neglecting the broader organizational and social contexts that influence employee behavior. Research by Kahn et al. (2021) emphasizes the importance of social support and interpersonal relationships in the workplace, which are not adequately addressed by JCT. This oversight can lead to an incomplete understanding of how job characteristics interact with social dynamics to affect employee motivation and performance. As organizations increasingly prioritize collaboration and teamwork, the limitations of JCT in accounting for these social factors become more pronounced, suggesting a need for a more integrative approach that considers both individual and contextua</w:t>
      </w:r>
      <w:r w:rsidR="00EB6F8A">
        <w:rPr>
          <w:rFonts w:ascii="Times New Roman" w:hAnsi="Times New Roman"/>
          <w:sz w:val="24"/>
          <w:szCs w:val="24"/>
        </w:rPr>
        <w:t xml:space="preserve">l influences on work behavior. </w:t>
      </w:r>
    </w:p>
    <w:p w14:paraId="1F49D9B4" w14:textId="504DE8D5" w:rsidR="001065E4" w:rsidRPr="00627850" w:rsidRDefault="002B5978" w:rsidP="009D62AD">
      <w:pPr>
        <w:pStyle w:val="Heading2"/>
      </w:pPr>
      <w:bookmarkStart w:id="31" w:name="_Toc214531100"/>
      <w:r w:rsidRPr="00627850">
        <w:t xml:space="preserve">2.2.4 </w:t>
      </w:r>
      <w:r w:rsidR="001065E4" w:rsidRPr="00627850">
        <w:t>Self-Determination Theory</w:t>
      </w:r>
      <w:r w:rsidRPr="00627850">
        <w:t xml:space="preserve"> (Edward Richard, 1970s)</w:t>
      </w:r>
      <w:bookmarkEnd w:id="31"/>
    </w:p>
    <w:p w14:paraId="6F31804B" w14:textId="59E4E95C" w:rsidR="001065E4" w:rsidRPr="00627850" w:rsidRDefault="001065E4" w:rsidP="00D73BB6">
      <w:pPr>
        <w:spacing w:after="0" w:line="360" w:lineRule="auto"/>
        <w:jc w:val="both"/>
        <w:rPr>
          <w:rFonts w:ascii="Times New Roman" w:hAnsi="Times New Roman"/>
          <w:sz w:val="24"/>
          <w:szCs w:val="24"/>
        </w:rPr>
      </w:pPr>
      <w:r w:rsidRPr="00627850">
        <w:rPr>
          <w:rFonts w:ascii="Times New Roman" w:hAnsi="Times New Roman"/>
          <w:sz w:val="24"/>
          <w:szCs w:val="24"/>
        </w:rPr>
        <w:t>Self-Determination Theory (SDT) is a psychological framework that focuses on human motivation and personality, emphasizing the role of intrinsic and extrinsic factors in driving behavior. Developed</w:t>
      </w:r>
      <w:r w:rsidR="00D73BB6">
        <w:rPr>
          <w:rFonts w:ascii="Times New Roman" w:hAnsi="Times New Roman"/>
          <w:sz w:val="24"/>
          <w:szCs w:val="24"/>
        </w:rPr>
        <w:t xml:space="preserve"> by psychologists Edward</w:t>
      </w:r>
      <w:r w:rsidRPr="00627850">
        <w:rPr>
          <w:rFonts w:ascii="Times New Roman" w:hAnsi="Times New Roman"/>
          <w:sz w:val="24"/>
          <w:szCs w:val="24"/>
        </w:rPr>
        <w:t xml:space="preserve"> </w:t>
      </w:r>
      <w:r w:rsidR="0069058C" w:rsidRPr="00627850">
        <w:rPr>
          <w:rFonts w:ascii="Times New Roman" w:hAnsi="Times New Roman"/>
          <w:sz w:val="24"/>
          <w:szCs w:val="24"/>
        </w:rPr>
        <w:t xml:space="preserve">&amp; </w:t>
      </w:r>
      <w:r w:rsidRPr="00627850">
        <w:rPr>
          <w:rFonts w:ascii="Times New Roman" w:hAnsi="Times New Roman"/>
          <w:sz w:val="24"/>
          <w:szCs w:val="24"/>
        </w:rPr>
        <w:t>Richard M. Ryan in the 1970s, SDT emerged from their research on motivation in educational settings, particularly in relation to how different types of rewards affect learning and engagement. The theory was initially grounded in the distincti</w:t>
      </w:r>
      <w:r w:rsidR="00D73BB6">
        <w:rPr>
          <w:rFonts w:ascii="Times New Roman" w:hAnsi="Times New Roman"/>
          <w:sz w:val="24"/>
          <w:szCs w:val="24"/>
        </w:rPr>
        <w:t xml:space="preserve">on between intrinsic motivation </w:t>
      </w:r>
      <w:r w:rsidRPr="00627850">
        <w:rPr>
          <w:rFonts w:ascii="Times New Roman" w:hAnsi="Times New Roman"/>
          <w:sz w:val="24"/>
          <w:szCs w:val="24"/>
        </w:rPr>
        <w:t>engaging in an activit</w:t>
      </w:r>
      <w:r w:rsidR="00D73BB6">
        <w:rPr>
          <w:rFonts w:ascii="Times New Roman" w:hAnsi="Times New Roman"/>
          <w:sz w:val="24"/>
          <w:szCs w:val="24"/>
        </w:rPr>
        <w:t xml:space="preserve">y for its inherent satisfaction </w:t>
      </w:r>
      <w:r w:rsidRPr="00627850">
        <w:rPr>
          <w:rFonts w:ascii="Times New Roman" w:hAnsi="Times New Roman"/>
          <w:sz w:val="24"/>
          <w:szCs w:val="24"/>
        </w:rPr>
        <w:t xml:space="preserve">and extrinsic motivation, where </w:t>
      </w:r>
      <w:r w:rsidR="0069058C" w:rsidRPr="00627850">
        <w:rPr>
          <w:rFonts w:ascii="Times New Roman" w:hAnsi="Times New Roman"/>
          <w:sz w:val="24"/>
          <w:szCs w:val="24"/>
        </w:rPr>
        <w:t>external rewards or pressures drive behavior</w:t>
      </w:r>
      <w:r w:rsidRPr="00627850">
        <w:rPr>
          <w:rFonts w:ascii="Times New Roman" w:hAnsi="Times New Roman"/>
          <w:sz w:val="24"/>
          <w:szCs w:val="24"/>
        </w:rPr>
        <w:t xml:space="preserve">. Over the years, SDT has evolved to encompass a broader understanding of human </w:t>
      </w:r>
      <w:r w:rsidRPr="00627850">
        <w:rPr>
          <w:rFonts w:ascii="Times New Roman" w:hAnsi="Times New Roman"/>
          <w:sz w:val="24"/>
          <w:szCs w:val="24"/>
        </w:rPr>
        <w:lastRenderedPageBreak/>
        <w:t>motivation across various domains, including work, relationships, and health</w:t>
      </w:r>
      <w:sdt>
        <w:sdtPr>
          <w:rPr>
            <w:rFonts w:ascii="Times New Roman" w:hAnsi="Times New Roman"/>
            <w:sz w:val="24"/>
            <w:szCs w:val="24"/>
          </w:rPr>
          <w:id w:val="-1999408982"/>
          <w:citation/>
        </w:sdtPr>
        <w:sdtContent>
          <w:r w:rsidR="0069058C" w:rsidRPr="00627850">
            <w:rPr>
              <w:rFonts w:ascii="Times New Roman" w:hAnsi="Times New Roman"/>
              <w:sz w:val="24"/>
              <w:szCs w:val="24"/>
            </w:rPr>
            <w:fldChar w:fldCharType="begin"/>
          </w:r>
          <w:r w:rsidR="0069058C" w:rsidRPr="00627850">
            <w:rPr>
              <w:rFonts w:ascii="Times New Roman" w:hAnsi="Times New Roman"/>
              <w:sz w:val="24"/>
              <w:szCs w:val="24"/>
              <w:lang w:val="en-GB"/>
            </w:rPr>
            <w:instrText xml:space="preserve"> CITATION Dec00 \l 2057 </w:instrText>
          </w:r>
          <w:r w:rsidR="0069058C" w:rsidRPr="00627850">
            <w:rPr>
              <w:rFonts w:ascii="Times New Roman" w:hAnsi="Times New Roman"/>
              <w:sz w:val="24"/>
              <w:szCs w:val="24"/>
            </w:rPr>
            <w:fldChar w:fldCharType="separate"/>
          </w:r>
          <w:r w:rsidR="0069058C" w:rsidRPr="00627850">
            <w:rPr>
              <w:rFonts w:ascii="Times New Roman" w:hAnsi="Times New Roman"/>
              <w:noProof/>
              <w:sz w:val="24"/>
              <w:szCs w:val="24"/>
              <w:lang w:val="en-GB"/>
            </w:rPr>
            <w:t xml:space="preserve"> (Deci &amp; Ryan, 2000)</w:t>
          </w:r>
          <w:r w:rsidR="0069058C" w:rsidRPr="00627850">
            <w:rPr>
              <w:rFonts w:ascii="Times New Roman" w:hAnsi="Times New Roman"/>
              <w:sz w:val="24"/>
              <w:szCs w:val="24"/>
            </w:rPr>
            <w:fldChar w:fldCharType="end"/>
          </w:r>
        </w:sdtContent>
      </w:sdt>
      <w:r w:rsidRPr="00627850">
        <w:rPr>
          <w:rFonts w:ascii="Times New Roman" w:hAnsi="Times New Roman"/>
          <w:sz w:val="24"/>
          <w:szCs w:val="24"/>
        </w:rPr>
        <w:t>.</w:t>
      </w:r>
    </w:p>
    <w:p w14:paraId="5913AD0A" w14:textId="77777777" w:rsidR="001065E4" w:rsidRPr="00627850" w:rsidRDefault="001065E4" w:rsidP="00D73BB6">
      <w:pPr>
        <w:spacing w:before="240" w:after="0" w:line="360" w:lineRule="auto"/>
        <w:jc w:val="both"/>
        <w:rPr>
          <w:rFonts w:ascii="Times New Roman" w:hAnsi="Times New Roman"/>
          <w:sz w:val="24"/>
          <w:szCs w:val="24"/>
        </w:rPr>
      </w:pPr>
      <w:r w:rsidRPr="00627850">
        <w:rPr>
          <w:rFonts w:ascii="Times New Roman" w:hAnsi="Times New Roman"/>
          <w:sz w:val="24"/>
          <w:szCs w:val="24"/>
        </w:rPr>
        <w:t>The foundational work of Deci and Ryan highlighted the importance of autonomy, competence, and relatedness as essential psychological needs that foster intrinsic motivation. Autonomy refers to the need to feel in control of one’s own actions and decisions, competence involves the need to feel effective and capable in one’s activities, and relatedness pertains to the need to feel connected to others and to experience a sense of belonging. These three needs are considered universal and essential for psychological growth, integrity, and well-being. The theory posits that when these needs are satisfied, individuals are more likely to engage in activities out of intrinsic interest, leading to enhanced performance, creativity, and overall well-being (Deci &amp; Ryan, 2000).</w:t>
      </w:r>
    </w:p>
    <w:p w14:paraId="62E232C5" w14:textId="77777777" w:rsidR="001065E4" w:rsidRPr="00627850" w:rsidRDefault="001065E4" w:rsidP="00D73BB6">
      <w:pPr>
        <w:spacing w:before="240" w:after="0" w:line="360" w:lineRule="auto"/>
        <w:jc w:val="both"/>
        <w:rPr>
          <w:rFonts w:ascii="Times New Roman" w:hAnsi="Times New Roman"/>
          <w:sz w:val="24"/>
          <w:szCs w:val="24"/>
        </w:rPr>
      </w:pPr>
      <w:r w:rsidRPr="00627850">
        <w:rPr>
          <w:rFonts w:ascii="Times New Roman" w:hAnsi="Times New Roman"/>
          <w:sz w:val="24"/>
          <w:szCs w:val="24"/>
        </w:rPr>
        <w:t>Research within the framework of SDT has expanded to explore the implications of these psychological needs in various contexts. For instance, in educational settings, studies have shown that when students perceive their learning environment as supportive of autonomy and competence, they are more likely to be intrinsically motivated, leading to deeper engagement and better academic outcomes (Niemann et al</w:t>
      </w:r>
      <w:r w:rsidRPr="0066347E">
        <w:rPr>
          <w:rFonts w:ascii="Times New Roman" w:hAnsi="Times New Roman"/>
          <w:i/>
          <w:sz w:val="24"/>
          <w:szCs w:val="24"/>
        </w:rPr>
        <w:t>., 2014</w:t>
      </w:r>
      <w:r w:rsidRPr="00627850">
        <w:rPr>
          <w:rFonts w:ascii="Times New Roman" w:hAnsi="Times New Roman"/>
          <w:sz w:val="24"/>
          <w:szCs w:val="24"/>
        </w:rPr>
        <w:t>). Similarly, in the workplace, organizations that foster a culture of autonomy and support employees' need for competence and relatedness tend to see higher levels of job satisfaction, commitment, and performance (Gagné &amp; Deci, 2005). This has significant implications for management practices, suggesting that leaders should create environments that nurture these psychological needs to enhance employee motivation and productivity.</w:t>
      </w:r>
    </w:p>
    <w:p w14:paraId="2E5498A3" w14:textId="7E707A7B" w:rsidR="0069058C"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Moreover, SDT has been applied in the realm of health and wellness, where it has been used to understand how motivation influences health-related behaviors. Research indicates that individuals who are autonomously motivated to engage in health-promoting activities, such as exercise or healthy eating, are more likely to maintain these behaviors over time compared to those who are motivated by external pressures or rewards (Teixeira et al., 2012). This underscores the importance of fostering intrinsic motivation in health interventions, as it can lead to more sustainable behavior change.</w:t>
      </w:r>
    </w:p>
    <w:p w14:paraId="0D6731B7" w14:textId="6D002AC0" w:rsidR="001065E4"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lastRenderedPageBreak/>
        <w:t>Self-Determination Theory (SDT) is grounded in the assumption that human beings have inherent tendencies toward growth, integration, and well-being. It posits that individuals are naturally inclined to seek out challenges and engage in activities that promote personal development and fulfillment. Central to this theory is the belief that motivation exists on a continuum, ra</w:t>
      </w:r>
      <w:r w:rsidR="00FF1B09" w:rsidRPr="00627850">
        <w:rPr>
          <w:rFonts w:ascii="Times New Roman" w:hAnsi="Times New Roman"/>
          <w:sz w:val="24"/>
          <w:szCs w:val="24"/>
        </w:rPr>
        <w:t xml:space="preserve">nging from intrinsic motivation </w:t>
      </w:r>
      <w:r w:rsidRPr="00627850">
        <w:rPr>
          <w:rFonts w:ascii="Times New Roman" w:hAnsi="Times New Roman"/>
          <w:sz w:val="24"/>
          <w:szCs w:val="24"/>
        </w:rPr>
        <w:t xml:space="preserve">where individuals engage in activities </w:t>
      </w:r>
      <w:r w:rsidR="00FF1B09" w:rsidRPr="00627850">
        <w:rPr>
          <w:rFonts w:ascii="Times New Roman" w:hAnsi="Times New Roman"/>
          <w:sz w:val="24"/>
          <w:szCs w:val="24"/>
        </w:rPr>
        <w:t xml:space="preserve">for their inherent satisfaction </w:t>
      </w:r>
      <w:r w:rsidRPr="00627850">
        <w:rPr>
          <w:rFonts w:ascii="Times New Roman" w:hAnsi="Times New Roman"/>
          <w:sz w:val="24"/>
          <w:szCs w:val="24"/>
        </w:rPr>
        <w:t xml:space="preserve">to extrinsic motivation, where </w:t>
      </w:r>
      <w:r w:rsidR="00FF1B09" w:rsidRPr="00627850">
        <w:rPr>
          <w:rFonts w:ascii="Times New Roman" w:hAnsi="Times New Roman"/>
          <w:sz w:val="24"/>
          <w:szCs w:val="24"/>
        </w:rPr>
        <w:t>external rewards or pressures drive actions</w:t>
      </w:r>
      <w:r w:rsidRPr="00627850">
        <w:rPr>
          <w:rFonts w:ascii="Times New Roman" w:hAnsi="Times New Roman"/>
          <w:sz w:val="24"/>
          <w:szCs w:val="24"/>
        </w:rPr>
        <w:t>. SDT emphasizes the importance of understanding the quality of motivation rather than merely its quantity, suggesting that intrinsic motivation leads to more positive outcomes in terms of persistence, performance, and well-being.</w:t>
      </w:r>
    </w:p>
    <w:p w14:paraId="4AEB03A9"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Another key assumption of SDT is the significance of three basic psychological needs: autonomy, competence, and relatedness. Autonomy refers to the need to feel in control of one’s own actions and decisions, competence involves the desire to master skills and achieve goals, and relatedness encompasses the need for social connections and belongingness. According to SDT, when these needs are satisfied, individuals are more likely to experience enhanced motivation, engagement, and overall psychological health. Conversely, when these needs are thwarted, it can lead to diminished motivation and negative emotional outcomes. Thus, SDT underscores the importance of creating environments that support these fundamental needs to foster optimal functioning and well-being.</w:t>
      </w:r>
    </w:p>
    <w:p w14:paraId="08071D2B" w14:textId="52027D59" w:rsidR="00FF1B09"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Self-Determination Theory (SDT) is highly relevant to research examining the effects of induction on employee performance, as it provides a framework for understanding how the fulfillment of psychological needs during the onboarding process can influence motivation and engagement. Induction programs are critical for new employees as they set the stage for their integration into the organization and can significantly impact their initial experiences and perceptions of the workplace. According to SDT, when induction programs are designed to support the basic psychological needs of autonomy, competence, and relatedness, they can enhance intrinsic motivation among new employees. For instance, providing opportunities for new hires to express their preferences and make choices during the induction process can foster a sense of autonomy, which is linked to higher levels of job satisfaction and performance</w:t>
      </w:r>
      <w:r w:rsidR="00FF1B09" w:rsidRPr="00627850">
        <w:rPr>
          <w:rFonts w:ascii="Times New Roman" w:hAnsi="Times New Roman"/>
          <w:sz w:val="24"/>
          <w:szCs w:val="24"/>
        </w:rPr>
        <w:t>.</w:t>
      </w:r>
    </w:p>
    <w:p w14:paraId="072531D4" w14:textId="2B2B7205"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lastRenderedPageBreak/>
        <w:t>Additionally, when induction programs include training that builds competence and provides constructive feedback, employees are more likely to feel effective in their roles, further enhancing t</w:t>
      </w:r>
      <w:r w:rsidR="00FF1B09" w:rsidRPr="00627850">
        <w:rPr>
          <w:rFonts w:ascii="Times New Roman" w:hAnsi="Times New Roman"/>
          <w:sz w:val="24"/>
          <w:szCs w:val="24"/>
        </w:rPr>
        <w:t xml:space="preserve">heir motivation to perform well. </w:t>
      </w:r>
      <w:r w:rsidRPr="00627850">
        <w:rPr>
          <w:rFonts w:ascii="Times New Roman" w:hAnsi="Times New Roman"/>
          <w:sz w:val="24"/>
          <w:szCs w:val="24"/>
        </w:rPr>
        <w:t xml:space="preserve">Moreover, the social aspect of induction programs is crucial in satisfying the need for relatedness, as it helps new employees build connections with colleagues and feel a sense of belonging within the organization. Research has shown that when employees perceive their work environment as supportive and inclusive, they are more likely to experience higher levels of engagement and commitment to their roles. This is particularly important in the context of remote work and virtual teams, where the lack of face-to-face interaction can hinder the development of relationships and a sense of community. By incorporating elements that promote social interaction and support during the induction process, organizations can help new employees establish meaningful connections, which can lead to improved performance outcomes. </w:t>
      </w:r>
    </w:p>
    <w:p w14:paraId="336C7079"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Self-Determination Theory (SDT) has gained significant traction in understanding human motivation and well-being, yet it is not without its limitations. One notable limitation is its reliance on the assumption that intrinsic motivation is universally beneficial across all contexts. Recent studies have indicated that the relationship between intrinsic motivation and performance can be context-dependent. For instance, a study by Vansteenkiste et al. (2020) highlighted that in competitive environments, extrinsic motivations, such as rewards and recognition, can sometimes enhance performance more effectively than intrinsic motivations. This suggests that the SDT framework may not fully account for the complexities of motivation in diverse settings, particularly where external pressures and competitive dynamics are at play.</w:t>
      </w:r>
    </w:p>
    <w:p w14:paraId="6223AAF8"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Another limitation of SDT is its potential oversimplification of the factors influencing motivation. While SDT emphasizes the importance of autonomy, competence, and relatedness as fundamental psychological needs, it may overlook other critical variables such as cultural differences and individual personality traits. For example, a study by Chirkov et al. (2019) found that cultural contexts significantly shape how individuals experience and prioritize these needs, indicating that SDT may not be universally applicable across different cultural backgrounds. This raises questions about the theory's generalizability and its ability </w:t>
      </w:r>
      <w:r w:rsidRPr="00627850">
        <w:rPr>
          <w:rFonts w:ascii="Times New Roman" w:hAnsi="Times New Roman"/>
          <w:sz w:val="24"/>
          <w:szCs w:val="24"/>
        </w:rPr>
        <w:lastRenderedPageBreak/>
        <w:t>to account for the nuanced ways in which motivation is experienced and expressed in various cultural settings.</w:t>
      </w:r>
    </w:p>
    <w:p w14:paraId="502C8A3F" w14:textId="1EDA768E" w:rsidR="00A0476D"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Finally, the measurement of the constructs within SDT poses another challenge. Many studies rely on self-report questionnaires to assess intrinsic motivation and the fulfillment of psychological needs, which can introduce biases and limit the validity of the findings. Recent research by Deci et al. (2021) has pointed out that self-report measures may not capture the full complexity of motivational processes, as they can be influenced by social desirability and individual differences in self-awareness. This limitation suggests a need for more robust and diverse methodologies, including observational and experimental approaches, to better understand the dynamics of motivation as proposed by SDT. Overall, while SDT provides valuable insights into motivation, these limitations highlight the need for ongoing research and refinement of the theory to enhance its applicability an</w:t>
      </w:r>
      <w:r w:rsidR="00EB6F8A">
        <w:rPr>
          <w:rFonts w:ascii="Times New Roman" w:hAnsi="Times New Roman"/>
          <w:sz w:val="24"/>
          <w:szCs w:val="24"/>
        </w:rPr>
        <w:t>d accuracy in various contexts.</w:t>
      </w:r>
    </w:p>
    <w:p w14:paraId="25D97F40" w14:textId="5698C03F" w:rsidR="001065E4" w:rsidRPr="00627850" w:rsidRDefault="00A0476D" w:rsidP="009D62AD">
      <w:pPr>
        <w:pStyle w:val="Heading2"/>
      </w:pPr>
      <w:bookmarkStart w:id="32" w:name="_Toc214531101"/>
      <w:r w:rsidRPr="00627850">
        <w:t xml:space="preserve">2.2.5 </w:t>
      </w:r>
      <w:r w:rsidR="001065E4" w:rsidRPr="00627850">
        <w:t xml:space="preserve">Organizational Commitment Theory </w:t>
      </w:r>
      <w:r w:rsidRPr="00627850">
        <w:t>(Becker, 1960)</w:t>
      </w:r>
      <w:bookmarkEnd w:id="32"/>
    </w:p>
    <w:p w14:paraId="23F3845B" w14:textId="77777777" w:rsidR="001065E4"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Organizational Commitment Theory has evolved significantly since its inception, reflecting the changing dynamics of the workplace and the increasing importance of employee engagement in organizational success. The roots of this theory can be traced back to the early 1960s when researchers began to explore the psychological ties that employees have with their organizations. One of the seminal works in this area was conducted by Becker (1960), who introduced the concept of "side-bets," suggesting that employees develop commitments based on the investments they have made in their jobs, which they are reluctant to abandon. This foundational idea laid the groundwork for further exploration into the nature of organizational commitment.</w:t>
      </w:r>
    </w:p>
    <w:p w14:paraId="3341D1D2" w14:textId="77777777" w:rsidR="006802AD" w:rsidRPr="00627850" w:rsidRDefault="006802AD"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 </w:t>
      </w:r>
      <w:r w:rsidR="001065E4" w:rsidRPr="00627850">
        <w:rPr>
          <w:rFonts w:ascii="Times New Roman" w:hAnsi="Times New Roman"/>
          <w:sz w:val="24"/>
          <w:szCs w:val="24"/>
        </w:rPr>
        <w:t xml:space="preserve">In the 1970s, the concept gained traction with the work of Meyer and Allen (1991), who proposed a three-component model of organizational commitment, which included affective, continuance, and normative commitment. Affective commitment refers to the emotional attachment an employee has to their organization, characterized by a strong belief in the organization's goals and values. Continuance commitment involves the perceived costs associated with leaving the organization, which can include loss of benefits, job security, and social ties. </w:t>
      </w:r>
    </w:p>
    <w:p w14:paraId="43FC4D78" w14:textId="7F1B3AC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lastRenderedPageBreak/>
        <w:t>Normative commitment reflects an employee's sense of obligation to remain with the organization, often influenced by personal values or social norms. This model provided a comprehensive framework for understanding the different dimensions of commitment and how they influence employee behavior and organizational outcomes.</w:t>
      </w:r>
      <w:r w:rsidR="006802AD" w:rsidRPr="00627850">
        <w:rPr>
          <w:rFonts w:ascii="Times New Roman" w:hAnsi="Times New Roman"/>
          <w:sz w:val="24"/>
          <w:szCs w:val="24"/>
        </w:rPr>
        <w:t xml:space="preserve"> </w:t>
      </w:r>
      <w:r w:rsidRPr="00627850">
        <w:rPr>
          <w:rFonts w:ascii="Times New Roman" w:hAnsi="Times New Roman"/>
          <w:sz w:val="24"/>
          <w:szCs w:val="24"/>
        </w:rPr>
        <w:t>As the theory developed, researchers began to investigate the antecedents and consequences of organizational commitment. Factors such as job satisfaction, leadership styles, organizational culture, and work environment were identified as significant predictors of commitment levels among employees (Meyer &amp; Allen, 1997). For instance, a positive organizational culture that fosters open communication and employee involvement can enhance affective commitment, leading to higher levels of job performance and lower turnover rates. Conversely, a lack of support from management or a toxic work environment can diminish commitment, resulting in disengagement and increased attrition.</w:t>
      </w:r>
    </w:p>
    <w:p w14:paraId="4134CAFC" w14:textId="77777777" w:rsidR="001065E4"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In recent years, the relevance of Organizational Commitment Theory has been further underscored by the rise of the gig economy and remote work, which have transformed traditional employment relationships. As organizations adapt to these changes, understanding the nuances of commitment becomes even more critical. Research has shown that employees in non-traditional work arrangements may experience different forms of commitment, necessitating a reevaluation of existing models (Meyer et al., 2020). Furthermore, the increasing emphasis on employee well-being and mental health has prompted scholars to explore how organizational commitment can be leveraged to create more supportive and inclusive workplaces.</w:t>
      </w:r>
    </w:p>
    <w:p w14:paraId="00A84B21" w14:textId="13540452"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Organizational Commitment Theory is grounded in several key assumptions that help explain the relationship between employees and their organizations. One primary assumption is that employees possess varying levels of commitment to their organization, which can significantly influence their behavior, performance, and overall job satisfaction. This commitment is often categorized into three distinct components: affective commitment, which refers to an emotional attachment to the organization; continuance commitment, which is based on the perceived costs associated with leaving the organization; and normative commitment, which reflects a sense of obligation to remain with the organization. These components suggest that commitment is not a one-dimensional construct but rather a </w:t>
      </w:r>
      <w:r w:rsidRPr="00627850">
        <w:rPr>
          <w:rFonts w:ascii="Times New Roman" w:hAnsi="Times New Roman"/>
          <w:sz w:val="24"/>
          <w:szCs w:val="24"/>
        </w:rPr>
        <w:lastRenderedPageBreak/>
        <w:t>multifaceted phenomenon that can be influenced by individual experiences, organizational culture, and external factors.</w:t>
      </w:r>
    </w:p>
    <w:p w14:paraId="5356D567"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Another assumption of Organizational Commitment Theory is that higher levels of commitment lead to positive outcomes for both employees and organizations. Committed employees are more likely to exhibit behaviors such as increased job performance, lower turnover rates, and greater organizational citizenship, which ultimately contribute to the overall effectiveness and success of the organization. This assumption posits that organizations can benefit from fostering a culture that enhances employee commitment through supportive leadership, opportunities for professional development, and recognition of employee contributions. Consequently, understanding the dynamics of organizational commitment can help leaders implement strategies that not only enhance employee satisfaction but also drive organizational performance.</w:t>
      </w:r>
    </w:p>
    <w:p w14:paraId="1E39B0C0"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Organizational Commitment Theory (OCT) is a critical framework for understanding how employees' emotional attachment to their organization influences their performance, particularly in the context of induction programs. Induction, or onboarding, is a crucial phase in an employee's journey, as it sets the tone for their relationship with the organization. According to Meyer and Allen (1991), organizational commitment consists of three components: affective, continuance, and normative commitment. Recent studies have shown that effective induction programs can enhance affective commitment by fostering a sense of belonging and alignment with organizational values (Bauer et al., 2020). When employees feel emotionally connected to their organization, they are more likely to engage in behaviors that enhance their performance, such as collaboration and initiative-taking.</w:t>
      </w:r>
    </w:p>
    <w:p w14:paraId="263E7D62" w14:textId="77777777"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 xml:space="preserve">Furthermore, the relevance of OCT to the study of induction and employee performance is underscored by the role of socialization in the onboarding process. Socialization helps new employees understand the organizational culture, expectations, and their role within the team. A well-structured induction program that emphasizes social integration can lead to higher levels of continuance commitment, as employees perceive the costs of leaving the organization as higher when they have invested time and effort into building relationships and understanding the organizational dynamics (Klein &amp; Heuser, 2020). This sense of </w:t>
      </w:r>
      <w:r w:rsidRPr="00627850">
        <w:rPr>
          <w:rFonts w:ascii="Times New Roman" w:hAnsi="Times New Roman"/>
          <w:sz w:val="24"/>
          <w:szCs w:val="24"/>
        </w:rPr>
        <w:lastRenderedPageBreak/>
        <w:t>investment can translate into improved performance, as employees are motivated to contribute positively to the organization that has invested in their development.</w:t>
      </w:r>
    </w:p>
    <w:p w14:paraId="094CB9C3" w14:textId="4F3E48C4" w:rsidR="001065E4" w:rsidRPr="00EB6F8A" w:rsidRDefault="001065E4" w:rsidP="00EB6F8A">
      <w:pPr>
        <w:spacing w:before="240" w:line="360" w:lineRule="auto"/>
        <w:jc w:val="both"/>
        <w:rPr>
          <w:rFonts w:ascii="Times New Roman" w:hAnsi="Times New Roman"/>
          <w:sz w:val="24"/>
          <w:szCs w:val="24"/>
        </w:rPr>
      </w:pPr>
      <w:r w:rsidRPr="00627850">
        <w:rPr>
          <w:rFonts w:ascii="Times New Roman" w:hAnsi="Times New Roman"/>
          <w:sz w:val="24"/>
          <w:szCs w:val="24"/>
        </w:rPr>
        <w:t>Moreover, the normative commitment aspect of OCT suggests that employees may feel a sense of obligation to perform well when they perceive that the organization has made significant efforts to support their transition. Research indicates that when organizations provide comprehensive induction programs, employees are more likely to feel a sense of loyalty and responsibility towards their employer (Kahn et al., 2019). This sense of obligation can drive employees to exceed performance expectations, as they strive to reciprocate the support they have received. Thus, understanding the dynamics of organizational commitment can provide valuable insights into how induction programs can be designed to maximize employe</w:t>
      </w:r>
      <w:r w:rsidR="00EB6F8A">
        <w:rPr>
          <w:rFonts w:ascii="Times New Roman" w:hAnsi="Times New Roman"/>
          <w:sz w:val="24"/>
          <w:szCs w:val="24"/>
        </w:rPr>
        <w:t>e performance.</w:t>
      </w:r>
    </w:p>
    <w:p w14:paraId="5F7F10C1" w14:textId="7626844E" w:rsidR="001065E4" w:rsidRPr="00627850" w:rsidRDefault="001065E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 xml:space="preserve">Organizational Commitment Theory, which emphasizes the psychological attachment of employees to their organizations, has faced several limitations in recent years. One significant critique is its oversimplification of employee motivation and behavior. While the theory categorizes commitment into three components—affective, continuance, and normative—this framework may not fully capture the complexities of modern work environments. For instance, research by </w:t>
      </w:r>
      <w:r w:rsidR="006802AD" w:rsidRPr="00627850">
        <w:rPr>
          <w:rFonts w:ascii="Times New Roman" w:hAnsi="Times New Roman"/>
          <w:noProof/>
          <w:sz w:val="24"/>
          <w:szCs w:val="24"/>
          <w:lang w:val="en-GB"/>
        </w:rPr>
        <w:t xml:space="preserve">Allen, (2021) </w:t>
      </w:r>
      <w:r w:rsidRPr="00627850">
        <w:rPr>
          <w:rFonts w:ascii="Times New Roman" w:hAnsi="Times New Roman"/>
          <w:sz w:val="24"/>
          <w:szCs w:val="24"/>
        </w:rPr>
        <w:t>suggests that the dynamics of remote work and gig economies challenge traditional notions of commitment, as employees may not feel a strong attachment to organizations that do not provide stable employment or a sense of belonging. This indicates that the theory may not adequately address the evolving nature of work relationships in contemporary settings.</w:t>
      </w:r>
    </w:p>
    <w:p w14:paraId="28B2AEAE" w14:textId="64CD49BF" w:rsidR="001065E4" w:rsidRDefault="001065E4" w:rsidP="0066347E">
      <w:pPr>
        <w:spacing w:before="240" w:line="360" w:lineRule="auto"/>
        <w:jc w:val="both"/>
        <w:rPr>
          <w:rFonts w:ascii="Times New Roman" w:hAnsi="Times New Roman"/>
          <w:sz w:val="24"/>
          <w:szCs w:val="24"/>
        </w:rPr>
      </w:pPr>
      <w:r w:rsidRPr="00627850">
        <w:rPr>
          <w:rFonts w:ascii="Times New Roman" w:hAnsi="Times New Roman"/>
          <w:sz w:val="24"/>
          <w:szCs w:val="24"/>
        </w:rPr>
        <w:t xml:space="preserve">Another limitation of Organizational Commitment Theory is its potential cultural bias. The original framework was primarily developed in Western contexts, which may not translate effectively to diverse global workplaces. A study by </w:t>
      </w:r>
      <w:r w:rsidR="006802AD" w:rsidRPr="00627850">
        <w:rPr>
          <w:rFonts w:ascii="Times New Roman" w:hAnsi="Times New Roman"/>
          <w:noProof/>
          <w:sz w:val="24"/>
          <w:szCs w:val="24"/>
          <w:lang w:val="en-GB"/>
        </w:rPr>
        <w:t xml:space="preserve">Lee &amp; Kim, (2019) </w:t>
      </w:r>
      <w:r w:rsidRPr="00627850">
        <w:rPr>
          <w:rFonts w:ascii="Times New Roman" w:hAnsi="Times New Roman"/>
          <w:sz w:val="24"/>
          <w:szCs w:val="24"/>
        </w:rPr>
        <w:t>highlights that cultural differences significantly influence how commitment is perceived and enacted across various regions. For example, collectivist cultures may prioritize group loyalty over individual attachment to an organization, suggesting that the theory's constructs may not be universally applicable. This cultural insensitivity can lead to misinterpretations of employee behavior and commitment levels in multinational organizations, ultimately affecting management practices and employee engagement strategies.</w:t>
      </w:r>
    </w:p>
    <w:p w14:paraId="2F2833E6" w14:textId="16CD8590" w:rsidR="00DF563E" w:rsidRPr="00DF563E" w:rsidRDefault="00DF563E" w:rsidP="009D62AD">
      <w:pPr>
        <w:pStyle w:val="Heading2"/>
      </w:pPr>
      <w:bookmarkStart w:id="33" w:name="_Toc214531102"/>
      <w:r>
        <w:lastRenderedPageBreak/>
        <w:t>2.2.6</w:t>
      </w:r>
      <w:r w:rsidRPr="00DF563E">
        <w:t xml:space="preserve"> Social Learning Theory ( Albert Bandura, 1960s)</w:t>
      </w:r>
      <w:bookmarkEnd w:id="33"/>
    </w:p>
    <w:p w14:paraId="345BC583" w14:textId="77777777" w:rsidR="00DF563E" w:rsidRPr="00DF563E" w:rsidRDefault="00DF563E" w:rsidP="00DF563E">
      <w:pPr>
        <w:spacing w:before="240" w:line="360" w:lineRule="auto"/>
        <w:jc w:val="both"/>
        <w:rPr>
          <w:rFonts w:ascii="Times New Roman" w:hAnsi="Times New Roman"/>
          <w:sz w:val="24"/>
          <w:szCs w:val="24"/>
        </w:rPr>
      </w:pPr>
      <w:r w:rsidRPr="00DF563E">
        <w:rPr>
          <w:rFonts w:ascii="Times New Roman" w:hAnsi="Times New Roman"/>
          <w:sz w:val="24"/>
          <w:szCs w:val="24"/>
        </w:rPr>
        <w:t>The Resource-Based View (RBV) Theory has its roots in the early economic theories of the firm, but it gained prominence in the strategic management literature during the 1990s. The pivotal moment for RBV is often attributed to Jay Barney's 1991 article, "Firm Resources and Sustained Competitive Advantage," which articulated the idea that a firm's unique resources and capabilities are the primary sources of competitive advantage. Prior to this, strategic management was largely dominated by the positioning school, which emphasized external factors such as industry structure and competitive positioning. Barney's work shifted the focus towards internal resources, suggesting that firms could achieve sustainable competitive advantage by developing and leveraging unique capabilities that are valuable, rare, imperfectly imitable, and non-substitutable. This marked a significant paradigm shift in strategic management, leading to a more nuanced understanding of how firms can compete effectively in their respective markets.</w:t>
      </w:r>
    </w:p>
    <w:p w14:paraId="3FB50CF4" w14:textId="77777777" w:rsidR="00DF563E" w:rsidRPr="00DF563E" w:rsidRDefault="00DF563E" w:rsidP="00DF563E">
      <w:pPr>
        <w:spacing w:before="240" w:line="360" w:lineRule="auto"/>
        <w:jc w:val="both"/>
        <w:rPr>
          <w:rFonts w:ascii="Times New Roman" w:hAnsi="Times New Roman"/>
          <w:sz w:val="24"/>
          <w:szCs w:val="24"/>
        </w:rPr>
      </w:pPr>
      <w:r w:rsidRPr="00DF563E">
        <w:rPr>
          <w:rFonts w:ascii="Times New Roman" w:hAnsi="Times New Roman"/>
          <w:sz w:val="24"/>
          <w:szCs w:val="24"/>
        </w:rPr>
        <w:t>As the RBV evolved, it incorporated insights from various disciplines, including economics, organizational behavior, and marketing. Scholars began to explore the nature of resources more deeply, distinguishing between tangible and intangible assets, and recognizing the importance of organizational capabilities and routines. Edith Penrose's 1959 work, "The Theory of the Growth of the Firm," is often cited as a precursor to RBV, as it discussed how firms grow by utilizing their unique resources. Additionally, Birger Wernerfelt's 1984 paper, "A Resource-Based View of the Firm," introduced the concept of resource position barriers, which further solidified the foundation of RBV by linking resource management to competitive advantage. Over the years, the theory has been expanded to include inter organizational resources and capabilities, emphasizing the importance of collaboration and networks in achieving competitive success (</w:t>
      </w:r>
      <w:r w:rsidRPr="00DF563E">
        <w:rPr>
          <w:rFonts w:ascii="Times New Roman" w:hAnsi="Times New Roman"/>
          <w:noProof/>
          <w:sz w:val="24"/>
          <w:szCs w:val="24"/>
        </w:rPr>
        <w:t xml:space="preserve">Muhkalati </w:t>
      </w:r>
      <w:r w:rsidRPr="00DF563E">
        <w:rPr>
          <w:rFonts w:ascii="Times New Roman" w:hAnsi="Times New Roman"/>
          <w:i/>
          <w:noProof/>
          <w:sz w:val="24"/>
          <w:szCs w:val="24"/>
        </w:rPr>
        <w:t>et al.</w:t>
      </w:r>
      <w:r w:rsidRPr="00DF563E">
        <w:rPr>
          <w:rFonts w:ascii="Times New Roman" w:hAnsi="Times New Roman"/>
          <w:noProof/>
          <w:sz w:val="24"/>
          <w:szCs w:val="24"/>
        </w:rPr>
        <w:t>, 2020)</w:t>
      </w:r>
    </w:p>
    <w:p w14:paraId="1FBEC8BB" w14:textId="77777777" w:rsidR="00DF563E" w:rsidRPr="00DF563E" w:rsidRDefault="00DF563E" w:rsidP="00DF563E">
      <w:pPr>
        <w:spacing w:before="240" w:line="360" w:lineRule="auto"/>
        <w:jc w:val="both"/>
        <w:rPr>
          <w:rFonts w:ascii="Times New Roman" w:hAnsi="Times New Roman"/>
          <w:sz w:val="24"/>
          <w:szCs w:val="24"/>
        </w:rPr>
      </w:pPr>
      <w:r w:rsidRPr="00DF563E">
        <w:rPr>
          <w:rFonts w:ascii="Times New Roman" w:hAnsi="Times New Roman"/>
          <w:sz w:val="24"/>
          <w:szCs w:val="24"/>
        </w:rPr>
        <w:t xml:space="preserve">The main assumptions of the Resource-Based View Theory center around the idea that firms are heterogeneous in terms of their resources and capabilities, which leads to differences in performance. One key assumption is that resources are not equally distributed among firms; some possess unique resources that provide a competitive edge. Another assumption is that resources are imperfectly mobile, meaning they cannot be easily transferred between firms, which protects the competitive advantage of resource-rich firms. Furthermore, RBV posits </w:t>
      </w:r>
      <w:r w:rsidRPr="00DF563E">
        <w:rPr>
          <w:rFonts w:ascii="Times New Roman" w:hAnsi="Times New Roman"/>
          <w:sz w:val="24"/>
          <w:szCs w:val="24"/>
        </w:rPr>
        <w:lastRenderedPageBreak/>
        <w:t xml:space="preserve">that the sustainability of competitive advantage depends on the ability of firms to protect their resources from imitation and substitution. This perspective encourages managers to focus on identifying, developing, and nurturing their unique capabilities to maintain a competitive position in the market. </w:t>
      </w:r>
      <w:sdt>
        <w:sdtPr>
          <w:rPr>
            <w:rFonts w:ascii="Times New Roman" w:hAnsi="Times New Roman"/>
            <w:sz w:val="24"/>
            <w:szCs w:val="24"/>
          </w:rPr>
          <w:id w:val="-2087297530"/>
          <w:citation/>
        </w:sdtPr>
        <w:sdtContent>
          <w:r w:rsidRPr="00DF563E">
            <w:rPr>
              <w:rFonts w:ascii="Times New Roman" w:hAnsi="Times New Roman"/>
              <w:sz w:val="24"/>
              <w:szCs w:val="24"/>
            </w:rPr>
            <w:fldChar w:fldCharType="begin"/>
          </w:r>
          <w:r w:rsidRPr="00DF563E">
            <w:rPr>
              <w:rFonts w:ascii="Times New Roman" w:hAnsi="Times New Roman"/>
              <w:sz w:val="24"/>
              <w:szCs w:val="24"/>
            </w:rPr>
            <w:instrText xml:space="preserve"> CITATION Ami23 \l 8192 </w:instrText>
          </w:r>
          <w:r w:rsidRPr="00DF563E">
            <w:rPr>
              <w:rFonts w:ascii="Times New Roman" w:hAnsi="Times New Roman"/>
              <w:sz w:val="24"/>
              <w:szCs w:val="24"/>
            </w:rPr>
            <w:fldChar w:fldCharType="separate"/>
          </w:r>
          <w:r w:rsidRPr="00DF563E">
            <w:rPr>
              <w:rFonts w:ascii="Times New Roman" w:hAnsi="Times New Roman"/>
              <w:noProof/>
              <w:sz w:val="24"/>
              <w:szCs w:val="24"/>
            </w:rPr>
            <w:t>(Aminu, 2023)</w:t>
          </w:r>
          <w:r w:rsidRPr="00DF563E">
            <w:rPr>
              <w:rFonts w:ascii="Times New Roman" w:hAnsi="Times New Roman"/>
              <w:sz w:val="24"/>
              <w:szCs w:val="24"/>
            </w:rPr>
            <w:fldChar w:fldCharType="end"/>
          </w:r>
        </w:sdtContent>
      </w:sdt>
    </w:p>
    <w:p w14:paraId="75276A79" w14:textId="77777777" w:rsidR="00DF563E" w:rsidRPr="00DF563E" w:rsidRDefault="00DF563E" w:rsidP="00DF563E">
      <w:pPr>
        <w:spacing w:before="240" w:line="360" w:lineRule="auto"/>
        <w:jc w:val="both"/>
        <w:rPr>
          <w:rFonts w:ascii="Times New Roman" w:hAnsi="Times New Roman"/>
          <w:sz w:val="24"/>
          <w:szCs w:val="24"/>
        </w:rPr>
      </w:pPr>
      <w:r w:rsidRPr="00DF563E">
        <w:rPr>
          <w:rFonts w:ascii="Times New Roman" w:hAnsi="Times New Roman"/>
          <w:sz w:val="24"/>
          <w:szCs w:val="24"/>
        </w:rPr>
        <w:t>Social Learning Theory (SLT), developed by Albert Bandura, posits that individuals learn behaviors and skills through observation, imitation, and modeling. This theory is particularly applicable to the research on the effect of managerial skills on the promotion of entrepreneurial activities, as it emphasizes the role of social interactions and the environment in shaping behaviors. In the context of entrepreneurship, aspiring entrepreneurs can observe and learn from the managerial practices of successful business leaders. By witnessing effective decision-making, problem-solving, and leadership styles, individuals can adopt these behaviors in their own entrepreneurial endeavors. This observational learning can enhance their managerial skills, which are crucial for navigating the complexities of starting and running a business. Furthermore, social learning can occur within networks of entrepreneurs, where sharing experiences and strategies fosters a collaborative learning environment that promotes entrepreneurial activities.</w:t>
      </w:r>
      <w:sdt>
        <w:sdtPr>
          <w:rPr>
            <w:rFonts w:ascii="Times New Roman" w:hAnsi="Times New Roman"/>
            <w:sz w:val="24"/>
            <w:szCs w:val="24"/>
          </w:rPr>
          <w:id w:val="-2044740038"/>
          <w:citation/>
        </w:sdtPr>
        <w:sdtContent>
          <w:r w:rsidRPr="00DF563E">
            <w:rPr>
              <w:rFonts w:ascii="Times New Roman" w:hAnsi="Times New Roman"/>
              <w:sz w:val="24"/>
              <w:szCs w:val="24"/>
            </w:rPr>
            <w:fldChar w:fldCharType="begin"/>
          </w:r>
          <w:r w:rsidRPr="00DF563E">
            <w:rPr>
              <w:rFonts w:ascii="Times New Roman" w:hAnsi="Times New Roman"/>
              <w:sz w:val="24"/>
              <w:szCs w:val="24"/>
            </w:rPr>
            <w:instrText xml:space="preserve"> CITATION Lat20 \l 8192 </w:instrText>
          </w:r>
          <w:r w:rsidRPr="00DF563E">
            <w:rPr>
              <w:rFonts w:ascii="Times New Roman" w:hAnsi="Times New Roman"/>
              <w:sz w:val="24"/>
              <w:szCs w:val="24"/>
            </w:rPr>
            <w:fldChar w:fldCharType="separate"/>
          </w:r>
          <w:r w:rsidRPr="00DF563E">
            <w:rPr>
              <w:rFonts w:ascii="Times New Roman" w:hAnsi="Times New Roman"/>
              <w:noProof/>
              <w:sz w:val="24"/>
              <w:szCs w:val="24"/>
            </w:rPr>
            <w:t xml:space="preserve"> (Lattacher &amp; Malgorzata, 2020)</w:t>
          </w:r>
          <w:r w:rsidRPr="00DF563E">
            <w:rPr>
              <w:rFonts w:ascii="Times New Roman" w:hAnsi="Times New Roman"/>
              <w:sz w:val="24"/>
              <w:szCs w:val="24"/>
            </w:rPr>
            <w:fldChar w:fldCharType="end"/>
          </w:r>
        </w:sdtContent>
      </w:sdt>
    </w:p>
    <w:p w14:paraId="042C9B2C" w14:textId="77777777" w:rsidR="00DF563E" w:rsidRPr="00DF563E" w:rsidRDefault="00DF563E" w:rsidP="00DF563E">
      <w:pPr>
        <w:spacing w:before="240" w:line="360" w:lineRule="auto"/>
        <w:jc w:val="both"/>
        <w:rPr>
          <w:rFonts w:ascii="Times New Roman" w:hAnsi="Times New Roman"/>
          <w:sz w:val="24"/>
          <w:szCs w:val="24"/>
        </w:rPr>
      </w:pPr>
      <w:r w:rsidRPr="00DF563E">
        <w:rPr>
          <w:rFonts w:ascii="Times New Roman" w:hAnsi="Times New Roman"/>
          <w:sz w:val="24"/>
          <w:szCs w:val="24"/>
        </w:rPr>
        <w:t>The application of SLT in understanding the promotion of entrepreneurial activities also highlights the importance of mentorship and role models. Experienced entrepreneurs can serve as mentors, providing guidance and sharing their managerial skills with less experienced individuals. This mentorship relationship not only facilitates the transfer of knowledge but also instills confidence in emerging entrepreneurs, encouraging them to take risks and pursue their business ideas. Additionally, the presence of role models in the entrepreneurial ecosystem can inspire individuals to develop their managerial capabilities, as they see the tangible outcomes of effective management in successful ventures. This dynamic reinforces the notion that managerial skills are not solely innate but can be cultivated through social interactions and learning from others. (Aviolo, 2016)</w:t>
      </w:r>
    </w:p>
    <w:p w14:paraId="358A3DCB" w14:textId="28ABF30F" w:rsidR="00DF563E" w:rsidRPr="00627850" w:rsidRDefault="00DF563E" w:rsidP="0066347E">
      <w:pPr>
        <w:spacing w:before="240" w:line="360" w:lineRule="auto"/>
        <w:jc w:val="both"/>
        <w:rPr>
          <w:rFonts w:ascii="Times New Roman" w:hAnsi="Times New Roman"/>
          <w:sz w:val="24"/>
          <w:szCs w:val="24"/>
        </w:rPr>
      </w:pPr>
      <w:r w:rsidRPr="00DF563E">
        <w:rPr>
          <w:rFonts w:ascii="Times New Roman" w:hAnsi="Times New Roman"/>
          <w:sz w:val="24"/>
          <w:szCs w:val="24"/>
        </w:rPr>
        <w:t xml:space="preserve">However, despite its strengths, Social Learning Theory has limitations that must be considered in the context of entrepreneurial activities. One significant weakness is that SLT may oversimplify the learning process by focusing primarily on observational learning while neglecting other factors that influence behavior, such as individual motivations, cognitive </w:t>
      </w:r>
      <w:r w:rsidRPr="00DF563E">
        <w:rPr>
          <w:rFonts w:ascii="Times New Roman" w:hAnsi="Times New Roman"/>
          <w:sz w:val="24"/>
          <w:szCs w:val="24"/>
        </w:rPr>
        <w:lastRenderedPageBreak/>
        <w:t>processes, and emotional responses. For instance, not all individuals who observe effective managerial practices will necessarily adopt them; personal attributes, such as self-efficacy and resilience, play a critical role in determining whether someone will emulate observed behaviors. Additionally, SLT may not adequately account for the influence of cultural and contextual factors that shape learning experiences. Different cultural backgrounds may affect how individuals interpret and implement observed behaviors, leading to variations in the effectiveness of managerial skills across diverse entrepreneurial contexts.</w:t>
      </w:r>
    </w:p>
    <w:p w14:paraId="23995EE3" w14:textId="512B778F" w:rsidR="001065E4" w:rsidRPr="00627850" w:rsidRDefault="006802AD" w:rsidP="009D62AD">
      <w:pPr>
        <w:pStyle w:val="Heading2"/>
      </w:pPr>
      <w:bookmarkStart w:id="34" w:name="_Toc214531103"/>
      <w:r w:rsidRPr="00627850">
        <w:t xml:space="preserve">2.3 </w:t>
      </w:r>
      <w:r w:rsidR="001065E4" w:rsidRPr="00627850">
        <w:t>Empirical Literature</w:t>
      </w:r>
      <w:bookmarkEnd w:id="34"/>
      <w:r w:rsidR="001065E4" w:rsidRPr="00627850">
        <w:t xml:space="preserve"> </w:t>
      </w:r>
    </w:p>
    <w:p w14:paraId="3B85C851" w14:textId="106F2420" w:rsidR="001065E4" w:rsidRPr="00627850" w:rsidRDefault="003D3E8F" w:rsidP="0066347E">
      <w:pPr>
        <w:spacing w:after="0" w:line="360" w:lineRule="auto"/>
        <w:jc w:val="both"/>
        <w:rPr>
          <w:rFonts w:ascii="Times New Roman" w:hAnsi="Times New Roman"/>
          <w:sz w:val="24"/>
          <w:szCs w:val="24"/>
        </w:rPr>
      </w:pPr>
      <w:r>
        <w:rPr>
          <w:rFonts w:ascii="Times New Roman" w:hAnsi="Times New Roman"/>
          <w:noProof/>
          <w:sz w:val="24"/>
          <w:szCs w:val="24"/>
          <w:lang w:val="en-GB"/>
        </w:rPr>
        <w:t xml:space="preserve">Khilji and Wang </w:t>
      </w:r>
      <w:r w:rsidR="00503A4D" w:rsidRPr="00627850">
        <w:rPr>
          <w:rFonts w:ascii="Times New Roman" w:hAnsi="Times New Roman"/>
          <w:noProof/>
          <w:sz w:val="24"/>
          <w:szCs w:val="24"/>
          <w:lang w:val="en-GB"/>
        </w:rPr>
        <w:t xml:space="preserve"> (2023)</w:t>
      </w:r>
      <w:r>
        <w:rPr>
          <w:rFonts w:ascii="Times New Roman" w:hAnsi="Times New Roman"/>
          <w:noProof/>
          <w:sz w:val="24"/>
          <w:szCs w:val="24"/>
        </w:rPr>
        <w:t>,</w:t>
      </w:r>
      <w:r w:rsidR="00503A4D" w:rsidRPr="00627850">
        <w:rPr>
          <w:rFonts w:ascii="Times New Roman" w:hAnsi="Times New Roman"/>
          <w:sz w:val="24"/>
          <w:szCs w:val="24"/>
        </w:rPr>
        <w:t xml:space="preserve"> conducted a study</w:t>
      </w:r>
      <w:r w:rsidR="001065E4" w:rsidRPr="00627850">
        <w:rPr>
          <w:rFonts w:ascii="Times New Roman" w:hAnsi="Times New Roman"/>
          <w:sz w:val="24"/>
          <w:szCs w:val="24"/>
        </w:rPr>
        <w:t xml:space="preserve"> in the banking sector of Pakistan, aimed to examine the impact of formal, informal, and blended induction programs on employee performance. The researchers utilized a mixed-method approach, collecting data through surveys and interviews with 150 employees over six months. The data analysis involved both quantitative techniques, such as regression analysis, and qualitative thematic analysis. The findings indicated that blended induction programs, which incorporate both formal training and informal socialization, significantly enhance employee performance compared to purely formal or informal methods. The study concluded that organizations should adopt blended induction strategies to maximize employee effectiveness. Key recommendations included investing in comprehensive onboarding processes and fostering a supportive social environment. Limitations included a focus on a single industry, which may limit generalizability. This review aligns with my research by highlighting the effectiveness of blended induction in improving employee performance.</w:t>
      </w:r>
    </w:p>
    <w:p w14:paraId="5565F1D6" w14:textId="281F0889" w:rsidR="001065E4" w:rsidRPr="00627850" w:rsidRDefault="003D3E8F" w:rsidP="00627850">
      <w:pPr>
        <w:spacing w:before="240" w:line="360" w:lineRule="auto"/>
        <w:jc w:val="both"/>
        <w:rPr>
          <w:rFonts w:ascii="Times New Roman" w:hAnsi="Times New Roman"/>
          <w:sz w:val="24"/>
          <w:szCs w:val="24"/>
        </w:rPr>
      </w:pPr>
      <w:r>
        <w:rPr>
          <w:rFonts w:ascii="Times New Roman" w:hAnsi="Times New Roman"/>
          <w:noProof/>
          <w:sz w:val="24"/>
          <w:szCs w:val="24"/>
          <w:lang w:val="en-GB"/>
        </w:rPr>
        <w:t xml:space="preserve">Edward </w:t>
      </w:r>
      <w:r w:rsidR="005D5EA4" w:rsidRPr="00627850">
        <w:rPr>
          <w:rFonts w:ascii="Times New Roman" w:hAnsi="Times New Roman"/>
          <w:noProof/>
          <w:sz w:val="24"/>
          <w:szCs w:val="24"/>
          <w:lang w:val="en-GB"/>
        </w:rPr>
        <w:t>(2022)</w:t>
      </w:r>
      <w:r>
        <w:rPr>
          <w:rFonts w:ascii="Times New Roman" w:hAnsi="Times New Roman"/>
          <w:noProof/>
          <w:sz w:val="24"/>
          <w:szCs w:val="24"/>
        </w:rPr>
        <w:t>,</w:t>
      </w:r>
      <w:r w:rsidR="005D5EA4" w:rsidRPr="00627850">
        <w:rPr>
          <w:rFonts w:ascii="Times New Roman" w:hAnsi="Times New Roman"/>
          <w:noProof/>
          <w:sz w:val="24"/>
          <w:szCs w:val="24"/>
          <w:lang w:val="en-GB"/>
        </w:rPr>
        <w:t xml:space="preserve"> </w:t>
      </w:r>
      <w:r w:rsidR="005D5EA4" w:rsidRPr="00627850">
        <w:rPr>
          <w:rFonts w:ascii="Times New Roman" w:hAnsi="Times New Roman"/>
          <w:sz w:val="24"/>
          <w:szCs w:val="24"/>
        </w:rPr>
        <w:t>c</w:t>
      </w:r>
      <w:r w:rsidR="001065E4" w:rsidRPr="00627850">
        <w:rPr>
          <w:rFonts w:ascii="Times New Roman" w:hAnsi="Times New Roman"/>
          <w:sz w:val="24"/>
          <w:szCs w:val="24"/>
        </w:rPr>
        <w:t xml:space="preserve">onducted </w:t>
      </w:r>
      <w:r w:rsidR="005D5EA4" w:rsidRPr="00627850">
        <w:rPr>
          <w:rFonts w:ascii="Times New Roman" w:hAnsi="Times New Roman"/>
          <w:sz w:val="24"/>
          <w:szCs w:val="24"/>
        </w:rPr>
        <w:t xml:space="preserve">a research </w:t>
      </w:r>
      <w:r w:rsidR="001065E4" w:rsidRPr="00627850">
        <w:rPr>
          <w:rFonts w:ascii="Times New Roman" w:hAnsi="Times New Roman"/>
          <w:sz w:val="24"/>
          <w:szCs w:val="24"/>
        </w:rPr>
        <w:t>in the educational sector of Malaysia, this study aimed to assess the effectiveness of formal induction programs on new teachers' performance. The researchers employed a quantitative methodology, utilizing a survey distributed to 200 new educators over one academic year. Data analysis was performed using descriptive statistics and correlation analysis. The study found that formal induction programs positively influenced new teachers' job satisfaction and performance, emphasizing the importance of structured training in enhancing instructional skills. Recommendations included the development of tailored induction programs focusing on teachers' specific needs and continuous professional development. Limitations of the study included a reliance on self-</w:t>
      </w:r>
      <w:r w:rsidR="001065E4" w:rsidRPr="00627850">
        <w:rPr>
          <w:rFonts w:ascii="Times New Roman" w:hAnsi="Times New Roman"/>
          <w:sz w:val="24"/>
          <w:szCs w:val="24"/>
        </w:rPr>
        <w:lastRenderedPageBreak/>
        <w:t>reported data, which might introduce bias. This research supports my study by demonstrating the positive impact of formal induction on employee performance in a specific context.</w:t>
      </w:r>
    </w:p>
    <w:p w14:paraId="525A399C" w14:textId="77777777" w:rsidR="0066347E" w:rsidRDefault="0066347E" w:rsidP="00627850">
      <w:pPr>
        <w:spacing w:before="240" w:line="360" w:lineRule="auto"/>
        <w:jc w:val="both"/>
        <w:rPr>
          <w:rFonts w:ascii="Times New Roman" w:hAnsi="Times New Roman"/>
          <w:sz w:val="24"/>
          <w:szCs w:val="24"/>
        </w:rPr>
      </w:pPr>
    </w:p>
    <w:p w14:paraId="6EFD09D3" w14:textId="4B188F5F" w:rsidR="001065E4" w:rsidRPr="00627850" w:rsidRDefault="003D3E8F" w:rsidP="00627850">
      <w:pPr>
        <w:spacing w:before="240" w:line="360" w:lineRule="auto"/>
        <w:jc w:val="both"/>
        <w:rPr>
          <w:rFonts w:ascii="Times New Roman" w:hAnsi="Times New Roman"/>
          <w:sz w:val="24"/>
          <w:szCs w:val="24"/>
        </w:rPr>
      </w:pPr>
      <w:r>
        <w:rPr>
          <w:rFonts w:ascii="Times New Roman" w:hAnsi="Times New Roman"/>
          <w:sz w:val="24"/>
          <w:szCs w:val="24"/>
        </w:rPr>
        <w:t>Lee and</w:t>
      </w:r>
      <w:r w:rsidR="005D5EA4" w:rsidRPr="00627850">
        <w:rPr>
          <w:rFonts w:ascii="Times New Roman" w:hAnsi="Times New Roman"/>
          <w:sz w:val="24"/>
          <w:szCs w:val="24"/>
        </w:rPr>
        <w:t xml:space="preserve"> Burch (2021)</w:t>
      </w:r>
      <w:r>
        <w:rPr>
          <w:rFonts w:ascii="Times New Roman" w:hAnsi="Times New Roman"/>
          <w:sz w:val="24"/>
          <w:szCs w:val="24"/>
        </w:rPr>
        <w:t>,</w:t>
      </w:r>
      <w:r w:rsidR="005D5EA4" w:rsidRPr="00627850">
        <w:rPr>
          <w:rFonts w:ascii="Times New Roman" w:hAnsi="Times New Roman"/>
          <w:sz w:val="24"/>
          <w:szCs w:val="24"/>
        </w:rPr>
        <w:t xml:space="preserve"> carried out a </w:t>
      </w:r>
      <w:r w:rsidR="001065E4" w:rsidRPr="00627850">
        <w:rPr>
          <w:rFonts w:ascii="Times New Roman" w:hAnsi="Times New Roman"/>
          <w:sz w:val="24"/>
          <w:szCs w:val="24"/>
        </w:rPr>
        <w:t xml:space="preserve">research focused on the manufacturing sector in South Korea and explored how informal induction practices affect employee performance. The study utilized qualitative interviews with 50 employees and managers over three months to gather in-depth insights. The analysis employed grounded theory to identify themes related to informal socialization processes. Findings revealed that informal induction significantly contributes to building workplace relationships and enhancing job performance, with employees reporting increased confidence and engagement through peer support. The study concluded that organizations should recognize the value of informal induction alongside formal training. Recommendations included fostering a culture of mentorship and peer support. Limitations included a small sample size and potential researcher bias. This review contributes to my research by underscoring the importance of informal induction practices in </w:t>
      </w:r>
      <w:r w:rsidR="005D5EA4" w:rsidRPr="00627850">
        <w:rPr>
          <w:rFonts w:ascii="Times New Roman" w:hAnsi="Times New Roman"/>
          <w:sz w:val="24"/>
          <w:szCs w:val="24"/>
        </w:rPr>
        <w:t>enhancing employee performance.</w:t>
      </w:r>
    </w:p>
    <w:p w14:paraId="728C6162"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 study carried out by Ariani (2023), focused on the psychological contract fulfillment and turnover intention, exploring the mediating roles of employee engagement and organizational commitment. The objective was to investigate the interplay between psychological contract fulfillment and turnover intentions, focusing on the mediating roles of employee engagement and organizational commitment. This investigation sought a nuanced understanding of how fulfilling the psychological contract can diminish turnover intentions by enhancing engagement and commitment, thereby emphasizing the significance of cultivating a positive work environment that aligns with employee expectations. The methodology involved a quantitative approach, gathering data from 200 employees across diverse Indonesian sectors. The cross-sectional design captured data at a single point via self-report questionnaires. Structural Equation Modeling (SEM) tested hypothesized relationships and direct/indirect effects of psychological contract fulfillment on turnover intention. The research revealed that fulfilling the psychological contract significantly boosted both employee engagement and organizational commitment. These factors significantly mediated the relationship between contract fulfillment and reduced turnover intentions. The study concluded that organizations </w:t>
      </w:r>
      <w:r w:rsidRPr="009B49E1">
        <w:rPr>
          <w:rFonts w:ascii="Times New Roman" w:hAnsi="Times New Roman"/>
          <w:sz w:val="24"/>
          <w:szCs w:val="24"/>
        </w:rPr>
        <w:lastRenderedPageBreak/>
        <w:t>can reduce turnover by prioritizing fulfillment of promises, enhancing engagement and commitment. The recommendations included that organizations should focus on fulfilling promises to enhance engagement and commitment, thus reducing turnover and that transparent communication and feedback mechanisms are essential for managing expectations and addressing breaches. The limitations included that the cross-sectional design limits causal inferences and that the sample size may not represent all Indonesian sectors. This review's focus on employee engagement as a mediator prompts the current research to explore whether this dynamic is present within the unique setting of MFIs in Bamenda. The exploration of potential mediating factors will also draw from a Cameroonian context, which provides contrast to the Indonesian setting.</w:t>
      </w:r>
    </w:p>
    <w:p w14:paraId="0E80EED5"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In line with research carried out by Oyebanji </w:t>
      </w:r>
      <w:r w:rsidRPr="009B49E1">
        <w:rPr>
          <w:rFonts w:ascii="Times New Roman" w:hAnsi="Times New Roman"/>
          <w:i/>
          <w:sz w:val="24"/>
          <w:szCs w:val="24"/>
        </w:rPr>
        <w:t>et al.</w:t>
      </w:r>
      <w:r w:rsidRPr="009B49E1">
        <w:rPr>
          <w:rFonts w:ascii="Times New Roman" w:hAnsi="Times New Roman"/>
          <w:sz w:val="24"/>
          <w:szCs w:val="24"/>
        </w:rPr>
        <w:t xml:space="preserve"> (2023) in Ghana, this study explored the mediating role of employee engagement in the relationship between employee relations and organizational performance, particularly within public sector organizations. The objective was to investigate how psychological contracts, especially in terms of relational support, influence employee engagement and, consequently, performance. Utilizing Psychological Contract Theory (PCT) and Social Exchange Theory (SET), the researchers conducted a quantitative analysis involving structured questionnaires. The findings revealed a positive and significant relationship between Perceived Corporate Social Responsibility (CSR) and Affective Commitment, indicating that fulfilling the relational psychological contract enhances employee engagement. The study recommended that organizations should implement effective communication strategies to ensure employees are aware of their CSR initiatives, thereby improving their perceptions of organizational justice and commitment. This review is particularly pertinent to my research as it highlights the significance of psychological contracts in enhancing employee commitment, especially in microfinance institutions where social missions are emphasized</w:t>
      </w:r>
      <w:r w:rsidRPr="009B49E1">
        <w:rPr>
          <w:rFonts w:ascii="Times New Roman" w:hAnsi="Times New Roman"/>
          <w:noProof/>
          <w:sz w:val="24"/>
          <w:szCs w:val="24"/>
          <w:lang w:val="en-GB"/>
        </w:rPr>
        <w:t xml:space="preserve"> (Oyebanji, 2023)</w:t>
      </w:r>
      <w:r w:rsidRPr="009B49E1">
        <w:rPr>
          <w:rFonts w:ascii="Times New Roman" w:hAnsi="Times New Roman"/>
          <w:sz w:val="24"/>
          <w:szCs w:val="24"/>
        </w:rPr>
        <w:t>. The focus on employee engagement as a mediating factor provides a valuable lens through which to examine the dynamics of commitment in Bamenda's MFIs.</w:t>
      </w:r>
    </w:p>
    <w:p w14:paraId="0357092B"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 research carried out by Baridam (2022), examined the relationship among psychological contract, organizational commitment, and leader-member exchange (LMX) in six microfinance banks in Nigeria. The study aimed to understand how the psychological </w:t>
      </w:r>
      <w:r w:rsidRPr="009B49E1">
        <w:rPr>
          <w:rFonts w:ascii="Times New Roman" w:hAnsi="Times New Roman"/>
          <w:sz w:val="24"/>
          <w:szCs w:val="24"/>
        </w:rPr>
        <w:lastRenderedPageBreak/>
        <w:t>contract influences employee commitment in the unique context of microfinance, where social missions often drive organizational objectives. Employing a cross-sectional survey design, structured questionnaires were distributed to 106 employees, providing a robust dataset for analysis. The data was analyzed using Partial Least Square-Structural Equation Modeling (PLS-SEM), allowing for nuanced insights into the relationships among the variables. The study found that psychological contract fulfillment significantly contributes to enhancing employee commitment, and LMX plays a crucial moderating role in this relationship. Specifically, when employees perceive a strong LMX, the positive effects of psychological contract fulfillment on commitment are amplified. The research recommended that management prioritize fulfilling psychological contracts by actively demonstrating respect for employee contributions and addressing their concerns. Limitations of the study were not explicitly discussed, leaving room for future research to explore these dynamics further. This research is particularly relevant to my investigation in Bamenda, as it underscores the critical importance of psychological contract fulfillment in fostering employee commitment within MFIs. Additionally, the moderating effect of LMX suggests that leadership styles can play a significant role in shaping these relationships, an aspect worth exploring in my context</w:t>
      </w:r>
      <w:r w:rsidRPr="009B49E1">
        <w:rPr>
          <w:rFonts w:ascii="Times New Roman" w:hAnsi="Times New Roman"/>
          <w:noProof/>
          <w:sz w:val="24"/>
          <w:szCs w:val="24"/>
          <w:lang w:val="en-GB"/>
        </w:rPr>
        <w:t xml:space="preserve"> (Baridam, 2022)</w:t>
      </w:r>
      <w:r w:rsidRPr="009B49E1">
        <w:rPr>
          <w:rFonts w:ascii="Times New Roman" w:hAnsi="Times New Roman"/>
          <w:sz w:val="24"/>
          <w:szCs w:val="24"/>
        </w:rPr>
        <w:t>.</w:t>
      </w:r>
    </w:p>
    <w:p w14:paraId="3D077B68"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According to a research by Ibrahim and Jehanzeb (2022), to examine the impact of Psychological Contract Breach on Employee Silence: Mediating Role of Organizational Commitment and Moderating Role of Islamic Work Ethics. The study's central objective was to examine the intricate impact of psychological contract breach on employee silence, specifically investigating the mediating role of organizational commitment in this relationship and exploring the moderating influence of Islamic work ethics. By delving into these aspects, the study sought to provide insights into the factors that contribute to employee silence in organizations and to identify potential mechanisms for mitigating its occurrence. The researchers adopted a quantitative research approach, collecting data from a sample of 350 employees working in the banking sector in Pakistan. The study employed a cross-sectional research design, gathering data at a single point in time using self-administered questionnaires. The researchers used Structural Equation Modeling (SEM) as the primary data analysis technique to test the hypothesized relationships among the variables and assess the direct and indirect effects of psychological contract breach on employee silence. The key </w:t>
      </w:r>
      <w:r w:rsidRPr="009B49E1">
        <w:rPr>
          <w:rFonts w:ascii="Times New Roman" w:hAnsi="Times New Roman"/>
          <w:sz w:val="24"/>
          <w:szCs w:val="24"/>
        </w:rPr>
        <w:lastRenderedPageBreak/>
        <w:t>findings of the study revealed that psychological contract breach had a significant positive impact on employee silence, indicating that employees who perceive a breach of their psychological contract are more likely to remain silent about issues of concern within the organization. Organizational commitment was found to mediate this relationship, suggesting that a breach of the psychological contract can erode employee commitment, which, in turn, leads to increased employee silence. The researchers suggested that organizations should prioritize efforts to honor psychological contracts with their employees to foster greater organizational commitment and reduce instances of employee silence. They also recommended that organizations consider implementing Islamic work ethics principles to strengthen the relationship between psychological contract fulfillment and organizational commitment. The study's focus solely on the banking sector in Pakistan limits the generalizability of its findings to other industries and cultural contexts and that the cross-sectional design prevents establishing causal relationships between the variables. The investigation highlights the impact of ethics, which can inform the current research by considering the role of ethical leadership and its potential impact on employee commitment in the context of Bamenda MFIs, particularly given concerns about ethical practices in microfinance.</w:t>
      </w:r>
    </w:p>
    <w:p w14:paraId="631614E1"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According to a research by Nguyen (2021), to examine the effect of Psychological contract and employee performance, focusing on the mediating role of organizational commitment. The study's primary objective was to investigate the mediating effect of organizational commitment on the relationship between the psychological contract and employee performance, aiming to understand how a positive psychological contract can translate into enhanced performance through its impact on employee commitment. The study used a quantitative research approach, with a sample of 250 employees from diverse organizations across Vietnam. Data were collected using structured questionnaires distributed to participants, and the research employed a cross-sectional design, capturing data at a single point in time. Structural equation modeling (SEM) was used to analyze the collected data. This technique allowed the researchers to examine the hypothesized relationships among the variables and to assess the direct and indirect effects of the psychological contract on employee performance. The study found that the psychological contract has a significant and positive influence on organizational commitment. Additionally, it was found that </w:t>
      </w:r>
      <w:r w:rsidRPr="009B49E1">
        <w:rPr>
          <w:rFonts w:ascii="Times New Roman" w:hAnsi="Times New Roman"/>
          <w:sz w:val="24"/>
          <w:szCs w:val="24"/>
        </w:rPr>
        <w:lastRenderedPageBreak/>
        <w:t>organizational commitment, in turn, positively influences employee performance. The analysis using SEM also revealed that organizational commitment significantly mediates the relationship between the psychological contract and employee performance. In summary, the study concluded that fulfilling the psychological contract enhances employee commitment, which ultimately leads to improved employee performance. The study recommends that organizations prioritize efforts to fulfill the psychological contract with their employees as a means to enhance employee commitment, which can subsequently lead to improved employee performance. The study suggested that organizations should emphasize transparent communication practices and strive for fair treatment of all employees as key strategies for maintaining a positive psychological contract and fostering a supportive work environment. This research emphasizes the positive relationship between the psychological contract and organizational commitment, which further reinforces the premise of the current research.</w:t>
      </w:r>
    </w:p>
    <w:p w14:paraId="612BDC3F"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 research carried out by Agarwal </w:t>
      </w:r>
      <w:r w:rsidRPr="009B49E1">
        <w:rPr>
          <w:rFonts w:ascii="Times New Roman" w:hAnsi="Times New Roman"/>
          <w:i/>
          <w:sz w:val="24"/>
          <w:szCs w:val="24"/>
        </w:rPr>
        <w:t>et al.</w:t>
      </w:r>
      <w:r w:rsidRPr="009B49E1">
        <w:rPr>
          <w:rFonts w:ascii="Times New Roman" w:hAnsi="Times New Roman"/>
          <w:sz w:val="24"/>
          <w:szCs w:val="24"/>
        </w:rPr>
        <w:t xml:space="preserve"> (2021), focused on understanding the perceptions line managers have regarding the influence of psychological contracts on employee engagement within a South African bank. The study aimed to assess how the integration of technologies from the Fourth Industrial Revolution impacts the psychological contract and employee engagement. A qualitative approach was employed, involving semi-structured interviews with selected participants, allowing for in-depth insights into managerial perspectives. The thematic analysis of the data revealed that continuous change, exacerbated by the COVID-19 pandemic, significantly influences employee expectations relating to their psychological contracts. The findings concluded that organizations must adapt quickly to retain talent and align with evolving employee needs and expectations. Recommendations included enhancing communication strategies and fostering a supportive environment to maintain strong psychological contracts</w:t>
      </w:r>
      <w:r w:rsidRPr="009B49E1">
        <w:rPr>
          <w:rFonts w:ascii="Times New Roman" w:hAnsi="Times New Roman"/>
          <w:noProof/>
          <w:sz w:val="24"/>
          <w:szCs w:val="24"/>
          <w:lang w:val="en-GB"/>
        </w:rPr>
        <w:t xml:space="preserve"> (Agarwa, 2021)</w:t>
      </w:r>
      <w:r w:rsidRPr="009B49E1">
        <w:rPr>
          <w:rFonts w:ascii="Times New Roman" w:hAnsi="Times New Roman"/>
          <w:sz w:val="24"/>
          <w:szCs w:val="24"/>
        </w:rPr>
        <w:t>. This research is particularly relevant to my study as it highlights the dynamic nature of psychological contracts and their implications for employee commitment, especially in the context of Bamenda’s MFIs, where rapid changes may also affect employee expectations.</w:t>
      </w:r>
    </w:p>
    <w:p w14:paraId="6AAD34ED" w14:textId="77777777" w:rsidR="009B49E1" w:rsidRPr="009B49E1" w:rsidRDefault="009B49E1" w:rsidP="009B49E1">
      <w:pPr>
        <w:spacing w:line="360" w:lineRule="auto"/>
        <w:jc w:val="both"/>
        <w:rPr>
          <w:rFonts w:ascii="Times New Roman" w:hAnsi="Times New Roman"/>
          <w:sz w:val="24"/>
          <w:szCs w:val="24"/>
        </w:rPr>
      </w:pPr>
    </w:p>
    <w:p w14:paraId="11D45259"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In line with a research carried out by Saurombe and Barkhuizen (2020), to explore the influence of psychological contracts on employee engagement within a bank, emphasizing </w:t>
      </w:r>
      <w:r w:rsidRPr="009B49E1">
        <w:rPr>
          <w:rFonts w:ascii="Times New Roman" w:hAnsi="Times New Roman"/>
          <w:sz w:val="24"/>
          <w:szCs w:val="24"/>
        </w:rPr>
        <w:lastRenderedPageBreak/>
        <w:t>the implications of the COVID-19 pandemic. The objective was to understand how line managers perceive the role of psychological contracts in shaping employee engagement. The researchers used purposive sampling to select participants for semi-structured interviews, allowing for rich qualitative insights. The data were analyzed thematically, revealing that employee expectations have shifted dramatically due to the pandemic, necessitating organizational adaptability to meet these new demands. The study concluded that organizations must develop flexible engagement strategies to foster employee commitment, particularly in uncertain times. Recommendations emphasized the importance of proactive communication with employees to ensure alignment of expectations</w:t>
      </w:r>
      <w:r w:rsidRPr="009B49E1">
        <w:rPr>
          <w:rFonts w:ascii="Times New Roman" w:hAnsi="Times New Roman"/>
          <w:noProof/>
          <w:sz w:val="24"/>
          <w:szCs w:val="24"/>
          <w:lang w:val="en-GB"/>
        </w:rPr>
        <w:t xml:space="preserve"> (Saurombe &amp; Barkhuizen , 2020)</w:t>
      </w:r>
      <w:r w:rsidRPr="009B49E1">
        <w:rPr>
          <w:rFonts w:ascii="Times New Roman" w:hAnsi="Times New Roman"/>
          <w:sz w:val="24"/>
          <w:szCs w:val="24"/>
        </w:rPr>
        <w:t>. This review is valuable for my research, as it illustrates the evolving nature of psychological contracts and their direct implications for employee commitment, a crucial consideration for MFIs in Bamenda facing similar challenges.</w:t>
      </w:r>
    </w:p>
    <w:p w14:paraId="1967E98A"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A research carried out by Obakpolor (2020), provided a conceptual review linking various types of psychological contracts transactional, relational, and balanced to employee performance in Nigeria's manufacturing sector. The objective was to explore how these psychological contracts influence employee outcomes such as commitment and organizational citizenship behavior. The study synthesized existing literature, highlighting the necessity of empirical testing to further explore these relationships. Although limitations were not explicitly stated, the review underscores the importance of understanding different psychological contract types and their influence on employee performance</w:t>
      </w:r>
      <w:r w:rsidRPr="009B49E1">
        <w:rPr>
          <w:rFonts w:ascii="Times New Roman" w:hAnsi="Times New Roman"/>
          <w:noProof/>
          <w:sz w:val="24"/>
          <w:szCs w:val="24"/>
          <w:lang w:val="en-GB"/>
        </w:rPr>
        <w:t xml:space="preserve"> (Obakpolor, 2020)</w:t>
      </w:r>
      <w:r w:rsidRPr="009B49E1">
        <w:rPr>
          <w:rFonts w:ascii="Times New Roman" w:hAnsi="Times New Roman"/>
          <w:sz w:val="24"/>
          <w:szCs w:val="24"/>
        </w:rPr>
        <w:t>. This research supports my study by providing a theoretical foundation for examining how psychological contracts affect employee commitment within Bamenda’s MFIs. The emphasis on relational contracts suggests that fostering strong interpersonal relationships could be key in enhancing commitment, an area worth investigating in my context.</w:t>
      </w:r>
    </w:p>
    <w:p w14:paraId="4277185E"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 research carried out by Nieto (2020), within a European context explored how psychological contracts influence employee commitment in microfinance institutions. The study aimed to understand the expectations employees hold regarding their roles and the organizational support they receive. Using qualitative interviews and thematic analysis, the findings indicated that fulfilling psychological contracts is crucial for enhancing employee commitment, particularly in organizations driven by social missions. The recommendations </w:t>
      </w:r>
      <w:r w:rsidRPr="009B49E1">
        <w:rPr>
          <w:rFonts w:ascii="Times New Roman" w:hAnsi="Times New Roman"/>
          <w:sz w:val="24"/>
          <w:szCs w:val="24"/>
        </w:rPr>
        <w:lastRenderedPageBreak/>
        <w:t>highlighted the importance of clear communication regarding organizational commitments to employees. This review is relevant to my research as it reinforces the notion that psychological contracts are vital to fostering employee commitment in MFIs, including those in Bamenda, where social objectives are paramount.</w:t>
      </w:r>
    </w:p>
    <w:p w14:paraId="6DEEA1B1"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 research carried out by Naidoo </w:t>
      </w:r>
      <w:r w:rsidRPr="009B49E1">
        <w:rPr>
          <w:rFonts w:ascii="Times New Roman" w:hAnsi="Times New Roman"/>
          <w:i/>
          <w:sz w:val="24"/>
          <w:szCs w:val="24"/>
        </w:rPr>
        <w:t>et al.</w:t>
      </w:r>
      <w:r w:rsidRPr="009B49E1">
        <w:rPr>
          <w:rFonts w:ascii="Times New Roman" w:hAnsi="Times New Roman"/>
          <w:sz w:val="24"/>
          <w:szCs w:val="24"/>
        </w:rPr>
        <w:t xml:space="preserve"> (2019), focused on the influence of psychological contracts on employee engagement in a South African bank. The objective was to explore how psychological contracts impact employee perceptions of engagement and commitment in a rapidly changing environment. Utilizing qualitative methods and purposive sampling, the study involved semi-structured interviews that were analyzed thematically. The findings revealed that employee expectations are continuously shifting due to external changes, necessitating organizational adaptability to meet these evolving demands. The study recommended that organizations develop flexible engagement strategies to enhance employee commitment. This research is particularly relevant to my study in Bamenda, as it highlights the need for MFIs to be responsive to employee expectations as part of their psychological contract management.</w:t>
      </w:r>
    </w:p>
    <w:p w14:paraId="76BDF171"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According to a research by Anvari and Khademi (2017), to investigate the effect of psychological contract on job satisfaction and organizational commitment in employees of isfahan university of medical sciences. The primary objective of this research was to investigate the relationship between the fulfillment of the psychological contract, job satisfaction, and organizational commitment among employees working at Isfahan University of Medical Sciences. The researchers conducted a cross-sectional survey with a sample of 280 employees at Isfahan University of medical sciences. Data were collected through the administration of structured questionnaires to the participants. Structural equation modeling (SEM) was used to analyze the collected data. The results of the study indicated that the fulfillment of the psychological contract had a positive and significant effect on both job satisfaction and organizational commitment among employees. Furthermore, the study found that job satisfaction also positively impacted organizational commitment, suggesting that satisfied employees tend to exhibit higher levels of commitment to their organizations. The research concluded that fulfilling the psychological contract is essential for enhancing employee job satisfaction and organizational commitment in the </w:t>
      </w:r>
      <w:r w:rsidRPr="009B49E1">
        <w:rPr>
          <w:rFonts w:ascii="Times New Roman" w:hAnsi="Times New Roman"/>
          <w:sz w:val="24"/>
          <w:szCs w:val="24"/>
        </w:rPr>
        <w:lastRenderedPageBreak/>
        <w:t>academic sector. The researchers recommended that universities should prioritize the fulfillment of the psychological contract to improve employee job satisfaction and organizational commitment. It reinforces the significance of psychological contract fulfillment in promoting positive employee outcomes, which strengthens the basis for exploring this relationship in the context of MFIs in Bamenda.</w:t>
      </w:r>
    </w:p>
    <w:p w14:paraId="096493F2" w14:textId="77777777" w:rsidR="009B49E1" w:rsidRDefault="009B49E1" w:rsidP="00627850">
      <w:pPr>
        <w:spacing w:before="240" w:line="360" w:lineRule="auto"/>
        <w:jc w:val="both"/>
        <w:rPr>
          <w:rFonts w:ascii="Times New Roman" w:hAnsi="Times New Roman"/>
          <w:noProof/>
          <w:sz w:val="24"/>
          <w:szCs w:val="24"/>
        </w:rPr>
      </w:pPr>
    </w:p>
    <w:p w14:paraId="43988C35" w14:textId="1183AB83" w:rsidR="001065E4" w:rsidRPr="00627850" w:rsidRDefault="005D5EA4" w:rsidP="00627850">
      <w:pPr>
        <w:spacing w:before="240" w:line="360" w:lineRule="auto"/>
        <w:jc w:val="both"/>
        <w:rPr>
          <w:rFonts w:ascii="Times New Roman" w:hAnsi="Times New Roman"/>
          <w:sz w:val="24"/>
          <w:szCs w:val="24"/>
        </w:rPr>
      </w:pPr>
      <w:r w:rsidRPr="00627850">
        <w:rPr>
          <w:rFonts w:ascii="Times New Roman" w:hAnsi="Times New Roman"/>
          <w:noProof/>
          <w:sz w:val="24"/>
          <w:szCs w:val="24"/>
        </w:rPr>
        <w:t>A</w:t>
      </w:r>
      <w:r w:rsidRPr="00627850">
        <w:rPr>
          <w:rFonts w:ascii="Times New Roman" w:hAnsi="Times New Roman"/>
          <w:noProof/>
          <w:sz w:val="24"/>
          <w:szCs w:val="24"/>
          <w:lang w:val="en-GB"/>
        </w:rPr>
        <w:t>h</w:t>
      </w:r>
      <w:r w:rsidR="003D3E8F">
        <w:rPr>
          <w:rFonts w:ascii="Times New Roman" w:hAnsi="Times New Roman"/>
          <w:noProof/>
          <w:sz w:val="24"/>
          <w:szCs w:val="24"/>
          <w:lang w:val="en-GB"/>
        </w:rPr>
        <w:t xml:space="preserve">med </w:t>
      </w:r>
      <w:r w:rsidRPr="00627850">
        <w:rPr>
          <w:rFonts w:ascii="Times New Roman" w:hAnsi="Times New Roman"/>
          <w:noProof/>
          <w:sz w:val="24"/>
          <w:szCs w:val="24"/>
          <w:lang w:val="en-GB"/>
        </w:rPr>
        <w:t>(2020)</w:t>
      </w:r>
      <w:r w:rsidR="003D3E8F">
        <w:rPr>
          <w:rFonts w:ascii="Times New Roman" w:hAnsi="Times New Roman"/>
          <w:noProof/>
          <w:sz w:val="24"/>
          <w:szCs w:val="24"/>
        </w:rPr>
        <w:t>,</w:t>
      </w:r>
      <w:r w:rsidRPr="00627850">
        <w:rPr>
          <w:rFonts w:ascii="Times New Roman" w:hAnsi="Times New Roman"/>
          <w:noProof/>
          <w:sz w:val="24"/>
          <w:szCs w:val="24"/>
          <w:lang w:val="en-GB"/>
        </w:rPr>
        <w:t xml:space="preserve"> </w:t>
      </w:r>
      <w:r w:rsidRPr="00627850">
        <w:rPr>
          <w:rFonts w:ascii="Times New Roman" w:hAnsi="Times New Roman"/>
          <w:sz w:val="24"/>
          <w:szCs w:val="24"/>
          <w:lang w:val="en-GB"/>
        </w:rPr>
        <w:t xml:space="preserve">carried out a </w:t>
      </w:r>
      <w:r w:rsidR="001065E4" w:rsidRPr="00627850">
        <w:rPr>
          <w:rFonts w:ascii="Times New Roman" w:hAnsi="Times New Roman"/>
          <w:sz w:val="24"/>
          <w:szCs w:val="24"/>
        </w:rPr>
        <w:t>study based i</w:t>
      </w:r>
      <w:r w:rsidRPr="00627850">
        <w:rPr>
          <w:rFonts w:ascii="Times New Roman" w:hAnsi="Times New Roman"/>
          <w:sz w:val="24"/>
          <w:szCs w:val="24"/>
        </w:rPr>
        <w:t>n the United States, the researcher</w:t>
      </w:r>
      <w:r w:rsidR="001065E4" w:rsidRPr="00627850">
        <w:rPr>
          <w:rFonts w:ascii="Times New Roman" w:hAnsi="Times New Roman"/>
          <w:sz w:val="24"/>
          <w:szCs w:val="24"/>
        </w:rPr>
        <w:t xml:space="preserve"> aimed to investigate the impact of blended induction programs on employee retention and performance in the tech industry. The methodology involved a longitudinal design, tracking 300 new hires over two years, with data collected through surveys and performance metrics. Statistical analysis using structural equation modeling was employed to assess relationships between induction methods and outcomes. The results indicated that blended induction not only improved performance but also reduced turnover rates significantly. The study concluded that a combination of formal training and informal networking opportunities creates a more effective onboarding experience. Recommendations included implementing structured mentorship programs as part of the induction process. Limitations involved the potential lack of external validity due to the tech industry focus. This study reinforces my research by highlighting the long-term benefits of blended induction m</w:t>
      </w:r>
      <w:r w:rsidR="00204785" w:rsidRPr="00627850">
        <w:rPr>
          <w:rFonts w:ascii="Times New Roman" w:hAnsi="Times New Roman"/>
          <w:sz w:val="24"/>
          <w:szCs w:val="24"/>
        </w:rPr>
        <w:t>ethods on employee performance.</w:t>
      </w:r>
    </w:p>
    <w:p w14:paraId="2D6F1A91" w14:textId="4FDB30D7" w:rsidR="001065E4" w:rsidRPr="00627850" w:rsidRDefault="003D3E8F" w:rsidP="00627850">
      <w:pPr>
        <w:spacing w:before="240" w:line="360" w:lineRule="auto"/>
        <w:jc w:val="both"/>
        <w:rPr>
          <w:rFonts w:ascii="Times New Roman" w:hAnsi="Times New Roman"/>
          <w:sz w:val="24"/>
          <w:szCs w:val="24"/>
        </w:rPr>
      </w:pPr>
      <w:r>
        <w:rPr>
          <w:rFonts w:ascii="Times New Roman" w:hAnsi="Times New Roman"/>
          <w:noProof/>
          <w:sz w:val="24"/>
          <w:szCs w:val="24"/>
          <w:lang w:val="en-GB"/>
        </w:rPr>
        <w:t>Kyampa and Evelyne</w:t>
      </w:r>
      <w:r w:rsidR="005D5EA4" w:rsidRPr="00627850">
        <w:rPr>
          <w:rFonts w:ascii="Times New Roman" w:hAnsi="Times New Roman"/>
          <w:noProof/>
          <w:sz w:val="24"/>
          <w:szCs w:val="24"/>
          <w:lang w:val="en-GB"/>
        </w:rPr>
        <w:t xml:space="preserve"> (2019)</w:t>
      </w:r>
      <w:r>
        <w:rPr>
          <w:rFonts w:ascii="Times New Roman" w:hAnsi="Times New Roman"/>
          <w:noProof/>
          <w:sz w:val="24"/>
          <w:szCs w:val="24"/>
        </w:rPr>
        <w:t>,</w:t>
      </w:r>
      <w:r w:rsidR="001065E4" w:rsidRPr="00627850">
        <w:rPr>
          <w:rFonts w:ascii="Times New Roman" w:hAnsi="Times New Roman"/>
          <w:sz w:val="24"/>
          <w:szCs w:val="24"/>
        </w:rPr>
        <w:t xml:space="preserve"> </w:t>
      </w:r>
      <w:r w:rsidR="00204785" w:rsidRPr="00627850">
        <w:rPr>
          <w:rFonts w:ascii="Times New Roman" w:hAnsi="Times New Roman"/>
          <w:sz w:val="24"/>
          <w:szCs w:val="24"/>
        </w:rPr>
        <w:t xml:space="preserve">carried out a study to assess the </w:t>
      </w:r>
      <w:r w:rsidR="001065E4" w:rsidRPr="00627850">
        <w:rPr>
          <w:rFonts w:ascii="Times New Roman" w:hAnsi="Times New Roman"/>
          <w:sz w:val="24"/>
          <w:szCs w:val="24"/>
        </w:rPr>
        <w:t>effects of formal and informal induction programs on employee performance. The research synthesized data from over 50 studies, focusing on different methodologies and contexts. The analysis employed meta-analytic techniques to derive effect sizes for induction methods. The findings revealed that formal induction programs had a moderate positive impact on performance, while informal methods were associated with higher engagement levels. The study concluded that a combination of both methods yields the best results. Recommendations included organizations adopting hybrid approaches to onboarding. Limitations included variations in study quality and contexts, potentially affecting the reliability of overall conclusions. This review is relevant to my research as it provides a comprehensive overview of the impact of different induction methods on employee performance.</w:t>
      </w:r>
    </w:p>
    <w:p w14:paraId="60CAF68D" w14:textId="3C14CE46" w:rsidR="00723BB4" w:rsidRPr="00627850" w:rsidRDefault="003D3E8F" w:rsidP="00627850">
      <w:pPr>
        <w:spacing w:before="240" w:after="0" w:line="360" w:lineRule="auto"/>
        <w:jc w:val="both"/>
        <w:rPr>
          <w:rFonts w:ascii="Times New Roman" w:hAnsi="Times New Roman"/>
          <w:sz w:val="24"/>
          <w:szCs w:val="24"/>
        </w:rPr>
      </w:pPr>
      <w:r>
        <w:rPr>
          <w:rFonts w:ascii="Times New Roman" w:hAnsi="Times New Roman"/>
          <w:sz w:val="24"/>
          <w:szCs w:val="24"/>
        </w:rPr>
        <w:lastRenderedPageBreak/>
        <w:t>Kahn and</w:t>
      </w:r>
      <w:r w:rsidR="001065E4" w:rsidRPr="00627850">
        <w:rPr>
          <w:rFonts w:ascii="Times New Roman" w:hAnsi="Times New Roman"/>
          <w:sz w:val="24"/>
          <w:szCs w:val="24"/>
        </w:rPr>
        <w:t xml:space="preserve"> Kahn (201</w:t>
      </w:r>
      <w:r>
        <w:rPr>
          <w:rFonts w:ascii="Times New Roman" w:hAnsi="Times New Roman"/>
          <w:sz w:val="24"/>
          <w:szCs w:val="24"/>
        </w:rPr>
        <w:t xml:space="preserve">8), </w:t>
      </w:r>
      <w:r w:rsidR="00723BB4" w:rsidRPr="00627850">
        <w:rPr>
          <w:rFonts w:ascii="Times New Roman" w:hAnsi="Times New Roman"/>
          <w:sz w:val="24"/>
          <w:szCs w:val="24"/>
        </w:rPr>
        <w:t xml:space="preserve">carried out a </w:t>
      </w:r>
      <w:r w:rsidR="001065E4" w:rsidRPr="00627850">
        <w:rPr>
          <w:rFonts w:ascii="Times New Roman" w:hAnsi="Times New Roman"/>
          <w:sz w:val="24"/>
          <w:szCs w:val="24"/>
        </w:rPr>
        <w:t>study focused on the hospitality industry in Canada and aimed to evaluate the effectiveness of formal induction programs on employee performance and customer satisfaction. Utilizing a quantitative approach, the researchers distributed surveys to 150 hotel employees and analyzed the data using descriptive statistics and regression analysis. The findings indicated a strong correlation between structured formal induction and improved employee performance metrics, which in turn positively affected customer satisfaction levels. The study concluded that investing in formal induction processes enhances both employee and customer experiences. Recommendations included ongoing training and support for new hires. Limitations involved a potential response bias, as employees may have been influenced by their supervisors. This study contributes to my research by emphasizing the importance of structured inductio</w:t>
      </w:r>
      <w:r>
        <w:rPr>
          <w:rFonts w:ascii="Times New Roman" w:hAnsi="Times New Roman"/>
          <w:sz w:val="24"/>
          <w:szCs w:val="24"/>
        </w:rPr>
        <w:t>n in service-oriented settings.</w:t>
      </w:r>
    </w:p>
    <w:p w14:paraId="0BEE5C75" w14:textId="0B642F22" w:rsidR="001065E4" w:rsidRPr="00627850" w:rsidRDefault="003D3E8F" w:rsidP="00627850">
      <w:pPr>
        <w:spacing w:before="240" w:after="0" w:line="360" w:lineRule="auto"/>
        <w:jc w:val="both"/>
        <w:rPr>
          <w:rFonts w:ascii="Times New Roman" w:hAnsi="Times New Roman"/>
          <w:sz w:val="24"/>
          <w:szCs w:val="24"/>
        </w:rPr>
      </w:pPr>
      <w:r>
        <w:rPr>
          <w:rFonts w:ascii="Times New Roman" w:hAnsi="Times New Roman"/>
          <w:sz w:val="24"/>
          <w:szCs w:val="24"/>
        </w:rPr>
        <w:t xml:space="preserve">Bock and </w:t>
      </w:r>
      <w:r w:rsidR="00723BB4" w:rsidRPr="00627850">
        <w:rPr>
          <w:rFonts w:ascii="Times New Roman" w:hAnsi="Times New Roman"/>
          <w:sz w:val="24"/>
          <w:szCs w:val="24"/>
        </w:rPr>
        <w:t>Kim (2017)</w:t>
      </w:r>
      <w:r>
        <w:rPr>
          <w:rFonts w:ascii="Times New Roman" w:hAnsi="Times New Roman"/>
          <w:sz w:val="24"/>
          <w:szCs w:val="24"/>
        </w:rPr>
        <w:t>,</w:t>
      </w:r>
      <w:r w:rsidR="00723BB4" w:rsidRPr="00627850">
        <w:rPr>
          <w:rFonts w:ascii="Times New Roman" w:hAnsi="Times New Roman"/>
          <w:sz w:val="24"/>
          <w:szCs w:val="24"/>
        </w:rPr>
        <w:t xml:space="preserve"> c</w:t>
      </w:r>
      <w:r w:rsidR="001065E4" w:rsidRPr="00627850">
        <w:rPr>
          <w:rFonts w:ascii="Times New Roman" w:hAnsi="Times New Roman"/>
          <w:sz w:val="24"/>
          <w:szCs w:val="24"/>
        </w:rPr>
        <w:t>onducted</w:t>
      </w:r>
      <w:r w:rsidR="00723BB4" w:rsidRPr="00627850">
        <w:rPr>
          <w:rFonts w:ascii="Times New Roman" w:hAnsi="Times New Roman"/>
          <w:sz w:val="24"/>
          <w:szCs w:val="24"/>
        </w:rPr>
        <w:t xml:space="preserve"> a study</w:t>
      </w:r>
      <w:r w:rsidR="001065E4" w:rsidRPr="00627850">
        <w:rPr>
          <w:rFonts w:ascii="Times New Roman" w:hAnsi="Times New Roman"/>
          <w:sz w:val="24"/>
          <w:szCs w:val="24"/>
        </w:rPr>
        <w:t xml:space="preserve"> in the retail sector in South Korea, this study explored the effects of informal induction practices on employee performance. The researchers used a qualitative case study approach, interviewing 30 new employees and their supervisors over six months. The thematic analysis revealed that informal practices, such as peer mentoring and social gatherings, significantly improved new employees' integration and performance. The study concluded that organizations should prioritize informal induction methods alongside formal training to foster better performance outcomes. Recommendations included creating opportunities for informal interactions among employees. Limitations included a small sample size and a focus on a single industry. This research aligns with my study by highlighting the effectiveness of informal induction methods in enhancing employee performance.</w:t>
      </w:r>
    </w:p>
    <w:p w14:paraId="525DAAE7" w14:textId="77777777" w:rsidR="001065E4" w:rsidRPr="00627850" w:rsidRDefault="001065E4" w:rsidP="00627850">
      <w:pPr>
        <w:spacing w:before="240" w:after="0" w:line="360" w:lineRule="auto"/>
        <w:jc w:val="both"/>
        <w:rPr>
          <w:rFonts w:ascii="Times New Roman" w:hAnsi="Times New Roman"/>
          <w:sz w:val="24"/>
          <w:szCs w:val="24"/>
        </w:rPr>
      </w:pPr>
    </w:p>
    <w:p w14:paraId="55BED369" w14:textId="23E2D6C4" w:rsidR="001065E4" w:rsidRPr="00627850" w:rsidRDefault="003D3E8F" w:rsidP="00627850">
      <w:pPr>
        <w:spacing w:before="240" w:after="0" w:line="360" w:lineRule="auto"/>
        <w:jc w:val="both"/>
        <w:rPr>
          <w:rFonts w:ascii="Times New Roman" w:hAnsi="Times New Roman"/>
          <w:sz w:val="24"/>
          <w:szCs w:val="24"/>
        </w:rPr>
      </w:pPr>
      <w:r>
        <w:rPr>
          <w:rFonts w:ascii="Times New Roman" w:hAnsi="Times New Roman"/>
          <w:sz w:val="24"/>
          <w:szCs w:val="24"/>
        </w:rPr>
        <w:t xml:space="preserve">Jones and George (2016), </w:t>
      </w:r>
      <w:r w:rsidR="00723BB4" w:rsidRPr="00627850">
        <w:rPr>
          <w:rFonts w:ascii="Times New Roman" w:hAnsi="Times New Roman"/>
          <w:sz w:val="24"/>
          <w:szCs w:val="24"/>
        </w:rPr>
        <w:t>c</w:t>
      </w:r>
      <w:r w:rsidR="001065E4" w:rsidRPr="00627850">
        <w:rPr>
          <w:rFonts w:ascii="Times New Roman" w:hAnsi="Times New Roman"/>
          <w:sz w:val="24"/>
          <w:szCs w:val="24"/>
        </w:rPr>
        <w:t xml:space="preserve">onducted </w:t>
      </w:r>
      <w:r w:rsidR="00723BB4" w:rsidRPr="00627850">
        <w:rPr>
          <w:rFonts w:ascii="Times New Roman" w:hAnsi="Times New Roman"/>
          <w:sz w:val="24"/>
          <w:szCs w:val="24"/>
        </w:rPr>
        <w:t xml:space="preserve">a research </w:t>
      </w:r>
      <w:r w:rsidR="001065E4" w:rsidRPr="00627850">
        <w:rPr>
          <w:rFonts w:ascii="Times New Roman" w:hAnsi="Times New Roman"/>
          <w:sz w:val="24"/>
          <w:szCs w:val="24"/>
        </w:rPr>
        <w:t xml:space="preserve">in the nonprofit sector in the United States, the authors aimed to assess the impact of blended induction programs on volunteer performance. The study involved a mixed-methods approach, combining surveys from 100 volunteers with qualitative interviews. Data analysis included both statistical techniques and thematic analysis. The findings revealed that blended induction methods led to higher engagement and performance among volunteers, particularly when incorporating elements of informal socialization. The study concluded that organizations should adopt blended </w:t>
      </w:r>
      <w:r w:rsidR="001065E4" w:rsidRPr="00627850">
        <w:rPr>
          <w:rFonts w:ascii="Times New Roman" w:hAnsi="Times New Roman"/>
          <w:sz w:val="24"/>
          <w:szCs w:val="24"/>
        </w:rPr>
        <w:lastRenderedPageBreak/>
        <w:t>approaches to maximize volunteer effectiveness. Key recommendations included enhancing social integration during the induction process. Limitations included a focus on volunteers, which may not generalize to paid employees. This review informs my research by demonstrating the positive effects of blended in</w:t>
      </w:r>
      <w:r>
        <w:rPr>
          <w:rFonts w:ascii="Times New Roman" w:hAnsi="Times New Roman"/>
          <w:sz w:val="24"/>
          <w:szCs w:val="24"/>
        </w:rPr>
        <w:t>duction in a nonprofit context.</w:t>
      </w:r>
    </w:p>
    <w:p w14:paraId="5904A5C8" w14:textId="5CC5875B" w:rsidR="001065E4" w:rsidRPr="00627850" w:rsidRDefault="003D3E8F" w:rsidP="00627850">
      <w:pPr>
        <w:spacing w:before="240" w:after="0" w:line="360" w:lineRule="auto"/>
        <w:jc w:val="both"/>
        <w:rPr>
          <w:rFonts w:ascii="Times New Roman" w:hAnsi="Times New Roman"/>
          <w:sz w:val="24"/>
          <w:szCs w:val="24"/>
        </w:rPr>
      </w:pPr>
      <w:r>
        <w:rPr>
          <w:rFonts w:ascii="Times New Roman" w:hAnsi="Times New Roman"/>
          <w:sz w:val="24"/>
          <w:szCs w:val="24"/>
        </w:rPr>
        <w:t>Hassan and</w:t>
      </w:r>
      <w:r w:rsidR="00723BB4" w:rsidRPr="00627850">
        <w:rPr>
          <w:rFonts w:ascii="Times New Roman" w:hAnsi="Times New Roman"/>
          <w:sz w:val="24"/>
          <w:szCs w:val="24"/>
        </w:rPr>
        <w:t xml:space="preserve"> Hashim (2015)</w:t>
      </w:r>
      <w:r>
        <w:rPr>
          <w:rFonts w:ascii="Times New Roman" w:hAnsi="Times New Roman"/>
          <w:sz w:val="24"/>
          <w:szCs w:val="24"/>
        </w:rPr>
        <w:t>,</w:t>
      </w:r>
      <w:r w:rsidR="00723BB4" w:rsidRPr="00627850">
        <w:rPr>
          <w:rFonts w:ascii="Times New Roman" w:hAnsi="Times New Roman"/>
          <w:sz w:val="24"/>
          <w:szCs w:val="24"/>
        </w:rPr>
        <w:t xml:space="preserve"> </w:t>
      </w:r>
      <w:r>
        <w:rPr>
          <w:rFonts w:ascii="Times New Roman" w:hAnsi="Times New Roman"/>
          <w:sz w:val="24"/>
          <w:szCs w:val="24"/>
        </w:rPr>
        <w:t xml:space="preserve"> </w:t>
      </w:r>
      <w:r w:rsidR="00723BB4" w:rsidRPr="00627850">
        <w:rPr>
          <w:rFonts w:ascii="Times New Roman" w:hAnsi="Times New Roman"/>
          <w:sz w:val="24"/>
          <w:szCs w:val="24"/>
        </w:rPr>
        <w:t>carried out a</w:t>
      </w:r>
      <w:r w:rsidR="001065E4" w:rsidRPr="00627850">
        <w:rPr>
          <w:rFonts w:ascii="Times New Roman" w:hAnsi="Times New Roman"/>
          <w:sz w:val="24"/>
          <w:szCs w:val="24"/>
        </w:rPr>
        <w:t xml:space="preserve"> study </w:t>
      </w:r>
      <w:r w:rsidR="00723BB4" w:rsidRPr="00627850">
        <w:rPr>
          <w:rFonts w:ascii="Times New Roman" w:hAnsi="Times New Roman"/>
          <w:sz w:val="24"/>
          <w:szCs w:val="24"/>
        </w:rPr>
        <w:t>to examine</w:t>
      </w:r>
      <w:r w:rsidR="001065E4" w:rsidRPr="00627850">
        <w:rPr>
          <w:rFonts w:ascii="Times New Roman" w:hAnsi="Times New Roman"/>
          <w:sz w:val="24"/>
          <w:szCs w:val="24"/>
        </w:rPr>
        <w:t xml:space="preserve"> the effects of formal induction programs on employee performance in the manufacturing sector in Malaysia. Using a quantitative methodology, the researchers surveyed 200 employees and analyzed the data using regression analysis. The findings indicated that formal induction programs significantly enhance employees' understanding of their roles, leading to improved performance. The study concluded that organizations should focus on developing comprehensive formal induction processes. Recommendations included regular evaluations of induction effectiveness. Limitations involved potential biases in self-reported data. This study supports my research by highlighting the positive impact of formal ind</w:t>
      </w:r>
      <w:r>
        <w:rPr>
          <w:rFonts w:ascii="Times New Roman" w:hAnsi="Times New Roman"/>
          <w:sz w:val="24"/>
          <w:szCs w:val="24"/>
        </w:rPr>
        <w:t>uction on employee performance.</w:t>
      </w:r>
    </w:p>
    <w:p w14:paraId="0F1B88C7" w14:textId="11667CD9" w:rsidR="001065E4" w:rsidRPr="00627850" w:rsidRDefault="00723BB4"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Bauer et al. (2014)</w:t>
      </w:r>
      <w:r w:rsidR="003D3E8F">
        <w:rPr>
          <w:rFonts w:ascii="Times New Roman" w:hAnsi="Times New Roman"/>
          <w:sz w:val="24"/>
          <w:szCs w:val="24"/>
        </w:rPr>
        <w:t>,</w:t>
      </w:r>
      <w:r w:rsidRPr="00627850">
        <w:rPr>
          <w:rFonts w:ascii="Times New Roman" w:hAnsi="Times New Roman"/>
          <w:sz w:val="24"/>
          <w:szCs w:val="24"/>
        </w:rPr>
        <w:t xml:space="preserve"> c</w:t>
      </w:r>
      <w:r w:rsidR="001065E4" w:rsidRPr="00627850">
        <w:rPr>
          <w:rFonts w:ascii="Times New Roman" w:hAnsi="Times New Roman"/>
          <w:sz w:val="24"/>
          <w:szCs w:val="24"/>
        </w:rPr>
        <w:t>onducted</w:t>
      </w:r>
      <w:r w:rsidRPr="00627850">
        <w:rPr>
          <w:rFonts w:ascii="Times New Roman" w:hAnsi="Times New Roman"/>
          <w:sz w:val="24"/>
          <w:szCs w:val="24"/>
        </w:rPr>
        <w:t xml:space="preserve"> a study</w:t>
      </w:r>
      <w:r w:rsidR="001065E4" w:rsidRPr="00627850">
        <w:rPr>
          <w:rFonts w:ascii="Times New Roman" w:hAnsi="Times New Roman"/>
          <w:sz w:val="24"/>
          <w:szCs w:val="24"/>
        </w:rPr>
        <w:t xml:space="preserve"> in the financial services industry in the United Kingdom, this study investigated the impact of informal induction practices on new employees' performance and engagement. The authors employed a qualitative research design, conducting in-depth interviews with 40 new employees over a year. The analysis revealed that informal induction practices, such as social gatherings and peer interactions, significantly improved job satisfaction and performance by fostering a sense of belonging. The study concluded that organizations should enhance informal induction practices to complement formal training. Recommendations included creating structured opportunities for informal interactions among new hires. Limitations included a lack of quantitative data to support findings. This research aligns with my study by emphasizing the importance of informal induction in enhancing emplo</w:t>
      </w:r>
      <w:r w:rsidR="003D3E8F">
        <w:rPr>
          <w:rFonts w:ascii="Times New Roman" w:hAnsi="Times New Roman"/>
          <w:sz w:val="24"/>
          <w:szCs w:val="24"/>
        </w:rPr>
        <w:t>yee engagement and performance.</w:t>
      </w:r>
    </w:p>
    <w:p w14:paraId="506EFB73" w14:textId="60423C91" w:rsidR="001065E4" w:rsidRPr="00627850" w:rsidRDefault="00723BB4" w:rsidP="00627850">
      <w:pPr>
        <w:spacing w:before="240" w:line="360" w:lineRule="auto"/>
        <w:jc w:val="both"/>
        <w:rPr>
          <w:rFonts w:ascii="Times New Roman" w:hAnsi="Times New Roman"/>
          <w:sz w:val="24"/>
          <w:szCs w:val="24"/>
        </w:rPr>
      </w:pPr>
      <w:r w:rsidRPr="00627850">
        <w:rPr>
          <w:rFonts w:ascii="Times New Roman" w:hAnsi="Times New Roman"/>
          <w:sz w:val="24"/>
          <w:szCs w:val="24"/>
        </w:rPr>
        <w:t>Kle</w:t>
      </w:r>
      <w:r w:rsidR="003D3E8F">
        <w:rPr>
          <w:rFonts w:ascii="Times New Roman" w:hAnsi="Times New Roman"/>
          <w:sz w:val="24"/>
          <w:szCs w:val="24"/>
        </w:rPr>
        <w:t>in and</w:t>
      </w:r>
      <w:r w:rsidRPr="00627850">
        <w:rPr>
          <w:rFonts w:ascii="Times New Roman" w:hAnsi="Times New Roman"/>
          <w:sz w:val="24"/>
          <w:szCs w:val="24"/>
        </w:rPr>
        <w:t xml:space="preserve"> Polin (2013)</w:t>
      </w:r>
      <w:r w:rsidR="003D3E8F">
        <w:rPr>
          <w:rFonts w:ascii="Times New Roman" w:hAnsi="Times New Roman"/>
          <w:sz w:val="24"/>
          <w:szCs w:val="24"/>
        </w:rPr>
        <w:t>,</w:t>
      </w:r>
      <w:r w:rsidR="001065E4" w:rsidRPr="00627850">
        <w:rPr>
          <w:rFonts w:ascii="Times New Roman" w:hAnsi="Times New Roman"/>
          <w:sz w:val="24"/>
          <w:szCs w:val="24"/>
        </w:rPr>
        <w:t xml:space="preserve"> </w:t>
      </w:r>
      <w:r w:rsidRPr="00627850">
        <w:rPr>
          <w:rFonts w:ascii="Times New Roman" w:hAnsi="Times New Roman"/>
          <w:sz w:val="24"/>
          <w:szCs w:val="24"/>
        </w:rPr>
        <w:t xml:space="preserve">carried out a </w:t>
      </w:r>
      <w:r w:rsidR="001065E4" w:rsidRPr="00627850">
        <w:rPr>
          <w:rFonts w:ascii="Times New Roman" w:hAnsi="Times New Roman"/>
          <w:sz w:val="24"/>
          <w:szCs w:val="24"/>
        </w:rPr>
        <w:t xml:space="preserve">research focused on the effects of blended induction programs in the technology sector of the United States. The authors conducted a longitudinal study involving 250 new hires, utilizing surveys and performance metrics collected over six months. The data were analyzed using structural equation modeling. The findings indicated that blended induction approaches significantly improved performance and job satisfaction </w:t>
      </w:r>
      <w:r w:rsidR="001065E4" w:rsidRPr="00627850">
        <w:rPr>
          <w:rFonts w:ascii="Times New Roman" w:hAnsi="Times New Roman"/>
          <w:sz w:val="24"/>
          <w:szCs w:val="24"/>
        </w:rPr>
        <w:lastRenderedPageBreak/>
        <w:t>among new employees. The study concluded that organizations should prioritize blended induction to enhance employee outcomes. Recommendations included regular feedback mechanisms during the induction process. Limitations included a potential selection bias in the sample. This study contributes to my research by reinforcing the effectiveness of blended induction in impro</w:t>
      </w:r>
      <w:r w:rsidRPr="00627850">
        <w:rPr>
          <w:rFonts w:ascii="Times New Roman" w:hAnsi="Times New Roman"/>
          <w:sz w:val="24"/>
          <w:szCs w:val="24"/>
        </w:rPr>
        <w:t>ving employee performance.</w:t>
      </w:r>
    </w:p>
    <w:p w14:paraId="48D8A51A" w14:textId="6013E800" w:rsidR="001065E4" w:rsidRPr="00627850" w:rsidRDefault="00723BB4" w:rsidP="00627850">
      <w:pPr>
        <w:spacing w:before="240" w:line="360" w:lineRule="auto"/>
        <w:jc w:val="both"/>
        <w:rPr>
          <w:rFonts w:ascii="Times New Roman" w:hAnsi="Times New Roman"/>
          <w:sz w:val="24"/>
          <w:szCs w:val="24"/>
        </w:rPr>
      </w:pPr>
      <w:r w:rsidRPr="00627850">
        <w:rPr>
          <w:rFonts w:ascii="Times New Roman" w:hAnsi="Times New Roman"/>
          <w:sz w:val="24"/>
          <w:szCs w:val="24"/>
          <w:lang w:val="fr-FR"/>
        </w:rPr>
        <w:t>Van</w:t>
      </w:r>
      <w:r w:rsidR="003D3E8F">
        <w:rPr>
          <w:rFonts w:ascii="Times New Roman" w:hAnsi="Times New Roman"/>
          <w:sz w:val="24"/>
          <w:szCs w:val="24"/>
          <w:lang w:val="fr-FR"/>
        </w:rPr>
        <w:t xml:space="preserve"> der Zee</w:t>
      </w:r>
      <w:r w:rsidR="001065E4" w:rsidRPr="00627850">
        <w:rPr>
          <w:rFonts w:ascii="Times New Roman" w:hAnsi="Times New Roman"/>
          <w:sz w:val="24"/>
          <w:szCs w:val="24"/>
          <w:lang w:val="fr-FR"/>
        </w:rPr>
        <w:t xml:space="preserve"> et al. </w:t>
      </w:r>
      <w:r w:rsidRPr="00627850">
        <w:rPr>
          <w:rFonts w:ascii="Times New Roman" w:hAnsi="Times New Roman"/>
          <w:sz w:val="24"/>
          <w:szCs w:val="24"/>
        </w:rPr>
        <w:t>(2012)</w:t>
      </w:r>
      <w:r w:rsidR="003D3E8F">
        <w:rPr>
          <w:rFonts w:ascii="Times New Roman" w:hAnsi="Times New Roman"/>
          <w:sz w:val="24"/>
          <w:szCs w:val="24"/>
        </w:rPr>
        <w:t>,</w:t>
      </w:r>
      <w:r w:rsidRPr="00627850">
        <w:rPr>
          <w:rFonts w:ascii="Times New Roman" w:hAnsi="Times New Roman"/>
          <w:sz w:val="24"/>
          <w:szCs w:val="24"/>
        </w:rPr>
        <w:t xml:space="preserve"> c</w:t>
      </w:r>
      <w:r w:rsidR="001065E4" w:rsidRPr="00627850">
        <w:rPr>
          <w:rFonts w:ascii="Times New Roman" w:hAnsi="Times New Roman"/>
          <w:sz w:val="24"/>
          <w:szCs w:val="24"/>
        </w:rPr>
        <w:t>onducted</w:t>
      </w:r>
      <w:r w:rsidRPr="00627850">
        <w:rPr>
          <w:rFonts w:ascii="Times New Roman" w:hAnsi="Times New Roman"/>
          <w:sz w:val="24"/>
          <w:szCs w:val="24"/>
        </w:rPr>
        <w:t xml:space="preserve"> a research</w:t>
      </w:r>
      <w:r w:rsidR="001065E4" w:rsidRPr="00627850">
        <w:rPr>
          <w:rFonts w:ascii="Times New Roman" w:hAnsi="Times New Roman"/>
          <w:sz w:val="24"/>
          <w:szCs w:val="24"/>
        </w:rPr>
        <w:t xml:space="preserve"> in the healthcare sector in the Netherlands, this study explored the effectiveness of formal induction programs on employee performance. The researchers employed a quantitative survey method, gathering data from 150 healthcare professionals. Data analysis involved descriptive statistics and regression techniques. The findings revealed that formal induction programs significantly enhanced role clarity and performance outcomes among new employees. The study concluded that structured induction processes are crucial for effective onboarding in healthcare settings. Recommendations included continuous evaluation and adaptation of induction programs. Limitations included a focus on a single sector, which may limit generalizability. This research supports my study by demonstrating the importance of formal induction in enhancing employee performance in specialized fields.</w:t>
      </w:r>
    </w:p>
    <w:p w14:paraId="0E43C18B" w14:textId="01E4EEC0" w:rsidR="001065E4" w:rsidRPr="00627850" w:rsidRDefault="003D3E8F" w:rsidP="00627850">
      <w:pPr>
        <w:spacing w:before="240" w:line="360" w:lineRule="auto"/>
        <w:jc w:val="both"/>
        <w:rPr>
          <w:rFonts w:ascii="Times New Roman" w:hAnsi="Times New Roman"/>
          <w:sz w:val="24"/>
          <w:szCs w:val="24"/>
        </w:rPr>
      </w:pPr>
      <w:r>
        <w:rPr>
          <w:rFonts w:ascii="Times New Roman" w:hAnsi="Times New Roman"/>
          <w:sz w:val="24"/>
          <w:szCs w:val="24"/>
        </w:rPr>
        <w:t xml:space="preserve">Saks and Gruman (2011), </w:t>
      </w:r>
      <w:r w:rsidR="001065E4" w:rsidRPr="00627850">
        <w:rPr>
          <w:rFonts w:ascii="Times New Roman" w:hAnsi="Times New Roman"/>
          <w:sz w:val="24"/>
          <w:szCs w:val="24"/>
        </w:rPr>
        <w:t>conducted</w:t>
      </w:r>
      <w:r w:rsidR="00723BB4" w:rsidRPr="00627850">
        <w:rPr>
          <w:rFonts w:ascii="Times New Roman" w:hAnsi="Times New Roman"/>
          <w:sz w:val="24"/>
          <w:szCs w:val="24"/>
        </w:rPr>
        <w:t xml:space="preserve"> a study</w:t>
      </w:r>
      <w:r w:rsidR="001065E4" w:rsidRPr="00627850">
        <w:rPr>
          <w:rFonts w:ascii="Times New Roman" w:hAnsi="Times New Roman"/>
          <w:sz w:val="24"/>
          <w:szCs w:val="24"/>
        </w:rPr>
        <w:t xml:space="preserve"> in various industries in Canada, aimed to assess the impact of formal and informal induction programs on employee performance and retention. Utilizing a mixed-methods approach, the researchers surveyed 300 employees and conducted interviews with 30 managers. Data analysis included both quantitative techniques and qualitative thematic analysis. The findings indicated that both formal and informal induction programs positively influenced employee performance, with informal practices contributing significantly to retention rates. The study concluded that organizations should implement comprehensive induction processes that include both formal and informal elements. Recommendations included enhancing mentorship programs. Limitations included potential biases in self-reported data. This research is relevant to my study as it highlights the importance of integrating both induction methods to enhance performance.</w:t>
      </w:r>
    </w:p>
    <w:p w14:paraId="3ECCB817"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According to a meta-analysis by Jansen and Bakker (2015), to examine the psychological contract breach and job performance with moderation. The primary objective was to examine the relationship between psychological contract breaches and job performance, with a </w:t>
      </w:r>
      <w:r w:rsidRPr="009B49E1">
        <w:rPr>
          <w:rFonts w:ascii="Times New Roman" w:hAnsi="Times New Roman"/>
          <w:sz w:val="24"/>
          <w:szCs w:val="24"/>
        </w:rPr>
        <w:lastRenderedPageBreak/>
        <w:t>specific focus on identifying the moderating factors that influence this relationship. A meta-analytic approach was used, in which the researchers synthesized the results of multiple studies on the relationship between psychological contract breaches and job performance. Meta-analytic techniques were used to analyze the data. The findings of the study indicated that the negative relationship between psychological contract breaches and job performance was stronger when employees had high levels of organizational identification, and when the breach was perceived as intentional by the employer. The study concluded that organizations should focus on building strong relationships with employees and addressing any perceived breaches of the psychological contract promptly to mitigate negative effects. The researchers recommended that organizations prioritize building strong relationships with employees to prevent perceived breaches of the psychological contract. The meta-analysis is limited by the quality and availability of the original studies included in the analysis and that the findings may not be generalizable to all cultural contexts or occupational groups. This study will look into the moderating role organizational identification and intentionality, suggesting that these factors may be important considerations in the context of Bamenda MFIs where employees can perceive the organization is using them for their own end.</w:t>
      </w:r>
    </w:p>
    <w:p w14:paraId="4EBF2ACA"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A research carried out by Dhanpat and Parumasur (2014), examined the psychological contract's role in managing employee expectations. This qualitative study gathered data through interviews with staff in various organizations, aiming to understand how psychological contracts can help manage employee expectations effectively. The findings underscored the importance of recognizing and fulfilling these expectations to maintain employee engagement and commitment. Recommendations included the necessity for organizations to engage in regular dialogue with employees to ensure alignment between expectations and organizational commitments. This study contributes to my research by emphasizing the significance of ongoing communication in maintaining positive psychological contracts, which is vital for employee commitment in Bamenda’s MFIs.</w:t>
      </w:r>
    </w:p>
    <w:p w14:paraId="16D95875"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 research carried out by Haar </w:t>
      </w:r>
      <w:r w:rsidRPr="009B49E1">
        <w:rPr>
          <w:rFonts w:ascii="Times New Roman" w:hAnsi="Times New Roman"/>
          <w:i/>
          <w:sz w:val="24"/>
          <w:szCs w:val="24"/>
        </w:rPr>
        <w:t>et al.</w:t>
      </w:r>
      <w:r w:rsidRPr="009B49E1">
        <w:rPr>
          <w:rFonts w:ascii="Times New Roman" w:hAnsi="Times New Roman"/>
          <w:sz w:val="24"/>
          <w:szCs w:val="24"/>
        </w:rPr>
        <w:t xml:space="preserve"> (2014), assessed frontline employees' job satisfaction in microfinance institutions. This quantitative study surveyed employees across different regions, aiming to understand the factors that influence job satisfaction and its relation to psychological contracts. The findings indicated that job satisfaction is significantly </w:t>
      </w:r>
      <w:r w:rsidRPr="009B49E1">
        <w:rPr>
          <w:rFonts w:ascii="Times New Roman" w:hAnsi="Times New Roman"/>
          <w:sz w:val="24"/>
          <w:szCs w:val="24"/>
        </w:rPr>
        <w:lastRenderedPageBreak/>
        <w:t>influenced by the fulfillment of psychological contracts, which in turn affects employee commitment. The study recommended that MFIs should focus on enhancing job satisfaction through supportive management practices. This review is relevant to my research as it directly links psychological contract fulfillment to employee commitment, providing a framework for examining these dynamics in Bamenda.</w:t>
      </w:r>
    </w:p>
    <w:p w14:paraId="2B234883"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A study carried out by Zhao and Brown (2014), in the United States examined how abusive supervision impacts employees. The research aimed to investigate the effects of abusive supervision on employees, with a specific focus on exploring the mediating roles of psychological contract breach and organizational cynicism in this relationship. The researchers used a quantitative survey design to gather data from a sample of 250 employees working across various organizations in the United States. A cross-sectional design was utilized to collect data. Structural Equation Modeling (SEM) was used to analyze the data. The results showed that abusive supervision led to psychological contract breach and organizational cynicism, which, in turn, negatively impacted employee outcomes. The study concluded that addressing abusive supervision can help prevent psychological contract breach and cynicism, leading to better employee outcomes. The researchers recommended that organizations implement measures to prevent abusive supervision and promote respectful treatment of employees. The study's cross-sectional design limits the ability to establish causal relationships between the variables and the findings may not be generalizable to all cultural contexts or occupational groups. </w:t>
      </w:r>
    </w:p>
    <w:p w14:paraId="03A1926D" w14:textId="77777777" w:rsidR="009B49E1" w:rsidRPr="009B49E1" w:rsidRDefault="009B49E1" w:rsidP="009D62AD">
      <w:pPr>
        <w:pStyle w:val="Heading2"/>
      </w:pPr>
      <w:bookmarkStart w:id="35" w:name="_Toc214531104"/>
      <w:r w:rsidRPr="009B49E1">
        <w:t>2.3 Literature Gap</w:t>
      </w:r>
      <w:bookmarkEnd w:id="35"/>
    </w:p>
    <w:p w14:paraId="687B01FD"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The existing literature on the influence of psychological contracts on employee commitment, particularly within microfinance institutions (MFIs), reveals notable gaps that warrant further exploration. While prior studies have examined various aspects of psychological contracts, including their fulfillment and breach, many have largely focused on specific geographic regions or sectors, leaving a significant gap regarding the unique context of Bamenda’s MFIs. For instance, research such as that by Malik and Usman (2016) and Agarwal </w:t>
      </w:r>
      <w:r w:rsidRPr="009B49E1">
        <w:rPr>
          <w:rFonts w:ascii="Times New Roman" w:hAnsi="Times New Roman"/>
          <w:i/>
          <w:sz w:val="24"/>
          <w:szCs w:val="24"/>
        </w:rPr>
        <w:t>et al.</w:t>
      </w:r>
      <w:r w:rsidRPr="009B49E1">
        <w:rPr>
          <w:rFonts w:ascii="Times New Roman" w:hAnsi="Times New Roman"/>
          <w:sz w:val="24"/>
          <w:szCs w:val="24"/>
        </w:rPr>
        <w:t xml:space="preserve"> (2021) emphasizes the relationship between psychological contract fulfillment and employee engagement in banking sectors but does not account for the specific socio-economic and cultural factors that may influence these dynamics in microfinance settings. Additionally, </w:t>
      </w:r>
      <w:r w:rsidRPr="009B49E1">
        <w:rPr>
          <w:rFonts w:ascii="Times New Roman" w:hAnsi="Times New Roman"/>
          <w:sz w:val="24"/>
          <w:szCs w:val="24"/>
        </w:rPr>
        <w:lastRenderedPageBreak/>
        <w:t xml:space="preserve">many studies employed qualitative methods, limiting generalizability and the ability to quantify relationships between variables (Naidoo </w:t>
      </w:r>
      <w:r w:rsidRPr="009B49E1">
        <w:rPr>
          <w:rFonts w:ascii="Times New Roman" w:hAnsi="Times New Roman"/>
          <w:i/>
          <w:sz w:val="24"/>
          <w:szCs w:val="24"/>
        </w:rPr>
        <w:t>et al.,</w:t>
      </w:r>
      <w:r w:rsidRPr="009B49E1">
        <w:rPr>
          <w:rFonts w:ascii="Times New Roman" w:hAnsi="Times New Roman"/>
          <w:sz w:val="24"/>
          <w:szCs w:val="24"/>
        </w:rPr>
        <w:t xml:space="preserve"> 2019). Thus, the literature lacks comprehensive quantitative analyses that can provide robust statistical insights into how psychological contracts specifically affect employee commitment in Bamenda’s MFIs.</w:t>
      </w:r>
    </w:p>
    <w:p w14:paraId="7D5568C4"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noProof/>
          <w:color w:val="000000"/>
          <w:sz w:val="24"/>
          <w:szCs w:val="24"/>
        </w:rPr>
        <w:t>Mohammed</w:t>
      </w:r>
      <w:r w:rsidRPr="009B49E1">
        <w:rPr>
          <w:rFonts w:ascii="Times New Roman" w:hAnsi="Times New Roman"/>
          <w:color w:val="000000"/>
          <w:sz w:val="24"/>
          <w:szCs w:val="24"/>
        </w:rPr>
        <w:t xml:space="preserve"> </w:t>
      </w:r>
      <w:r w:rsidRPr="009B49E1">
        <w:rPr>
          <w:rFonts w:ascii="Times New Roman" w:hAnsi="Times New Roman"/>
          <w:i/>
          <w:iCs/>
          <w:color w:val="000000"/>
          <w:sz w:val="24"/>
          <w:szCs w:val="24"/>
        </w:rPr>
        <w:t>et al</w:t>
      </w:r>
      <w:r w:rsidRPr="009B49E1">
        <w:rPr>
          <w:rFonts w:ascii="Times New Roman" w:hAnsi="Times New Roman"/>
          <w:color w:val="000000"/>
          <w:sz w:val="24"/>
          <w:szCs w:val="24"/>
        </w:rPr>
        <w:t>., (2023) conducted a study in Jordan, which investigates the relationship between ownership structure and the performance of insurance companies. The objective was to investigate the effect of corporate ownership on the performance of the insurance industry in Jordan. The researchers used a sample of 23 insurance firms over a nine-year period (2010-2019), sourcing data from financial statements and industry reports. The data analysis employed panel regression techniques to assess the impact of ownership structure on performance. The findings revealed that institutional ownership positively influences insurance companies' performance. The study concluded that a balanced ownership structure could enhance overall performance. Limitations included the focus on a single country, which may affect generalizability. The authors recommended that policymakers encourage institutional investments in the insurance sector to bolster performance.</w:t>
      </w:r>
      <w:r w:rsidRPr="009B49E1">
        <w:rPr>
          <w:rFonts w:ascii="Times New Roman" w:hAnsi="Times New Roman"/>
          <w:noProof/>
          <w:color w:val="000000"/>
          <w:sz w:val="24"/>
          <w:szCs w:val="24"/>
        </w:rPr>
        <w:t xml:space="preserve"> (Mohammed et al., 2023)</w:t>
      </w:r>
    </w:p>
    <w:p w14:paraId="50A11DAA" w14:textId="77777777" w:rsidR="009B49E1" w:rsidRPr="009B49E1" w:rsidRDefault="009B49E1" w:rsidP="009B49E1">
      <w:pPr>
        <w:spacing w:before="240" w:line="360" w:lineRule="auto"/>
        <w:jc w:val="both"/>
        <w:rPr>
          <w:rFonts w:ascii="Times New Roman" w:hAnsi="Times New Roman"/>
          <w:noProof/>
          <w:color w:val="000000"/>
          <w:sz w:val="24"/>
          <w:szCs w:val="24"/>
        </w:rPr>
      </w:pPr>
      <w:r w:rsidRPr="009B49E1">
        <w:rPr>
          <w:rFonts w:ascii="Times New Roman" w:hAnsi="Times New Roman"/>
          <w:color w:val="000000"/>
          <w:sz w:val="24"/>
          <w:szCs w:val="24"/>
        </w:rPr>
        <w:t xml:space="preserve">Owusu-Ansah </w:t>
      </w:r>
      <w:r w:rsidRPr="009B49E1">
        <w:rPr>
          <w:rFonts w:ascii="Times New Roman" w:hAnsi="Times New Roman"/>
          <w:i/>
          <w:iCs/>
          <w:color w:val="000000"/>
          <w:sz w:val="24"/>
          <w:szCs w:val="24"/>
        </w:rPr>
        <w:t>et al</w:t>
      </w:r>
      <w:r w:rsidRPr="009B49E1">
        <w:rPr>
          <w:rFonts w:ascii="Times New Roman" w:hAnsi="Times New Roman"/>
          <w:color w:val="000000"/>
          <w:sz w:val="24"/>
          <w:szCs w:val="24"/>
        </w:rPr>
        <w:t>., (2023) conducted a study in Ghana, which investigates the relationship between ownership structure and the performance of insurance companies. The objective was to determine how different types of ownership (state, institutional, and individual) affect financial performance metrics like return on assets (ROA) and return on equity (ROE). The researchers used a sample of 20 insurance firms over a five-year period (2017-2021), sourcing data from financial statements and industry reports. The data analysis employed panel regression techniques to assess the impact of ownership structure on performance. The findings revealed that institutional ownership positively influences insurance companies' performance, while state ownership had a negative effect. The study concluded that a balanced ownership structure could enhance overall performance. Limitations included the focus on a single country, which may affect generalizability. The authors recommended that policymakers encourage institutional investments in the insurance sector to bolster performance.</w:t>
      </w:r>
      <w:r w:rsidRPr="009B49E1">
        <w:rPr>
          <w:rFonts w:ascii="Times New Roman" w:hAnsi="Times New Roman"/>
          <w:noProof/>
          <w:color w:val="000000"/>
          <w:sz w:val="24"/>
          <w:szCs w:val="24"/>
        </w:rPr>
        <w:t xml:space="preserve"> (Owusu-Ansah et al., 2023)</w:t>
      </w:r>
    </w:p>
    <w:p w14:paraId="4FFBE357"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lastRenderedPageBreak/>
        <w:t>In a study carried out by Abor and Adjasi (2023), the effects of ownership structure on the financial performance of insurance companies in Ghana were examined. The study aimed to determine how various ownership types, including state, private, and foreign ownership, influenced the profitability, efficiency, and solvency of these firms. The researchers employed a panel data analysis technique, utilizing data from 25 insurance companies operating in Ghana over the period 2010-2020. The data was sourced from the annual reports of these companies and regulatory reports from the National Insurance Commission. A fixed-effects regression model was used to control for firm-specific heterogeneity and to assess the impact of ownership structure on financial performance indicators such as return on assets (ROA), return on equity (ROE), and the expense ratio. The findings revealed that foreign ownership had a significant positive impact on profitability, measured by ROA and ROE, suggesting that foreign-owned insurance companies in Ghana benefited from superior managerial expertise and access to international capital markets. The study also found that state-owned insurance companies exhibited lower levels of profitability compared to their privately-owned counterparts. They recommended that the Ghanaian government promote policies that encourage foreign direct investment in the insurance sector while also enhancing the corporate governance practices of state-owned entities to improve their financial performance. A limitation of the study was its focus solely on quantitative data, which may have overlooked qualitative aspects of ownership and management that could influence financial performance.</w:t>
      </w:r>
    </w:p>
    <w:p w14:paraId="0D4D5F9E"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color w:val="000000"/>
          <w:sz w:val="24"/>
          <w:szCs w:val="24"/>
        </w:rPr>
        <w:t xml:space="preserve">Research carried out by Toyin </w:t>
      </w:r>
      <w:r w:rsidRPr="009B49E1">
        <w:rPr>
          <w:rFonts w:ascii="Times New Roman" w:hAnsi="Times New Roman"/>
          <w:i/>
          <w:iCs/>
          <w:color w:val="000000"/>
          <w:sz w:val="24"/>
          <w:szCs w:val="24"/>
        </w:rPr>
        <w:t>et al</w:t>
      </w:r>
      <w:r w:rsidRPr="009B49E1">
        <w:rPr>
          <w:rFonts w:ascii="Times New Roman" w:hAnsi="Times New Roman"/>
          <w:color w:val="000000"/>
          <w:sz w:val="24"/>
          <w:szCs w:val="24"/>
        </w:rPr>
        <w:t xml:space="preserve"> (2022) in Nigerian insurance sector, aiming to explore how ownership structure influences the performance of listed insurance companies. The study utilized a dataset comprising 25 insurance companies from 2012 to 2018, collecting data from published financial records and the Nigerian Insurance Association. Employing fixed-effects regression analysis, the authors found that higher levels of foreign ownership correlated with better performance, while family ownership had a detrimental impact. The study concluded that diversifying ownership could enhance firm performance. However, the study's limitations included potential biases in data reporting and the exclusion of non-listed firms. The authors recommended that insurance firms consider attracting foreign investments to improve operational efficiency.</w:t>
      </w:r>
    </w:p>
    <w:p w14:paraId="6C59F029"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sz w:val="24"/>
          <w:szCs w:val="24"/>
        </w:rPr>
        <w:lastRenderedPageBreak/>
        <w:t>According to a research by Aliyu, Bala, and Yusuf (2022), the impact of ownership concentration and board composition on the financial performance of insurance firms in Nigeria was investigated. The study's objective was to assess how the concentration of ownership and the diversity of board members influenced the profitability and stability of insurance companies. The researchers collected data from the annual reports of 30 insurance firms listed on the Nigerian Stock Exchange, covering the period 2011-2020. They used a random-effects regression model to analyze the panel data, controlling for firm size, leverage, and industry effects. Ownership concentration was measured using the Herfindahl-Hirschman Index (HHI), while board composition was assessed based on the proportion of independent directors and the presence of female directors. The study found a negative relationship between ownership concentration and financial performance, suggesting that excessively concentrated ownership could lead to agency problems and suboptimal decision-making. In contrast, a higher proportion of independent directors on the board was positively associated with financial performance, indicating that independent oversight enhanced corporate governance and improved profitability. Based on these findings, the study recommended that Nigerian insurance firms strive for a more balanced ownership structure and strengthen board independence to enhance their financial performance. A limitation was the reliance on secondary data, which might have been subject to reporting biases and inaccuracies.</w:t>
      </w:r>
    </w:p>
    <w:p w14:paraId="515F44D6"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color w:val="000000"/>
          <w:sz w:val="24"/>
          <w:szCs w:val="24"/>
        </w:rPr>
        <w:t>Furthermore, Muriithi and Muriuki, (2021) focused on the effects of ownership structure on the financial performance of insurance companies in Kenya, focusing on 15 firms from 2015 to 2019. The objective was to analyze how different ownership types, particularly institutional and government ownership, affect profitability. The data was sourced from annual reports and regulatory filings. The analysis utilized ordinary least squares (OLS) regression to draw conclusions. The findings indicated that institutional ownership positively affected profitability, while government ownership was associated with lower performance levels. The study concluded that promoting institutional ownership could better the profitability in the insurance sector. Limitations included a small sample size and a narrow time frame. The authors recommended policies to encourage institutional investment in insurance firms.</w:t>
      </w:r>
    </w:p>
    <w:p w14:paraId="4EE0ADF8"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sz w:val="24"/>
          <w:szCs w:val="24"/>
        </w:rPr>
        <w:lastRenderedPageBreak/>
        <w:t>In a study conducted by Olarewaju and Adeyemi (2020), the interplay between ownership type and financial performance of insurance firms in South Africa was analyzed, with a focus on publicly listed entities. The objective was to ascertain how different ownership types, specifically institutional, managerial, and retail ownership, affect key financial indicators. The study spanned from 2009 to 2018 and gathered data from annual reports and financial databases covering 20 insurance firms listed on the Johannesburg Stock Exchange. The study applied panel regression analysis with a fixed effects model to control for unobserved heterogeneity. Findings indicated that institutional ownership positively correlated with improved ROA and ROE, suggesting effective monitoring by institutional investors. A balanced ownership structure was advocated to optimize performance. A major limitation was that it primarily focused on listed companies, potentially overlooking smaller, privately-held insurers.</w:t>
      </w:r>
    </w:p>
    <w:p w14:paraId="1C7ECFF9"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noProof/>
          <w:color w:val="000000"/>
          <w:sz w:val="24"/>
          <w:szCs w:val="24"/>
        </w:rPr>
        <w:t xml:space="preserve">Mugobo </w:t>
      </w:r>
      <w:r w:rsidRPr="009B49E1">
        <w:rPr>
          <w:rFonts w:ascii="Times New Roman" w:hAnsi="Times New Roman"/>
          <w:i/>
          <w:iCs/>
          <w:color w:val="000000"/>
          <w:sz w:val="24"/>
          <w:szCs w:val="24"/>
        </w:rPr>
        <w:t>et al.,</w:t>
      </w:r>
      <w:r w:rsidRPr="009B49E1">
        <w:rPr>
          <w:rFonts w:ascii="Times New Roman" w:hAnsi="Times New Roman"/>
          <w:color w:val="000000"/>
          <w:sz w:val="24"/>
          <w:szCs w:val="24"/>
        </w:rPr>
        <w:t xml:space="preserve"> (2022) explored the relationship between ownership structure and insurance company performance in South Africa. The study aimed to understand how ownership concentration impacts operational efficiency and profitability. Using data from 15 insurance companies for the period between 2001 and 2010, the researchers employed a quantitative approach, analyzing financial statements and ownership records. The analysis involved multiple regression analysis. The findings revealed that higher ownership concentration was associated with improved performance, highlighting the role of proactive management in concentrated ownership structures. The study concluded that ownership structure significantly influences performance metrics. Limitations included a narrow focus on large firms, which may not reflect the entire industry. The authors recommended investigating smaller firms and their ownership dynamics in future research.</w:t>
      </w:r>
    </w:p>
    <w:p w14:paraId="47FD44DF"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color w:val="000000"/>
          <w:sz w:val="24"/>
          <w:szCs w:val="24"/>
        </w:rPr>
        <w:t xml:space="preserve">Akinyemi </w:t>
      </w:r>
      <w:r w:rsidRPr="009B49E1">
        <w:rPr>
          <w:rFonts w:ascii="Times New Roman" w:hAnsi="Times New Roman"/>
          <w:i/>
          <w:iCs/>
          <w:color w:val="000000"/>
          <w:sz w:val="24"/>
          <w:szCs w:val="24"/>
        </w:rPr>
        <w:t>et al</w:t>
      </w:r>
      <w:r w:rsidRPr="009B49E1">
        <w:rPr>
          <w:rFonts w:ascii="Times New Roman" w:hAnsi="Times New Roman"/>
          <w:color w:val="000000"/>
          <w:sz w:val="24"/>
          <w:szCs w:val="24"/>
        </w:rPr>
        <w:t xml:space="preserve">., (2020), explored the relationship between ownership structure and performance in the insurance industry of South Africa. The research aimed to determine the impact of ownership concentration on financial performance metrics such as ROE and ROA. The sample comprised 30 insurance companies, with data collected from financial statements and industry publications. The analysis employed regression techniques, revealing that high ownership concentration negatively affected performance due to potential agency problems. The study concluded that diversified ownership structures could mitigate these issues. </w:t>
      </w:r>
      <w:r w:rsidRPr="009B49E1">
        <w:rPr>
          <w:rFonts w:ascii="Times New Roman" w:hAnsi="Times New Roman"/>
          <w:color w:val="000000"/>
          <w:sz w:val="24"/>
          <w:szCs w:val="24"/>
        </w:rPr>
        <w:lastRenderedPageBreak/>
        <w:t>Limitations included reliance on historical data, which may not reflect current dynamics. The authors recommended that insurance companies adopt strategies to diversify ownership to enhance performance.</w:t>
      </w:r>
    </w:p>
    <w:p w14:paraId="5A47E871"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color w:val="000000"/>
          <w:sz w:val="24"/>
          <w:szCs w:val="24"/>
        </w:rPr>
        <w:t>Adebayo and Adeyemi (2019), in Nigeria, carried out research on the insurance sector's ownership structure and its impact on company performance. The objective was to assess how different ownership types influence profitability and operational efficiency. A sample of 20 insurance firms was analyzed over the period from 2010 to 2017, with data sourced from company annual reports and the National Insurance Commission. The study utilized a panel data regression approach for analysis. The results indicated that both family and institutional ownership positively influenced performance, while government ownership negatively impacted efficiency. The study concluded that promoting institutional ownership could lead to better performance outcomes. Limitations included the exclusion of other potential variables affecting performance. Recommendations included enhancing corporate governance to attract institutional</w:t>
      </w:r>
    </w:p>
    <w:p w14:paraId="13AD1131"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In a research by Muchiri and Were (2021), the effect of ownership structure on the solvency of insurance companies in Kenya was examined. The study aimed to assess how different ownership types influenced the capital adequacy and ability of insurance firms to meet their financial obligations. Data was collected from the annual reports of 40 insurance companies in Kenya and regulatory filings with the Insurance Regulatory Authority (IRA), covering the period 2010-2019. The researchers used a panel data analysis with a fixed-effects model to control for time-invariant firm-specific characteristics. Ownership structure was categorized into local private, foreign, and state ownership, while solvency was measured using the solvency ratio. The study's findings indicatedthat foreign-owned insurance companies had significantly higher solvency ratios compared to local private and state-owned firms. The conclusion was that foreign ownership brought access to capital and sophisticated risk management practices that enhanced solvency. They recommended that Kenyan insurance firms attract foreign investment to strengthen their capital base and improve their ability to withstand financial shocks. A key limitation of the study was that it focused solely on solvency, overlooking other aspects of financial performance, such as profitability and efficiency.</w:t>
      </w:r>
    </w:p>
    <w:p w14:paraId="71794BFB"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lastRenderedPageBreak/>
        <w:t>According to an investigation by Ibiwoye, Adeleke and Aremu (2019), the effect of corporate governance and ownership structure on financial performance was assessed within the Nigerian insurance industry, covering the period from 2008 to 2017. The core objective was to determine how aspects of corporate governance, mediated by ownership structure, influence financial outcomes. The study leveraged data from 25 insurance firms listed on the Nigerian Stock Exchange, employing panel data methodology using regression analysis. Results highlighted a positive link between board size, board independence, and financial performance, mediated by a diversified ownership. The key suggestion was enhanced board composition to positively influence results. The limitations stemmed from focusing on listed companies and potential data limitations from self-reporting.</w:t>
      </w:r>
    </w:p>
    <w:p w14:paraId="5564CB73"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color w:val="000000"/>
          <w:sz w:val="24"/>
          <w:szCs w:val="24"/>
        </w:rPr>
        <w:t xml:space="preserve">Bae </w:t>
      </w:r>
      <w:r w:rsidRPr="009B49E1">
        <w:rPr>
          <w:rFonts w:ascii="Times New Roman" w:hAnsi="Times New Roman"/>
          <w:i/>
          <w:iCs/>
          <w:color w:val="000000"/>
          <w:sz w:val="24"/>
          <w:szCs w:val="24"/>
        </w:rPr>
        <w:t>et al.</w:t>
      </w:r>
      <w:r w:rsidRPr="009B49E1">
        <w:rPr>
          <w:rFonts w:ascii="Times New Roman" w:hAnsi="Times New Roman"/>
          <w:color w:val="000000"/>
          <w:sz w:val="24"/>
          <w:szCs w:val="24"/>
        </w:rPr>
        <w:t xml:space="preserve"> (2019), conducted a comparative study in South Korea, examining the effects of ownership structure on the performance of both life and non-life insurance companies. The objective was to analyze the differences between performance metrics based on ownership types such as state-owned, private, and foreign-owned insurers. Data was gathered from 25 insurance companies from 2014 to 2018, with a focus on financial performance indicators like ROA and net profit margin. The researchers employed a panel data analysis technique. Findings showed that state-owned companies had lower performance metrics compared to their private counterparts. The conclusion emphasized the need for competitive strategies in state-owned enterprises. Limitations included the exclusion of smaller firms, which may skew the results. Recommendations included policy changes to enhance the competitiveness of state-owned insurers.</w:t>
      </w:r>
    </w:p>
    <w:p w14:paraId="16DDF0F1"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color w:val="000000"/>
          <w:sz w:val="24"/>
          <w:szCs w:val="24"/>
        </w:rPr>
        <w:t xml:space="preserve">Okwu (2018) examined the effects of ownership structure on the performance of insurance companies in Uganda. The objective was to explore how ownership type influences financial outcomes in the sector. The research utilized a sample of 10 insurance companies over a five-year period (2013-2017), with data sourced from financial statements and the Insurance Regulatory Authority of Uganda. Using multiple regression analysis, the study found that institutional ownership positively correlated with company performance, while individual ownership showed mixed results. The conclusion emphasized the need for a balanced ownership structure to optimize performance. Limitations included a small sample size and </w:t>
      </w:r>
      <w:r w:rsidRPr="009B49E1">
        <w:rPr>
          <w:rFonts w:ascii="Times New Roman" w:hAnsi="Times New Roman"/>
          <w:color w:val="000000"/>
          <w:sz w:val="24"/>
          <w:szCs w:val="24"/>
        </w:rPr>
        <w:lastRenderedPageBreak/>
        <w:t>potential data inaccuracy. The authors recommended developing policies that promote institutional ownership in the insurance sector.</w:t>
      </w:r>
    </w:p>
    <w:p w14:paraId="5B71122F"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color w:val="000000"/>
          <w:sz w:val="24"/>
          <w:szCs w:val="24"/>
        </w:rPr>
        <w:t>Research carried out by</w:t>
      </w:r>
      <w:r w:rsidRPr="009B49E1">
        <w:rPr>
          <w:rFonts w:ascii="Times New Roman" w:hAnsi="Times New Roman"/>
          <w:noProof/>
          <w:color w:val="000000"/>
          <w:sz w:val="24"/>
          <w:szCs w:val="24"/>
        </w:rPr>
        <w:t xml:space="preserve"> Chiani </w:t>
      </w:r>
      <w:r w:rsidRPr="009B49E1">
        <w:rPr>
          <w:rFonts w:ascii="Times New Roman" w:hAnsi="Times New Roman"/>
          <w:i/>
          <w:iCs/>
          <w:noProof/>
          <w:color w:val="000000"/>
          <w:sz w:val="24"/>
          <w:szCs w:val="24"/>
        </w:rPr>
        <w:t>et al</w:t>
      </w:r>
      <w:r w:rsidRPr="009B49E1">
        <w:rPr>
          <w:rFonts w:ascii="Times New Roman" w:hAnsi="Times New Roman"/>
          <w:noProof/>
          <w:color w:val="000000"/>
          <w:sz w:val="24"/>
          <w:szCs w:val="24"/>
        </w:rPr>
        <w:t xml:space="preserve">, (2018) </w:t>
      </w:r>
      <w:r w:rsidRPr="009B49E1">
        <w:rPr>
          <w:rFonts w:ascii="Times New Roman" w:hAnsi="Times New Roman"/>
          <w:color w:val="000000"/>
          <w:sz w:val="24"/>
          <w:szCs w:val="24"/>
        </w:rPr>
        <w:t>focused on the relationship between ownership structure and performance in the insurance industry of Nigeria. The objective was to analyze how ownership types, particularly concentrated versus dispersed ownership, affect financial performance metrics. The researchers examined 25 insurance companies from 2011 to 2016, using financial statements as the primary data source. The analysis employed a regression model to assess the impact of ownership structure on performance. The findings indicated that concentrated ownership negatively impacted performance due to potential agency conflicts. The study concluded that a more dispersed ownership structure could enhance performance. Limitations included a lack of longitudinal data. The authors recommended that companies encourage broader ownership to improve operational outcomes.</w:t>
      </w:r>
    </w:p>
    <w:p w14:paraId="1BD37D9A"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noProof/>
          <w:color w:val="000000"/>
          <w:sz w:val="24"/>
          <w:szCs w:val="24"/>
        </w:rPr>
        <w:t xml:space="preserve">Wang </w:t>
      </w:r>
      <w:r w:rsidRPr="009B49E1">
        <w:rPr>
          <w:rFonts w:ascii="Times New Roman" w:hAnsi="Times New Roman"/>
          <w:i/>
          <w:iCs/>
          <w:noProof/>
          <w:color w:val="000000"/>
          <w:sz w:val="24"/>
          <w:szCs w:val="24"/>
        </w:rPr>
        <w:t>etal.</w:t>
      </w:r>
      <w:r w:rsidRPr="009B49E1">
        <w:rPr>
          <w:rFonts w:ascii="Times New Roman" w:hAnsi="Times New Roman"/>
          <w:noProof/>
          <w:color w:val="000000"/>
          <w:sz w:val="24"/>
          <w:szCs w:val="24"/>
        </w:rPr>
        <w:t xml:space="preserve">, </w:t>
      </w:r>
      <w:r w:rsidRPr="009B49E1">
        <w:rPr>
          <w:rFonts w:ascii="Times New Roman" w:hAnsi="Times New Roman"/>
          <w:color w:val="000000"/>
          <w:sz w:val="24"/>
          <w:szCs w:val="24"/>
        </w:rPr>
        <w:t>(2017) conducted a study in Taiwan focusing on the impact of ownership structure on the performance of life insurance companies. The objective was to analyze the effects of family ownership and institutional ownership on company performance metrics such as profitability and solvency. The research utilized data from 12 life insurance firms from 2011 to 2016, employing a longitudinal study design. The data were sourced from financial reports and regulatory filings, with analysis conducted using fixed-effects regression models. The findings suggested that family ownership adversely affected profitability, while institutional ownership had a positive correlation with performance indicators. The study concluded that diversifying ownership could enhance operational efficiency. Limitations included the small sample size, which may affect the robustness of the findings. Recommendations emphasized the need for regulatory reforms to encourage wider ownership structures.</w:t>
      </w:r>
    </w:p>
    <w:p w14:paraId="1B863F56"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color w:val="000000"/>
          <w:sz w:val="24"/>
          <w:szCs w:val="24"/>
        </w:rPr>
        <w:t xml:space="preserve">Oladapo </w:t>
      </w:r>
      <w:r w:rsidRPr="009B49E1">
        <w:rPr>
          <w:rFonts w:ascii="Times New Roman" w:hAnsi="Times New Roman"/>
          <w:i/>
          <w:iCs/>
          <w:color w:val="000000"/>
          <w:sz w:val="24"/>
          <w:szCs w:val="24"/>
        </w:rPr>
        <w:t>et al.</w:t>
      </w:r>
      <w:r w:rsidRPr="009B49E1">
        <w:rPr>
          <w:rFonts w:ascii="Times New Roman" w:hAnsi="Times New Roman"/>
          <w:color w:val="000000"/>
          <w:sz w:val="24"/>
          <w:szCs w:val="24"/>
        </w:rPr>
        <w:t xml:space="preserve"> (2023), conducted a study in Nigeria to examine the impact of ownership structure on the performance of insurance companies. The objective was to assess how different ownership types (institutional, foreign, and domestic) affect financial performance indicators such as return on assets (ROA) and return on equity (ROE). The researchers utilized secondary data from the Nigerian insurance sector, covering a sample of 20 insurance firms over a five-year period (2018-2022). The data were analyzed using panel regression </w:t>
      </w:r>
      <w:r w:rsidRPr="009B49E1">
        <w:rPr>
          <w:rFonts w:ascii="Times New Roman" w:hAnsi="Times New Roman"/>
          <w:color w:val="000000"/>
          <w:sz w:val="24"/>
          <w:szCs w:val="24"/>
        </w:rPr>
        <w:lastRenderedPageBreak/>
        <w:t>techniques. The major findings indicated that institutional ownership positively influenced performance, while foreign ownership had a neutral impact. The study concluded that enhancing institutional ownership could improve the performance of insurance companies in Nigeria. Limitations included the focus on a single country, which may limit generalizability. The authors recommended further research across different regions to validate the findings.</w:t>
      </w:r>
    </w:p>
    <w:p w14:paraId="0838772D" w14:textId="77777777" w:rsidR="009B49E1" w:rsidRPr="009B49E1" w:rsidRDefault="009B49E1" w:rsidP="009B49E1">
      <w:pPr>
        <w:spacing w:line="360" w:lineRule="auto"/>
        <w:jc w:val="both"/>
        <w:rPr>
          <w:rFonts w:ascii="Times New Roman" w:hAnsi="Times New Roman"/>
          <w:color w:val="000000"/>
          <w:sz w:val="24"/>
          <w:szCs w:val="24"/>
        </w:rPr>
      </w:pPr>
      <w:r w:rsidRPr="009B49E1">
        <w:rPr>
          <w:rFonts w:ascii="Times New Roman" w:hAnsi="Times New Roman"/>
          <w:color w:val="000000"/>
          <w:sz w:val="24"/>
          <w:szCs w:val="24"/>
        </w:rPr>
        <w:t>Smith and Zawadzki (2021) examines the effects of women in leadership on the stability of insurance companies, focusing on evidence from Nigeria. This research, situated in the realm of gender diversity and company stability, employs a mixed-methods approach, combining quantitative analysis of 50 insurance firms with qualitative interviews of industry stakeholders. The quantitative data are analyzed using panel data regression, while thematic analysis is applied to the qualitative insights. The results indicate that firms with female executives exhibit greater stability during economic downturns, attributed to their collaborative decision-making styles. Furthermore, the quantitative analysis confirms that these firms experience lower volatility in stock performance compared to those led predominantly by males. Thus, the study concludes that female leadership contributes positively to the stability of insurance companies, particularly in challenging economic conditions. In light of this, the authors recommend that insurance companies actively promote women to leadership roles as part of their corporate governance strategies to enhance resilience.</w:t>
      </w:r>
    </w:p>
    <w:p w14:paraId="79409DE9" w14:textId="77777777" w:rsidR="009B49E1" w:rsidRPr="009B49E1" w:rsidRDefault="009B49E1" w:rsidP="009B49E1">
      <w:pPr>
        <w:spacing w:line="360" w:lineRule="auto"/>
        <w:jc w:val="both"/>
        <w:rPr>
          <w:rFonts w:ascii="Times New Roman" w:hAnsi="Times New Roman"/>
          <w:color w:val="000000"/>
          <w:sz w:val="24"/>
          <w:szCs w:val="24"/>
        </w:rPr>
      </w:pPr>
      <w:r w:rsidRPr="009B49E1">
        <w:rPr>
          <w:rFonts w:ascii="Times New Roman" w:hAnsi="Times New Roman"/>
          <w:color w:val="000000"/>
          <w:sz w:val="24"/>
          <w:szCs w:val="24"/>
        </w:rPr>
        <w:t xml:space="preserve">Njeuma and Njeuma (2020) carried out a study on the  impact of female ownership on the performance of insurance firms in Cameroon. This research falls within the area of gender and corporate performance in financial services and employs a quantitative methodology, analyzing a sample of 30 insurance companies over five years. Data were sourced from annual reports and financial statements, and multiple regression analysis was utilized to explore the relationship between female ownership and performance metrics such as return on assets (ROA) and return on equity (ROE). The findings reveal a positive correlation, indicating that companies with higher female ownership demonstrate better financial performance compared to male-dominated firms. Consequently, the study concludes that female ownership enhances company performance, suggesting that gender diversity in ownership can lead to improved outcomes in the insurance sector. Based on these findings, </w:t>
      </w:r>
      <w:r w:rsidRPr="009B49E1">
        <w:rPr>
          <w:rFonts w:ascii="Times New Roman" w:hAnsi="Times New Roman"/>
          <w:color w:val="000000"/>
          <w:sz w:val="24"/>
          <w:szCs w:val="24"/>
        </w:rPr>
        <w:lastRenderedPageBreak/>
        <w:t>the authors recommend policies that promote female entrepreneurship and ownership within the industry to harness the benefits of gender diversity.</w:t>
      </w:r>
    </w:p>
    <w:p w14:paraId="3EF6E60F"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noProof/>
          <w:color w:val="000000"/>
          <w:sz w:val="24"/>
          <w:szCs w:val="24"/>
        </w:rPr>
        <w:t xml:space="preserve"> Aladal </w:t>
      </w:r>
      <w:r w:rsidRPr="009B49E1">
        <w:rPr>
          <w:rFonts w:ascii="Times New Roman" w:hAnsi="Times New Roman"/>
          <w:i/>
          <w:iCs/>
          <w:color w:val="000000"/>
          <w:sz w:val="24"/>
          <w:szCs w:val="24"/>
        </w:rPr>
        <w:t>et al.</w:t>
      </w:r>
      <w:r w:rsidRPr="009B49E1">
        <w:rPr>
          <w:rFonts w:ascii="Times New Roman" w:hAnsi="Times New Roman"/>
          <w:color w:val="000000"/>
          <w:sz w:val="24"/>
          <w:szCs w:val="24"/>
        </w:rPr>
        <w:t xml:space="preserve"> (2020), investigated the influence of ownership structure on the performance of insurance companies in India. The study aimed to assess how different ownership categories, including public, private, and foreign ownership, impact financial performance. The researchers analyzed a sample of 30 insurance, utilizing a mixed-method approach that included both quantitative data analysis and qualitative interviews. The methodology involved regression analysis and thematic analysis for qualitative data. Major findings indicated that foreign ownership significantly enhanced performance, while public ownership often led to bureaucratic inefficiencies. The study concluded that foreign investment plays a crucial role in improving performance. Limitations included potential biases in qualitative data collection. The authors recommended promoting foreign investment to boost industry performance.</w:t>
      </w:r>
    </w:p>
    <w:p w14:paraId="20E4B561"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noProof/>
          <w:color w:val="000000"/>
          <w:sz w:val="24"/>
          <w:szCs w:val="24"/>
        </w:rPr>
        <w:t xml:space="preserve">Aledwan </w:t>
      </w:r>
      <w:r w:rsidRPr="009B49E1">
        <w:rPr>
          <w:rFonts w:ascii="Times New Roman" w:hAnsi="Times New Roman"/>
          <w:i/>
          <w:iCs/>
          <w:noProof/>
          <w:color w:val="000000"/>
          <w:sz w:val="24"/>
          <w:szCs w:val="24"/>
        </w:rPr>
        <w:t>et al.</w:t>
      </w:r>
      <w:r w:rsidRPr="009B49E1">
        <w:rPr>
          <w:rFonts w:ascii="Times New Roman" w:hAnsi="Times New Roman"/>
          <w:noProof/>
          <w:color w:val="000000"/>
          <w:sz w:val="24"/>
          <w:szCs w:val="24"/>
        </w:rPr>
        <w:t xml:space="preserve">, (2018) </w:t>
      </w:r>
      <w:r w:rsidRPr="009B49E1">
        <w:rPr>
          <w:rFonts w:ascii="Times New Roman" w:hAnsi="Times New Roman"/>
          <w:color w:val="000000"/>
          <w:sz w:val="24"/>
          <w:szCs w:val="24"/>
        </w:rPr>
        <w:t>examined the relationship between ownership structure and performance in the insurance sector of the Middle East, specifically focusing on Iran. The study aimed to identify how ownership types, including family and institutional ownership, affect insurance company performance. A sample of 18 insurance firms was analyzed over the period from 2012 to 2017, using financial data and ownership information sourced from company reports. The researchers applied regression analysis to interpret the data. The findings revealed that family ownership negatively impacted performance, while institutional ownership had a positive effect. The study concluded that diversifying ownership structures could lead to improved performance. Limitations included potential data reliability issues. The authors recommended further investigation into the role of corporate governance in enhancing performance.</w:t>
      </w:r>
    </w:p>
    <w:p w14:paraId="010EFB3F" w14:textId="77777777" w:rsidR="009B49E1" w:rsidRPr="009B49E1" w:rsidRDefault="009B49E1" w:rsidP="009B49E1">
      <w:pPr>
        <w:spacing w:line="360" w:lineRule="auto"/>
        <w:jc w:val="both"/>
        <w:rPr>
          <w:rFonts w:ascii="Times New Roman" w:hAnsi="Times New Roman"/>
          <w:color w:val="000000"/>
          <w:sz w:val="24"/>
          <w:szCs w:val="24"/>
        </w:rPr>
      </w:pPr>
      <w:r w:rsidRPr="009B49E1">
        <w:rPr>
          <w:rFonts w:ascii="Times New Roman" w:hAnsi="Times New Roman"/>
          <w:color w:val="000000"/>
          <w:sz w:val="24"/>
          <w:szCs w:val="24"/>
        </w:rPr>
        <w:t xml:space="preserve">Finally, Kumar and Osei (2022) conduct a comparative study assessing the influence of gender diversity on risk management practices in insurance firms in Ghana and Cameroon. This study employs both quantitative and qualitative methodologies, collecting data through surveys among risk managers and analyzing performance data over a three-year period. The findings reveal that companies with higher female representation in risk management teams adopt a more comprehensive approach to risk assessment, leading to lower claims ratios. </w:t>
      </w:r>
      <w:r w:rsidRPr="009B49E1">
        <w:rPr>
          <w:rFonts w:ascii="Times New Roman" w:hAnsi="Times New Roman"/>
          <w:color w:val="000000"/>
          <w:sz w:val="24"/>
          <w:szCs w:val="24"/>
        </w:rPr>
        <w:lastRenderedPageBreak/>
        <w:t>Additionally, qualitative data indicate that female managers often advocate for thorough risk mitigation strategies. Consequently, the study concludes that gender diversity in risk management roles significantly improves the overall risk management practices of insurance firms. In light of these conclusions, the authors recommend that insurance companies prioritize gender diversity in their risk management teams to enhance risk assessment and control mechanisms.</w:t>
      </w:r>
    </w:p>
    <w:p w14:paraId="36C94B6C" w14:textId="77777777" w:rsid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noProof/>
          <w:color w:val="000000"/>
          <w:sz w:val="24"/>
          <w:szCs w:val="24"/>
        </w:rPr>
        <w:t>Osman and Durga (2022),</w:t>
      </w:r>
      <w:r w:rsidRPr="009B49E1">
        <w:rPr>
          <w:rFonts w:ascii="Times New Roman" w:hAnsi="Times New Roman"/>
          <w:color w:val="000000"/>
          <w:sz w:val="24"/>
          <w:szCs w:val="24"/>
        </w:rPr>
        <w:t xml:space="preserve"> conducted research in Saudi Arabia to explore the effects of ownership structure on the performance of insurance companies. The study aimed to assess how state ownership versus private ownership influences financial outcomes like ROA and ROE. Data were collected from 10 insurance companies over a five-year period (2016-2021), and both quantitative and qualitative methods were employed. The analysis included statistical techniques for data interpretation. The study found that state-owned insurance companies often performed below average compared to privately owned firms, leading to the conclusion that privatization could enhance performance. Limitations included a limited sample size and the potential impact of external economic factors. Recommendations included encouraging privatization to improve efficiency.</w:t>
      </w:r>
    </w:p>
    <w:p w14:paraId="443F6C8C"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noProof/>
          <w:sz w:val="24"/>
          <w:szCs w:val="24"/>
          <w:lang w:val="en-GB"/>
        </w:rPr>
        <w:t xml:space="preserve">Ongori and Joseph, (2023) carried out a study in the United Kingdom to </w:t>
      </w:r>
      <w:r w:rsidRPr="009B49E1">
        <w:rPr>
          <w:rFonts w:ascii="Times New Roman" w:hAnsi="Times New Roman"/>
          <w:sz w:val="24"/>
          <w:szCs w:val="24"/>
        </w:rPr>
        <w:t xml:space="preserve">examine the impact of occupational stress management techniques on organizational performance, focusing specifically on counseling activities. The objective of their research was to evaluate how regular counseling sessions can enhance employee well-being and, consequently, improve overall organizational productivity. The study utilized a mixed-methods approach, collecting data through surveys and interviews from a sample of 150 employees over a six-month period. Data analysis was conducted using both quantitative techniques, such as regression analysis, and qualitative thematic analysis to interpret interview responses. The major findings indicated that organizations implementing regular counseling sessions reported a significant reduction in employee stress levels, leading to improved job satisfaction and productivity. The study concluded that counseling activities are effective in enhancing organizational performance through improved employee mental health. The authors recommended that SMEs integrate counseling programs into their employee assistance strategies to foster a supportive work environment. However, the study acknowledged </w:t>
      </w:r>
      <w:r w:rsidRPr="009B49E1">
        <w:rPr>
          <w:rFonts w:ascii="Times New Roman" w:hAnsi="Times New Roman"/>
          <w:sz w:val="24"/>
          <w:szCs w:val="24"/>
        </w:rPr>
        <w:lastRenderedPageBreak/>
        <w:t>limitations, including the reliance on self-reported data and the potential bias that might arise from participants wanting to present their organizations positively</w:t>
      </w:r>
    </w:p>
    <w:p w14:paraId="50340529" w14:textId="77777777" w:rsidR="009B49E1" w:rsidRPr="009B49E1" w:rsidRDefault="009B49E1" w:rsidP="009B49E1">
      <w:pPr>
        <w:spacing w:after="0" w:line="360" w:lineRule="auto"/>
        <w:jc w:val="both"/>
        <w:rPr>
          <w:rFonts w:ascii="Times New Roman" w:hAnsi="Times New Roman"/>
          <w:sz w:val="24"/>
          <w:szCs w:val="24"/>
        </w:rPr>
      </w:pPr>
    </w:p>
    <w:p w14:paraId="76B6C89D"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sz w:val="24"/>
          <w:szCs w:val="24"/>
        </w:rPr>
        <w:t xml:space="preserve">Johnson and Lee (2022) conducted a study in Australia to explore the impact of sporting activities as a form of occupational stress management on employee performance in the hospitality industry. The primary objective was to assess whether participation in sports and physical activities could mitigate stress and enhance overall job performance among employees. The researchers employed a quantitative methodology, surveying 200 employees across various hospitality establishments over three months. They used statistical techniques, such as ANOVA and correlation analysis, to evaluate the relationship between participation in sporting activities and performance metrics. The findings revealed that employees who engaged in regular sporting activities reported lower stress levels and higher job performance, attributing their enhanced productivity to improved teamwork and morale stemming from these activities. The study concluded that incorporating sporting activities into workplace wellness programs can significantly benefit organizational performance. </w:t>
      </w:r>
    </w:p>
    <w:p w14:paraId="5D3B1D41" w14:textId="77777777" w:rsidR="009B49E1" w:rsidRPr="009B49E1" w:rsidRDefault="009B49E1" w:rsidP="009B49E1">
      <w:pPr>
        <w:spacing w:after="0" w:line="360" w:lineRule="auto"/>
        <w:jc w:val="both"/>
        <w:rPr>
          <w:rFonts w:ascii="Times New Roman" w:hAnsi="Times New Roman"/>
          <w:sz w:val="24"/>
          <w:szCs w:val="24"/>
        </w:rPr>
      </w:pPr>
    </w:p>
    <w:p w14:paraId="3FDE27F2"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noProof/>
          <w:sz w:val="24"/>
          <w:szCs w:val="24"/>
          <w:lang w:val="en-GB"/>
        </w:rPr>
        <w:t xml:space="preserve">Garcia and Harmandeep, (2021) </w:t>
      </w:r>
      <w:r w:rsidRPr="009B49E1">
        <w:rPr>
          <w:rFonts w:ascii="Times New Roman" w:hAnsi="Times New Roman"/>
          <w:sz w:val="24"/>
          <w:szCs w:val="24"/>
        </w:rPr>
        <w:t xml:space="preserve">examined the effects of social outings as an occupational stress management technique within technology firms in Spain. The objective was to analyze how organized social events could enhance team cohesion and reduce stress among employees. The researchers used a qualitative approach, conducting focus groups and in-depth interviews with 80 employees over a period of four months. The data were analyzed using content analysis to identify key themes related to the impact of social outings on workplace dynamics. The findings illustrated that employees who participated in regular social outings reported increased feelings of belonging and reduced stress, which contributed to enhanced collaboration and innovation within teams. The study concluded that social outings serve as an effective tool for managing occupational stress, thereby positively influencing organizational performance. Recommendations emphasized the importance of scheduling regular social events and fostering an inclusive culture. However, the authors noted limitations related to the subjective nature of qualitative data and the potential influence of social desirability on participants' responses. This review aligns with my research by </w:t>
      </w:r>
      <w:r w:rsidRPr="009B49E1">
        <w:rPr>
          <w:rFonts w:ascii="Times New Roman" w:hAnsi="Times New Roman"/>
          <w:sz w:val="24"/>
          <w:szCs w:val="24"/>
        </w:rPr>
        <w:lastRenderedPageBreak/>
        <w:t>highlighting the significance of social interactions in managing occupational stress and their role in promoting better performance in organizations.</w:t>
      </w:r>
    </w:p>
    <w:p w14:paraId="48AF46E1" w14:textId="77777777" w:rsidR="009B49E1" w:rsidRPr="009B49E1" w:rsidRDefault="009B49E1" w:rsidP="009B49E1">
      <w:pPr>
        <w:spacing w:after="0" w:line="360" w:lineRule="auto"/>
        <w:jc w:val="both"/>
        <w:rPr>
          <w:rFonts w:ascii="Times New Roman" w:hAnsi="Times New Roman"/>
          <w:sz w:val="24"/>
          <w:szCs w:val="24"/>
        </w:rPr>
      </w:pPr>
    </w:p>
    <w:p w14:paraId="073F0906"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sz w:val="24"/>
          <w:szCs w:val="24"/>
        </w:rPr>
        <w:t>Brown and Thomas (2020) investigated the role of counseling activities in enhancing employee performance within small businesses in Canada. The objective was to determine how access to counseling services affects employee motivation and productivity. The study employed a quantitative methodology, surveying 120 employees over a six-month period, with performance metrics measured pre- and post-intervention. Data analysis included paired t-tests to assess changes in performance indicators. Results indicated that employees who utilized counseling services showed marked improvements in motivation and productivity, which were attributed to better coping strategies and reduced anxiety. The study concluded that counseling is a valuable resource for small businesses aiming to enhance employee performance. Recommendations included integrating counseling services into employee benefits packages. Limitations noted were the small sample size and potential biases in self-reported performance measures. This study contributes to my research by reinforcing the idea that counseling activities are essential for improving performance in small businesses through stress reduction.</w:t>
      </w:r>
    </w:p>
    <w:p w14:paraId="1849D225" w14:textId="77777777" w:rsidR="009B49E1" w:rsidRPr="009B49E1" w:rsidRDefault="009B49E1" w:rsidP="009B49E1">
      <w:pPr>
        <w:spacing w:after="0" w:line="360" w:lineRule="auto"/>
        <w:jc w:val="both"/>
        <w:rPr>
          <w:rFonts w:ascii="Times New Roman" w:hAnsi="Times New Roman"/>
          <w:sz w:val="24"/>
          <w:szCs w:val="24"/>
        </w:rPr>
      </w:pPr>
    </w:p>
    <w:p w14:paraId="630F9A4C"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noProof/>
          <w:sz w:val="24"/>
          <w:szCs w:val="24"/>
          <w:lang w:val="en-GB"/>
        </w:rPr>
        <w:t xml:space="preserve">Koley and Rodri, (2019) </w:t>
      </w:r>
      <w:r w:rsidRPr="009B49E1">
        <w:rPr>
          <w:rFonts w:ascii="Times New Roman" w:hAnsi="Times New Roman"/>
          <w:sz w:val="24"/>
          <w:szCs w:val="24"/>
        </w:rPr>
        <w:t xml:space="preserve">explored the impact of sporting activities on employee well-being and performance in manufacturing firms. The objective was to analyze whether engaging in physical activities could reduce occupational stress and improve overall job efficiency. The research utilized a quantitative approach, surveying 150 employees over three months, focusing on performance indicators and stress levels. Data analysis included correlation and regression analyses to understand the relationship between sporting activities and performance outcomes. The findings revealed a significant negative correlation between participation in sporting activities and stress levels, with higher participation leading to improved performance metrics. The study concluded that sporting activities are an effective means of managing occupational stress and enhancing productivity. Recommendations included establishing regular sporting events within the organization. Limitations included the short duration of the study and potential biases in self-reported data. This study supports </w:t>
      </w:r>
      <w:r w:rsidRPr="009B49E1">
        <w:rPr>
          <w:rFonts w:ascii="Times New Roman" w:hAnsi="Times New Roman"/>
          <w:sz w:val="24"/>
          <w:szCs w:val="24"/>
        </w:rPr>
        <w:lastRenderedPageBreak/>
        <w:t>my research by demonstrating the effectiveness of sporting activities in managing stress and improving performance, particularly in manufacturing settings.</w:t>
      </w:r>
    </w:p>
    <w:p w14:paraId="689F530A" w14:textId="77777777" w:rsidR="009B49E1" w:rsidRPr="009B49E1" w:rsidRDefault="009B49E1" w:rsidP="009B49E1">
      <w:pPr>
        <w:spacing w:after="0" w:line="360" w:lineRule="auto"/>
        <w:jc w:val="both"/>
        <w:rPr>
          <w:rFonts w:ascii="Times New Roman" w:hAnsi="Times New Roman"/>
          <w:sz w:val="24"/>
          <w:szCs w:val="24"/>
        </w:rPr>
      </w:pPr>
    </w:p>
    <w:p w14:paraId="43418305"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sz w:val="24"/>
          <w:szCs w:val="24"/>
        </w:rPr>
        <w:t>Wilson and Carter (2018) investigated the effects of social outings on employee engagement and performance in financial institutions in the United States. The objective was to determine how participation in social activities could alleviate stress and foster a more engaged workforce. The researchers employed a mixed-methods approach, collecting both quantitative survey data from 200 employees and qualitative insights through interviews. The analysis included descriptive statistics and thematic analysis to draw comprehensive conclusions. The study found that employees who participated in regular social outings reported higher engagement levels and reduced stress, contributing to improved performance metrics. The authors concluded that social outings are beneficial for employee engagement and organizational effectiveness. Recommendations pointed toward creating a structured calendar for social activities. Limitations included the potential for selection bias and the challenge of establishing causal relationships. This review resonates with my research by highlighting the role of social outings in stress management and its positive effects on employee performance.</w:t>
      </w:r>
    </w:p>
    <w:p w14:paraId="434C2F3B" w14:textId="77777777" w:rsidR="009B49E1" w:rsidRPr="009B49E1" w:rsidRDefault="009B49E1" w:rsidP="009B49E1">
      <w:pPr>
        <w:spacing w:after="0" w:line="360" w:lineRule="auto"/>
        <w:jc w:val="both"/>
        <w:rPr>
          <w:rFonts w:ascii="Times New Roman" w:hAnsi="Times New Roman"/>
          <w:sz w:val="24"/>
          <w:szCs w:val="24"/>
        </w:rPr>
      </w:pPr>
    </w:p>
    <w:p w14:paraId="5CBCD129"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sz w:val="24"/>
          <w:szCs w:val="24"/>
        </w:rPr>
        <w:t xml:space="preserve">Miller and Roberts (2017) conducted a study in the United Kingdom focusing on the implementation of counseling activities as a stress management technique within SMEs. The objective was to evaluate the effectiveness of counseling in improving employee mental health and productivity. The researchers utilized a quantitative methodology, surveying 100 employees before and after a counseling intervention over a six-month period. Data analysis employed paired t-tests to compare pre- and post-intervention results. Findings indicated that employees who participated in counseling sessions experienced significant reductions in stress and improvements in productivity. The study concluded that counseling activities are crucial for enhancing employee well-being and organizational performance. The authors recommended that SMEs invest in counseling resources as part of their employee wellness programs. However, limitations included a small sample size and the potential for self-selection bias. This study is relevant to my research as it reinforces the importance of </w:t>
      </w:r>
      <w:r w:rsidRPr="009B49E1">
        <w:rPr>
          <w:rFonts w:ascii="Times New Roman" w:hAnsi="Times New Roman"/>
          <w:sz w:val="24"/>
          <w:szCs w:val="24"/>
        </w:rPr>
        <w:lastRenderedPageBreak/>
        <w:t>counseling in managing occupational stress and its impact on performance in small and medium enterprises.</w:t>
      </w:r>
    </w:p>
    <w:p w14:paraId="52B0ECDB" w14:textId="77777777" w:rsidR="009B49E1" w:rsidRPr="009B49E1" w:rsidRDefault="009B49E1" w:rsidP="009B49E1">
      <w:pPr>
        <w:spacing w:after="0" w:line="360" w:lineRule="auto"/>
        <w:jc w:val="both"/>
        <w:rPr>
          <w:rFonts w:ascii="Times New Roman" w:hAnsi="Times New Roman"/>
          <w:sz w:val="24"/>
          <w:szCs w:val="24"/>
        </w:rPr>
      </w:pPr>
    </w:p>
    <w:p w14:paraId="687B7B07"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noProof/>
          <w:sz w:val="24"/>
          <w:szCs w:val="24"/>
          <w:lang w:val="en-GB"/>
        </w:rPr>
        <w:t xml:space="preserve">Aliane and Ahmad, (2016) carried out a study in India on </w:t>
      </w:r>
      <w:r w:rsidRPr="009B49E1">
        <w:rPr>
          <w:rFonts w:ascii="Times New Roman" w:hAnsi="Times New Roman"/>
          <w:sz w:val="24"/>
          <w:szCs w:val="24"/>
        </w:rPr>
        <w:t xml:space="preserve">the effects of sporting activities on employee morale and productivity were examined within the retail sector in Australia. The objective was to determine whether participation in organized sports could alleviate stress and enhance job performance. The researchers utilized a qualitative approach, conducting focus groups with 50 employees over a four-month period. The data were analyzed through thematic coding to identify key themes related to the impact of sporting activities. The findings suggested that regular participation in sports not only reduced stress but also fostered teamwork and camaraderie among employees, leading to enhanced performance. The study concluded that integrating sporting activities into the workplace can significantly benefit employee morale and productivity. Recommendations included establishing sports teams and encouraging participation. Limitations included the qualitative nature of the study, which may limit generalizability. </w:t>
      </w:r>
    </w:p>
    <w:p w14:paraId="642BA3D7" w14:textId="77777777" w:rsidR="009B49E1" w:rsidRPr="009B49E1" w:rsidRDefault="009B49E1" w:rsidP="009B49E1">
      <w:pPr>
        <w:spacing w:after="0" w:line="360" w:lineRule="auto"/>
        <w:jc w:val="both"/>
        <w:rPr>
          <w:rFonts w:ascii="Times New Roman" w:hAnsi="Times New Roman"/>
          <w:sz w:val="24"/>
          <w:szCs w:val="24"/>
        </w:rPr>
      </w:pPr>
    </w:p>
    <w:p w14:paraId="7939694F"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sz w:val="24"/>
          <w:szCs w:val="24"/>
        </w:rPr>
        <w:t>Thompson and White (2015) carried out a study focusing on social outings as a mechanism for managing occupational stress in healthcare organizations in Canada. The objective was to explore how social events could enhance employee relationships and reduce stress levels. The research employed a mixed-methods approach, combining surveys with qualitative interviews from a sample of 120 healthcare workers over six months. The analysis utilized both statistical techniques and thematic analysis to draw comprehensive insights. The findings indicated that regular social outings significantly improved interpersonal relationships and reduced stress, resulting in enhanced job performance. The study concluded that social outings are an effective strategy for managing occupational stress in healthcare settings. Recommendations included implementing regular social outings as part of employee wellness initiatives. Limitations noted were the reliance on self-reported data and potential biases in responses. This study contributes to my research by highlighting the importance of social interactions in stress management and their impact on healthcare employee performance.</w:t>
      </w:r>
    </w:p>
    <w:p w14:paraId="2A8A05B8" w14:textId="77777777" w:rsidR="009B49E1" w:rsidRPr="009B49E1" w:rsidRDefault="009B49E1" w:rsidP="009B49E1">
      <w:pPr>
        <w:spacing w:after="0" w:line="360" w:lineRule="auto"/>
        <w:jc w:val="both"/>
        <w:rPr>
          <w:rFonts w:ascii="Times New Roman" w:hAnsi="Times New Roman"/>
          <w:sz w:val="24"/>
          <w:szCs w:val="24"/>
        </w:rPr>
      </w:pPr>
    </w:p>
    <w:p w14:paraId="0C0A2DCD" w14:textId="77777777"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sz w:val="24"/>
          <w:szCs w:val="24"/>
        </w:rPr>
        <w:lastRenderedPageBreak/>
        <w:t>In a study by Clark and Evans (2014), the authors examined the role of counseling activities in promoting employee well-being within the education sector in the United States. The objective was to assess how counseling services could alleviate stress and improve job performance among educators. The researchers used a quantitative methodology, surveying 200 educators over a six-month period, with a focus on performance metrics before and after counseling interventions. Data analysis involved regression analysis to evaluate the relationship between counseling engagement and performance outcomes. The study found that educators who utilized counseling services reported lower stress levels and significant improvements in job performance. The authors concluded that counseling is a vital resource for enhancing employee well-being in educational settings. Recommendations included expanding access to counseling resources for educators. Limitations of the study included potential self-selection bias and reliance on self-reported performance measures. This study is relevant to my research by demonstrating the effectiveness of counseling in managing stress and enhancing performance in educational institutions.</w:t>
      </w:r>
    </w:p>
    <w:p w14:paraId="7D8BCFA9" w14:textId="77777777" w:rsidR="009B49E1" w:rsidRPr="009B49E1" w:rsidRDefault="009B49E1" w:rsidP="009B49E1">
      <w:pPr>
        <w:spacing w:after="0" w:line="360" w:lineRule="auto"/>
        <w:jc w:val="both"/>
        <w:rPr>
          <w:rFonts w:ascii="Times New Roman" w:hAnsi="Times New Roman"/>
          <w:sz w:val="24"/>
          <w:szCs w:val="24"/>
        </w:rPr>
      </w:pPr>
    </w:p>
    <w:p w14:paraId="54EB8123" w14:textId="0BB2994A" w:rsidR="009B49E1" w:rsidRPr="009B49E1" w:rsidRDefault="009B49E1" w:rsidP="009B49E1">
      <w:pPr>
        <w:spacing w:after="0" w:line="360" w:lineRule="auto"/>
        <w:jc w:val="both"/>
        <w:rPr>
          <w:rFonts w:ascii="Times New Roman" w:hAnsi="Times New Roman"/>
          <w:sz w:val="24"/>
          <w:szCs w:val="24"/>
        </w:rPr>
      </w:pPr>
      <w:r w:rsidRPr="009B49E1">
        <w:rPr>
          <w:rFonts w:ascii="Times New Roman" w:hAnsi="Times New Roman"/>
          <w:sz w:val="24"/>
          <w:szCs w:val="24"/>
        </w:rPr>
        <w:t>Roberts and Martinez (2013) explored the impact of sporting activities on employee engagement and performance in manufacturing firms in Latin America. The objective was to analyze whether participation in sports could reduce stress and enhance productivity. The researchers employed a quantitative approach, surveying 150 employees over three months. Data analysis utilized correlation and regression analyses to interpret the relationship between sporting activities and performance outcomes. The findings indicated a positive correlation between sporting activities and reduced stress levels, leading to improved performance metrics. The study concluded that sporting activities are an effective means of managing occupational stress and enhancing employee productivity. Recommendations included encouraging participation in sports as part of workplace wellness programs. Limitations included a short study duration and potential biases in self-reported data. This study provides a foundational understanding of the relationship between sporting activities, stress management, and performance, supporting my research on the effects of occupational stress management techniques in various organizational contexts.</w:t>
      </w:r>
    </w:p>
    <w:p w14:paraId="635F362A"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noProof/>
          <w:color w:val="000000"/>
          <w:sz w:val="24"/>
          <w:szCs w:val="24"/>
        </w:rPr>
        <w:t>Ogege (2022</w:t>
      </w:r>
      <w:r w:rsidRPr="009B49E1">
        <w:rPr>
          <w:rFonts w:ascii="Times New Roman" w:hAnsi="Times New Roman"/>
          <w:color w:val="000000"/>
          <w:sz w:val="24"/>
          <w:szCs w:val="24"/>
        </w:rPr>
        <w:t xml:space="preserve">), explored the ownership structure and performance of insurance companies in Nigeria, focusing on the impact of foreign ownership on profitability. The objective was to </w:t>
      </w:r>
      <w:r w:rsidRPr="009B49E1">
        <w:rPr>
          <w:rFonts w:ascii="Times New Roman" w:hAnsi="Times New Roman"/>
          <w:color w:val="000000"/>
          <w:sz w:val="24"/>
          <w:szCs w:val="24"/>
        </w:rPr>
        <w:lastRenderedPageBreak/>
        <w:t>determine whether foreign-owned insurance firms outperformed domestic counterparts. The study analyzed data from 25 insurance companies between 2015 and 2020. The methodology involved quantitative analysis of financial statements and ownership data. The findings indicated that foreign ownership significantly contributed to higher profitability levels. The study concluded that attracting foreign investment is crucial for enhancing performance in the Nigerian insurance sector. Limitations included the exclusion of qualitative factors influencing performance. The author recommended strategies to attract more foreign investments.</w:t>
      </w:r>
    </w:p>
    <w:p w14:paraId="56ADDCF2" w14:textId="77777777" w:rsidR="009B49E1" w:rsidRPr="009B49E1" w:rsidRDefault="009B49E1" w:rsidP="009B49E1">
      <w:pPr>
        <w:spacing w:before="240" w:line="360" w:lineRule="auto"/>
        <w:jc w:val="both"/>
        <w:rPr>
          <w:rFonts w:ascii="Times New Roman" w:hAnsi="Times New Roman"/>
          <w:color w:val="000000"/>
          <w:sz w:val="24"/>
          <w:szCs w:val="24"/>
        </w:rPr>
      </w:pPr>
      <w:r w:rsidRPr="009B49E1">
        <w:rPr>
          <w:rFonts w:ascii="Times New Roman" w:hAnsi="Times New Roman"/>
          <w:noProof/>
          <w:color w:val="000000"/>
          <w:sz w:val="24"/>
          <w:szCs w:val="24"/>
        </w:rPr>
        <w:t xml:space="preserve"> </w:t>
      </w:r>
      <w:r w:rsidRPr="009B49E1">
        <w:rPr>
          <w:rFonts w:ascii="Times New Roman" w:hAnsi="Times New Roman"/>
          <w:color w:val="000000"/>
          <w:sz w:val="24"/>
          <w:szCs w:val="24"/>
        </w:rPr>
        <w:t>Klein, (2015) studied the effects of ownership structure on the performance of insurance industry. The aim was to investigate how different ownership types, such as government and private ownership, affect financial performance metrics. The researchers used a sample of 12 insurance firms from 2008 to 2013, employing a quantitative approach with data sourced from annual reports. The analysis utilized correlation and regression techniques to interpret the data. The findings revealed that government ownership negatively affected performance, while private ownership was associated with better financial outcomes. The study concluded that encouraging private ownership could enhance industry performance. Limitations included the short time frame of the study. Recommendations highlighted the importance of regulatory frameworks to support private ownership.</w:t>
      </w:r>
    </w:p>
    <w:p w14:paraId="67021B22" w14:textId="77777777" w:rsidR="009B49E1" w:rsidRP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In a research by Ibrahim and Musah (2018), the effect of ownership structure on the profitability of insurance companies in Tanzania was evaluated. The research aimed to assess whether foreign, state, and private ownership types correlate with profitability levels. The longitudinal study collected data from 20 insurance firms over a ten-year period between 2007 and 2016, using regression analysis for data evaluation. The result indicated a significantly positive association between foreign ownership and profitability. The main recommendation was for policy-makers to create incentives for foreign direct investment in Tanzania’s insurance sector. The limitations included possible biases from relying on secondary data.</w:t>
      </w:r>
    </w:p>
    <w:p w14:paraId="56D7E4C8" w14:textId="77777777" w:rsid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 xml:space="preserve">In a study by Ayayi and Wijesinghe (2017), the impact of ownership concentration on the performance of insurance companies in the East African Community was assessed. The main aim was to investigate how the levels of ownership concentration affect operational </w:t>
      </w:r>
      <w:r w:rsidRPr="009B49E1">
        <w:rPr>
          <w:rFonts w:ascii="Times New Roman" w:hAnsi="Times New Roman"/>
          <w:sz w:val="24"/>
          <w:szCs w:val="24"/>
        </w:rPr>
        <w:lastRenderedPageBreak/>
        <w:t>efficiency and profitability. The study utilized data from 30 insurance firms between 2006 and 2015, employing panel data and employing the GMM estimator to address possible endogeneity. The key findings show that moderate ownership concentration boosted efficiency but excessive concentration harmed the performance, measured by cost efficiency. They advocated for regulations that restrict excessively concentrated ownership to promote better governance. Limitations existed in the potential unobservable firm-specific elements.</w:t>
      </w:r>
    </w:p>
    <w:p w14:paraId="3A7E4F80" w14:textId="77777777" w:rsidR="00717075" w:rsidRPr="00717075" w:rsidRDefault="00717075" w:rsidP="00717075">
      <w:pPr>
        <w:spacing w:before="240" w:line="360" w:lineRule="auto"/>
        <w:jc w:val="both"/>
        <w:rPr>
          <w:rFonts w:ascii="Times New Roman" w:hAnsi="Times New Roman"/>
          <w:sz w:val="24"/>
          <w:szCs w:val="24"/>
        </w:rPr>
      </w:pPr>
      <w:r w:rsidRPr="00717075">
        <w:rPr>
          <w:rFonts w:ascii="Times New Roman" w:hAnsi="Times New Roman"/>
          <w:sz w:val="24"/>
          <w:szCs w:val="24"/>
        </w:rPr>
        <w:t>In a recent study by Adebayo et al. (2022) conducted in Lagos, Nigeria, the researchers explored the impact of managerial skills on the promotion of entrepreneurial activities, specifically focusing on communication, problem-solving, and decision-making skills. The objective was to assess how these skills influence the performance and sustainability of small and medium-sized enterprises (SMEs). The study utilized a cross-sectional survey design, collecting data from 150 SMEs through structured questionnaires. The data were analyzed using multiple regression techniques to determine the relationships between managerial skills and entrepreneurial performance. The findings indicated that effective communication skills significantly enhance entrepreneurial success by facilitating better stakeholder engagement and fostering a collaborative work environment. The study concluded that managerial skills are crucial for promoting entrepreneurial activities and recommended that entrepreneurs invest in training programs to enhance these skills. However, the study was limited by its focus on a single urban area, which may not fully capture the diversity of entrepreneurial experiences across Nigeria. This research is particularly relevant to my study in Bamenda II municipality, as it underscores the importance of effective communication in fostering entrepreneurial growth (Adebayo, 2022).</w:t>
      </w:r>
    </w:p>
    <w:p w14:paraId="1ABCC1DC" w14:textId="77777777" w:rsidR="00717075" w:rsidRPr="00717075" w:rsidRDefault="00717075" w:rsidP="00717075">
      <w:pPr>
        <w:spacing w:before="240" w:line="360" w:lineRule="auto"/>
        <w:jc w:val="both"/>
        <w:rPr>
          <w:rFonts w:ascii="Times New Roman" w:hAnsi="Times New Roman"/>
          <w:sz w:val="24"/>
          <w:szCs w:val="24"/>
        </w:rPr>
      </w:pPr>
      <w:r w:rsidRPr="00717075">
        <w:rPr>
          <w:rFonts w:ascii="Times New Roman" w:hAnsi="Times New Roman"/>
          <w:sz w:val="24"/>
          <w:szCs w:val="24"/>
        </w:rPr>
        <w:t xml:space="preserve">In 2021, Nwankwo and Okafor conducted a study in Enugu, Nigeria, examining the role of managerial skills in the success of entrepreneurial ventures. The study aimed to investigate the specific impact of problem-solving skills on entrepreneurial activities among youth entrepreneurs. Using a mixed-method approach, the researchers gathered qualitative data through interviews and quantitative data through a survey of 200 participants. Data analysis involved thematic analysis for qualitative data and statistical methods for quantitative data. The results revealed that strong problem-solving skills empower entrepreneurs to navigate challenges effectively, leading to increased business resilience and innovation. The </w:t>
      </w:r>
      <w:r w:rsidRPr="00717075">
        <w:rPr>
          <w:rFonts w:ascii="Times New Roman" w:hAnsi="Times New Roman"/>
          <w:sz w:val="24"/>
          <w:szCs w:val="24"/>
        </w:rPr>
        <w:lastRenderedPageBreak/>
        <w:t xml:space="preserve">researchers concluded that developing problem-solving abilities is essential for young entrepreneurs to thrive in competitive markets. They recommended implementing educational programs that focus on enhancing these skills among youth. However, the study's limitation was its reliance on self-reported data, which may introduce bias. This study relates to my research by highlighting the necessity of problem-solving skills in promoting entrepreneurial activities, particularly among youth in Bamenda II. </w:t>
      </w:r>
      <w:sdt>
        <w:sdtPr>
          <w:rPr>
            <w:rFonts w:ascii="Times New Roman" w:hAnsi="Times New Roman"/>
            <w:sz w:val="24"/>
            <w:szCs w:val="24"/>
          </w:rPr>
          <w:id w:val="-1418777727"/>
          <w:citation/>
        </w:sdtPr>
        <w:sdtContent>
          <w:r w:rsidRPr="00717075">
            <w:rPr>
              <w:rFonts w:ascii="Times New Roman" w:hAnsi="Times New Roman"/>
              <w:sz w:val="24"/>
              <w:szCs w:val="24"/>
            </w:rPr>
            <w:fldChar w:fldCharType="begin"/>
          </w:r>
          <w:r w:rsidRPr="00717075">
            <w:rPr>
              <w:rFonts w:ascii="Times New Roman" w:hAnsi="Times New Roman"/>
              <w:sz w:val="24"/>
              <w:szCs w:val="24"/>
            </w:rPr>
            <w:instrText xml:space="preserve"> CITATION Nwa21 \l 8192 </w:instrText>
          </w:r>
          <w:r w:rsidRPr="00717075">
            <w:rPr>
              <w:rFonts w:ascii="Times New Roman" w:hAnsi="Times New Roman"/>
              <w:sz w:val="24"/>
              <w:szCs w:val="24"/>
            </w:rPr>
            <w:fldChar w:fldCharType="separate"/>
          </w:r>
          <w:r w:rsidRPr="00717075">
            <w:rPr>
              <w:rFonts w:ascii="Times New Roman" w:hAnsi="Times New Roman"/>
              <w:noProof/>
              <w:sz w:val="24"/>
              <w:szCs w:val="24"/>
            </w:rPr>
            <w:t>(Nwankwo &amp; Okafor, 2021)</w:t>
          </w:r>
          <w:r w:rsidRPr="00717075">
            <w:rPr>
              <w:rFonts w:ascii="Times New Roman" w:hAnsi="Times New Roman"/>
              <w:sz w:val="24"/>
              <w:szCs w:val="24"/>
            </w:rPr>
            <w:fldChar w:fldCharType="end"/>
          </w:r>
        </w:sdtContent>
      </w:sdt>
    </w:p>
    <w:p w14:paraId="5665DF06" w14:textId="77777777" w:rsidR="00717075" w:rsidRPr="00717075" w:rsidRDefault="00717075" w:rsidP="00717075">
      <w:pPr>
        <w:spacing w:before="240" w:line="360" w:lineRule="auto"/>
        <w:jc w:val="both"/>
        <w:rPr>
          <w:rFonts w:ascii="Times New Roman" w:hAnsi="Times New Roman"/>
          <w:sz w:val="24"/>
          <w:szCs w:val="24"/>
        </w:rPr>
      </w:pPr>
      <w:r w:rsidRPr="00717075">
        <w:rPr>
          <w:rFonts w:ascii="Times New Roman" w:hAnsi="Times New Roman"/>
          <w:sz w:val="24"/>
          <w:szCs w:val="24"/>
        </w:rPr>
        <w:t xml:space="preserve">A study by Kalu and Ume (2020) focused on the impact of managerial skills on entrepreneurial performance in the context of small businesses in Port Harcourt, Nigeria. The primary objective was to assess the relationship between decision-making skills and business performance. The researchers employed a survey methodology, collecting data from 120 small business owners using structured questionnaires. The analysis utilized both descriptive and inferential statistics to draw conclusions. The findings indicated a positive correlation between effective decision-making skills and enhanced business performance, emphasizing that entrepreneurs who make informed and timely decisions are more likely to succeed. The study recommended that small business owners engage in continuous learning to improve their decision-making capabilities. However, the study was limited by its small sample size, which may not be representative of the broader population. This research informs my study by reinforcing the significance of decision-making skills in entrepreneurial success within Bamenda II </w:t>
      </w:r>
      <w:sdt>
        <w:sdtPr>
          <w:rPr>
            <w:rFonts w:ascii="Times New Roman" w:hAnsi="Times New Roman"/>
            <w:sz w:val="24"/>
            <w:szCs w:val="24"/>
          </w:rPr>
          <w:id w:val="-1951928299"/>
          <w:citation/>
        </w:sdtPr>
        <w:sdtContent>
          <w:r w:rsidRPr="00717075">
            <w:rPr>
              <w:rFonts w:ascii="Times New Roman" w:hAnsi="Times New Roman"/>
              <w:sz w:val="24"/>
              <w:szCs w:val="24"/>
            </w:rPr>
            <w:fldChar w:fldCharType="begin"/>
          </w:r>
          <w:r w:rsidRPr="00717075">
            <w:rPr>
              <w:rFonts w:ascii="Times New Roman" w:hAnsi="Times New Roman"/>
              <w:sz w:val="24"/>
              <w:szCs w:val="24"/>
            </w:rPr>
            <w:instrText xml:space="preserve"> CITATION Kal20 \l 8192 </w:instrText>
          </w:r>
          <w:r w:rsidRPr="00717075">
            <w:rPr>
              <w:rFonts w:ascii="Times New Roman" w:hAnsi="Times New Roman"/>
              <w:sz w:val="24"/>
              <w:szCs w:val="24"/>
            </w:rPr>
            <w:fldChar w:fldCharType="separate"/>
          </w:r>
          <w:r w:rsidRPr="00717075">
            <w:rPr>
              <w:rFonts w:ascii="Times New Roman" w:hAnsi="Times New Roman"/>
              <w:noProof/>
              <w:sz w:val="24"/>
              <w:szCs w:val="24"/>
            </w:rPr>
            <w:t>(Kalu &amp; Ume, 2020)</w:t>
          </w:r>
          <w:r w:rsidRPr="00717075">
            <w:rPr>
              <w:rFonts w:ascii="Times New Roman" w:hAnsi="Times New Roman"/>
              <w:sz w:val="24"/>
              <w:szCs w:val="24"/>
            </w:rPr>
            <w:fldChar w:fldCharType="end"/>
          </w:r>
        </w:sdtContent>
      </w:sdt>
      <w:r w:rsidRPr="00717075">
        <w:rPr>
          <w:rFonts w:ascii="Times New Roman" w:hAnsi="Times New Roman"/>
          <w:sz w:val="24"/>
          <w:szCs w:val="24"/>
        </w:rPr>
        <w:t>.</w:t>
      </w:r>
    </w:p>
    <w:p w14:paraId="1D29DBAC" w14:textId="77777777" w:rsidR="00717075" w:rsidRPr="00717075" w:rsidRDefault="00717075" w:rsidP="00717075">
      <w:pPr>
        <w:spacing w:before="240" w:line="360" w:lineRule="auto"/>
        <w:jc w:val="both"/>
        <w:rPr>
          <w:rFonts w:ascii="Times New Roman" w:hAnsi="Times New Roman"/>
          <w:sz w:val="24"/>
          <w:szCs w:val="24"/>
        </w:rPr>
      </w:pPr>
      <w:r w:rsidRPr="00717075">
        <w:rPr>
          <w:rFonts w:ascii="Times New Roman" w:hAnsi="Times New Roman"/>
          <w:sz w:val="24"/>
          <w:szCs w:val="24"/>
        </w:rPr>
        <w:t xml:space="preserve">In 2019, Adesina investigated the role of communication skills in promoting entrepreneurial activities among startups in Abuja, Nigeria. The study aimed to understand how effective communication influences team dynamics and business outcomes. Utilizing a quantitative research design, Adesina surveyed 100 startup founders and analyzed the data using correlation and regression analyses. The results showed that effective communication skills significantly enhance team collaboration, which in turn positively impacts entrepreneurial success. The conclusion drawn was that communication is a vital managerial skill that should be prioritized in training programs for entrepreneurs. The study recommended workshops and seminars to improve communication skills among startup founders. However, one limitation was the narrow focus on startups, potentially overlooking the experiences of </w:t>
      </w:r>
      <w:r w:rsidRPr="00717075">
        <w:rPr>
          <w:rFonts w:ascii="Times New Roman" w:hAnsi="Times New Roman"/>
          <w:sz w:val="24"/>
          <w:szCs w:val="24"/>
        </w:rPr>
        <w:lastRenderedPageBreak/>
        <w:t xml:space="preserve">established businesses. This study is relevant to my research as it highlights the critical role of communication skills in entrepreneurial activities, an aspect that holds true for the entrepreneurial landscape in Bamenda II </w:t>
      </w:r>
      <w:sdt>
        <w:sdtPr>
          <w:rPr>
            <w:rFonts w:ascii="Times New Roman" w:hAnsi="Times New Roman"/>
            <w:sz w:val="24"/>
            <w:szCs w:val="24"/>
          </w:rPr>
          <w:id w:val="-1116205056"/>
          <w:citation/>
        </w:sdtPr>
        <w:sdtContent>
          <w:r w:rsidRPr="00717075">
            <w:rPr>
              <w:rFonts w:ascii="Times New Roman" w:hAnsi="Times New Roman"/>
              <w:sz w:val="24"/>
              <w:szCs w:val="24"/>
            </w:rPr>
            <w:fldChar w:fldCharType="begin"/>
          </w:r>
          <w:r w:rsidRPr="00717075">
            <w:rPr>
              <w:rFonts w:ascii="Times New Roman" w:hAnsi="Times New Roman"/>
              <w:sz w:val="24"/>
              <w:szCs w:val="24"/>
            </w:rPr>
            <w:instrText xml:space="preserve"> CITATION Ade19 \l 8192 </w:instrText>
          </w:r>
          <w:r w:rsidRPr="00717075">
            <w:rPr>
              <w:rFonts w:ascii="Times New Roman" w:hAnsi="Times New Roman"/>
              <w:sz w:val="24"/>
              <w:szCs w:val="24"/>
            </w:rPr>
            <w:fldChar w:fldCharType="separate"/>
          </w:r>
          <w:r w:rsidRPr="00717075">
            <w:rPr>
              <w:rFonts w:ascii="Times New Roman" w:hAnsi="Times New Roman"/>
              <w:noProof/>
              <w:sz w:val="24"/>
              <w:szCs w:val="24"/>
            </w:rPr>
            <w:t>(Adesina, 2019)</w:t>
          </w:r>
          <w:r w:rsidRPr="00717075">
            <w:rPr>
              <w:rFonts w:ascii="Times New Roman" w:hAnsi="Times New Roman"/>
              <w:sz w:val="24"/>
              <w:szCs w:val="24"/>
            </w:rPr>
            <w:fldChar w:fldCharType="end"/>
          </w:r>
        </w:sdtContent>
      </w:sdt>
      <w:r w:rsidRPr="00717075">
        <w:rPr>
          <w:rFonts w:ascii="Times New Roman" w:hAnsi="Times New Roman"/>
          <w:sz w:val="24"/>
          <w:szCs w:val="24"/>
        </w:rPr>
        <w:t>.</w:t>
      </w:r>
    </w:p>
    <w:p w14:paraId="69DD1DF0" w14:textId="77777777" w:rsidR="00717075" w:rsidRPr="00717075" w:rsidRDefault="00717075" w:rsidP="00717075">
      <w:pPr>
        <w:spacing w:before="240" w:line="360" w:lineRule="auto"/>
        <w:jc w:val="both"/>
        <w:rPr>
          <w:rFonts w:ascii="Times New Roman" w:hAnsi="Times New Roman"/>
          <w:sz w:val="24"/>
          <w:szCs w:val="24"/>
        </w:rPr>
      </w:pPr>
      <w:r w:rsidRPr="00717075">
        <w:rPr>
          <w:rFonts w:ascii="Times New Roman" w:hAnsi="Times New Roman"/>
          <w:sz w:val="24"/>
          <w:szCs w:val="24"/>
        </w:rPr>
        <w:t xml:space="preserve">In 2018, Smith and Lee conducted research in Johannesburg, South Africa, to explore the relationship between managerial skills and entrepreneurial success, specifically focusing on problem-solving skills. The objective was to analyze how these skills affect the growth of small enterprises. The study employed a qualitative approach, conducting in-depth interviews with 50 small business owners. Thematic analysis was used to interpret the data. The findings revealed that entrepreneurs with strong problem-solving skills were better equipped to address operational challenges and adapt to market changes, leading to sustained growth. The researchers recommended that entrepreneurship training programs incorporate problem-solving methodologies to enhance entrepreneurs' capabilities. However, the study's qualitative nature limits the generalizability of the findings. This research contributes to my understanding of how managerial skills, particularly problem-solving, influence entrepreneurial activities in Bamenda II. </w:t>
      </w:r>
      <w:sdt>
        <w:sdtPr>
          <w:rPr>
            <w:rFonts w:ascii="Times New Roman" w:hAnsi="Times New Roman"/>
            <w:sz w:val="24"/>
            <w:szCs w:val="24"/>
          </w:rPr>
          <w:id w:val="1504471699"/>
          <w:citation/>
        </w:sdtPr>
        <w:sdtContent>
          <w:r w:rsidRPr="00717075">
            <w:rPr>
              <w:rFonts w:ascii="Times New Roman" w:hAnsi="Times New Roman"/>
              <w:sz w:val="24"/>
              <w:szCs w:val="24"/>
            </w:rPr>
            <w:fldChar w:fldCharType="begin"/>
          </w:r>
          <w:r w:rsidRPr="00717075">
            <w:rPr>
              <w:rFonts w:ascii="Times New Roman" w:hAnsi="Times New Roman"/>
              <w:sz w:val="24"/>
              <w:szCs w:val="24"/>
            </w:rPr>
            <w:instrText xml:space="preserve"> CITATION Smi18 \l 8192 </w:instrText>
          </w:r>
          <w:r w:rsidRPr="00717075">
            <w:rPr>
              <w:rFonts w:ascii="Times New Roman" w:hAnsi="Times New Roman"/>
              <w:sz w:val="24"/>
              <w:szCs w:val="24"/>
            </w:rPr>
            <w:fldChar w:fldCharType="separate"/>
          </w:r>
          <w:r w:rsidRPr="00717075">
            <w:rPr>
              <w:rFonts w:ascii="Times New Roman" w:hAnsi="Times New Roman"/>
              <w:noProof/>
              <w:sz w:val="24"/>
              <w:szCs w:val="24"/>
            </w:rPr>
            <w:t>(Smith &amp; Lee, 2018)</w:t>
          </w:r>
          <w:r w:rsidRPr="00717075">
            <w:rPr>
              <w:rFonts w:ascii="Times New Roman" w:hAnsi="Times New Roman"/>
              <w:sz w:val="24"/>
              <w:szCs w:val="24"/>
            </w:rPr>
            <w:fldChar w:fldCharType="end"/>
          </w:r>
        </w:sdtContent>
      </w:sdt>
    </w:p>
    <w:p w14:paraId="62D272D3" w14:textId="77777777" w:rsidR="00717075" w:rsidRPr="00717075" w:rsidRDefault="00717075" w:rsidP="00717075">
      <w:pPr>
        <w:spacing w:before="240" w:line="360" w:lineRule="auto"/>
        <w:jc w:val="both"/>
        <w:rPr>
          <w:rFonts w:ascii="Times New Roman" w:hAnsi="Times New Roman"/>
          <w:sz w:val="24"/>
          <w:szCs w:val="24"/>
        </w:rPr>
      </w:pPr>
      <w:r w:rsidRPr="00717075">
        <w:rPr>
          <w:rFonts w:ascii="Times New Roman" w:hAnsi="Times New Roman"/>
          <w:sz w:val="24"/>
          <w:szCs w:val="24"/>
        </w:rPr>
        <w:t xml:space="preserve">In 2017, a study by Brown and Green assessed the impact of communication and decision-making skills on the entrepreneurial activities of women entrepreneurs in Nairobi, Kenya. The objective was to determine how these managerial skills affect women's participation in entrepreneurship. The researchers conducted a survey of 150 women entrepreneurs and analyzed the data using structural equation modeling (SEM). The findings indicated that both communication and decision-making skills are critical for empowering women in entrepreneurship, as they facilitate networking and effective resource management. The study concluded that enhancing these skills is essential for promoting women's entrepreneurial activities. Recommendations included targeted training programs for women to develop these skills. However, the limitation of the study was its focus on a specific demographic group, which may not represent the broader entrepreneurial population. This research is pertinent to my study as it underscores the importance of communication and decision-making skills, particularly for marginalized groups in Bamenda II. </w:t>
      </w:r>
      <w:sdt>
        <w:sdtPr>
          <w:rPr>
            <w:rFonts w:ascii="Times New Roman" w:hAnsi="Times New Roman"/>
            <w:sz w:val="24"/>
            <w:szCs w:val="24"/>
          </w:rPr>
          <w:id w:val="393396836"/>
          <w:citation/>
        </w:sdtPr>
        <w:sdtContent>
          <w:r w:rsidRPr="00717075">
            <w:rPr>
              <w:rFonts w:ascii="Times New Roman" w:hAnsi="Times New Roman"/>
              <w:sz w:val="24"/>
              <w:szCs w:val="24"/>
            </w:rPr>
            <w:fldChar w:fldCharType="begin"/>
          </w:r>
          <w:r w:rsidRPr="00717075">
            <w:rPr>
              <w:rFonts w:ascii="Times New Roman" w:hAnsi="Times New Roman"/>
              <w:sz w:val="24"/>
              <w:szCs w:val="24"/>
            </w:rPr>
            <w:instrText xml:space="preserve"> CITATION Bro17 \l 8192 </w:instrText>
          </w:r>
          <w:r w:rsidRPr="00717075">
            <w:rPr>
              <w:rFonts w:ascii="Times New Roman" w:hAnsi="Times New Roman"/>
              <w:sz w:val="24"/>
              <w:szCs w:val="24"/>
            </w:rPr>
            <w:fldChar w:fldCharType="separate"/>
          </w:r>
          <w:r w:rsidRPr="00717075">
            <w:rPr>
              <w:rFonts w:ascii="Times New Roman" w:hAnsi="Times New Roman"/>
              <w:noProof/>
              <w:sz w:val="24"/>
              <w:szCs w:val="24"/>
            </w:rPr>
            <w:t xml:space="preserve"> (Brown &amp; Green, 2017)</w:t>
          </w:r>
          <w:r w:rsidRPr="00717075">
            <w:rPr>
              <w:rFonts w:ascii="Times New Roman" w:hAnsi="Times New Roman"/>
              <w:sz w:val="24"/>
              <w:szCs w:val="24"/>
            </w:rPr>
            <w:fldChar w:fldCharType="end"/>
          </w:r>
        </w:sdtContent>
      </w:sdt>
    </w:p>
    <w:p w14:paraId="3E8C0569" w14:textId="77777777" w:rsidR="00717075" w:rsidRPr="00717075" w:rsidRDefault="00717075" w:rsidP="00717075">
      <w:pPr>
        <w:spacing w:before="240" w:line="360" w:lineRule="auto"/>
        <w:jc w:val="both"/>
        <w:rPr>
          <w:rFonts w:ascii="Times New Roman" w:hAnsi="Times New Roman"/>
          <w:sz w:val="24"/>
          <w:szCs w:val="24"/>
        </w:rPr>
      </w:pPr>
      <w:r w:rsidRPr="00717075">
        <w:rPr>
          <w:rFonts w:ascii="Times New Roman" w:hAnsi="Times New Roman"/>
          <w:sz w:val="24"/>
          <w:szCs w:val="24"/>
        </w:rPr>
        <w:lastRenderedPageBreak/>
        <w:t xml:space="preserve">In 2016, Okwu and Adebayo examined the role of managerial skills in promoting entrepreneurial activities in rural areas of Nigeria, focusing on communication skills. The objective was to investigate how effective communication influences entrepreneurial growth in rural enterprises. The researchers employed a survey methodology, collecting data from 80 rural entrepreneurs. Data analysis involved descriptive statistics and correlation analysis. The study found that effective communication skills significantly contribute to entrepreneurial success in rural settings, facilitating better customer relations and community engagement. The researchers recommended enhancing communication training for rural entrepreneurs to improve their business outcomes. However, the limitation was the small sample size and the focus on rural areas, which may not provide insights applicable to urban settings. This research informs my study by highlighting the importance of communication skills in promoting entrepreneurial activities, particularly in different contexts such as Bamenda II. </w:t>
      </w:r>
      <w:sdt>
        <w:sdtPr>
          <w:rPr>
            <w:rFonts w:ascii="Times New Roman" w:hAnsi="Times New Roman"/>
            <w:sz w:val="24"/>
            <w:szCs w:val="24"/>
          </w:rPr>
          <w:id w:val="884209054"/>
          <w:citation/>
        </w:sdtPr>
        <w:sdtContent>
          <w:r w:rsidRPr="00717075">
            <w:rPr>
              <w:rFonts w:ascii="Times New Roman" w:hAnsi="Times New Roman"/>
              <w:sz w:val="24"/>
              <w:szCs w:val="24"/>
            </w:rPr>
            <w:fldChar w:fldCharType="begin"/>
          </w:r>
          <w:r w:rsidRPr="00717075">
            <w:rPr>
              <w:rFonts w:ascii="Times New Roman" w:hAnsi="Times New Roman"/>
              <w:sz w:val="24"/>
              <w:szCs w:val="24"/>
            </w:rPr>
            <w:instrText xml:space="preserve"> CITATION Okw16 \l 8192 </w:instrText>
          </w:r>
          <w:r w:rsidRPr="00717075">
            <w:rPr>
              <w:rFonts w:ascii="Times New Roman" w:hAnsi="Times New Roman"/>
              <w:sz w:val="24"/>
              <w:szCs w:val="24"/>
            </w:rPr>
            <w:fldChar w:fldCharType="separate"/>
          </w:r>
          <w:r w:rsidRPr="00717075">
            <w:rPr>
              <w:rFonts w:ascii="Times New Roman" w:hAnsi="Times New Roman"/>
              <w:noProof/>
              <w:sz w:val="24"/>
              <w:szCs w:val="24"/>
            </w:rPr>
            <w:t>(Okwu &amp; Adebayo, 2016)</w:t>
          </w:r>
          <w:r w:rsidRPr="00717075">
            <w:rPr>
              <w:rFonts w:ascii="Times New Roman" w:hAnsi="Times New Roman"/>
              <w:sz w:val="24"/>
              <w:szCs w:val="24"/>
            </w:rPr>
            <w:fldChar w:fldCharType="end"/>
          </w:r>
        </w:sdtContent>
      </w:sdt>
    </w:p>
    <w:p w14:paraId="1CB8512F" w14:textId="77777777" w:rsidR="00717075" w:rsidRPr="00717075" w:rsidRDefault="00717075" w:rsidP="00717075">
      <w:pPr>
        <w:spacing w:before="240" w:line="360" w:lineRule="auto"/>
        <w:jc w:val="both"/>
        <w:rPr>
          <w:rFonts w:ascii="Times New Roman" w:hAnsi="Times New Roman"/>
          <w:sz w:val="24"/>
          <w:szCs w:val="24"/>
        </w:rPr>
      </w:pPr>
      <w:r w:rsidRPr="00717075">
        <w:rPr>
          <w:rFonts w:ascii="Times New Roman" w:hAnsi="Times New Roman"/>
          <w:sz w:val="24"/>
          <w:szCs w:val="24"/>
        </w:rPr>
        <w:t xml:space="preserve">In 2015, a study by Rahman explored the influence of managerial skills on the entrepreneurial success of tech startups in Dhaka, Bangladesh. The study aimed to assess the impact of decision-making skills on the sustainability of tech ventures. The researchers utilized a mixed-method approach, surveying 200 tech entrepreneurs and conducting interviews with 20 selected participants. Data were analyzed using quantitative techniques and thematic analysis for qualitative data. The findings indicated that strong decision-making skills contribute to the sustainability of tech startups by enabling entrepreneurs to make informed strategic choices. The study concluded that enhancing decision-making skills is vital for the success of tech entrepreneurs. Recommendations included integrating decision-making training into entrepreneurship programs. The study's limitation was its focus on a single industry, which may not be generalizable to other sectors. This research connects to my study by emphasizing the critical role of decision-making skills in entrepreneurial activities, relevant to various sectors, including those in Bamenda II. </w:t>
      </w:r>
      <w:sdt>
        <w:sdtPr>
          <w:rPr>
            <w:rFonts w:ascii="Times New Roman" w:hAnsi="Times New Roman"/>
            <w:sz w:val="24"/>
            <w:szCs w:val="24"/>
          </w:rPr>
          <w:id w:val="1191651127"/>
          <w:citation/>
        </w:sdtPr>
        <w:sdtContent>
          <w:r w:rsidRPr="00717075">
            <w:rPr>
              <w:rFonts w:ascii="Times New Roman" w:hAnsi="Times New Roman"/>
              <w:sz w:val="24"/>
              <w:szCs w:val="24"/>
            </w:rPr>
            <w:fldChar w:fldCharType="begin"/>
          </w:r>
          <w:r w:rsidRPr="00717075">
            <w:rPr>
              <w:rFonts w:ascii="Times New Roman" w:hAnsi="Times New Roman"/>
              <w:sz w:val="24"/>
              <w:szCs w:val="24"/>
            </w:rPr>
            <w:instrText xml:space="preserve"> CITATION Rah15 \l 8192 </w:instrText>
          </w:r>
          <w:r w:rsidRPr="00717075">
            <w:rPr>
              <w:rFonts w:ascii="Times New Roman" w:hAnsi="Times New Roman"/>
              <w:sz w:val="24"/>
              <w:szCs w:val="24"/>
            </w:rPr>
            <w:fldChar w:fldCharType="separate"/>
          </w:r>
          <w:r w:rsidRPr="00717075">
            <w:rPr>
              <w:rFonts w:ascii="Times New Roman" w:hAnsi="Times New Roman"/>
              <w:noProof/>
              <w:sz w:val="24"/>
              <w:szCs w:val="24"/>
            </w:rPr>
            <w:t>(Rahman, 2015)</w:t>
          </w:r>
          <w:r w:rsidRPr="00717075">
            <w:rPr>
              <w:rFonts w:ascii="Times New Roman" w:hAnsi="Times New Roman"/>
              <w:sz w:val="24"/>
              <w:szCs w:val="24"/>
            </w:rPr>
            <w:fldChar w:fldCharType="end"/>
          </w:r>
        </w:sdtContent>
      </w:sdt>
    </w:p>
    <w:p w14:paraId="660F28DA" w14:textId="77777777" w:rsidR="00717075" w:rsidRPr="00717075" w:rsidRDefault="00717075" w:rsidP="00717075">
      <w:pPr>
        <w:spacing w:before="240" w:line="360" w:lineRule="auto"/>
        <w:jc w:val="both"/>
        <w:rPr>
          <w:rFonts w:ascii="Times New Roman" w:hAnsi="Times New Roman"/>
          <w:sz w:val="24"/>
          <w:szCs w:val="24"/>
        </w:rPr>
      </w:pPr>
      <w:r w:rsidRPr="00717075">
        <w:rPr>
          <w:rFonts w:ascii="Times New Roman" w:hAnsi="Times New Roman"/>
          <w:sz w:val="24"/>
          <w:szCs w:val="24"/>
        </w:rPr>
        <w:t xml:space="preserve">In 2014, a study by Osei examined the effect of communication skills on entrepreneurial activities among youth in Accra, Ghana. The objective was to evaluate how effective communication influences youth entrepreneurship. Using a survey methodology, the researcher collected data from 120 young entrepreneurs and analyzed it using correlation and </w:t>
      </w:r>
      <w:r w:rsidRPr="00717075">
        <w:rPr>
          <w:rFonts w:ascii="Times New Roman" w:hAnsi="Times New Roman"/>
          <w:sz w:val="24"/>
          <w:szCs w:val="24"/>
        </w:rPr>
        <w:lastRenderedPageBreak/>
        <w:t xml:space="preserve">regression techniques. The findings revealed that effective communication skills are significantly associated with entrepreneurial success, as they enhance networking and collaboration among youth entrepreneurs. The study concluded that communication skills are essential for promoting entrepreneurial activities among youth. Recommendations included implementing communication workshops in educational institutions. However, the limitation was the self-reported nature of the data, which may introduce bias </w:t>
      </w:r>
      <w:sdt>
        <w:sdtPr>
          <w:rPr>
            <w:rFonts w:ascii="Times New Roman" w:hAnsi="Times New Roman"/>
            <w:sz w:val="24"/>
            <w:szCs w:val="24"/>
          </w:rPr>
          <w:id w:val="-544210373"/>
          <w:citation/>
        </w:sdtPr>
        <w:sdtContent>
          <w:r w:rsidRPr="00717075">
            <w:rPr>
              <w:rFonts w:ascii="Times New Roman" w:hAnsi="Times New Roman"/>
              <w:sz w:val="24"/>
              <w:szCs w:val="24"/>
            </w:rPr>
            <w:fldChar w:fldCharType="begin"/>
          </w:r>
          <w:r w:rsidRPr="00717075">
            <w:rPr>
              <w:rFonts w:ascii="Times New Roman" w:hAnsi="Times New Roman"/>
              <w:sz w:val="24"/>
              <w:szCs w:val="24"/>
            </w:rPr>
            <w:instrText xml:space="preserve"> CITATION Ose14 \l 8192 </w:instrText>
          </w:r>
          <w:r w:rsidRPr="00717075">
            <w:rPr>
              <w:rFonts w:ascii="Times New Roman" w:hAnsi="Times New Roman"/>
              <w:sz w:val="24"/>
              <w:szCs w:val="24"/>
            </w:rPr>
            <w:fldChar w:fldCharType="separate"/>
          </w:r>
          <w:r w:rsidRPr="00717075">
            <w:rPr>
              <w:rFonts w:ascii="Times New Roman" w:hAnsi="Times New Roman"/>
              <w:noProof/>
              <w:sz w:val="24"/>
              <w:szCs w:val="24"/>
            </w:rPr>
            <w:t>(Osei, 2014)</w:t>
          </w:r>
          <w:r w:rsidRPr="00717075">
            <w:rPr>
              <w:rFonts w:ascii="Times New Roman" w:hAnsi="Times New Roman"/>
              <w:sz w:val="24"/>
              <w:szCs w:val="24"/>
            </w:rPr>
            <w:fldChar w:fldCharType="end"/>
          </w:r>
        </w:sdtContent>
      </w:sdt>
      <w:r w:rsidRPr="00717075">
        <w:rPr>
          <w:rFonts w:ascii="Times New Roman" w:hAnsi="Times New Roman"/>
          <w:sz w:val="24"/>
          <w:szCs w:val="24"/>
        </w:rPr>
        <w:t>.</w:t>
      </w:r>
    </w:p>
    <w:p w14:paraId="76678B3C" w14:textId="0411E36A" w:rsidR="009B49E1" w:rsidRDefault="009B49E1" w:rsidP="009B49E1">
      <w:pPr>
        <w:spacing w:line="360" w:lineRule="auto"/>
        <w:jc w:val="both"/>
        <w:rPr>
          <w:rFonts w:ascii="Times New Roman" w:hAnsi="Times New Roman"/>
          <w:sz w:val="24"/>
          <w:szCs w:val="24"/>
        </w:rPr>
      </w:pPr>
      <w:r w:rsidRPr="009B49E1">
        <w:rPr>
          <w:rFonts w:ascii="Times New Roman" w:hAnsi="Times New Roman"/>
          <w:sz w:val="24"/>
          <w:szCs w:val="24"/>
        </w:rPr>
        <w:t>According to research undertaken by Cheewawongse (2016), the impact of ownership on non-life insurance company performance in Thailand was examined. The target was to evaluate whether there were variations in efficiency resulting from different ownership, which included both local and international stakeholders. The data included 28 companies spanning 2005 through 2014, with a focus placed on stochastic frontier analysis, to measure the technical efficiencies relative to ownership compositions. Findings showed international ownership to be related to better operational efficiency than domestic ownership. The policy recommendations highlighted incentives towards international expansion to increase expertise in Thailand. One limit was the concentration on non-life business and its generalizing beyond this setting.</w:t>
      </w:r>
    </w:p>
    <w:p w14:paraId="20448410" w14:textId="413601B3" w:rsidR="001065E4" w:rsidRPr="00627850" w:rsidRDefault="003D3E8F" w:rsidP="00627850">
      <w:pPr>
        <w:spacing w:before="240" w:line="360" w:lineRule="auto"/>
        <w:jc w:val="both"/>
        <w:rPr>
          <w:rFonts w:ascii="Times New Roman" w:hAnsi="Times New Roman"/>
          <w:sz w:val="24"/>
          <w:szCs w:val="24"/>
        </w:rPr>
      </w:pPr>
      <w:r>
        <w:rPr>
          <w:rFonts w:ascii="Times New Roman" w:hAnsi="Times New Roman"/>
          <w:sz w:val="24"/>
          <w:szCs w:val="24"/>
        </w:rPr>
        <w:t xml:space="preserve">Klein and </w:t>
      </w:r>
      <w:r w:rsidR="00400093" w:rsidRPr="00627850">
        <w:rPr>
          <w:rFonts w:ascii="Times New Roman" w:hAnsi="Times New Roman"/>
          <w:sz w:val="24"/>
          <w:szCs w:val="24"/>
        </w:rPr>
        <w:t>Polin (2010)</w:t>
      </w:r>
      <w:r>
        <w:rPr>
          <w:rFonts w:ascii="Times New Roman" w:hAnsi="Times New Roman"/>
          <w:sz w:val="24"/>
          <w:szCs w:val="24"/>
        </w:rPr>
        <w:t>,</w:t>
      </w:r>
      <w:r w:rsidR="00400093" w:rsidRPr="00627850">
        <w:rPr>
          <w:rFonts w:ascii="Times New Roman" w:hAnsi="Times New Roman"/>
          <w:sz w:val="24"/>
          <w:szCs w:val="24"/>
        </w:rPr>
        <w:t xml:space="preserve"> carried out a </w:t>
      </w:r>
      <w:r w:rsidR="001065E4" w:rsidRPr="00627850">
        <w:rPr>
          <w:rFonts w:ascii="Times New Roman" w:hAnsi="Times New Roman"/>
          <w:sz w:val="24"/>
          <w:szCs w:val="24"/>
        </w:rPr>
        <w:t>research conducted in the retail industry in the United States, the authors explored the impact of formal induction programs on employee performance. The study employed a quantitative approach, surveying 200 new employees and analyzing the data using regression analysis. The findings revealed a strong correlation between formal induction processes and improved performance metrics, emphasizing the role of structured training. The study concluded that organizations should invest in formal induction programs to enhance employee effectiveness. Recommendations included ongoing support and training for new hires. Limitations included a potential response bias. This study contributes to my research by illustrating the positive effects of formal induction on employee performance.</w:t>
      </w:r>
    </w:p>
    <w:p w14:paraId="27A208AD" w14:textId="4F262B1C" w:rsidR="00400093" w:rsidRPr="00627850" w:rsidRDefault="003D3E8F" w:rsidP="00627850">
      <w:pPr>
        <w:spacing w:before="240" w:line="360" w:lineRule="auto"/>
        <w:jc w:val="both"/>
        <w:rPr>
          <w:rFonts w:ascii="Times New Roman" w:hAnsi="Times New Roman"/>
          <w:sz w:val="24"/>
          <w:szCs w:val="24"/>
        </w:rPr>
      </w:pPr>
      <w:r>
        <w:rPr>
          <w:rFonts w:ascii="Times New Roman" w:hAnsi="Times New Roman"/>
          <w:sz w:val="24"/>
          <w:szCs w:val="24"/>
        </w:rPr>
        <w:t>Johnson and</w:t>
      </w:r>
      <w:r w:rsidR="00400093" w:rsidRPr="00627850">
        <w:rPr>
          <w:rFonts w:ascii="Times New Roman" w:hAnsi="Times New Roman"/>
          <w:sz w:val="24"/>
          <w:szCs w:val="24"/>
        </w:rPr>
        <w:t xml:space="preserve"> Johnson (2010)</w:t>
      </w:r>
      <w:r>
        <w:rPr>
          <w:rFonts w:ascii="Times New Roman" w:hAnsi="Times New Roman"/>
          <w:sz w:val="24"/>
          <w:szCs w:val="24"/>
        </w:rPr>
        <w:t>,</w:t>
      </w:r>
      <w:r w:rsidR="00400093" w:rsidRPr="00627850">
        <w:rPr>
          <w:rFonts w:ascii="Times New Roman" w:hAnsi="Times New Roman"/>
          <w:sz w:val="24"/>
          <w:szCs w:val="24"/>
        </w:rPr>
        <w:t xml:space="preserve"> carried out a </w:t>
      </w:r>
      <w:r w:rsidR="001065E4" w:rsidRPr="00627850">
        <w:rPr>
          <w:rFonts w:ascii="Times New Roman" w:hAnsi="Times New Roman"/>
          <w:sz w:val="24"/>
          <w:szCs w:val="24"/>
        </w:rPr>
        <w:t xml:space="preserve">study focused on the effects of induction programs in the hospitality sector in Australia. The researchers used a qualitative methodology, conducting interviews with 30 new hires and their supervisors over six months. The analysis revealed that formal induction processes significantly improved job understanding and </w:t>
      </w:r>
      <w:r w:rsidR="001065E4" w:rsidRPr="00627850">
        <w:rPr>
          <w:rFonts w:ascii="Times New Roman" w:hAnsi="Times New Roman"/>
          <w:sz w:val="24"/>
          <w:szCs w:val="24"/>
        </w:rPr>
        <w:lastRenderedPageBreak/>
        <w:t xml:space="preserve">performance among new employees. The study concluded that structured induction is essential for effective integration into the hospitality industry. Recommendations included developing induction materials tailored to specific roles. Limitations included a small sample size and a focus on one industry. This research lays the groundwork for my study by emphasizing the critical role of induction in </w:t>
      </w:r>
      <w:r w:rsidR="00400093" w:rsidRPr="00627850">
        <w:rPr>
          <w:rFonts w:ascii="Times New Roman" w:hAnsi="Times New Roman"/>
          <w:sz w:val="24"/>
          <w:szCs w:val="24"/>
        </w:rPr>
        <w:t>enhancing employee performance.</w:t>
      </w:r>
    </w:p>
    <w:p w14:paraId="0042A632" w14:textId="4BB28BFB" w:rsidR="001065E4" w:rsidRPr="00627850" w:rsidRDefault="00400093" w:rsidP="009D62AD">
      <w:pPr>
        <w:pStyle w:val="Heading2"/>
      </w:pPr>
      <w:bookmarkStart w:id="36" w:name="_Toc214531105"/>
      <w:r w:rsidRPr="00627850">
        <w:t xml:space="preserve">2.4 </w:t>
      </w:r>
      <w:r w:rsidR="001065E4" w:rsidRPr="00627850">
        <w:t>Literature Gap</w:t>
      </w:r>
      <w:bookmarkEnd w:id="36"/>
    </w:p>
    <w:p w14:paraId="250C0CB0" w14:textId="7FB05586" w:rsidR="00372A86"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Despite the substantial body of research examining the effects of induction on employee performance, significant gaps remain, particularly within the context of microfinance institutions in specific geographic locales such as the Bamenda II Municipality. While existing studies have explore</w:t>
      </w:r>
      <w:r w:rsidR="00372A86" w:rsidRPr="00627850">
        <w:rPr>
          <w:rFonts w:ascii="Times New Roman" w:hAnsi="Times New Roman"/>
          <w:sz w:val="24"/>
          <w:szCs w:val="24"/>
        </w:rPr>
        <w:t xml:space="preserve">d various aspects of induction </w:t>
      </w:r>
      <w:r w:rsidRPr="00627850">
        <w:rPr>
          <w:rFonts w:ascii="Times New Roman" w:hAnsi="Times New Roman"/>
          <w:sz w:val="24"/>
          <w:szCs w:val="24"/>
        </w:rPr>
        <w:t>ranging from formal and informa</w:t>
      </w:r>
      <w:r w:rsidR="00717075">
        <w:rPr>
          <w:rFonts w:ascii="Times New Roman" w:hAnsi="Times New Roman"/>
          <w:sz w:val="24"/>
          <w:szCs w:val="24"/>
        </w:rPr>
        <w:t xml:space="preserve">l methods to blended approaches </w:t>
      </w:r>
      <w:r w:rsidRPr="00627850">
        <w:rPr>
          <w:rFonts w:ascii="Times New Roman" w:hAnsi="Times New Roman"/>
          <w:sz w:val="24"/>
          <w:szCs w:val="24"/>
        </w:rPr>
        <w:t>many focus on industries like education, healthcare, and technology, leaving the microfinance sector underexplored. Additionally, much of the literature primarily emphasizes qualitative methodologies, which capture nuanced insights but may lack generalizability. As a result, there is a need for more robust quantitative studies that can provide empirical evidence on the impact of induction practices specifically wit</w:t>
      </w:r>
      <w:r w:rsidR="00372A86" w:rsidRPr="00627850">
        <w:rPr>
          <w:rFonts w:ascii="Times New Roman" w:hAnsi="Times New Roman"/>
          <w:sz w:val="24"/>
          <w:szCs w:val="24"/>
        </w:rPr>
        <w:t xml:space="preserve">hin microfinance institutions.  </w:t>
      </w:r>
      <w:r w:rsidRPr="00627850">
        <w:rPr>
          <w:rFonts w:ascii="Times New Roman" w:hAnsi="Times New Roman"/>
          <w:sz w:val="24"/>
          <w:szCs w:val="24"/>
        </w:rPr>
        <w:t>My research aims to fill this gap by employing a quantitative method to assess the effects of various induction approaches on employee performance in selected microfinance instituti</w:t>
      </w:r>
      <w:r w:rsidR="00372A86" w:rsidRPr="00627850">
        <w:rPr>
          <w:rFonts w:ascii="Times New Roman" w:hAnsi="Times New Roman"/>
          <w:sz w:val="24"/>
          <w:szCs w:val="24"/>
        </w:rPr>
        <w:t>ons in Bamenda II Municipality.</w:t>
      </w:r>
    </w:p>
    <w:p w14:paraId="273E74EC" w14:textId="09A859C9" w:rsidR="001065E4" w:rsidRPr="00627850" w:rsidRDefault="001065E4" w:rsidP="00627850">
      <w:pPr>
        <w:spacing w:before="240" w:line="360" w:lineRule="auto"/>
        <w:jc w:val="both"/>
        <w:rPr>
          <w:rFonts w:ascii="Times New Roman" w:hAnsi="Times New Roman"/>
          <w:sz w:val="24"/>
          <w:szCs w:val="24"/>
        </w:rPr>
      </w:pPr>
      <w:r w:rsidRPr="00627850">
        <w:rPr>
          <w:rFonts w:ascii="Times New Roman" w:hAnsi="Times New Roman"/>
          <w:sz w:val="24"/>
          <w:szCs w:val="24"/>
        </w:rPr>
        <w:t>Furthermore, while previous studies have often concentrated on the initial phases of induction, my research will investigate both short-term and longer-term effects on employee performance, thereby providing a more comprehensive understanding of how induction influenc</w:t>
      </w:r>
      <w:r w:rsidR="004D0C59" w:rsidRPr="00627850">
        <w:rPr>
          <w:rFonts w:ascii="Times New Roman" w:hAnsi="Times New Roman"/>
          <w:sz w:val="24"/>
          <w:szCs w:val="24"/>
        </w:rPr>
        <w:t xml:space="preserve">es employee outcomes over time. </w:t>
      </w:r>
      <w:r w:rsidRPr="00627850">
        <w:rPr>
          <w:rFonts w:ascii="Times New Roman" w:hAnsi="Times New Roman"/>
          <w:sz w:val="24"/>
          <w:szCs w:val="24"/>
        </w:rPr>
        <w:t xml:space="preserve">Additionally, this study will incorporate a focus on contextual factors specific to Bamenda II Municipality, such as socio-economic variables and local organizational cultures that may affect induction effectiveness and employee performance. By contextualizing the research within this specific locale, my study aims to contribute to the broader discourse on induction by offering insights that are not only relevant to microfinance institutions but also applicable to similar organizations in comparable settings. This localized approach, combined with a quantitative methodology, will enhance the understanding of how tailored induction programs can lead to improved performance </w:t>
      </w:r>
      <w:r w:rsidRPr="00627850">
        <w:rPr>
          <w:rFonts w:ascii="Times New Roman" w:hAnsi="Times New Roman"/>
          <w:sz w:val="24"/>
          <w:szCs w:val="24"/>
        </w:rPr>
        <w:lastRenderedPageBreak/>
        <w:t>outcomes in the microfinance sector, ultimately contributing to the development of effective human resource practices in this crucial area of the economy.</w:t>
      </w:r>
    </w:p>
    <w:p w14:paraId="221851FC" w14:textId="77777777" w:rsidR="001065E4" w:rsidRPr="00627850" w:rsidRDefault="001065E4" w:rsidP="00627850">
      <w:pPr>
        <w:spacing w:before="240" w:after="0" w:line="360" w:lineRule="auto"/>
        <w:jc w:val="both"/>
        <w:rPr>
          <w:rFonts w:ascii="Times New Roman" w:hAnsi="Times New Roman"/>
          <w:sz w:val="24"/>
          <w:szCs w:val="24"/>
        </w:rPr>
      </w:pPr>
    </w:p>
    <w:p w14:paraId="1A0DF8A1" w14:textId="77777777" w:rsidR="001065E4" w:rsidRPr="00627850" w:rsidRDefault="001065E4" w:rsidP="00627850">
      <w:pPr>
        <w:spacing w:before="240" w:after="0" w:line="360" w:lineRule="auto"/>
        <w:jc w:val="both"/>
        <w:rPr>
          <w:rFonts w:ascii="Times New Roman" w:hAnsi="Times New Roman"/>
          <w:sz w:val="24"/>
          <w:szCs w:val="24"/>
        </w:rPr>
      </w:pPr>
    </w:p>
    <w:p w14:paraId="1FF9403E" w14:textId="77777777" w:rsidR="001065E4" w:rsidRPr="00627850" w:rsidRDefault="001065E4" w:rsidP="00627850">
      <w:pPr>
        <w:spacing w:before="240" w:line="360" w:lineRule="auto"/>
        <w:jc w:val="both"/>
        <w:rPr>
          <w:rFonts w:ascii="Times New Roman" w:hAnsi="Times New Roman"/>
          <w:sz w:val="24"/>
          <w:szCs w:val="24"/>
        </w:rPr>
      </w:pPr>
    </w:p>
    <w:p w14:paraId="0A76F889" w14:textId="77777777" w:rsidR="003D3E8F" w:rsidRDefault="003D3E8F" w:rsidP="00627850">
      <w:pPr>
        <w:spacing w:before="240" w:after="0" w:line="360" w:lineRule="auto"/>
        <w:jc w:val="center"/>
        <w:rPr>
          <w:rFonts w:ascii="Times New Roman" w:hAnsi="Times New Roman"/>
          <w:b/>
          <w:sz w:val="24"/>
          <w:szCs w:val="24"/>
        </w:rPr>
      </w:pPr>
    </w:p>
    <w:p w14:paraId="26175882" w14:textId="77777777" w:rsidR="003D3E8F" w:rsidRDefault="003D3E8F" w:rsidP="00627850">
      <w:pPr>
        <w:spacing w:before="240" w:after="0" w:line="360" w:lineRule="auto"/>
        <w:jc w:val="center"/>
        <w:rPr>
          <w:rFonts w:ascii="Times New Roman" w:hAnsi="Times New Roman"/>
          <w:b/>
          <w:sz w:val="24"/>
          <w:szCs w:val="24"/>
        </w:rPr>
      </w:pPr>
    </w:p>
    <w:p w14:paraId="087C7F4C" w14:textId="77777777" w:rsidR="003D3E8F" w:rsidRDefault="003D3E8F" w:rsidP="00627850">
      <w:pPr>
        <w:spacing w:before="240" w:after="0" w:line="360" w:lineRule="auto"/>
        <w:jc w:val="center"/>
        <w:rPr>
          <w:rFonts w:ascii="Times New Roman" w:hAnsi="Times New Roman"/>
          <w:b/>
          <w:sz w:val="24"/>
          <w:szCs w:val="24"/>
        </w:rPr>
      </w:pPr>
    </w:p>
    <w:p w14:paraId="75664E4E" w14:textId="77777777" w:rsidR="003D3E8F" w:rsidRDefault="003D3E8F" w:rsidP="00627850">
      <w:pPr>
        <w:spacing w:before="240" w:after="0" w:line="360" w:lineRule="auto"/>
        <w:jc w:val="center"/>
        <w:rPr>
          <w:rFonts w:ascii="Times New Roman" w:hAnsi="Times New Roman"/>
          <w:b/>
          <w:sz w:val="24"/>
          <w:szCs w:val="24"/>
        </w:rPr>
      </w:pPr>
    </w:p>
    <w:p w14:paraId="3DFE2A81" w14:textId="77777777" w:rsidR="003D3E8F" w:rsidRDefault="003D3E8F" w:rsidP="00627850">
      <w:pPr>
        <w:spacing w:before="240" w:after="0" w:line="360" w:lineRule="auto"/>
        <w:jc w:val="center"/>
        <w:rPr>
          <w:rFonts w:ascii="Times New Roman" w:hAnsi="Times New Roman"/>
          <w:b/>
          <w:sz w:val="24"/>
          <w:szCs w:val="24"/>
        </w:rPr>
      </w:pPr>
    </w:p>
    <w:p w14:paraId="6A60E578" w14:textId="77777777" w:rsidR="0066347E" w:rsidRDefault="0066347E" w:rsidP="00627850">
      <w:pPr>
        <w:spacing w:before="240" w:after="0" w:line="360" w:lineRule="auto"/>
        <w:jc w:val="center"/>
        <w:rPr>
          <w:rFonts w:ascii="Times New Roman" w:hAnsi="Times New Roman"/>
          <w:b/>
          <w:sz w:val="24"/>
          <w:szCs w:val="24"/>
        </w:rPr>
      </w:pPr>
    </w:p>
    <w:p w14:paraId="4842997B" w14:textId="77777777" w:rsidR="009D62AD" w:rsidRDefault="009D62AD" w:rsidP="00627850">
      <w:pPr>
        <w:spacing w:before="240" w:after="0" w:line="360" w:lineRule="auto"/>
        <w:jc w:val="center"/>
        <w:rPr>
          <w:rFonts w:ascii="Times New Roman" w:hAnsi="Times New Roman"/>
          <w:b/>
          <w:sz w:val="24"/>
          <w:szCs w:val="24"/>
        </w:rPr>
      </w:pPr>
    </w:p>
    <w:p w14:paraId="3E06D62E" w14:textId="77777777" w:rsidR="009D62AD" w:rsidRDefault="009D62AD" w:rsidP="00627850">
      <w:pPr>
        <w:spacing w:before="240" w:after="0" w:line="360" w:lineRule="auto"/>
        <w:jc w:val="center"/>
        <w:rPr>
          <w:rFonts w:ascii="Times New Roman" w:hAnsi="Times New Roman"/>
          <w:b/>
          <w:sz w:val="24"/>
          <w:szCs w:val="24"/>
        </w:rPr>
      </w:pPr>
    </w:p>
    <w:p w14:paraId="27537C07" w14:textId="77777777" w:rsidR="009D62AD" w:rsidRDefault="009D62AD" w:rsidP="00627850">
      <w:pPr>
        <w:spacing w:before="240" w:after="0" w:line="360" w:lineRule="auto"/>
        <w:jc w:val="center"/>
        <w:rPr>
          <w:rFonts w:ascii="Times New Roman" w:hAnsi="Times New Roman"/>
          <w:b/>
          <w:sz w:val="24"/>
          <w:szCs w:val="24"/>
        </w:rPr>
      </w:pPr>
    </w:p>
    <w:p w14:paraId="48C9DFCD" w14:textId="77777777" w:rsidR="009D62AD" w:rsidRDefault="009D62AD" w:rsidP="00627850">
      <w:pPr>
        <w:spacing w:before="240" w:after="0" w:line="360" w:lineRule="auto"/>
        <w:jc w:val="center"/>
        <w:rPr>
          <w:rFonts w:ascii="Times New Roman" w:hAnsi="Times New Roman"/>
          <w:b/>
          <w:sz w:val="24"/>
          <w:szCs w:val="24"/>
        </w:rPr>
      </w:pPr>
    </w:p>
    <w:p w14:paraId="039B8B5A" w14:textId="77777777" w:rsidR="009D62AD" w:rsidRDefault="009D62AD" w:rsidP="00627850">
      <w:pPr>
        <w:spacing w:before="240" w:after="0" w:line="360" w:lineRule="auto"/>
        <w:jc w:val="center"/>
        <w:rPr>
          <w:rFonts w:ascii="Times New Roman" w:hAnsi="Times New Roman"/>
          <w:b/>
          <w:sz w:val="24"/>
          <w:szCs w:val="24"/>
        </w:rPr>
      </w:pPr>
    </w:p>
    <w:p w14:paraId="013DA0F0" w14:textId="77777777" w:rsidR="009D62AD" w:rsidRDefault="009D62AD" w:rsidP="00627850">
      <w:pPr>
        <w:spacing w:before="240" w:after="0" w:line="360" w:lineRule="auto"/>
        <w:jc w:val="center"/>
        <w:rPr>
          <w:rFonts w:ascii="Times New Roman" w:hAnsi="Times New Roman"/>
          <w:b/>
          <w:sz w:val="24"/>
          <w:szCs w:val="24"/>
        </w:rPr>
      </w:pPr>
    </w:p>
    <w:p w14:paraId="3453D53B" w14:textId="77777777" w:rsidR="009D62AD" w:rsidRDefault="009D62AD" w:rsidP="00627850">
      <w:pPr>
        <w:spacing w:before="240" w:after="0" w:line="360" w:lineRule="auto"/>
        <w:jc w:val="center"/>
        <w:rPr>
          <w:rFonts w:ascii="Times New Roman" w:hAnsi="Times New Roman"/>
          <w:b/>
          <w:sz w:val="24"/>
          <w:szCs w:val="24"/>
        </w:rPr>
      </w:pPr>
    </w:p>
    <w:p w14:paraId="0F27FB33" w14:textId="77777777" w:rsidR="009D62AD" w:rsidRDefault="009D62AD" w:rsidP="00627850">
      <w:pPr>
        <w:spacing w:before="240" w:after="0" w:line="360" w:lineRule="auto"/>
        <w:jc w:val="center"/>
        <w:rPr>
          <w:rFonts w:ascii="Times New Roman" w:hAnsi="Times New Roman"/>
          <w:b/>
          <w:sz w:val="24"/>
          <w:szCs w:val="24"/>
        </w:rPr>
      </w:pPr>
    </w:p>
    <w:p w14:paraId="22501798" w14:textId="77777777" w:rsidR="0066347E" w:rsidRDefault="0066347E" w:rsidP="00627850">
      <w:pPr>
        <w:spacing w:before="240" w:after="0" w:line="360" w:lineRule="auto"/>
        <w:jc w:val="center"/>
        <w:rPr>
          <w:rFonts w:ascii="Times New Roman" w:hAnsi="Times New Roman"/>
          <w:b/>
          <w:sz w:val="24"/>
          <w:szCs w:val="24"/>
        </w:rPr>
      </w:pPr>
    </w:p>
    <w:p w14:paraId="040A59A6" w14:textId="4E235EF1" w:rsidR="005F64B0" w:rsidRPr="00627850" w:rsidRDefault="005F64B0" w:rsidP="009D62AD">
      <w:pPr>
        <w:pStyle w:val="Heading1"/>
      </w:pPr>
      <w:bookmarkStart w:id="37" w:name="_Toc214531106"/>
      <w:r w:rsidRPr="00627850">
        <w:lastRenderedPageBreak/>
        <w:t>CHAPTER THREE</w:t>
      </w:r>
      <w:bookmarkEnd w:id="37"/>
    </w:p>
    <w:p w14:paraId="74A0467B" w14:textId="43BCE26E" w:rsidR="005F64B0" w:rsidRPr="00627850" w:rsidRDefault="005F64B0" w:rsidP="009D62AD">
      <w:pPr>
        <w:pStyle w:val="Heading1"/>
      </w:pPr>
      <w:bookmarkStart w:id="38" w:name="_Toc214531107"/>
      <w:r w:rsidRPr="00627850">
        <w:t>METHODOLOGY</w:t>
      </w:r>
      <w:bookmarkEnd w:id="38"/>
    </w:p>
    <w:p w14:paraId="0F07BF7F" w14:textId="77777777" w:rsidR="00E43F11" w:rsidRPr="00627850" w:rsidRDefault="00E43F11" w:rsidP="009D62AD">
      <w:pPr>
        <w:pStyle w:val="Heading2"/>
      </w:pPr>
      <w:bookmarkStart w:id="39" w:name="_Toc214531108"/>
      <w:r w:rsidRPr="00627850">
        <w:t>3.1 Scope and Area of Study</w:t>
      </w:r>
      <w:bookmarkEnd w:id="39"/>
    </w:p>
    <w:p w14:paraId="374A244F" w14:textId="77777777" w:rsidR="00E43F11" w:rsidRPr="00627850" w:rsidRDefault="00E43F11" w:rsidP="009D62AD">
      <w:pPr>
        <w:pStyle w:val="Heading2"/>
      </w:pPr>
      <w:bookmarkStart w:id="40" w:name="_Toc214531109"/>
      <w:r w:rsidRPr="00627850">
        <w:t>3.1.1 Scope of Study</w:t>
      </w:r>
      <w:bookmarkEnd w:id="40"/>
    </w:p>
    <w:p w14:paraId="325FB4E1" w14:textId="640DFF63" w:rsidR="00E43F11" w:rsidRPr="00627850" w:rsidRDefault="00E43F11" w:rsidP="002F7BFF">
      <w:pPr>
        <w:spacing w:line="360" w:lineRule="auto"/>
        <w:jc w:val="both"/>
        <w:rPr>
          <w:rFonts w:ascii="Times New Roman" w:hAnsi="Times New Roman"/>
          <w:sz w:val="24"/>
          <w:szCs w:val="24"/>
        </w:rPr>
      </w:pPr>
      <w:r w:rsidRPr="00627850">
        <w:rPr>
          <w:rFonts w:ascii="Times New Roman" w:hAnsi="Times New Roman"/>
          <w:sz w:val="24"/>
          <w:szCs w:val="24"/>
        </w:rPr>
        <w:t xml:space="preserve">The thematic scope of this study revolves around the </w:t>
      </w:r>
      <w:r w:rsidR="0068678A" w:rsidRPr="00627850">
        <w:rPr>
          <w:rFonts w:ascii="Times New Roman" w:hAnsi="Times New Roman"/>
          <w:sz w:val="24"/>
          <w:szCs w:val="24"/>
        </w:rPr>
        <w:t xml:space="preserve">effect of induction on the performance of employees </w:t>
      </w:r>
      <w:r w:rsidR="00257D1E" w:rsidRPr="00627850">
        <w:rPr>
          <w:rFonts w:ascii="Times New Roman" w:hAnsi="Times New Roman"/>
          <w:sz w:val="24"/>
          <w:szCs w:val="24"/>
        </w:rPr>
        <w:t>in selected MFIs in Bamenda</w:t>
      </w:r>
      <w:r w:rsidRPr="00627850">
        <w:rPr>
          <w:rFonts w:ascii="Times New Roman" w:hAnsi="Times New Roman"/>
          <w:sz w:val="24"/>
          <w:szCs w:val="24"/>
        </w:rPr>
        <w:t>. This includes examining specific elements such as</w:t>
      </w:r>
      <w:r w:rsidR="00257D1E" w:rsidRPr="00627850">
        <w:rPr>
          <w:rFonts w:ascii="Times New Roman" w:hAnsi="Times New Roman"/>
          <w:sz w:val="24"/>
          <w:szCs w:val="24"/>
        </w:rPr>
        <w:t xml:space="preserve"> formal induction, informal, and blended induction</w:t>
      </w:r>
      <w:r w:rsidRPr="00627850">
        <w:rPr>
          <w:rFonts w:ascii="Times New Roman" w:hAnsi="Times New Roman"/>
          <w:sz w:val="24"/>
          <w:szCs w:val="24"/>
        </w:rPr>
        <w:t xml:space="preserve">, </w:t>
      </w:r>
      <w:r w:rsidR="008C1CFC" w:rsidRPr="00627850">
        <w:rPr>
          <w:rFonts w:ascii="Times New Roman" w:hAnsi="Times New Roman"/>
          <w:sz w:val="24"/>
          <w:szCs w:val="24"/>
        </w:rPr>
        <w:t xml:space="preserve">and </w:t>
      </w:r>
      <w:r w:rsidRPr="00627850">
        <w:rPr>
          <w:rFonts w:ascii="Times New Roman" w:hAnsi="Times New Roman"/>
          <w:sz w:val="24"/>
          <w:szCs w:val="24"/>
        </w:rPr>
        <w:t xml:space="preserve">the dependent </w:t>
      </w:r>
      <w:r w:rsidR="00A87E9D" w:rsidRPr="00627850">
        <w:rPr>
          <w:rFonts w:ascii="Times New Roman" w:hAnsi="Times New Roman"/>
          <w:sz w:val="24"/>
          <w:szCs w:val="24"/>
        </w:rPr>
        <w:t>variable, which</w:t>
      </w:r>
      <w:r w:rsidRPr="00627850">
        <w:rPr>
          <w:rFonts w:ascii="Times New Roman" w:hAnsi="Times New Roman"/>
          <w:sz w:val="24"/>
          <w:szCs w:val="24"/>
        </w:rPr>
        <w:t xml:space="preserve"> </w:t>
      </w:r>
      <w:r w:rsidR="008C1CFC" w:rsidRPr="00627850">
        <w:rPr>
          <w:rFonts w:ascii="Times New Roman" w:hAnsi="Times New Roman"/>
          <w:sz w:val="24"/>
          <w:szCs w:val="24"/>
        </w:rPr>
        <w:t>is performance of employees</w:t>
      </w:r>
      <w:r w:rsidRPr="00627850">
        <w:rPr>
          <w:rFonts w:ascii="Times New Roman" w:hAnsi="Times New Roman"/>
          <w:sz w:val="24"/>
          <w:szCs w:val="24"/>
        </w:rPr>
        <w:t>. Geographically, the stu</w:t>
      </w:r>
      <w:r w:rsidR="00487CF7" w:rsidRPr="00627850">
        <w:rPr>
          <w:rFonts w:ascii="Times New Roman" w:hAnsi="Times New Roman"/>
          <w:sz w:val="24"/>
          <w:szCs w:val="24"/>
        </w:rPr>
        <w:t>dy is confined to the Bamenda</w:t>
      </w:r>
      <w:r w:rsidRPr="00627850">
        <w:rPr>
          <w:rFonts w:ascii="Times New Roman" w:hAnsi="Times New Roman"/>
          <w:sz w:val="24"/>
          <w:szCs w:val="24"/>
        </w:rPr>
        <w:t xml:space="preserve"> municipality, a region characterized by a blend of urban and semi-urban environments, which presents a unique setting for the ex</w:t>
      </w:r>
      <w:r w:rsidR="00487CF7" w:rsidRPr="00627850">
        <w:rPr>
          <w:rFonts w:ascii="Times New Roman" w:hAnsi="Times New Roman"/>
          <w:sz w:val="24"/>
          <w:szCs w:val="24"/>
        </w:rPr>
        <w:t>ploration of induction dynamics.</w:t>
      </w:r>
      <w:r w:rsidRPr="00627850">
        <w:rPr>
          <w:rFonts w:ascii="Times New Roman" w:hAnsi="Times New Roman"/>
          <w:sz w:val="24"/>
          <w:szCs w:val="24"/>
        </w:rPr>
        <w:t xml:space="preserve"> The time scope of the study covers the years November 2024 to July 2025, which is a period of 9months.</w:t>
      </w:r>
    </w:p>
    <w:p w14:paraId="2178626C" w14:textId="03F51D09" w:rsidR="00AA063F" w:rsidRPr="00627850" w:rsidRDefault="00AA063F" w:rsidP="009D62AD">
      <w:pPr>
        <w:pStyle w:val="Heading2"/>
      </w:pPr>
      <w:bookmarkStart w:id="41" w:name="_Toc214531110"/>
      <w:r w:rsidRPr="00627850">
        <w:t>3.1.2 Area of Study</w:t>
      </w:r>
      <w:bookmarkEnd w:id="41"/>
      <w:r w:rsidRPr="00627850">
        <w:t xml:space="preserve"> </w:t>
      </w:r>
    </w:p>
    <w:p w14:paraId="543E95D3" w14:textId="74A67F41" w:rsidR="00AA063F" w:rsidRPr="00627850" w:rsidRDefault="003D3E8F" w:rsidP="002F7BFF">
      <w:pPr>
        <w:spacing w:after="0" w:line="360" w:lineRule="auto"/>
        <w:jc w:val="both"/>
        <w:rPr>
          <w:rFonts w:ascii="Times New Roman" w:hAnsi="Times New Roman"/>
          <w:sz w:val="24"/>
          <w:szCs w:val="24"/>
        </w:rPr>
      </w:pPr>
      <w:r>
        <w:rPr>
          <w:rFonts w:ascii="Times New Roman" w:hAnsi="Times New Roman"/>
          <w:sz w:val="24"/>
          <w:szCs w:val="24"/>
        </w:rPr>
        <w:t xml:space="preserve">The study will </w:t>
      </w:r>
      <w:r w:rsidR="00AA063F" w:rsidRPr="00627850">
        <w:rPr>
          <w:rFonts w:ascii="Times New Roman" w:hAnsi="Times New Roman"/>
          <w:sz w:val="24"/>
          <w:szCs w:val="24"/>
        </w:rPr>
        <w:t xml:space="preserve">conducted in selected microfinance institutions in Bamenda, which is a city in the northwestern Cameroon and capital of the northwest region. It has a population of about two million people and is located 366km northwest of the capital Yaoundé.  Bamenda is known for its cool climate and scenic hilly location </w:t>
      </w:r>
      <w:r w:rsidR="00AA063F" w:rsidRPr="00627850">
        <w:rPr>
          <w:rFonts w:ascii="Times New Roman" w:hAnsi="Times New Roman"/>
          <w:noProof/>
          <w:sz w:val="24"/>
          <w:szCs w:val="24"/>
        </w:rPr>
        <w:t>(Ngende, 2016)</w:t>
      </w:r>
      <w:r w:rsidR="00AA063F" w:rsidRPr="00627850">
        <w:rPr>
          <w:rFonts w:ascii="Times New Roman" w:hAnsi="Times New Roman"/>
          <w:sz w:val="24"/>
          <w:szCs w:val="24"/>
        </w:rPr>
        <w:t>. The population mostly carry out subsistence activities such as cocoyam, bean, yam, cassava, potatoes, vegetable, etc. which are produce by women while men carries out little of subsistence and more of industrial agricultural activities such as  yam, cocoa,  coffee, cola nut, palm oil etc. The farmers are small- and large-scale subsistent farmers with surplus which they sell to raise income to meet their basic needs and save some for-investment purposes, children’s education, and unforeseen circumstances like illness. microfinance activity here comprises of agro-economic institutions initiated with the ministry of agriculture and rural development to reduce poverty by facilitating rural microcredit and savings facilities, create easy access to money, supply farm inputs below market prices and negotiate favorable market conditions for members. (Folefac, 2016)</w:t>
      </w:r>
    </w:p>
    <w:p w14:paraId="0006A09D" w14:textId="77777777" w:rsidR="00AA063F" w:rsidRPr="00627850" w:rsidRDefault="00AA063F" w:rsidP="00627850">
      <w:pPr>
        <w:spacing w:before="240" w:line="360" w:lineRule="auto"/>
        <w:jc w:val="both"/>
        <w:rPr>
          <w:rFonts w:ascii="Times New Roman" w:hAnsi="Times New Roman"/>
          <w:noProof/>
          <w:sz w:val="24"/>
          <w:szCs w:val="24"/>
          <w:lang w:val="en-GB"/>
        </w:rPr>
      </w:pPr>
      <w:r w:rsidRPr="00627850">
        <w:rPr>
          <w:rFonts w:ascii="Times New Roman" w:hAnsi="Times New Roman"/>
          <w:sz w:val="24"/>
          <w:szCs w:val="24"/>
        </w:rPr>
        <w:t xml:space="preserve">Microfinance institutions like credit union are a financial cooperative which owned and controlled by its members. Credit unionism is all about a culture that pulls people of common interest with resources such as deposits and intend gives it out to its members in the form of </w:t>
      </w:r>
      <w:r w:rsidRPr="00627850">
        <w:rPr>
          <w:rFonts w:ascii="Times New Roman" w:hAnsi="Times New Roman"/>
          <w:sz w:val="24"/>
          <w:szCs w:val="24"/>
        </w:rPr>
        <w:lastRenderedPageBreak/>
        <w:t>loans. Further in Cameroon, the Cameroon Cooperative Credit Union League Limited (CAMCULL) is the body that controls all the credit unions affiliated to it and membership is optional. Its mission is to improve on the efficiency, effectiveness and flexibility of the affiliated activities. These institutions serve a diverse clientele, including micro-entrepreneurs and low-income households, providing services such as savings accounts, microloans, and financial education. MFIs in Bamenda are used for encouraging financial inclusion and supporting economic development.</w:t>
      </w:r>
      <w:r w:rsidRPr="00627850">
        <w:rPr>
          <w:rFonts w:ascii="Times New Roman" w:hAnsi="Times New Roman"/>
          <w:noProof/>
          <w:sz w:val="24"/>
          <w:szCs w:val="24"/>
          <w:lang w:val="en-GB"/>
        </w:rPr>
        <w:t xml:space="preserve"> (Fotabong, 2012)</w:t>
      </w:r>
    </w:p>
    <w:p w14:paraId="1FA1F337" w14:textId="1B1C7A78" w:rsidR="00FC7217" w:rsidRPr="00627850" w:rsidRDefault="00FC7217" w:rsidP="00627850">
      <w:pPr>
        <w:spacing w:before="240" w:line="360" w:lineRule="auto"/>
        <w:jc w:val="both"/>
        <w:rPr>
          <w:rFonts w:ascii="Times New Roman" w:hAnsi="Times New Roman"/>
          <w:sz w:val="24"/>
          <w:szCs w:val="24"/>
        </w:rPr>
      </w:pPr>
      <w:r w:rsidRPr="00627850">
        <w:rPr>
          <w:rFonts w:ascii="Times New Roman" w:hAnsi="Times New Roman"/>
          <w:noProof/>
          <w:sz w:val="24"/>
          <w:szCs w:val="24"/>
          <w:lang w:eastAsia="en-US"/>
        </w:rPr>
        <w:drawing>
          <wp:inline distT="0" distB="0" distL="0" distR="0" wp14:anchorId="49390D8C" wp14:editId="1BBB9D58">
            <wp:extent cx="5440680" cy="5020151"/>
            <wp:effectExtent l="0" t="0" r="762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2676" cy="5031220"/>
                    </a:xfrm>
                    <a:prstGeom prst="rect">
                      <a:avLst/>
                    </a:prstGeom>
                    <a:noFill/>
                  </pic:spPr>
                </pic:pic>
              </a:graphicData>
            </a:graphic>
          </wp:inline>
        </w:drawing>
      </w:r>
    </w:p>
    <w:p w14:paraId="045A1060" w14:textId="77777777" w:rsidR="00FC7217" w:rsidRPr="00627850" w:rsidRDefault="00FC7217" w:rsidP="009D62AD">
      <w:pPr>
        <w:pStyle w:val="fig"/>
        <w:rPr>
          <w:noProof/>
        </w:rPr>
      </w:pPr>
      <w:bookmarkStart w:id="42" w:name="_Toc214522453"/>
      <w:r w:rsidRPr="00627850">
        <w:rPr>
          <w:noProof/>
        </w:rPr>
        <w:t>Fig 2: Map of Bamenda II</w:t>
      </w:r>
      <w:bookmarkEnd w:id="42"/>
    </w:p>
    <w:p w14:paraId="1FAC85D3" w14:textId="77777777" w:rsidR="009F7E1D" w:rsidRDefault="00FC7217" w:rsidP="009F7E1D">
      <w:pPr>
        <w:spacing w:before="240" w:after="0" w:line="360" w:lineRule="auto"/>
        <w:rPr>
          <w:rFonts w:ascii="Times New Roman" w:hAnsi="Times New Roman"/>
          <w:b/>
          <w:bCs/>
          <w:noProof/>
          <w:sz w:val="24"/>
          <w:szCs w:val="24"/>
        </w:rPr>
      </w:pPr>
      <w:r w:rsidRPr="00627850">
        <w:rPr>
          <w:rFonts w:ascii="Times New Roman" w:hAnsi="Times New Roman"/>
          <w:b/>
          <w:bCs/>
          <w:noProof/>
          <w:sz w:val="24"/>
          <w:szCs w:val="24"/>
        </w:rPr>
        <w:t>Source: Researcher, (2024)</w:t>
      </w:r>
    </w:p>
    <w:p w14:paraId="5E60568A" w14:textId="77777777" w:rsidR="002F7BFF" w:rsidRDefault="002F7BFF" w:rsidP="009F7E1D">
      <w:pPr>
        <w:spacing w:before="240" w:after="0" w:line="360" w:lineRule="auto"/>
        <w:rPr>
          <w:rFonts w:ascii="Times New Roman" w:hAnsi="Times New Roman"/>
          <w:b/>
          <w:sz w:val="24"/>
          <w:szCs w:val="24"/>
        </w:rPr>
      </w:pPr>
    </w:p>
    <w:p w14:paraId="0806977A" w14:textId="7F23E8F2" w:rsidR="008545E7" w:rsidRDefault="008545E7" w:rsidP="009D62AD">
      <w:pPr>
        <w:pStyle w:val="Heading2"/>
      </w:pPr>
      <w:bookmarkStart w:id="43" w:name="_Toc214531111"/>
      <w:r w:rsidRPr="00627850">
        <w:t>3.2 Research Design</w:t>
      </w:r>
      <w:bookmarkEnd w:id="43"/>
    </w:p>
    <w:p w14:paraId="6BE3261E" w14:textId="3186DEF1" w:rsidR="002F7BFF" w:rsidRPr="0035562A" w:rsidRDefault="002F7BFF" w:rsidP="002F7BFF">
      <w:pPr>
        <w:spacing w:after="0" w:line="360" w:lineRule="auto"/>
        <w:jc w:val="both"/>
        <w:rPr>
          <w:rFonts w:ascii="Times New Roman" w:hAnsi="Times New Roman"/>
          <w:sz w:val="24"/>
          <w:szCs w:val="24"/>
        </w:rPr>
      </w:pPr>
      <w:r w:rsidRPr="0035562A">
        <w:rPr>
          <w:rFonts w:ascii="Times New Roman" w:hAnsi="Times New Roman"/>
          <w:sz w:val="24"/>
          <w:szCs w:val="24"/>
        </w:rPr>
        <w:t>The researcher will make use of a survey research design in this study because it is particularly effective for gathering quantitative data from a large sample, which is essential for understanding the effects of induction on employee performance in microfinance institutions. This design allows for the systematic collection of information through structured questionnaires, enabling the researcher to capture a wide range of variables related to different types of indu</w:t>
      </w:r>
      <w:r w:rsidR="00F74D5E">
        <w:rPr>
          <w:rFonts w:ascii="Times New Roman" w:hAnsi="Times New Roman"/>
          <w:sz w:val="24"/>
          <w:szCs w:val="24"/>
        </w:rPr>
        <w:t xml:space="preserve">ction </w:t>
      </w:r>
      <w:r w:rsidRPr="0035562A">
        <w:rPr>
          <w:rFonts w:ascii="Times New Roman" w:hAnsi="Times New Roman"/>
          <w:sz w:val="24"/>
          <w:szCs w:val="24"/>
        </w:rPr>
        <w:t xml:space="preserve">formal, informal, and stereotype and their impact on employee performance metrics.  Furthermore, the survey design is efficient and cost-effective, allowing the researcher to reach a diverse group of employees across multiple institutions without incurring the extensive time and resource commitments associated with qualitative methods like interviews or focus groups. The anonymity of survey responses also encourages participants to provide honest feedback, minimizing biases and enhancing the reliability of the findings. </w:t>
      </w:r>
    </w:p>
    <w:p w14:paraId="082E1B8A" w14:textId="47FAFAD1" w:rsidR="002F7BFF" w:rsidRPr="002F7BFF" w:rsidRDefault="002F7BFF" w:rsidP="002F7BFF">
      <w:pPr>
        <w:spacing w:after="0" w:line="360" w:lineRule="auto"/>
        <w:jc w:val="both"/>
        <w:rPr>
          <w:rFonts w:ascii="Times New Roman" w:hAnsi="Times New Roman"/>
          <w:sz w:val="24"/>
          <w:szCs w:val="24"/>
        </w:rPr>
      </w:pPr>
      <w:r w:rsidRPr="0035562A">
        <w:rPr>
          <w:rFonts w:ascii="Times New Roman" w:hAnsi="Times New Roman"/>
          <w:sz w:val="24"/>
          <w:szCs w:val="24"/>
        </w:rPr>
        <w:t xml:space="preserve">Sampling technique </w:t>
      </w:r>
    </w:p>
    <w:p w14:paraId="5C083787" w14:textId="77777777" w:rsidR="00A219DD" w:rsidRPr="00627850" w:rsidRDefault="00A219DD" w:rsidP="009D62AD">
      <w:pPr>
        <w:pStyle w:val="Heading2"/>
      </w:pPr>
      <w:bookmarkStart w:id="44" w:name="_Toc214531112"/>
      <w:r w:rsidRPr="00627850">
        <w:t>3.3 Target Population, Sample and Sampling Technique</w:t>
      </w:r>
      <w:bookmarkEnd w:id="44"/>
    </w:p>
    <w:p w14:paraId="49C79156" w14:textId="77777777" w:rsidR="00F74D5E" w:rsidRDefault="00F74D5E" w:rsidP="009D62AD">
      <w:pPr>
        <w:pStyle w:val="Heading2"/>
      </w:pPr>
      <w:bookmarkStart w:id="45" w:name="_Toc214531113"/>
      <w:r>
        <w:t>3.3.1 Target Population</w:t>
      </w:r>
      <w:bookmarkEnd w:id="45"/>
    </w:p>
    <w:p w14:paraId="3B10E496" w14:textId="6E122D31" w:rsidR="00A219DD" w:rsidRPr="00F74D5E" w:rsidRDefault="00A219DD" w:rsidP="00F74D5E">
      <w:pPr>
        <w:spacing w:line="360" w:lineRule="auto"/>
        <w:jc w:val="both"/>
        <w:rPr>
          <w:rFonts w:ascii="Times New Roman" w:hAnsi="Times New Roman"/>
          <w:b/>
          <w:bCs/>
          <w:sz w:val="24"/>
          <w:szCs w:val="24"/>
        </w:rPr>
      </w:pPr>
      <w:r w:rsidRPr="00627850">
        <w:rPr>
          <w:rFonts w:ascii="Times New Roman" w:hAnsi="Times New Roman"/>
          <w:sz w:val="24"/>
          <w:szCs w:val="24"/>
        </w:rPr>
        <w:t>The target population for</w:t>
      </w:r>
      <w:r w:rsidR="00F13FCF" w:rsidRPr="00627850">
        <w:rPr>
          <w:rFonts w:ascii="Times New Roman" w:hAnsi="Times New Roman"/>
          <w:sz w:val="24"/>
          <w:szCs w:val="24"/>
        </w:rPr>
        <w:t xml:space="preserve"> this study consists of employees working in MFIs in the Bamenda municipality</w:t>
      </w:r>
      <w:r w:rsidRPr="00627850">
        <w:rPr>
          <w:rFonts w:ascii="Times New Roman" w:hAnsi="Times New Roman"/>
          <w:sz w:val="24"/>
          <w:szCs w:val="24"/>
        </w:rPr>
        <w:t xml:space="preserve">. This focus provides a comprehensive view of the </w:t>
      </w:r>
      <w:r w:rsidR="00F13FCF" w:rsidRPr="00627850">
        <w:rPr>
          <w:rFonts w:ascii="Times New Roman" w:hAnsi="Times New Roman"/>
          <w:sz w:val="24"/>
          <w:szCs w:val="24"/>
        </w:rPr>
        <w:t xml:space="preserve">induction </w:t>
      </w:r>
      <w:r w:rsidRPr="00627850">
        <w:rPr>
          <w:rFonts w:ascii="Times New Roman" w:hAnsi="Times New Roman"/>
          <w:sz w:val="24"/>
          <w:szCs w:val="24"/>
        </w:rPr>
        <w:t xml:space="preserve">landscape, capturing the </w:t>
      </w:r>
      <w:r w:rsidR="00F13FCF" w:rsidRPr="00627850">
        <w:rPr>
          <w:rFonts w:ascii="Times New Roman" w:hAnsi="Times New Roman"/>
          <w:sz w:val="24"/>
          <w:szCs w:val="24"/>
        </w:rPr>
        <w:t xml:space="preserve">employee’s </w:t>
      </w:r>
      <w:r w:rsidRPr="00627850">
        <w:rPr>
          <w:rFonts w:ascii="Times New Roman" w:hAnsi="Times New Roman"/>
          <w:sz w:val="24"/>
          <w:szCs w:val="24"/>
        </w:rPr>
        <w:t xml:space="preserve">perspective. The selection of participants will ensure that diverse voices are heard, reflecting the various </w:t>
      </w:r>
      <w:r w:rsidR="00F13FCF" w:rsidRPr="00627850">
        <w:rPr>
          <w:rFonts w:ascii="Times New Roman" w:hAnsi="Times New Roman"/>
          <w:sz w:val="24"/>
          <w:szCs w:val="24"/>
        </w:rPr>
        <w:t xml:space="preserve">institutions within the MFI community. </w:t>
      </w:r>
    </w:p>
    <w:p w14:paraId="6CB6531B" w14:textId="1164B792" w:rsidR="00F13FCF" w:rsidRDefault="00720652" w:rsidP="009D62AD">
      <w:pPr>
        <w:pStyle w:val="Heading2"/>
      </w:pPr>
      <w:bookmarkStart w:id="46" w:name="_Toc214531114"/>
      <w:r>
        <w:t>3.3.2 Sample Size</w:t>
      </w:r>
      <w:bookmarkEnd w:id="46"/>
    </w:p>
    <w:p w14:paraId="019987E0" w14:textId="77777777" w:rsidR="00720652" w:rsidRPr="004D7EAF" w:rsidRDefault="00720652" w:rsidP="00720652">
      <w:pPr>
        <w:spacing w:after="0" w:line="360" w:lineRule="auto"/>
        <w:jc w:val="both"/>
        <w:outlineLvl w:val="1"/>
        <w:rPr>
          <w:rStyle w:val="CharAttribute12"/>
          <w:rFonts w:eastAsia="SimSun"/>
          <w:b/>
          <w:szCs w:val="24"/>
        </w:rPr>
      </w:pPr>
      <w:bookmarkStart w:id="47" w:name="_Toc214522139"/>
      <w:bookmarkStart w:id="48" w:name="_Toc214531115"/>
      <w:r>
        <w:rPr>
          <w:rStyle w:val="CharAttribute12"/>
          <w:rFonts w:eastAsia="Batang"/>
          <w:bCs/>
          <w:szCs w:val="24"/>
        </w:rPr>
        <w:t xml:space="preserve">According to the statistical yearbook of the North West region 2024, there are 58 MFIs in Bamenda. </w:t>
      </w:r>
      <w:r w:rsidRPr="002C12CA">
        <w:rPr>
          <w:rStyle w:val="CharAttribute12"/>
          <w:rFonts w:eastAsia="Batang"/>
          <w:bCs/>
          <w:szCs w:val="24"/>
        </w:rPr>
        <w:t xml:space="preserve">The Yamane statistical formula will be used to determine the sample size needed to check how </w:t>
      </w:r>
      <w:r>
        <w:rPr>
          <w:rStyle w:val="CharAttribute12"/>
          <w:rFonts w:eastAsia="Batang"/>
          <w:bCs/>
          <w:szCs w:val="24"/>
        </w:rPr>
        <w:t>nonconformity in accounting affect financial statements in microfinance institutions in Bamenda</w:t>
      </w:r>
      <w:r w:rsidRPr="002C12CA">
        <w:rPr>
          <w:rStyle w:val="CharAttribute12"/>
          <w:rFonts w:eastAsia="Batang"/>
          <w:bCs/>
          <w:szCs w:val="24"/>
        </w:rPr>
        <w:t>. The formula is as follows</w:t>
      </w:r>
      <w:bookmarkEnd w:id="47"/>
      <w:bookmarkEnd w:id="48"/>
      <w:r w:rsidRPr="002C12CA">
        <w:rPr>
          <w:rStyle w:val="CharAttribute12"/>
          <w:rFonts w:eastAsia="Batang"/>
          <w:bCs/>
          <w:szCs w:val="24"/>
        </w:rPr>
        <w:t xml:space="preserve"> </w:t>
      </w:r>
    </w:p>
    <w:p w14:paraId="79FE5624" w14:textId="77777777" w:rsidR="00720652" w:rsidRPr="00720652" w:rsidRDefault="00720652" w:rsidP="00720652">
      <w:pPr>
        <w:spacing w:before="240" w:line="360" w:lineRule="auto"/>
        <w:rPr>
          <w:rStyle w:val="CharAttribute12"/>
          <w:rFonts w:eastAsia="Batang"/>
          <w:bCs/>
          <w:szCs w:val="24"/>
        </w:rPr>
      </w:pPr>
      <m:oMathPara>
        <m:oMathParaPr>
          <m:jc m:val="left"/>
        </m:oMathParaPr>
        <m:oMath>
          <m:r>
            <w:rPr>
              <w:rFonts w:ascii="Cambria Math" w:eastAsia="Batang" w:hAnsi="Cambria Math"/>
              <w:sz w:val="24"/>
              <w:szCs w:val="24"/>
            </w:rPr>
            <m:t>n=</m:t>
          </m:r>
          <m:f>
            <m:fPr>
              <m:ctrlPr>
                <w:rPr>
                  <w:rFonts w:ascii="Cambria Math" w:eastAsia="Batang" w:hAnsi="Cambria Math"/>
                  <w:sz w:val="24"/>
                  <w:szCs w:val="24"/>
                </w:rPr>
              </m:ctrlPr>
            </m:fPr>
            <m:num>
              <m:r>
                <w:rPr>
                  <w:rFonts w:ascii="Cambria Math" w:eastAsia="Batang" w:hAnsi="Cambria Math"/>
                  <w:sz w:val="24"/>
                  <w:szCs w:val="24"/>
                </w:rPr>
                <m:t>N</m:t>
              </m:r>
            </m:num>
            <m:den>
              <m:r>
                <w:rPr>
                  <w:rFonts w:ascii="Cambria Math" w:eastAsia="Batang" w:hAnsi="Cambria Math"/>
                  <w:sz w:val="24"/>
                  <w:szCs w:val="24"/>
                </w:rPr>
                <m:t>1+N(e)^2</m:t>
              </m:r>
            </m:den>
          </m:f>
        </m:oMath>
      </m:oMathPara>
    </w:p>
    <w:p w14:paraId="2D3BA502" w14:textId="77777777" w:rsidR="00720652" w:rsidRPr="00720652" w:rsidRDefault="00720652" w:rsidP="00720652">
      <w:pPr>
        <w:spacing w:before="240" w:line="360" w:lineRule="auto"/>
        <w:rPr>
          <w:rFonts w:ascii="Times New Roman" w:hAnsi="Times New Roman"/>
          <w:sz w:val="24"/>
          <w:szCs w:val="24"/>
        </w:rPr>
      </w:pPr>
      <m:oMathPara>
        <m:oMathParaPr>
          <m:jc m:val="left"/>
        </m:oMathParaPr>
        <m:oMath>
          <m:r>
            <w:rPr>
              <w:rFonts w:ascii="Cambria Math" w:eastAsia="Batang" w:hAnsi="Cambria Math"/>
              <w:sz w:val="24"/>
              <w:szCs w:val="24"/>
            </w:rPr>
            <w:lastRenderedPageBreak/>
            <m:t>n=</m:t>
          </m:r>
          <m:f>
            <m:fPr>
              <m:ctrlPr>
                <w:rPr>
                  <w:rFonts w:ascii="Cambria Math" w:eastAsia="Batang" w:hAnsi="Cambria Math"/>
                  <w:sz w:val="24"/>
                  <w:szCs w:val="24"/>
                </w:rPr>
              </m:ctrlPr>
            </m:fPr>
            <m:num>
              <m:r>
                <w:rPr>
                  <w:rFonts w:ascii="Cambria Math" w:eastAsia="Batang" w:hAnsi="Cambria Math"/>
                  <w:sz w:val="24"/>
                  <w:szCs w:val="24"/>
                </w:rPr>
                <m:t>58</m:t>
              </m:r>
            </m:num>
            <m:den>
              <m:r>
                <w:rPr>
                  <w:rFonts w:ascii="Cambria Math" w:eastAsia="Batang" w:hAnsi="Cambria Math"/>
                  <w:sz w:val="24"/>
                  <w:szCs w:val="24"/>
                </w:rPr>
                <m:t>1+58(0.05)^2</m:t>
              </m:r>
            </m:den>
          </m:f>
        </m:oMath>
      </m:oMathPara>
    </w:p>
    <w:p w14:paraId="6435FB64" w14:textId="77777777" w:rsidR="00720652" w:rsidRPr="00720652" w:rsidRDefault="00720652" w:rsidP="00720652">
      <w:pPr>
        <w:spacing w:before="240" w:line="360" w:lineRule="auto"/>
        <w:rPr>
          <w:rFonts w:ascii="Times New Roman" w:hAnsi="Times New Roman"/>
          <w:sz w:val="24"/>
          <w:szCs w:val="24"/>
        </w:rPr>
      </w:pPr>
      <m:oMathPara>
        <m:oMathParaPr>
          <m:jc m:val="left"/>
        </m:oMathParaPr>
        <m:oMath>
          <m:r>
            <w:rPr>
              <w:rFonts w:ascii="Cambria Math" w:eastAsia="Batang" w:hAnsi="Cambria Math"/>
              <w:sz w:val="24"/>
              <w:szCs w:val="24"/>
            </w:rPr>
            <m:t>n=</m:t>
          </m:r>
          <m:f>
            <m:fPr>
              <m:ctrlPr>
                <w:rPr>
                  <w:rFonts w:ascii="Cambria Math" w:eastAsia="Batang" w:hAnsi="Cambria Math"/>
                  <w:sz w:val="24"/>
                  <w:szCs w:val="24"/>
                </w:rPr>
              </m:ctrlPr>
            </m:fPr>
            <m:num>
              <m:r>
                <w:rPr>
                  <w:rFonts w:ascii="Cambria Math" w:eastAsia="Batang" w:hAnsi="Cambria Math"/>
                  <w:sz w:val="24"/>
                  <w:szCs w:val="24"/>
                </w:rPr>
                <m:t>58</m:t>
              </m:r>
            </m:num>
            <m:den>
              <m:r>
                <w:rPr>
                  <w:rFonts w:ascii="Cambria Math" w:eastAsia="Batang" w:hAnsi="Cambria Math"/>
                  <w:sz w:val="24"/>
                  <w:szCs w:val="24"/>
                </w:rPr>
                <m:t>1+0.145</m:t>
              </m:r>
            </m:den>
          </m:f>
        </m:oMath>
      </m:oMathPara>
    </w:p>
    <w:p w14:paraId="05FA17FA" w14:textId="77777777" w:rsidR="00720652" w:rsidRDefault="00720652" w:rsidP="00720652">
      <w:pPr>
        <w:spacing w:before="240" w:line="360" w:lineRule="auto"/>
        <w:rPr>
          <w:rStyle w:val="CharAttribute12"/>
          <w:rFonts w:eastAsia="Batang"/>
          <w:b/>
          <w:bCs/>
          <w:szCs w:val="24"/>
        </w:rPr>
      </w:pPr>
      <w:r w:rsidRPr="002C12CA">
        <w:rPr>
          <w:rStyle w:val="CharAttribute12"/>
          <w:rFonts w:eastAsia="Batang"/>
          <w:b/>
          <w:bCs/>
          <w:szCs w:val="24"/>
        </w:rPr>
        <w:t>n= 50.65= 51</w:t>
      </w:r>
    </w:p>
    <w:p w14:paraId="5FE31B94" w14:textId="6C1ECB33" w:rsidR="00720652" w:rsidRPr="00720652" w:rsidRDefault="00720652" w:rsidP="00720652">
      <w:pPr>
        <w:spacing w:before="240" w:line="360" w:lineRule="auto"/>
        <w:rPr>
          <w:rFonts w:ascii="Times New Roman" w:eastAsia="Batang" w:hAnsi="Times New Roman"/>
          <w:bCs/>
          <w:sz w:val="24"/>
          <w:szCs w:val="24"/>
        </w:rPr>
      </w:pPr>
      <w:r w:rsidRPr="00EC745E">
        <w:rPr>
          <w:rStyle w:val="CharAttribute12"/>
          <w:rFonts w:eastAsia="Batang"/>
          <w:bCs/>
          <w:szCs w:val="24"/>
        </w:rPr>
        <w:t>To have a well-represented sample, the researcher will consider three respondents from each of the 51 MFIs, making 153 respondents</w:t>
      </w:r>
    </w:p>
    <w:p w14:paraId="68A20D45" w14:textId="77777777" w:rsidR="003C10CB" w:rsidRPr="00627850" w:rsidRDefault="003C10CB" w:rsidP="00627850">
      <w:pPr>
        <w:spacing w:before="240" w:after="0" w:line="360" w:lineRule="auto"/>
        <w:jc w:val="both"/>
        <w:rPr>
          <w:rFonts w:ascii="Times New Roman" w:hAnsi="Times New Roman"/>
          <w:b/>
          <w:sz w:val="24"/>
          <w:szCs w:val="24"/>
        </w:rPr>
      </w:pPr>
      <w:r w:rsidRPr="00627850">
        <w:rPr>
          <w:rFonts w:ascii="Times New Roman" w:hAnsi="Times New Roman"/>
          <w:b/>
          <w:sz w:val="24"/>
          <w:szCs w:val="24"/>
        </w:rPr>
        <w:t xml:space="preserve">3.3.3 Sampling Techniques and Justification </w:t>
      </w:r>
    </w:p>
    <w:p w14:paraId="74664A1A" w14:textId="178E6AAC" w:rsidR="00720652" w:rsidRDefault="00720652" w:rsidP="00720652">
      <w:pPr>
        <w:spacing w:after="0" w:line="360" w:lineRule="auto"/>
        <w:jc w:val="both"/>
        <w:rPr>
          <w:rFonts w:ascii="Times New Roman" w:hAnsi="Times New Roman"/>
          <w:sz w:val="24"/>
          <w:szCs w:val="24"/>
        </w:rPr>
      </w:pPr>
      <w:r w:rsidRPr="0035562A">
        <w:rPr>
          <w:rFonts w:ascii="Times New Roman" w:hAnsi="Times New Roman"/>
          <w:sz w:val="24"/>
          <w:szCs w:val="24"/>
        </w:rPr>
        <w:t xml:space="preserve">For this research, the researcher will use a convenience sampling technique, which involves selecting participants who are readily available and willing to participate in the study. This method is particularly suitable for the context of microfinance institutions in Bamenda, where accessing a large and diverse population can be challenging due to time and resource constraints. By utilizing convenience sampling, the researcher can quickly gather data from employees who are accessible at these institutions, allowing for a more efficient data collection process. While this approach may not guarantee a fully representative sample, it offers practical advantages in terms of speed and feasibility, especially when exploring initial insights into the effects of induction on employee performance. Moreover, convenience sampling can still provide valuable information and identify trends that can inform future research or more extensive studies. </w:t>
      </w:r>
    </w:p>
    <w:p w14:paraId="37B4C59F" w14:textId="77777777" w:rsidR="00182A7C" w:rsidRDefault="00720652" w:rsidP="009D62AD">
      <w:pPr>
        <w:pStyle w:val="Heading2"/>
      </w:pPr>
      <w:bookmarkStart w:id="49" w:name="_Toc214531116"/>
      <w:r>
        <w:t>3.4 Nature and Source of Data</w:t>
      </w:r>
      <w:bookmarkEnd w:id="49"/>
    </w:p>
    <w:p w14:paraId="7BCF54F8" w14:textId="2D0E389C" w:rsidR="00755ED2" w:rsidRDefault="0069377C" w:rsidP="00182A7C">
      <w:pPr>
        <w:spacing w:after="0" w:line="360" w:lineRule="auto"/>
        <w:jc w:val="both"/>
        <w:rPr>
          <w:rFonts w:ascii="Times New Roman" w:hAnsi="Times New Roman"/>
          <w:b/>
          <w:sz w:val="24"/>
          <w:szCs w:val="24"/>
        </w:rPr>
      </w:pPr>
      <w:r w:rsidRPr="00627850">
        <w:rPr>
          <w:rFonts w:ascii="Times New Roman" w:hAnsi="Times New Roman"/>
          <w:sz w:val="24"/>
          <w:szCs w:val="24"/>
        </w:rPr>
        <w:t>The researcher in this study made use of quantitative data. Quantitative data will be used for measurable details for statistical analysis, which will facilitate generalization of results due to large pop</w:t>
      </w:r>
      <w:r w:rsidR="00720652">
        <w:rPr>
          <w:rFonts w:ascii="Times New Roman" w:hAnsi="Times New Roman"/>
          <w:sz w:val="24"/>
          <w:szCs w:val="24"/>
        </w:rPr>
        <w:t xml:space="preserve">ulation, involve in this study. </w:t>
      </w:r>
      <w:r w:rsidRPr="00627850">
        <w:rPr>
          <w:rFonts w:ascii="Times New Roman" w:hAnsi="Times New Roman"/>
          <w:sz w:val="24"/>
          <w:szCs w:val="24"/>
        </w:rPr>
        <w:t>The study made use of primary data which were collected from individuals who are workers of microfinance institutions in Bamenda. The data was gathered using questionnaires, tailored to assess the specific determinants of induction factors on the performance of employees within the selected micro financial institutions</w:t>
      </w:r>
      <w:r w:rsidR="00471166" w:rsidRPr="00627850">
        <w:rPr>
          <w:rFonts w:ascii="Times New Roman" w:hAnsi="Times New Roman"/>
          <w:sz w:val="24"/>
          <w:szCs w:val="24"/>
        </w:rPr>
        <w:t xml:space="preserve"> in Bamenda</w:t>
      </w:r>
      <w:r w:rsidRPr="00627850">
        <w:rPr>
          <w:rFonts w:ascii="Times New Roman" w:hAnsi="Times New Roman"/>
          <w:sz w:val="24"/>
          <w:szCs w:val="24"/>
        </w:rPr>
        <w:t>.</w:t>
      </w:r>
    </w:p>
    <w:p w14:paraId="7A2694A2" w14:textId="308F12C1" w:rsidR="007940D8" w:rsidRPr="00627850" w:rsidRDefault="007940D8" w:rsidP="009D62AD">
      <w:pPr>
        <w:pStyle w:val="Heading2"/>
      </w:pPr>
      <w:bookmarkStart w:id="50" w:name="_Toc214531117"/>
      <w:r w:rsidRPr="00627850">
        <w:lastRenderedPageBreak/>
        <w:t>3.5 Instrument of Data Collection</w:t>
      </w:r>
      <w:bookmarkEnd w:id="50"/>
    </w:p>
    <w:p w14:paraId="03B2D5C3" w14:textId="7EBF4392" w:rsidR="007940D8" w:rsidRPr="00627850" w:rsidRDefault="007940D8" w:rsidP="00182A7C">
      <w:pPr>
        <w:spacing w:line="360" w:lineRule="auto"/>
        <w:jc w:val="both"/>
        <w:rPr>
          <w:rFonts w:ascii="Times New Roman" w:hAnsi="Times New Roman"/>
          <w:sz w:val="24"/>
          <w:szCs w:val="24"/>
        </w:rPr>
      </w:pPr>
      <w:r w:rsidRPr="00627850">
        <w:rPr>
          <w:rFonts w:ascii="Times New Roman" w:hAnsi="Times New Roman"/>
          <w:sz w:val="24"/>
          <w:szCs w:val="24"/>
        </w:rPr>
        <w:t>To collect data for this study, the researcher administered questionnaires. These questionnaires were partitioned into sections. Section A consisting of socio demographic characteristics of the participant while section B had questions that examined the determinants of induction factors and section C consisted of questions that examined the employee’s performance in the micro financial institutions in Bamenda. The questionnaire was designed to make it possible to obtain tangible information on the determinants of induction and employee performance within these micro financial institutions.</w:t>
      </w:r>
    </w:p>
    <w:p w14:paraId="5465A1B7" w14:textId="4C07B40C" w:rsidR="007940D8" w:rsidRPr="00627850" w:rsidRDefault="007940D8" w:rsidP="00627850">
      <w:pPr>
        <w:spacing w:before="240" w:line="360" w:lineRule="auto"/>
        <w:jc w:val="both"/>
        <w:rPr>
          <w:rFonts w:ascii="Times New Roman" w:hAnsi="Times New Roman"/>
          <w:sz w:val="24"/>
          <w:szCs w:val="24"/>
        </w:rPr>
      </w:pPr>
      <w:r w:rsidRPr="00627850">
        <w:rPr>
          <w:rFonts w:ascii="Times New Roman" w:hAnsi="Times New Roman"/>
          <w:sz w:val="24"/>
          <w:szCs w:val="24"/>
        </w:rPr>
        <w:t>The researcher moved around Bamenda to administer the questionnaires. She explained in detail the purpose and objective of the research, ensuring confidentiality and respect of privacy, the questionnaire was administered to those who gave their willingness to partake for it to be answered. In a situation where respondents did not understand any question, they were assisted by explanation from the researcher. The researcher struggled to ensure that all questions administered were returned.</w:t>
      </w:r>
    </w:p>
    <w:p w14:paraId="617BE0EC" w14:textId="5E4E3561" w:rsidR="007940D8" w:rsidRPr="00627850" w:rsidRDefault="00182A7C" w:rsidP="009D62AD">
      <w:pPr>
        <w:pStyle w:val="Heading2"/>
      </w:pPr>
      <w:bookmarkStart w:id="51" w:name="_Toc214531118"/>
      <w:r>
        <w:t>3.5</w:t>
      </w:r>
      <w:r w:rsidR="007940D8" w:rsidRPr="00627850">
        <w:t xml:space="preserve"> Variables on which Data was Collected and their Measurement</w:t>
      </w:r>
      <w:bookmarkEnd w:id="51"/>
    </w:p>
    <w:p w14:paraId="6870B6D1" w14:textId="4E910A9F" w:rsidR="007940D8" w:rsidRPr="00627850" w:rsidRDefault="00182A7C" w:rsidP="009D62AD">
      <w:pPr>
        <w:pStyle w:val="Heading2"/>
      </w:pPr>
      <w:bookmarkStart w:id="52" w:name="_Toc214531119"/>
      <w:r>
        <w:t>3.5</w:t>
      </w:r>
      <w:r w:rsidR="007940D8" w:rsidRPr="00627850">
        <w:t>.1 Dependent Variable</w:t>
      </w:r>
      <w:bookmarkEnd w:id="52"/>
    </w:p>
    <w:p w14:paraId="47225E25" w14:textId="1F3CC21E" w:rsidR="007940D8" w:rsidRPr="00627850" w:rsidRDefault="007940D8" w:rsidP="00182A7C">
      <w:pPr>
        <w:spacing w:after="0" w:line="360" w:lineRule="auto"/>
        <w:jc w:val="both"/>
        <w:rPr>
          <w:rFonts w:ascii="Times New Roman" w:hAnsi="Times New Roman"/>
          <w:b/>
          <w:sz w:val="24"/>
          <w:szCs w:val="24"/>
        </w:rPr>
      </w:pPr>
      <w:r w:rsidRPr="00627850">
        <w:rPr>
          <w:rFonts w:ascii="Times New Roman" w:hAnsi="Times New Roman"/>
          <w:sz w:val="24"/>
          <w:szCs w:val="24"/>
        </w:rPr>
        <w:t xml:space="preserve">In previous studies, measuring employee performance is approached diversely depending on research contexts. Anya, (2023) made use a composite index from surveys and NPS data, while Carter, (2022) combined quantitative and qualitative survey data. Chloe, (2021) utilized a simple 7-point scale, contrasting with Evans (2020), who made use of analyzing online reviews via sentiment analysis Henry, (2016) used of closed ended questionnaires to </w:t>
      </w:r>
      <w:r w:rsidR="00AA1D3B" w:rsidRPr="00627850">
        <w:rPr>
          <w:rFonts w:ascii="Times New Roman" w:hAnsi="Times New Roman"/>
          <w:sz w:val="24"/>
          <w:szCs w:val="24"/>
        </w:rPr>
        <w:t>capture employee performance</w:t>
      </w:r>
    </w:p>
    <w:p w14:paraId="0C8292B4" w14:textId="27D27924" w:rsidR="007940D8" w:rsidRPr="00627850" w:rsidRDefault="007940D8" w:rsidP="00182A7C">
      <w:pPr>
        <w:spacing w:before="240" w:line="360" w:lineRule="auto"/>
        <w:jc w:val="both"/>
        <w:rPr>
          <w:rFonts w:ascii="Times New Roman" w:hAnsi="Times New Roman"/>
          <w:sz w:val="24"/>
          <w:szCs w:val="24"/>
        </w:rPr>
      </w:pPr>
      <w:r w:rsidRPr="00627850">
        <w:rPr>
          <w:rFonts w:ascii="Times New Roman" w:hAnsi="Times New Roman"/>
          <w:sz w:val="24"/>
          <w:szCs w:val="24"/>
        </w:rPr>
        <w:t xml:space="preserve">In this study, </w:t>
      </w:r>
      <w:r w:rsidR="00AA1D3B" w:rsidRPr="00627850">
        <w:rPr>
          <w:rFonts w:ascii="Times New Roman" w:hAnsi="Times New Roman"/>
          <w:sz w:val="24"/>
          <w:szCs w:val="24"/>
        </w:rPr>
        <w:t xml:space="preserve">employee performance </w:t>
      </w:r>
      <w:r w:rsidRPr="00627850">
        <w:rPr>
          <w:rFonts w:ascii="Times New Roman" w:hAnsi="Times New Roman"/>
          <w:sz w:val="24"/>
          <w:szCs w:val="24"/>
        </w:rPr>
        <w:t>was measured by cond</w:t>
      </w:r>
      <w:r w:rsidR="00AA1D3B" w:rsidRPr="00627850">
        <w:rPr>
          <w:rFonts w:ascii="Times New Roman" w:hAnsi="Times New Roman"/>
          <w:sz w:val="24"/>
          <w:szCs w:val="24"/>
        </w:rPr>
        <w:t>ucting surveys with workers in selected MFIs</w:t>
      </w:r>
      <w:r w:rsidRPr="00627850">
        <w:rPr>
          <w:rFonts w:ascii="Times New Roman" w:hAnsi="Times New Roman"/>
          <w:sz w:val="24"/>
          <w:szCs w:val="24"/>
        </w:rPr>
        <w:t xml:space="preserve"> to capture their perceptions relating to the various </w:t>
      </w:r>
      <w:r w:rsidR="00AA1D3B" w:rsidRPr="00627850">
        <w:rPr>
          <w:rFonts w:ascii="Times New Roman" w:hAnsi="Times New Roman"/>
          <w:sz w:val="24"/>
          <w:szCs w:val="24"/>
        </w:rPr>
        <w:t xml:space="preserve">induction practices offered </w:t>
      </w:r>
      <w:r w:rsidRPr="00627850">
        <w:rPr>
          <w:rFonts w:ascii="Times New Roman" w:hAnsi="Times New Roman"/>
          <w:sz w:val="24"/>
          <w:szCs w:val="24"/>
        </w:rPr>
        <w:t xml:space="preserve">within the micro financial institutions in </w:t>
      </w:r>
      <w:r w:rsidR="00AA1D3B" w:rsidRPr="00627850">
        <w:rPr>
          <w:rFonts w:ascii="Times New Roman" w:hAnsi="Times New Roman"/>
          <w:sz w:val="24"/>
          <w:szCs w:val="24"/>
        </w:rPr>
        <w:t>the Bamenda municipality</w:t>
      </w:r>
      <w:r w:rsidRPr="00627850">
        <w:rPr>
          <w:rFonts w:ascii="Times New Roman" w:hAnsi="Times New Roman"/>
          <w:sz w:val="24"/>
          <w:szCs w:val="24"/>
        </w:rPr>
        <w:t xml:space="preserve">. </w:t>
      </w:r>
    </w:p>
    <w:p w14:paraId="3189CE96" w14:textId="4E76F326" w:rsidR="00A61A4E" w:rsidRPr="00627850" w:rsidRDefault="00182A7C" w:rsidP="00182A7C">
      <w:pPr>
        <w:spacing w:after="0" w:line="360" w:lineRule="auto"/>
        <w:jc w:val="both"/>
        <w:rPr>
          <w:rFonts w:ascii="Times New Roman" w:hAnsi="Times New Roman"/>
          <w:b/>
          <w:sz w:val="24"/>
          <w:szCs w:val="24"/>
        </w:rPr>
      </w:pPr>
      <w:r>
        <w:rPr>
          <w:rFonts w:ascii="Times New Roman" w:hAnsi="Times New Roman"/>
          <w:b/>
          <w:sz w:val="24"/>
          <w:szCs w:val="24"/>
        </w:rPr>
        <w:t>3.5</w:t>
      </w:r>
      <w:r w:rsidR="00A61A4E" w:rsidRPr="00627850">
        <w:rPr>
          <w:rFonts w:ascii="Times New Roman" w:hAnsi="Times New Roman"/>
          <w:b/>
          <w:sz w:val="24"/>
          <w:szCs w:val="24"/>
        </w:rPr>
        <w:t>.2 Independent Variables</w:t>
      </w:r>
    </w:p>
    <w:p w14:paraId="0EC72B15" w14:textId="1498B16E" w:rsidR="00A61A4E" w:rsidRPr="00627850" w:rsidRDefault="00A61A4E" w:rsidP="00182A7C">
      <w:pPr>
        <w:spacing w:after="0" w:line="360" w:lineRule="auto"/>
        <w:jc w:val="both"/>
        <w:rPr>
          <w:rFonts w:ascii="Times New Roman" w:hAnsi="Times New Roman"/>
          <w:b/>
          <w:sz w:val="24"/>
          <w:szCs w:val="24"/>
        </w:rPr>
      </w:pPr>
      <w:r w:rsidRPr="00627850">
        <w:rPr>
          <w:rFonts w:ascii="Times New Roman" w:hAnsi="Times New Roman"/>
          <w:b/>
          <w:sz w:val="24"/>
          <w:szCs w:val="24"/>
        </w:rPr>
        <w:t>3.6.2.1 Formal Induction</w:t>
      </w:r>
    </w:p>
    <w:p w14:paraId="09CC8F43" w14:textId="15B483C1" w:rsidR="00A61A4E" w:rsidRPr="00627850" w:rsidRDefault="00A61A4E" w:rsidP="00182A7C">
      <w:pPr>
        <w:spacing w:after="0" w:line="360" w:lineRule="auto"/>
        <w:jc w:val="both"/>
        <w:rPr>
          <w:rFonts w:ascii="Times New Roman" w:hAnsi="Times New Roman"/>
          <w:sz w:val="24"/>
          <w:szCs w:val="24"/>
        </w:rPr>
      </w:pPr>
      <w:r w:rsidRPr="00627850">
        <w:rPr>
          <w:rFonts w:ascii="Times New Roman" w:hAnsi="Times New Roman"/>
          <w:sz w:val="24"/>
          <w:szCs w:val="24"/>
        </w:rPr>
        <w:t xml:space="preserve">Schneider &amp; Bowen, (1985) explored the impact of formal induction on employee performance, utilizing surveys to assess employee perceptions of their work environment and </w:t>
      </w:r>
      <w:r w:rsidRPr="00627850">
        <w:rPr>
          <w:rFonts w:ascii="Times New Roman" w:hAnsi="Times New Roman"/>
          <w:sz w:val="24"/>
          <w:szCs w:val="24"/>
        </w:rPr>
        <w:lastRenderedPageBreak/>
        <w:t>linking these perceptions to service-related behaviors. Hackman &amp; Oldham, (2016) developed the Job Characteristics Model, measuring employee performance using the Job Diagnostic Survey, which captures how formal induction influences employee performance. Cohen, (2023) studied  the effect of induction on organizational commitment, utilizing surveys to measure commitment levels among employees and their subsequent effects on behaviors like turnover intentions and job performance</w:t>
      </w:r>
    </w:p>
    <w:p w14:paraId="2A803129" w14:textId="3F87459A" w:rsidR="00755ED2" w:rsidRDefault="00A61A4E" w:rsidP="00182A7C">
      <w:pPr>
        <w:spacing w:before="240" w:line="360" w:lineRule="auto"/>
        <w:jc w:val="both"/>
        <w:rPr>
          <w:rFonts w:ascii="Times New Roman" w:hAnsi="Times New Roman"/>
          <w:sz w:val="24"/>
          <w:szCs w:val="24"/>
        </w:rPr>
      </w:pPr>
      <w:r w:rsidRPr="00627850">
        <w:rPr>
          <w:rFonts w:ascii="Times New Roman" w:hAnsi="Times New Roman"/>
          <w:sz w:val="24"/>
          <w:szCs w:val="24"/>
        </w:rPr>
        <w:t>This study made use of structured questionnaires to assess aspects of employee’s performance such as commitment, communication and responsiveness. This will be done using linkert scale of one to five (1-5) to qua</w:t>
      </w:r>
      <w:r w:rsidR="00182A7C">
        <w:rPr>
          <w:rFonts w:ascii="Times New Roman" w:hAnsi="Times New Roman"/>
          <w:sz w:val="24"/>
          <w:szCs w:val="24"/>
        </w:rPr>
        <w:t>ntify responses of participants</w:t>
      </w:r>
    </w:p>
    <w:p w14:paraId="3A2D994A" w14:textId="360A2DAE" w:rsidR="00A61A4E" w:rsidRPr="00755ED2" w:rsidRDefault="00182A7C" w:rsidP="00182A7C">
      <w:pPr>
        <w:spacing w:after="0" w:line="360" w:lineRule="auto"/>
        <w:jc w:val="both"/>
        <w:rPr>
          <w:rFonts w:ascii="Times New Roman" w:hAnsi="Times New Roman"/>
          <w:sz w:val="24"/>
          <w:szCs w:val="24"/>
        </w:rPr>
      </w:pPr>
      <w:r>
        <w:rPr>
          <w:rFonts w:ascii="Times New Roman" w:hAnsi="Times New Roman"/>
          <w:b/>
          <w:sz w:val="24"/>
          <w:szCs w:val="24"/>
        </w:rPr>
        <w:t>3.5</w:t>
      </w:r>
      <w:r w:rsidR="00A61A4E" w:rsidRPr="00627850">
        <w:rPr>
          <w:rFonts w:ascii="Times New Roman" w:hAnsi="Times New Roman"/>
          <w:b/>
          <w:sz w:val="24"/>
          <w:szCs w:val="24"/>
        </w:rPr>
        <w:t>.2.2</w:t>
      </w:r>
      <w:r w:rsidR="00646619" w:rsidRPr="00627850">
        <w:rPr>
          <w:rFonts w:ascii="Times New Roman" w:hAnsi="Times New Roman"/>
          <w:b/>
          <w:sz w:val="24"/>
          <w:szCs w:val="24"/>
        </w:rPr>
        <w:t xml:space="preserve"> Informal Induction</w:t>
      </w:r>
      <w:r w:rsidR="00A61A4E" w:rsidRPr="00627850">
        <w:rPr>
          <w:rFonts w:ascii="Times New Roman" w:hAnsi="Times New Roman"/>
          <w:b/>
          <w:sz w:val="24"/>
          <w:szCs w:val="24"/>
        </w:rPr>
        <w:tab/>
      </w:r>
    </w:p>
    <w:p w14:paraId="7D992EC2" w14:textId="31F36798" w:rsidR="00A61A4E" w:rsidRPr="00627850" w:rsidRDefault="00755ED2" w:rsidP="00182A7C">
      <w:pPr>
        <w:spacing w:after="0" w:line="360" w:lineRule="auto"/>
        <w:jc w:val="both"/>
        <w:rPr>
          <w:rFonts w:ascii="Times New Roman" w:hAnsi="Times New Roman"/>
          <w:b/>
          <w:sz w:val="24"/>
          <w:szCs w:val="24"/>
        </w:rPr>
      </w:pPr>
      <w:r>
        <w:rPr>
          <w:rFonts w:ascii="Times New Roman" w:hAnsi="Times New Roman"/>
          <w:sz w:val="24"/>
          <w:szCs w:val="24"/>
        </w:rPr>
        <w:t>Bitner and</w:t>
      </w:r>
      <w:r w:rsidR="00A61A4E" w:rsidRPr="00627850">
        <w:rPr>
          <w:rFonts w:ascii="Times New Roman" w:hAnsi="Times New Roman"/>
          <w:sz w:val="24"/>
          <w:szCs w:val="24"/>
        </w:rPr>
        <w:t xml:space="preserve"> Hubbert, (2017) examined how the </w:t>
      </w:r>
      <w:r w:rsidR="00CA3173" w:rsidRPr="00627850">
        <w:rPr>
          <w:rFonts w:ascii="Times New Roman" w:hAnsi="Times New Roman"/>
          <w:sz w:val="24"/>
          <w:szCs w:val="24"/>
        </w:rPr>
        <w:t xml:space="preserve">informal induction </w:t>
      </w:r>
      <w:r w:rsidR="00A61A4E" w:rsidRPr="00627850">
        <w:rPr>
          <w:rFonts w:ascii="Times New Roman" w:hAnsi="Times New Roman"/>
          <w:sz w:val="24"/>
          <w:szCs w:val="24"/>
        </w:rPr>
        <w:t>influences</w:t>
      </w:r>
      <w:r w:rsidR="00CA3173" w:rsidRPr="00627850">
        <w:rPr>
          <w:rFonts w:ascii="Times New Roman" w:hAnsi="Times New Roman"/>
          <w:sz w:val="24"/>
          <w:szCs w:val="24"/>
        </w:rPr>
        <w:t xml:space="preserve"> employee performance</w:t>
      </w:r>
      <w:r w:rsidR="00A61A4E" w:rsidRPr="00627850">
        <w:rPr>
          <w:rFonts w:ascii="Times New Roman" w:hAnsi="Times New Roman"/>
          <w:sz w:val="24"/>
          <w:szCs w:val="24"/>
        </w:rPr>
        <w:t xml:space="preserve">. They employed observational studies and customer surveys to assess the impact of </w:t>
      </w:r>
      <w:r w:rsidR="00CA3173" w:rsidRPr="00627850">
        <w:rPr>
          <w:rFonts w:ascii="Times New Roman" w:hAnsi="Times New Roman"/>
          <w:sz w:val="24"/>
          <w:szCs w:val="24"/>
        </w:rPr>
        <w:t>informal induction on employee performance.</w:t>
      </w:r>
      <w:r w:rsidR="00A61A4E" w:rsidRPr="00627850">
        <w:rPr>
          <w:rFonts w:ascii="Times New Roman" w:hAnsi="Times New Roman"/>
          <w:sz w:val="24"/>
          <w:szCs w:val="24"/>
        </w:rPr>
        <w:t xml:space="preserve"> This research made use of survey designed to assess </w:t>
      </w:r>
      <w:r w:rsidR="00CA3173" w:rsidRPr="00627850">
        <w:rPr>
          <w:rFonts w:ascii="Times New Roman" w:hAnsi="Times New Roman"/>
          <w:sz w:val="24"/>
          <w:szCs w:val="24"/>
        </w:rPr>
        <w:t>employee performance with service informal induction</w:t>
      </w:r>
      <w:r w:rsidR="00A61A4E" w:rsidRPr="00627850">
        <w:rPr>
          <w:rFonts w:ascii="Times New Roman" w:hAnsi="Times New Roman"/>
          <w:sz w:val="24"/>
          <w:szCs w:val="24"/>
        </w:rPr>
        <w:t>. Statements typically used scales to quantify customer’s perceptions regarding reliability, responsiveness and assurance</w:t>
      </w:r>
    </w:p>
    <w:p w14:paraId="78A3BC17" w14:textId="4DD70BCE" w:rsidR="00A61A4E" w:rsidRPr="00627850" w:rsidRDefault="00182A7C" w:rsidP="009D62AD">
      <w:pPr>
        <w:pStyle w:val="Heading2"/>
      </w:pPr>
      <w:bookmarkStart w:id="53" w:name="_Toc214531120"/>
      <w:r>
        <w:t>3.5</w:t>
      </w:r>
      <w:r w:rsidR="00A61A4E" w:rsidRPr="00627850">
        <w:t xml:space="preserve">.2.3 </w:t>
      </w:r>
      <w:r>
        <w:t>Stereotype</w:t>
      </w:r>
      <w:r w:rsidR="00CA3173" w:rsidRPr="00627850">
        <w:t xml:space="preserve"> Induction</w:t>
      </w:r>
      <w:bookmarkEnd w:id="53"/>
    </w:p>
    <w:p w14:paraId="7AC8BA37" w14:textId="77777777" w:rsidR="00182A7C" w:rsidRDefault="00182A7C" w:rsidP="00182A7C">
      <w:pPr>
        <w:spacing w:line="360" w:lineRule="auto"/>
        <w:jc w:val="both"/>
        <w:rPr>
          <w:rFonts w:ascii="Times New Roman" w:hAnsi="Times New Roman"/>
          <w:sz w:val="24"/>
          <w:szCs w:val="24"/>
        </w:rPr>
      </w:pPr>
      <w:r w:rsidRPr="0035562A">
        <w:rPr>
          <w:rFonts w:ascii="Times New Roman" w:hAnsi="Times New Roman"/>
          <w:sz w:val="24"/>
          <w:szCs w:val="24"/>
        </w:rPr>
        <w:t xml:space="preserve">Different authors have employed various methods to measure stereotype induction in their research, adapting their approaches to the specific contexts and populations they study. For example, Devine (1989) utilized both implicit and explicit measures to assess the activation of stereotypes, employing tasks that gauge automatic responses to stereotypical cues alongside self-report questionnaires that capture participants’ conscious beliefs about different social groups. Similarly, Bargh and Chartrand (2000) focused on priming techniques, where they exposed participants to specific stimuli that evoke stereotypes, subsequently measuring changes in behavior or attitudes as indicators of stereotype induction. Other researchers, such as Steele and </w:t>
      </w:r>
    </w:p>
    <w:p w14:paraId="4DECC6A9" w14:textId="78AEC382" w:rsidR="00182A7C" w:rsidRDefault="00182A7C" w:rsidP="00182A7C">
      <w:pPr>
        <w:spacing w:line="360" w:lineRule="auto"/>
        <w:jc w:val="both"/>
        <w:rPr>
          <w:rFonts w:ascii="Times New Roman" w:hAnsi="Times New Roman"/>
          <w:sz w:val="24"/>
          <w:szCs w:val="24"/>
        </w:rPr>
      </w:pPr>
      <w:r w:rsidRPr="0035562A">
        <w:rPr>
          <w:rFonts w:ascii="Times New Roman" w:hAnsi="Times New Roman"/>
          <w:sz w:val="24"/>
          <w:szCs w:val="24"/>
        </w:rPr>
        <w:t>In my research, I will measure stereotype induction using a of self-report questionnaires technique. The self-report questionnaires will assess participants' conscious beliefs and attitudes towards various social groups.</w:t>
      </w:r>
    </w:p>
    <w:p w14:paraId="1A6F9213" w14:textId="5E16FEC7" w:rsidR="00751CFF" w:rsidRPr="00627850" w:rsidRDefault="00182A7C" w:rsidP="009D62AD">
      <w:pPr>
        <w:pStyle w:val="Heading2"/>
      </w:pPr>
      <w:bookmarkStart w:id="54" w:name="_Toc214531121"/>
      <w:r>
        <w:lastRenderedPageBreak/>
        <w:t>3.5</w:t>
      </w:r>
      <w:r w:rsidR="00751CFF" w:rsidRPr="00627850">
        <w:t>.3 Control Variables</w:t>
      </w:r>
      <w:bookmarkEnd w:id="54"/>
    </w:p>
    <w:p w14:paraId="4543946E" w14:textId="04C8B0E5" w:rsidR="00751CFF" w:rsidRPr="00627850" w:rsidRDefault="00182A7C" w:rsidP="009D62AD">
      <w:pPr>
        <w:pStyle w:val="Heading2"/>
      </w:pPr>
      <w:bookmarkStart w:id="55" w:name="_Toc214531122"/>
      <w:r>
        <w:t>3.5</w:t>
      </w:r>
      <w:r w:rsidR="00751CFF" w:rsidRPr="00627850">
        <w:t xml:space="preserve">.3.1 </w:t>
      </w:r>
      <w:r w:rsidRPr="00627850">
        <w:t>Size</w:t>
      </w:r>
      <w:r w:rsidR="00751CFF" w:rsidRPr="00627850">
        <w:t xml:space="preserve"> of the Institutions</w:t>
      </w:r>
      <w:bookmarkEnd w:id="55"/>
    </w:p>
    <w:p w14:paraId="4CA21C46" w14:textId="77777777" w:rsidR="00751CFF" w:rsidRPr="00627850" w:rsidRDefault="00751CFF" w:rsidP="00182A7C">
      <w:pPr>
        <w:spacing w:after="0" w:line="360" w:lineRule="auto"/>
        <w:jc w:val="both"/>
        <w:rPr>
          <w:rFonts w:ascii="Times New Roman" w:hAnsi="Times New Roman"/>
          <w:sz w:val="24"/>
          <w:szCs w:val="24"/>
        </w:rPr>
      </w:pPr>
      <w:r w:rsidRPr="00627850">
        <w:rPr>
          <w:rFonts w:ascii="Times New Roman" w:hAnsi="Times New Roman"/>
          <w:sz w:val="24"/>
          <w:szCs w:val="24"/>
        </w:rPr>
        <w:t xml:space="preserve">Institutional size has been measured through various quantitative metrics. Recent studies have often focused on the number of employees, customer base, and financial resources as indicators of size. For instance, a study examining the banking sector in Cameroon highlighted that larger bank, characterized by a higher number of branches and employees, tend to have more resources to invest in CRM practices, which can enhance customer satisfaction </w:t>
      </w:r>
      <w:sdt>
        <w:sdtPr>
          <w:rPr>
            <w:rFonts w:ascii="Times New Roman" w:hAnsi="Times New Roman"/>
            <w:sz w:val="24"/>
            <w:szCs w:val="24"/>
          </w:rPr>
          <w:id w:val="486900641"/>
          <w:citation/>
        </w:sdtPr>
        <w:sdtContent>
          <w:r w:rsidRPr="00627850">
            <w:rPr>
              <w:rFonts w:ascii="Times New Roman" w:hAnsi="Times New Roman"/>
              <w:sz w:val="24"/>
              <w:szCs w:val="24"/>
            </w:rPr>
            <w:fldChar w:fldCharType="begin"/>
          </w:r>
          <w:r w:rsidRPr="00627850">
            <w:rPr>
              <w:rFonts w:ascii="Times New Roman" w:hAnsi="Times New Roman"/>
              <w:sz w:val="24"/>
              <w:szCs w:val="24"/>
            </w:rPr>
            <w:instrText xml:space="preserve"> CITATION Smi23 \l 1033 </w:instrText>
          </w:r>
          <w:r w:rsidRPr="00627850">
            <w:rPr>
              <w:rFonts w:ascii="Times New Roman" w:hAnsi="Times New Roman"/>
              <w:sz w:val="24"/>
              <w:szCs w:val="24"/>
            </w:rPr>
            <w:fldChar w:fldCharType="separate"/>
          </w:r>
          <w:r w:rsidRPr="00627850">
            <w:rPr>
              <w:rFonts w:ascii="Times New Roman" w:hAnsi="Times New Roman"/>
              <w:noProof/>
              <w:sz w:val="24"/>
              <w:szCs w:val="24"/>
            </w:rPr>
            <w:t>(Smith &amp; Jones, 2023)</w:t>
          </w:r>
          <w:r w:rsidRPr="00627850">
            <w:rPr>
              <w:rFonts w:ascii="Times New Roman" w:hAnsi="Times New Roman"/>
              <w:sz w:val="24"/>
              <w:szCs w:val="24"/>
            </w:rPr>
            <w:fldChar w:fldCharType="end"/>
          </w:r>
        </w:sdtContent>
      </w:sdt>
      <w:r w:rsidRPr="00627850">
        <w:rPr>
          <w:rFonts w:ascii="Times New Roman" w:hAnsi="Times New Roman"/>
          <w:sz w:val="24"/>
          <w:szCs w:val="24"/>
        </w:rPr>
        <w:t>. This correlation suggests that larger institutions may offer more comprehensive services and support systems, leading to improved customer experiences Additionally, the study utilized customer feedback surveys to assess satisfaction levels across different sized institutions, providing a comparative analysis of how size impacts service delivery and customer perceptions.</w:t>
      </w:r>
      <w:sdt>
        <w:sdtPr>
          <w:rPr>
            <w:rFonts w:ascii="Times New Roman" w:hAnsi="Times New Roman"/>
            <w:sz w:val="24"/>
            <w:szCs w:val="24"/>
          </w:rPr>
          <w:id w:val="486204983"/>
          <w:citation/>
        </w:sdtPr>
        <w:sdtContent>
          <w:r w:rsidRPr="00627850">
            <w:rPr>
              <w:rFonts w:ascii="Times New Roman" w:hAnsi="Times New Roman"/>
              <w:sz w:val="24"/>
              <w:szCs w:val="24"/>
            </w:rPr>
            <w:fldChar w:fldCharType="begin"/>
          </w:r>
          <w:r w:rsidRPr="00627850">
            <w:rPr>
              <w:rFonts w:ascii="Times New Roman" w:hAnsi="Times New Roman"/>
              <w:sz w:val="24"/>
              <w:szCs w:val="24"/>
            </w:rPr>
            <w:instrText xml:space="preserve"> CITATION Tho231 \l 1033 </w:instrText>
          </w:r>
          <w:r w:rsidRPr="00627850">
            <w:rPr>
              <w:rFonts w:ascii="Times New Roman" w:hAnsi="Times New Roman"/>
              <w:sz w:val="24"/>
              <w:szCs w:val="24"/>
            </w:rPr>
            <w:fldChar w:fldCharType="separate"/>
          </w:r>
          <w:r w:rsidRPr="00627850">
            <w:rPr>
              <w:rFonts w:ascii="Times New Roman" w:hAnsi="Times New Roman"/>
              <w:noProof/>
              <w:sz w:val="24"/>
              <w:szCs w:val="24"/>
            </w:rPr>
            <w:t xml:space="preserve"> (Thompson, 2023)</w:t>
          </w:r>
          <w:r w:rsidRPr="00627850">
            <w:rPr>
              <w:rFonts w:ascii="Times New Roman" w:hAnsi="Times New Roman"/>
              <w:sz w:val="24"/>
              <w:szCs w:val="24"/>
            </w:rPr>
            <w:fldChar w:fldCharType="end"/>
          </w:r>
        </w:sdtContent>
      </w:sdt>
    </w:p>
    <w:p w14:paraId="02237AE1" w14:textId="713223F3" w:rsidR="00751CFF" w:rsidRDefault="00182A7C" w:rsidP="009D62AD">
      <w:pPr>
        <w:pStyle w:val="Heading2"/>
      </w:pPr>
      <w:bookmarkStart w:id="56" w:name="_Toc214531123"/>
      <w:r>
        <w:t>3.5</w:t>
      </w:r>
      <w:r w:rsidR="00751CFF" w:rsidRPr="00627850">
        <w:t xml:space="preserve">.3.2 </w:t>
      </w:r>
      <w:r>
        <w:t>Management Experience</w:t>
      </w:r>
      <w:bookmarkEnd w:id="56"/>
    </w:p>
    <w:p w14:paraId="5F9E9A58" w14:textId="7D183B1B" w:rsidR="000A6CA6" w:rsidRPr="000A6CA6" w:rsidRDefault="000A6CA6" w:rsidP="000A6CA6">
      <w:pPr>
        <w:spacing w:before="240" w:after="0" w:line="360" w:lineRule="auto"/>
        <w:jc w:val="both"/>
        <w:rPr>
          <w:rFonts w:ascii="Times New Roman" w:hAnsi="Times New Roman"/>
          <w:sz w:val="24"/>
          <w:szCs w:val="24"/>
        </w:rPr>
      </w:pPr>
      <w:r w:rsidRPr="00C91455">
        <w:rPr>
          <w:rFonts w:ascii="Times New Roman" w:hAnsi="Times New Roman"/>
          <w:sz w:val="24"/>
          <w:szCs w:val="24"/>
        </w:rPr>
        <w:t>Different authors have measured stereotype management experience in various ways, often focusing on professional qualifications and practical experiences. For example, Sue et al. (2009) utilized self-assessment surveys to evaluate managers' perceptions of their competencies in addressing stereotypes, while Rattan and Ambady (2013) conducted interviews to explore real-life scenarios where managers navigated stereotype-related challenges. In this study, I will measure management experience through two key indicators: the level of ed</w:t>
      </w:r>
      <w:r>
        <w:rPr>
          <w:rFonts w:ascii="Times New Roman" w:hAnsi="Times New Roman"/>
          <w:sz w:val="24"/>
          <w:szCs w:val="24"/>
        </w:rPr>
        <w:t xml:space="preserve">ucation attained by the employees </w:t>
      </w:r>
      <w:r w:rsidRPr="00C91455">
        <w:rPr>
          <w:rFonts w:ascii="Times New Roman" w:hAnsi="Times New Roman"/>
          <w:sz w:val="24"/>
          <w:szCs w:val="24"/>
        </w:rPr>
        <w:t xml:space="preserve"> and their longevity of service within the organization. By analyzing these factors, I aim to assess how educational background and years of experience contribute to their effectiveness in managing stereotypes in the context of microfinance institutions.</w:t>
      </w:r>
    </w:p>
    <w:p w14:paraId="1CAA45D0" w14:textId="26514486" w:rsidR="00DD1991" w:rsidRPr="00627850" w:rsidRDefault="00DD1991" w:rsidP="009D62AD">
      <w:pPr>
        <w:pStyle w:val="tables"/>
      </w:pPr>
      <w:bookmarkStart w:id="57" w:name="_Toc214522636"/>
      <w:r w:rsidRPr="00627850">
        <w:t>Table 3.1 Measurement of Variables</w:t>
      </w:r>
      <w:bookmarkEnd w:id="57"/>
    </w:p>
    <w:tbl>
      <w:tblPr>
        <w:tblStyle w:val="TableGrid"/>
        <w:tblW w:w="9399" w:type="dxa"/>
        <w:tblLayout w:type="fixed"/>
        <w:tblLook w:val="04A0" w:firstRow="1" w:lastRow="0" w:firstColumn="1" w:lastColumn="0" w:noHBand="0" w:noVBand="1"/>
      </w:tblPr>
      <w:tblGrid>
        <w:gridCol w:w="1271"/>
        <w:gridCol w:w="1537"/>
        <w:gridCol w:w="4787"/>
        <w:gridCol w:w="1804"/>
      </w:tblGrid>
      <w:tr w:rsidR="00DD1991" w:rsidRPr="00627850" w14:paraId="6B4677F9" w14:textId="77777777" w:rsidTr="000A6CA6">
        <w:trPr>
          <w:trHeight w:val="1016"/>
        </w:trPr>
        <w:tc>
          <w:tcPr>
            <w:tcW w:w="1271" w:type="dxa"/>
          </w:tcPr>
          <w:p w14:paraId="5160AAC0" w14:textId="77777777" w:rsidR="00DD1991" w:rsidRPr="00627850" w:rsidRDefault="00DD1991" w:rsidP="00627850">
            <w:pPr>
              <w:spacing w:before="240" w:line="360" w:lineRule="auto"/>
              <w:rPr>
                <w:rFonts w:ascii="Times New Roman" w:hAnsi="Times New Roman"/>
                <w:b/>
                <w:sz w:val="24"/>
                <w:szCs w:val="24"/>
              </w:rPr>
            </w:pPr>
            <w:r w:rsidRPr="00627850">
              <w:rPr>
                <w:rFonts w:ascii="Times New Roman" w:hAnsi="Times New Roman"/>
                <w:b/>
                <w:sz w:val="24"/>
                <w:szCs w:val="24"/>
              </w:rPr>
              <w:t>Variable Type</w:t>
            </w:r>
          </w:p>
        </w:tc>
        <w:tc>
          <w:tcPr>
            <w:tcW w:w="1537" w:type="dxa"/>
          </w:tcPr>
          <w:p w14:paraId="048377EC" w14:textId="77777777" w:rsidR="00DD1991" w:rsidRPr="00627850" w:rsidRDefault="00DD1991" w:rsidP="00627850">
            <w:pPr>
              <w:spacing w:before="240" w:line="360" w:lineRule="auto"/>
              <w:rPr>
                <w:rFonts w:ascii="Times New Roman" w:hAnsi="Times New Roman"/>
                <w:b/>
                <w:sz w:val="24"/>
                <w:szCs w:val="24"/>
              </w:rPr>
            </w:pPr>
            <w:r w:rsidRPr="00627850">
              <w:rPr>
                <w:rFonts w:ascii="Times New Roman" w:hAnsi="Times New Roman"/>
                <w:b/>
                <w:sz w:val="24"/>
                <w:szCs w:val="24"/>
              </w:rPr>
              <w:t>Variable</w:t>
            </w:r>
          </w:p>
        </w:tc>
        <w:tc>
          <w:tcPr>
            <w:tcW w:w="4787" w:type="dxa"/>
          </w:tcPr>
          <w:p w14:paraId="429C48FD" w14:textId="77777777" w:rsidR="00DD1991" w:rsidRPr="00627850" w:rsidRDefault="00DD1991" w:rsidP="00627850">
            <w:pPr>
              <w:spacing w:before="240" w:line="360" w:lineRule="auto"/>
              <w:rPr>
                <w:rFonts w:ascii="Times New Roman" w:hAnsi="Times New Roman"/>
                <w:b/>
                <w:sz w:val="24"/>
                <w:szCs w:val="24"/>
              </w:rPr>
            </w:pPr>
            <w:r w:rsidRPr="00627850">
              <w:rPr>
                <w:rFonts w:ascii="Times New Roman" w:hAnsi="Times New Roman"/>
                <w:b/>
                <w:sz w:val="24"/>
                <w:szCs w:val="24"/>
              </w:rPr>
              <w:t xml:space="preserve">Measurement </w:t>
            </w:r>
          </w:p>
        </w:tc>
        <w:tc>
          <w:tcPr>
            <w:tcW w:w="1804" w:type="dxa"/>
          </w:tcPr>
          <w:p w14:paraId="00A8EADB" w14:textId="77777777" w:rsidR="00DD1991" w:rsidRPr="00627850" w:rsidRDefault="00DD1991" w:rsidP="00627850">
            <w:pPr>
              <w:spacing w:before="240" w:line="360" w:lineRule="auto"/>
              <w:rPr>
                <w:rFonts w:ascii="Times New Roman" w:hAnsi="Times New Roman"/>
                <w:b/>
                <w:sz w:val="24"/>
                <w:szCs w:val="24"/>
              </w:rPr>
            </w:pPr>
            <w:r w:rsidRPr="00627850">
              <w:rPr>
                <w:rFonts w:ascii="Times New Roman" w:hAnsi="Times New Roman"/>
                <w:b/>
                <w:sz w:val="24"/>
                <w:szCs w:val="24"/>
              </w:rPr>
              <w:t>Authors</w:t>
            </w:r>
          </w:p>
        </w:tc>
      </w:tr>
      <w:tr w:rsidR="00DD1991" w:rsidRPr="00627850" w14:paraId="03BEE30F" w14:textId="77777777" w:rsidTr="000A6CA6">
        <w:trPr>
          <w:trHeight w:val="1853"/>
        </w:trPr>
        <w:tc>
          <w:tcPr>
            <w:tcW w:w="1271" w:type="dxa"/>
          </w:tcPr>
          <w:p w14:paraId="09756FF1" w14:textId="77777777" w:rsidR="00DD1991" w:rsidRPr="00627850" w:rsidRDefault="00DD1991" w:rsidP="00627850">
            <w:pPr>
              <w:spacing w:before="240" w:line="360" w:lineRule="auto"/>
              <w:rPr>
                <w:rFonts w:ascii="Times New Roman" w:hAnsi="Times New Roman"/>
                <w:b/>
                <w:sz w:val="24"/>
                <w:szCs w:val="24"/>
              </w:rPr>
            </w:pPr>
            <w:r w:rsidRPr="00627850">
              <w:rPr>
                <w:rFonts w:ascii="Times New Roman" w:hAnsi="Times New Roman"/>
                <w:b/>
                <w:sz w:val="24"/>
                <w:szCs w:val="24"/>
              </w:rPr>
              <w:lastRenderedPageBreak/>
              <w:t>Independent Variables</w:t>
            </w:r>
          </w:p>
        </w:tc>
        <w:tc>
          <w:tcPr>
            <w:tcW w:w="1537" w:type="dxa"/>
          </w:tcPr>
          <w:p w14:paraId="79541F87"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 xml:space="preserve">Formal induction </w:t>
            </w:r>
          </w:p>
        </w:tc>
        <w:tc>
          <w:tcPr>
            <w:tcW w:w="4787" w:type="dxa"/>
          </w:tcPr>
          <w:p w14:paraId="2B4A79FA"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 xml:space="preserve">The researcher will measure this variable through structured questionnaires assessing the clarity of policies and procedures provided during induction </w:t>
            </w:r>
          </w:p>
        </w:tc>
        <w:tc>
          <w:tcPr>
            <w:tcW w:w="1804" w:type="dxa"/>
          </w:tcPr>
          <w:p w14:paraId="63363014"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 xml:space="preserve">(Creswell, 2014), </w:t>
            </w:r>
          </w:p>
          <w:p w14:paraId="30DF5B50"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(Khan, 2011)</w:t>
            </w:r>
          </w:p>
        </w:tc>
      </w:tr>
      <w:tr w:rsidR="00DD1991" w:rsidRPr="00627850" w14:paraId="30C0816B" w14:textId="77777777" w:rsidTr="000A6CA6">
        <w:trPr>
          <w:trHeight w:val="1838"/>
        </w:trPr>
        <w:tc>
          <w:tcPr>
            <w:tcW w:w="1271" w:type="dxa"/>
          </w:tcPr>
          <w:p w14:paraId="4D196581" w14:textId="77777777" w:rsidR="00DD1991" w:rsidRPr="00627850" w:rsidRDefault="00DD1991" w:rsidP="00627850">
            <w:pPr>
              <w:spacing w:before="240" w:line="360" w:lineRule="auto"/>
              <w:rPr>
                <w:rFonts w:ascii="Times New Roman" w:hAnsi="Times New Roman"/>
                <w:sz w:val="24"/>
                <w:szCs w:val="24"/>
              </w:rPr>
            </w:pPr>
          </w:p>
        </w:tc>
        <w:tc>
          <w:tcPr>
            <w:tcW w:w="1537" w:type="dxa"/>
          </w:tcPr>
          <w:p w14:paraId="6257E266"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Informal Induction</w:t>
            </w:r>
          </w:p>
        </w:tc>
        <w:tc>
          <w:tcPr>
            <w:tcW w:w="4787" w:type="dxa"/>
          </w:tcPr>
          <w:p w14:paraId="60954968"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The author will  measure informal induction by making used of a surveys designed to evaluate the social interactions and informal support received by new employees</w:t>
            </w:r>
          </w:p>
        </w:tc>
        <w:tc>
          <w:tcPr>
            <w:tcW w:w="1804" w:type="dxa"/>
          </w:tcPr>
          <w:p w14:paraId="5A2DF944"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w:t>
            </w:r>
            <w:r w:rsidRPr="00627850">
              <w:rPr>
                <w:rFonts w:ascii="Times New Roman" w:hAnsi="Times New Roman"/>
                <w:sz w:val="24"/>
                <w:szCs w:val="24"/>
                <w:lang w:val="fr-FR"/>
              </w:rPr>
              <w:t xml:space="preserve">Kumar 2018), </w:t>
            </w:r>
            <w:r w:rsidRPr="00627850">
              <w:rPr>
                <w:rFonts w:ascii="Times New Roman" w:hAnsi="Times New Roman"/>
                <w:sz w:val="24"/>
                <w:szCs w:val="24"/>
              </w:rPr>
              <w:t>(</w:t>
            </w:r>
            <w:r w:rsidRPr="00627850">
              <w:rPr>
                <w:rFonts w:ascii="Times New Roman" w:hAnsi="Times New Roman"/>
                <w:sz w:val="24"/>
                <w:szCs w:val="24"/>
                <w:lang w:val="fr-FR"/>
              </w:rPr>
              <w:t>Alfes</w:t>
            </w:r>
            <w:r w:rsidRPr="00627850">
              <w:rPr>
                <w:rFonts w:ascii="Times New Roman" w:hAnsi="Times New Roman"/>
                <w:sz w:val="24"/>
                <w:szCs w:val="24"/>
              </w:rPr>
              <w:t>,</w:t>
            </w:r>
            <w:r w:rsidRPr="00627850">
              <w:rPr>
                <w:rFonts w:ascii="Times New Roman" w:hAnsi="Times New Roman"/>
                <w:sz w:val="24"/>
                <w:szCs w:val="24"/>
                <w:lang w:val="fr-FR"/>
              </w:rPr>
              <w:t xml:space="preserve"> 2015)</w:t>
            </w:r>
          </w:p>
        </w:tc>
      </w:tr>
      <w:tr w:rsidR="00DD1991" w:rsidRPr="00627850" w14:paraId="627E30AE" w14:textId="77777777" w:rsidTr="000A6CA6">
        <w:trPr>
          <w:trHeight w:val="1423"/>
        </w:trPr>
        <w:tc>
          <w:tcPr>
            <w:tcW w:w="1271" w:type="dxa"/>
          </w:tcPr>
          <w:p w14:paraId="6431A5EF" w14:textId="77777777" w:rsidR="00DD1991" w:rsidRPr="00627850" w:rsidRDefault="00DD1991" w:rsidP="00627850">
            <w:pPr>
              <w:spacing w:before="240" w:line="360" w:lineRule="auto"/>
              <w:rPr>
                <w:rFonts w:ascii="Times New Roman" w:hAnsi="Times New Roman"/>
                <w:sz w:val="24"/>
                <w:szCs w:val="24"/>
              </w:rPr>
            </w:pPr>
          </w:p>
        </w:tc>
        <w:tc>
          <w:tcPr>
            <w:tcW w:w="1537" w:type="dxa"/>
          </w:tcPr>
          <w:p w14:paraId="5FB7A747" w14:textId="48EC6E45" w:rsidR="00DD1991" w:rsidRPr="00627850" w:rsidRDefault="00182A7C" w:rsidP="00627850">
            <w:pPr>
              <w:spacing w:before="240" w:line="360" w:lineRule="auto"/>
              <w:rPr>
                <w:rFonts w:ascii="Times New Roman" w:hAnsi="Times New Roman"/>
                <w:sz w:val="24"/>
                <w:szCs w:val="24"/>
              </w:rPr>
            </w:pPr>
            <w:r>
              <w:rPr>
                <w:rFonts w:ascii="Times New Roman" w:hAnsi="Times New Roman"/>
                <w:sz w:val="24"/>
                <w:szCs w:val="24"/>
              </w:rPr>
              <w:t>Stereotype</w:t>
            </w:r>
            <w:r w:rsidR="00DD1991" w:rsidRPr="00627850">
              <w:rPr>
                <w:rFonts w:ascii="Times New Roman" w:hAnsi="Times New Roman"/>
                <w:sz w:val="24"/>
                <w:szCs w:val="24"/>
              </w:rPr>
              <w:t>Induction</w:t>
            </w:r>
          </w:p>
        </w:tc>
        <w:tc>
          <w:tcPr>
            <w:tcW w:w="4787" w:type="dxa"/>
          </w:tcPr>
          <w:p w14:paraId="23992663" w14:textId="2882633D" w:rsidR="00DD1991" w:rsidRPr="00627850" w:rsidRDefault="00182A7C" w:rsidP="00182A7C">
            <w:pPr>
              <w:spacing w:before="240" w:after="0" w:line="360" w:lineRule="auto"/>
              <w:rPr>
                <w:rFonts w:ascii="Times New Roman" w:hAnsi="Times New Roman"/>
                <w:sz w:val="24"/>
                <w:szCs w:val="24"/>
              </w:rPr>
            </w:pPr>
            <w:r w:rsidRPr="0035562A">
              <w:rPr>
                <w:rFonts w:ascii="Times New Roman" w:hAnsi="Times New Roman"/>
                <w:sz w:val="24"/>
                <w:szCs w:val="24"/>
              </w:rPr>
              <w:t>The self-report questionnaires will assess participants' conscious beliefs and attitudes towards various social groups</w:t>
            </w:r>
          </w:p>
        </w:tc>
        <w:tc>
          <w:tcPr>
            <w:tcW w:w="1804" w:type="dxa"/>
          </w:tcPr>
          <w:p w14:paraId="45626467"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 xml:space="preserve">(Trochim 2006), </w:t>
            </w:r>
          </w:p>
          <w:p w14:paraId="6AB2A559"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 xml:space="preserve">(Newton, 2014) </w:t>
            </w:r>
          </w:p>
        </w:tc>
      </w:tr>
      <w:tr w:rsidR="00DD1991" w:rsidRPr="00627850" w14:paraId="6F15145F" w14:textId="77777777" w:rsidTr="000A6CA6">
        <w:trPr>
          <w:trHeight w:val="2024"/>
        </w:trPr>
        <w:tc>
          <w:tcPr>
            <w:tcW w:w="1271" w:type="dxa"/>
          </w:tcPr>
          <w:p w14:paraId="1E1E6BE3" w14:textId="77777777" w:rsidR="00DD1991" w:rsidRPr="00627850" w:rsidRDefault="00DD1991" w:rsidP="00627850">
            <w:pPr>
              <w:spacing w:before="240" w:line="360" w:lineRule="auto"/>
              <w:rPr>
                <w:rFonts w:ascii="Times New Roman" w:hAnsi="Times New Roman"/>
                <w:b/>
                <w:sz w:val="24"/>
                <w:szCs w:val="24"/>
              </w:rPr>
            </w:pPr>
            <w:r w:rsidRPr="00627850">
              <w:rPr>
                <w:rFonts w:ascii="Times New Roman" w:hAnsi="Times New Roman"/>
                <w:b/>
                <w:sz w:val="24"/>
                <w:szCs w:val="24"/>
              </w:rPr>
              <w:t xml:space="preserve">Control Variables </w:t>
            </w:r>
          </w:p>
        </w:tc>
        <w:tc>
          <w:tcPr>
            <w:tcW w:w="1537" w:type="dxa"/>
          </w:tcPr>
          <w:p w14:paraId="101DB3CB" w14:textId="25EF39D0" w:rsidR="00DD1991" w:rsidRPr="00627850" w:rsidRDefault="000A6CA6" w:rsidP="00627850">
            <w:pPr>
              <w:spacing w:before="240" w:line="360" w:lineRule="auto"/>
              <w:rPr>
                <w:rFonts w:ascii="Times New Roman" w:hAnsi="Times New Roman"/>
                <w:sz w:val="24"/>
                <w:szCs w:val="24"/>
              </w:rPr>
            </w:pPr>
            <w:r>
              <w:rPr>
                <w:rFonts w:ascii="Times New Roman" w:hAnsi="Times New Roman"/>
                <w:sz w:val="24"/>
                <w:szCs w:val="24"/>
              </w:rPr>
              <w:t xml:space="preserve">Management Experience </w:t>
            </w:r>
          </w:p>
        </w:tc>
        <w:tc>
          <w:tcPr>
            <w:tcW w:w="4787" w:type="dxa"/>
          </w:tcPr>
          <w:p w14:paraId="5E871B6E" w14:textId="7E447E16" w:rsidR="00DD1991" w:rsidRPr="00627850" w:rsidRDefault="000A6CA6" w:rsidP="00627850">
            <w:pPr>
              <w:spacing w:before="240" w:line="360" w:lineRule="auto"/>
              <w:rPr>
                <w:rFonts w:ascii="Times New Roman" w:hAnsi="Times New Roman"/>
                <w:sz w:val="24"/>
                <w:szCs w:val="24"/>
              </w:rPr>
            </w:pPr>
            <w:r w:rsidRPr="00C91455">
              <w:rPr>
                <w:rFonts w:ascii="Times New Roman" w:hAnsi="Times New Roman"/>
                <w:sz w:val="24"/>
                <w:szCs w:val="24"/>
              </w:rPr>
              <w:t>I will measure management experience through two key indicators: the level of ed</w:t>
            </w:r>
            <w:r>
              <w:rPr>
                <w:rFonts w:ascii="Times New Roman" w:hAnsi="Times New Roman"/>
                <w:sz w:val="24"/>
                <w:szCs w:val="24"/>
              </w:rPr>
              <w:t>ucation attained by the employees</w:t>
            </w:r>
            <w:r w:rsidRPr="00C91455">
              <w:rPr>
                <w:rFonts w:ascii="Times New Roman" w:hAnsi="Times New Roman"/>
                <w:sz w:val="24"/>
                <w:szCs w:val="24"/>
              </w:rPr>
              <w:t xml:space="preserve"> and their longevity of service within the organization.</w:t>
            </w:r>
          </w:p>
        </w:tc>
        <w:tc>
          <w:tcPr>
            <w:tcW w:w="1804" w:type="dxa"/>
          </w:tcPr>
          <w:p w14:paraId="011B5F98"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(Fotabong, 2012),</w:t>
            </w:r>
          </w:p>
          <w:p w14:paraId="00343D02" w14:textId="08ACBD0B" w:rsidR="00DD1991" w:rsidRPr="00627850" w:rsidRDefault="003C692B" w:rsidP="00627850">
            <w:pPr>
              <w:spacing w:before="240" w:line="360" w:lineRule="auto"/>
              <w:rPr>
                <w:rFonts w:ascii="Times New Roman" w:hAnsi="Times New Roman"/>
                <w:sz w:val="24"/>
                <w:szCs w:val="24"/>
              </w:rPr>
            </w:pPr>
            <w:sdt>
              <w:sdtPr>
                <w:rPr>
                  <w:rFonts w:ascii="Times New Roman" w:hAnsi="Times New Roman"/>
                  <w:sz w:val="24"/>
                  <w:szCs w:val="24"/>
                </w:rPr>
                <w:id w:val="986044976"/>
                <w:citation/>
              </w:sdtPr>
              <w:sdtContent>
                <w:r w:rsidR="00DD1991" w:rsidRPr="00627850">
                  <w:rPr>
                    <w:rFonts w:ascii="Times New Roman" w:hAnsi="Times New Roman"/>
                    <w:sz w:val="24"/>
                    <w:szCs w:val="24"/>
                  </w:rPr>
                  <w:fldChar w:fldCharType="begin"/>
                </w:r>
                <w:r w:rsidR="00DD1991" w:rsidRPr="00627850">
                  <w:rPr>
                    <w:rFonts w:ascii="Times New Roman" w:hAnsi="Times New Roman"/>
                    <w:sz w:val="24"/>
                    <w:szCs w:val="24"/>
                  </w:rPr>
                  <w:instrText xml:space="preserve"> CITATION Gar23 \l 8192 </w:instrText>
                </w:r>
                <w:r w:rsidR="00DD1991" w:rsidRPr="00627850">
                  <w:rPr>
                    <w:rFonts w:ascii="Times New Roman" w:hAnsi="Times New Roman"/>
                    <w:sz w:val="24"/>
                    <w:szCs w:val="24"/>
                  </w:rPr>
                  <w:fldChar w:fldCharType="separate"/>
                </w:r>
                <w:r w:rsidR="00DD1991" w:rsidRPr="00627850">
                  <w:rPr>
                    <w:rFonts w:ascii="Times New Roman" w:hAnsi="Times New Roman"/>
                    <w:noProof/>
                    <w:sz w:val="24"/>
                    <w:szCs w:val="24"/>
                  </w:rPr>
                  <w:t>(Garcia &amp; Patel, 2023)</w:t>
                </w:r>
                <w:r w:rsidR="00DD1991" w:rsidRPr="00627850">
                  <w:rPr>
                    <w:rFonts w:ascii="Times New Roman" w:hAnsi="Times New Roman"/>
                    <w:sz w:val="24"/>
                    <w:szCs w:val="24"/>
                  </w:rPr>
                  <w:fldChar w:fldCharType="end"/>
                </w:r>
              </w:sdtContent>
            </w:sdt>
          </w:p>
        </w:tc>
      </w:tr>
      <w:tr w:rsidR="00DD1991" w:rsidRPr="00627850" w14:paraId="4DBCC916" w14:textId="77777777" w:rsidTr="000A6CA6">
        <w:trPr>
          <w:trHeight w:val="1434"/>
        </w:trPr>
        <w:tc>
          <w:tcPr>
            <w:tcW w:w="1271" w:type="dxa"/>
          </w:tcPr>
          <w:p w14:paraId="16BB6585" w14:textId="77777777" w:rsidR="00DD1991" w:rsidRPr="00627850" w:rsidRDefault="00DD1991" w:rsidP="00627850">
            <w:pPr>
              <w:spacing w:before="240" w:line="360" w:lineRule="auto"/>
              <w:rPr>
                <w:rFonts w:ascii="Times New Roman" w:hAnsi="Times New Roman"/>
                <w:sz w:val="24"/>
                <w:szCs w:val="24"/>
              </w:rPr>
            </w:pPr>
          </w:p>
        </w:tc>
        <w:tc>
          <w:tcPr>
            <w:tcW w:w="1537" w:type="dxa"/>
          </w:tcPr>
          <w:p w14:paraId="2E325B7C"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Size of the Institution</w:t>
            </w:r>
          </w:p>
        </w:tc>
        <w:tc>
          <w:tcPr>
            <w:tcW w:w="4787" w:type="dxa"/>
          </w:tcPr>
          <w:p w14:paraId="5CEC786A"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The author will measure this by assessing the number of employees or total assets, using organizational data for quantification</w:t>
            </w:r>
          </w:p>
        </w:tc>
        <w:tc>
          <w:tcPr>
            <w:tcW w:w="1804" w:type="dxa"/>
          </w:tcPr>
          <w:p w14:paraId="08ABD493" w14:textId="77777777" w:rsidR="00DD1991" w:rsidRPr="00627850" w:rsidRDefault="003C692B" w:rsidP="00627850">
            <w:pPr>
              <w:spacing w:before="240" w:line="360" w:lineRule="auto"/>
              <w:rPr>
                <w:rFonts w:ascii="Times New Roman" w:hAnsi="Times New Roman"/>
                <w:sz w:val="24"/>
                <w:szCs w:val="24"/>
              </w:rPr>
            </w:pPr>
            <w:sdt>
              <w:sdtPr>
                <w:rPr>
                  <w:rFonts w:ascii="Times New Roman" w:hAnsi="Times New Roman"/>
                  <w:sz w:val="24"/>
                  <w:szCs w:val="24"/>
                </w:rPr>
                <w:id w:val="2080934667"/>
                <w:citation/>
              </w:sdtPr>
              <w:sdtContent>
                <w:r w:rsidR="00DD1991" w:rsidRPr="00627850">
                  <w:rPr>
                    <w:rFonts w:ascii="Times New Roman" w:hAnsi="Times New Roman"/>
                    <w:sz w:val="24"/>
                    <w:szCs w:val="24"/>
                  </w:rPr>
                  <w:fldChar w:fldCharType="begin"/>
                </w:r>
                <w:r w:rsidR="00DD1991" w:rsidRPr="00627850">
                  <w:rPr>
                    <w:rFonts w:ascii="Times New Roman" w:hAnsi="Times New Roman"/>
                    <w:sz w:val="24"/>
                    <w:szCs w:val="24"/>
                  </w:rPr>
                  <w:instrText xml:space="preserve"> CITATION Smi23 \l 8192 </w:instrText>
                </w:r>
                <w:r w:rsidR="00DD1991" w:rsidRPr="00627850">
                  <w:rPr>
                    <w:rFonts w:ascii="Times New Roman" w:hAnsi="Times New Roman"/>
                    <w:sz w:val="24"/>
                    <w:szCs w:val="24"/>
                  </w:rPr>
                  <w:fldChar w:fldCharType="separate"/>
                </w:r>
                <w:r w:rsidR="00DD1991" w:rsidRPr="00627850">
                  <w:rPr>
                    <w:rFonts w:ascii="Times New Roman" w:hAnsi="Times New Roman"/>
                    <w:noProof/>
                    <w:sz w:val="24"/>
                    <w:szCs w:val="24"/>
                  </w:rPr>
                  <w:t>(Smith &amp; Jones, 2023)</w:t>
                </w:r>
                <w:r w:rsidR="00DD1991" w:rsidRPr="00627850">
                  <w:rPr>
                    <w:rFonts w:ascii="Times New Roman" w:hAnsi="Times New Roman"/>
                    <w:sz w:val="24"/>
                    <w:szCs w:val="24"/>
                  </w:rPr>
                  <w:fldChar w:fldCharType="end"/>
                </w:r>
              </w:sdtContent>
            </w:sdt>
          </w:p>
          <w:p w14:paraId="76D46893" w14:textId="61C1C209" w:rsidR="00DD1991" w:rsidRPr="00627850" w:rsidRDefault="003C692B" w:rsidP="00627850">
            <w:pPr>
              <w:spacing w:before="240" w:line="360" w:lineRule="auto"/>
              <w:rPr>
                <w:rFonts w:ascii="Times New Roman" w:hAnsi="Times New Roman"/>
                <w:sz w:val="24"/>
                <w:szCs w:val="24"/>
              </w:rPr>
            </w:pPr>
            <w:sdt>
              <w:sdtPr>
                <w:rPr>
                  <w:rFonts w:ascii="Times New Roman" w:hAnsi="Times New Roman"/>
                  <w:sz w:val="24"/>
                  <w:szCs w:val="24"/>
                </w:rPr>
                <w:id w:val="611715624"/>
                <w:citation/>
              </w:sdtPr>
              <w:sdtContent>
                <w:r w:rsidR="00DD1991" w:rsidRPr="00627850">
                  <w:rPr>
                    <w:rFonts w:ascii="Times New Roman" w:hAnsi="Times New Roman"/>
                    <w:sz w:val="24"/>
                    <w:szCs w:val="24"/>
                  </w:rPr>
                  <w:fldChar w:fldCharType="begin"/>
                </w:r>
                <w:r w:rsidR="00DD1991" w:rsidRPr="00627850">
                  <w:rPr>
                    <w:rFonts w:ascii="Times New Roman" w:hAnsi="Times New Roman"/>
                    <w:sz w:val="24"/>
                    <w:szCs w:val="24"/>
                  </w:rPr>
                  <w:instrText xml:space="preserve"> CITATION Tho231 \l 8192 </w:instrText>
                </w:r>
                <w:r w:rsidR="00DD1991" w:rsidRPr="00627850">
                  <w:rPr>
                    <w:rFonts w:ascii="Times New Roman" w:hAnsi="Times New Roman"/>
                    <w:sz w:val="24"/>
                    <w:szCs w:val="24"/>
                  </w:rPr>
                  <w:fldChar w:fldCharType="separate"/>
                </w:r>
                <w:r w:rsidR="00DD1991" w:rsidRPr="00627850">
                  <w:rPr>
                    <w:rFonts w:ascii="Times New Roman" w:hAnsi="Times New Roman"/>
                    <w:noProof/>
                    <w:sz w:val="24"/>
                    <w:szCs w:val="24"/>
                  </w:rPr>
                  <w:t>(Thompson, 2023)</w:t>
                </w:r>
                <w:r w:rsidR="00DD1991" w:rsidRPr="00627850">
                  <w:rPr>
                    <w:rFonts w:ascii="Times New Roman" w:hAnsi="Times New Roman"/>
                    <w:sz w:val="24"/>
                    <w:szCs w:val="24"/>
                  </w:rPr>
                  <w:fldChar w:fldCharType="end"/>
                </w:r>
              </w:sdtContent>
            </w:sdt>
          </w:p>
        </w:tc>
      </w:tr>
      <w:tr w:rsidR="00DD1991" w:rsidRPr="00627850" w14:paraId="59373EA4" w14:textId="77777777" w:rsidTr="000A6CA6">
        <w:trPr>
          <w:trHeight w:val="2241"/>
        </w:trPr>
        <w:tc>
          <w:tcPr>
            <w:tcW w:w="1271" w:type="dxa"/>
          </w:tcPr>
          <w:p w14:paraId="5E7B2A3B" w14:textId="77777777" w:rsidR="00DD1991" w:rsidRPr="00627850" w:rsidRDefault="00DD1991" w:rsidP="00627850">
            <w:pPr>
              <w:spacing w:before="240" w:line="360" w:lineRule="auto"/>
              <w:rPr>
                <w:rFonts w:ascii="Times New Roman" w:hAnsi="Times New Roman"/>
                <w:b/>
                <w:sz w:val="24"/>
                <w:szCs w:val="24"/>
              </w:rPr>
            </w:pPr>
            <w:r w:rsidRPr="00627850">
              <w:rPr>
                <w:rFonts w:ascii="Times New Roman" w:hAnsi="Times New Roman"/>
                <w:b/>
                <w:sz w:val="24"/>
                <w:szCs w:val="24"/>
              </w:rPr>
              <w:t xml:space="preserve">Dependent Variable </w:t>
            </w:r>
          </w:p>
        </w:tc>
        <w:tc>
          <w:tcPr>
            <w:tcW w:w="1537" w:type="dxa"/>
          </w:tcPr>
          <w:p w14:paraId="36100016"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 xml:space="preserve">Employee Performance    </w:t>
            </w:r>
          </w:p>
        </w:tc>
        <w:tc>
          <w:tcPr>
            <w:tcW w:w="4787" w:type="dxa"/>
          </w:tcPr>
          <w:p w14:paraId="1EE01FFD"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Measured through performance appraisal scores, productivity metrics, and employee feedback surveys</w:t>
            </w:r>
          </w:p>
        </w:tc>
        <w:tc>
          <w:tcPr>
            <w:tcW w:w="1804" w:type="dxa"/>
          </w:tcPr>
          <w:p w14:paraId="1737F824" w14:textId="77777777" w:rsidR="00DD1991" w:rsidRPr="00627850" w:rsidRDefault="00DD1991" w:rsidP="00627850">
            <w:pPr>
              <w:spacing w:before="240" w:line="360" w:lineRule="auto"/>
              <w:rPr>
                <w:rFonts w:ascii="Times New Roman" w:hAnsi="Times New Roman"/>
                <w:sz w:val="24"/>
                <w:szCs w:val="24"/>
              </w:rPr>
            </w:pPr>
            <w:r w:rsidRPr="00627850">
              <w:rPr>
                <w:rFonts w:ascii="Times New Roman" w:hAnsi="Times New Roman"/>
                <w:sz w:val="24"/>
                <w:szCs w:val="24"/>
              </w:rPr>
              <w:t>(Burns &amp; Grove 2019), Rodell (2013)</w:t>
            </w:r>
          </w:p>
        </w:tc>
      </w:tr>
    </w:tbl>
    <w:p w14:paraId="69071FED" w14:textId="77777777" w:rsidR="00DD1991" w:rsidRPr="00627850" w:rsidRDefault="00DD1991" w:rsidP="00627850">
      <w:pPr>
        <w:spacing w:before="240" w:line="360" w:lineRule="auto"/>
        <w:jc w:val="both"/>
        <w:rPr>
          <w:rFonts w:ascii="Times New Roman" w:hAnsi="Times New Roman"/>
          <w:sz w:val="24"/>
          <w:szCs w:val="24"/>
        </w:rPr>
      </w:pPr>
    </w:p>
    <w:p w14:paraId="47257ACA" w14:textId="6979E4D2" w:rsidR="006A70C5" w:rsidRPr="00627850" w:rsidRDefault="00621828" w:rsidP="009D62AD">
      <w:pPr>
        <w:pStyle w:val="Heading2"/>
      </w:pPr>
      <w:bookmarkStart w:id="58" w:name="_Toc214531124"/>
      <w:r w:rsidRPr="00627850">
        <w:t>3.</w:t>
      </w:r>
      <w:r w:rsidR="000A6CA6">
        <w:t>6</w:t>
      </w:r>
      <w:r w:rsidR="006A70C5" w:rsidRPr="00627850">
        <w:t xml:space="preserve"> Model Specification</w:t>
      </w:r>
      <w:bookmarkEnd w:id="58"/>
    </w:p>
    <w:p w14:paraId="03E4750C" w14:textId="7A2536E7" w:rsidR="006A70C5" w:rsidRPr="00627850" w:rsidRDefault="006A70C5" w:rsidP="00627850">
      <w:pPr>
        <w:spacing w:before="240" w:after="0" w:line="360" w:lineRule="auto"/>
        <w:jc w:val="both"/>
        <w:rPr>
          <w:rFonts w:ascii="Times New Roman" w:hAnsi="Times New Roman"/>
          <w:sz w:val="24"/>
          <w:szCs w:val="24"/>
        </w:rPr>
      </w:pPr>
      <w:r w:rsidRPr="00627850">
        <w:rPr>
          <w:rFonts w:ascii="Times New Roman" w:hAnsi="Times New Roman"/>
          <w:sz w:val="24"/>
          <w:szCs w:val="24"/>
        </w:rPr>
        <w:t>For this study, a regression model will be specified to evaluate the relationship between induction (independent variable) and employee performance indicators (dependent variable). The model can be represented as follows:</w:t>
      </w:r>
    </w:p>
    <w:p w14:paraId="1A56A00E" w14:textId="5AE5854E" w:rsidR="006A70C5" w:rsidRPr="00A37546" w:rsidRDefault="006A70C5" w:rsidP="00A37546">
      <w:pPr>
        <w:spacing w:before="240" w:after="0" w:line="360" w:lineRule="auto"/>
        <w:ind w:left="10" w:right="-15"/>
        <w:jc w:val="both"/>
        <w:rPr>
          <w:rFonts w:ascii="Times New Roman" w:hAnsi="Times New Roman"/>
          <w:b/>
          <w:sz w:val="24"/>
          <w:szCs w:val="24"/>
        </w:rPr>
      </w:pPr>
      <w:r w:rsidRPr="00627850">
        <w:rPr>
          <w:rFonts w:ascii="Times New Roman" w:hAnsi="Times New Roman"/>
          <w:b/>
          <w:sz w:val="24"/>
          <w:szCs w:val="24"/>
        </w:rPr>
        <w:t>P= a + β</w:t>
      </w:r>
      <w:r w:rsidRPr="00627850">
        <w:rPr>
          <w:rFonts w:ascii="Times New Roman" w:hAnsi="Times New Roman"/>
          <w:b/>
          <w:sz w:val="24"/>
          <w:szCs w:val="24"/>
          <w:vertAlign w:val="subscript"/>
        </w:rPr>
        <w:t>1</w:t>
      </w:r>
      <w:r w:rsidRPr="00627850">
        <w:rPr>
          <w:rFonts w:ascii="Times New Roman" w:hAnsi="Times New Roman"/>
          <w:b/>
          <w:sz w:val="24"/>
          <w:szCs w:val="24"/>
        </w:rPr>
        <w:t>FI+ β</w:t>
      </w:r>
      <w:r w:rsidRPr="00627850">
        <w:rPr>
          <w:rFonts w:ascii="Times New Roman" w:hAnsi="Times New Roman"/>
          <w:b/>
          <w:sz w:val="24"/>
          <w:szCs w:val="24"/>
          <w:vertAlign w:val="subscript"/>
        </w:rPr>
        <w:t>2</w:t>
      </w:r>
      <w:r w:rsidRPr="00627850">
        <w:rPr>
          <w:rFonts w:ascii="Times New Roman" w:hAnsi="Times New Roman"/>
          <w:b/>
          <w:sz w:val="24"/>
          <w:szCs w:val="24"/>
        </w:rPr>
        <w:t>IF+ β</w:t>
      </w:r>
      <w:r w:rsidRPr="00627850">
        <w:rPr>
          <w:rFonts w:ascii="Times New Roman" w:hAnsi="Times New Roman"/>
          <w:b/>
          <w:sz w:val="24"/>
          <w:szCs w:val="24"/>
          <w:vertAlign w:val="subscript"/>
        </w:rPr>
        <w:t>3</w:t>
      </w:r>
      <w:r w:rsidR="000A6CA6">
        <w:rPr>
          <w:rFonts w:ascii="Times New Roman" w:hAnsi="Times New Roman"/>
          <w:b/>
          <w:sz w:val="24"/>
          <w:szCs w:val="24"/>
        </w:rPr>
        <w:t>S</w:t>
      </w:r>
      <w:r w:rsidRPr="00627850">
        <w:rPr>
          <w:rFonts w:ascii="Times New Roman" w:hAnsi="Times New Roman"/>
          <w:b/>
          <w:sz w:val="24"/>
          <w:szCs w:val="24"/>
        </w:rPr>
        <w:t>I+ β</w:t>
      </w:r>
      <w:r w:rsidRPr="00627850">
        <w:rPr>
          <w:rFonts w:ascii="Times New Roman" w:hAnsi="Times New Roman"/>
          <w:b/>
          <w:sz w:val="24"/>
          <w:szCs w:val="24"/>
          <w:vertAlign w:val="subscript"/>
        </w:rPr>
        <w:t>4</w:t>
      </w:r>
      <w:r w:rsidR="000A6CA6">
        <w:rPr>
          <w:rFonts w:ascii="Times New Roman" w:hAnsi="Times New Roman"/>
          <w:b/>
          <w:sz w:val="24"/>
          <w:szCs w:val="24"/>
        </w:rPr>
        <w:t xml:space="preserve"> BS</w:t>
      </w:r>
      <w:r w:rsidRPr="00627850">
        <w:rPr>
          <w:rFonts w:ascii="Times New Roman" w:hAnsi="Times New Roman"/>
          <w:b/>
          <w:sz w:val="24"/>
          <w:szCs w:val="24"/>
        </w:rPr>
        <w:t>+ β</w:t>
      </w:r>
      <w:r w:rsidRPr="00627850">
        <w:rPr>
          <w:rFonts w:ascii="Times New Roman" w:hAnsi="Times New Roman"/>
          <w:b/>
          <w:sz w:val="24"/>
          <w:szCs w:val="24"/>
          <w:vertAlign w:val="subscript"/>
        </w:rPr>
        <w:t>5</w:t>
      </w:r>
      <w:r w:rsidR="000A6CA6">
        <w:rPr>
          <w:rFonts w:ascii="Times New Roman" w:hAnsi="Times New Roman"/>
          <w:b/>
          <w:sz w:val="24"/>
          <w:szCs w:val="24"/>
        </w:rPr>
        <w:t>ME</w:t>
      </w:r>
      <w:r w:rsidR="00A37546">
        <w:rPr>
          <w:rFonts w:ascii="Times New Roman" w:hAnsi="Times New Roman"/>
          <w:b/>
          <w:sz w:val="24"/>
          <w:szCs w:val="24"/>
        </w:rPr>
        <w:t xml:space="preserve"> + e</w:t>
      </w:r>
    </w:p>
    <w:p w14:paraId="0846F40F" w14:textId="7353211A" w:rsidR="006A70C5" w:rsidRPr="00627850" w:rsidRDefault="006A70C5" w:rsidP="00627850">
      <w:pPr>
        <w:spacing w:before="240" w:after="0" w:line="360" w:lineRule="auto"/>
        <w:ind w:left="10"/>
        <w:jc w:val="both"/>
        <w:rPr>
          <w:rFonts w:ascii="Times New Roman" w:hAnsi="Times New Roman"/>
          <w:sz w:val="24"/>
          <w:szCs w:val="24"/>
        </w:rPr>
      </w:pPr>
      <w:r w:rsidRPr="00627850">
        <w:rPr>
          <w:rFonts w:ascii="Times New Roman" w:hAnsi="Times New Roman"/>
          <w:sz w:val="24"/>
          <w:szCs w:val="24"/>
        </w:rPr>
        <w:t xml:space="preserve">P= Performance  </w:t>
      </w:r>
    </w:p>
    <w:p w14:paraId="151BF701" w14:textId="6C5BDB25" w:rsidR="006A70C5" w:rsidRPr="00627850" w:rsidRDefault="006A70C5" w:rsidP="00627850">
      <w:pPr>
        <w:spacing w:before="240" w:after="0" w:line="360" w:lineRule="auto"/>
        <w:ind w:left="10"/>
        <w:jc w:val="both"/>
        <w:rPr>
          <w:rFonts w:ascii="Times New Roman" w:hAnsi="Times New Roman"/>
          <w:sz w:val="24"/>
          <w:szCs w:val="24"/>
        </w:rPr>
      </w:pPr>
      <w:r w:rsidRPr="00627850">
        <w:rPr>
          <w:rFonts w:ascii="Times New Roman" w:hAnsi="Times New Roman"/>
          <w:sz w:val="24"/>
          <w:szCs w:val="24"/>
        </w:rPr>
        <w:t xml:space="preserve">FI= Formal </w:t>
      </w:r>
      <w:r w:rsidR="00CF0D5B" w:rsidRPr="00627850">
        <w:rPr>
          <w:rFonts w:ascii="Times New Roman" w:hAnsi="Times New Roman"/>
          <w:sz w:val="24"/>
          <w:szCs w:val="24"/>
        </w:rPr>
        <w:t>Induction</w:t>
      </w:r>
    </w:p>
    <w:p w14:paraId="6CDFAEB0" w14:textId="755D0F40" w:rsidR="006A70C5" w:rsidRPr="00627850" w:rsidRDefault="006A70C5" w:rsidP="00627850">
      <w:pPr>
        <w:spacing w:before="240" w:after="0" w:line="360" w:lineRule="auto"/>
        <w:ind w:left="10"/>
        <w:jc w:val="both"/>
        <w:rPr>
          <w:rFonts w:ascii="Times New Roman" w:hAnsi="Times New Roman"/>
          <w:sz w:val="24"/>
          <w:szCs w:val="24"/>
        </w:rPr>
      </w:pPr>
      <w:r w:rsidRPr="00627850">
        <w:rPr>
          <w:rFonts w:ascii="Times New Roman" w:hAnsi="Times New Roman"/>
          <w:sz w:val="24"/>
          <w:szCs w:val="24"/>
        </w:rPr>
        <w:t>IF= Informal Induction</w:t>
      </w:r>
    </w:p>
    <w:p w14:paraId="5C3D8129" w14:textId="25558955" w:rsidR="006A70C5" w:rsidRDefault="000A6CA6" w:rsidP="00627850">
      <w:pPr>
        <w:spacing w:before="240" w:after="0" w:line="360" w:lineRule="auto"/>
        <w:ind w:left="10"/>
        <w:jc w:val="both"/>
        <w:rPr>
          <w:rFonts w:ascii="Times New Roman" w:hAnsi="Times New Roman"/>
          <w:sz w:val="24"/>
          <w:szCs w:val="24"/>
        </w:rPr>
      </w:pPr>
      <w:r>
        <w:rPr>
          <w:rFonts w:ascii="Times New Roman" w:hAnsi="Times New Roman"/>
          <w:sz w:val="24"/>
          <w:szCs w:val="24"/>
        </w:rPr>
        <w:t>SI</w:t>
      </w:r>
      <w:r w:rsidR="00CF0D5B">
        <w:rPr>
          <w:rFonts w:ascii="Times New Roman" w:hAnsi="Times New Roman"/>
          <w:sz w:val="24"/>
          <w:szCs w:val="24"/>
        </w:rPr>
        <w:t>= Stereotype</w:t>
      </w:r>
      <w:r w:rsidR="006A70C5" w:rsidRPr="00627850">
        <w:rPr>
          <w:rFonts w:ascii="Times New Roman" w:hAnsi="Times New Roman"/>
          <w:sz w:val="24"/>
          <w:szCs w:val="24"/>
        </w:rPr>
        <w:t xml:space="preserve"> Induction</w:t>
      </w:r>
    </w:p>
    <w:p w14:paraId="3E90D909" w14:textId="57947715" w:rsidR="006A70C5" w:rsidRPr="00627850" w:rsidRDefault="00CF0D5B" w:rsidP="00CF0D5B">
      <w:pPr>
        <w:spacing w:before="240" w:after="0" w:line="360" w:lineRule="auto"/>
        <w:jc w:val="both"/>
        <w:rPr>
          <w:rFonts w:ascii="Times New Roman" w:hAnsi="Times New Roman"/>
          <w:sz w:val="24"/>
          <w:szCs w:val="24"/>
        </w:rPr>
      </w:pPr>
      <w:r>
        <w:rPr>
          <w:rFonts w:ascii="Times New Roman" w:hAnsi="Times New Roman"/>
          <w:sz w:val="24"/>
          <w:szCs w:val="24"/>
        </w:rPr>
        <w:t>BS= Business Size</w:t>
      </w:r>
    </w:p>
    <w:p w14:paraId="55E311A0" w14:textId="2CF09033" w:rsidR="006A70C5" w:rsidRPr="00627850" w:rsidRDefault="00CF0D5B" w:rsidP="00627850">
      <w:pPr>
        <w:spacing w:before="240" w:after="0" w:line="360" w:lineRule="auto"/>
        <w:ind w:left="10"/>
        <w:jc w:val="both"/>
        <w:rPr>
          <w:rFonts w:ascii="Times New Roman" w:hAnsi="Times New Roman"/>
          <w:sz w:val="24"/>
          <w:szCs w:val="24"/>
        </w:rPr>
      </w:pPr>
      <w:r>
        <w:rPr>
          <w:rFonts w:ascii="Times New Roman" w:hAnsi="Times New Roman"/>
          <w:sz w:val="24"/>
          <w:szCs w:val="24"/>
        </w:rPr>
        <w:t xml:space="preserve">ME= Management Experience </w:t>
      </w:r>
    </w:p>
    <w:p w14:paraId="0327FB6C" w14:textId="5464DE0D" w:rsidR="006A70C5" w:rsidRDefault="006A70C5" w:rsidP="00627850">
      <w:pPr>
        <w:spacing w:before="240" w:after="0" w:line="360" w:lineRule="auto"/>
        <w:ind w:left="10"/>
        <w:jc w:val="both"/>
        <w:rPr>
          <w:rFonts w:ascii="Times New Roman" w:hAnsi="Times New Roman"/>
          <w:sz w:val="24"/>
          <w:szCs w:val="24"/>
        </w:rPr>
      </w:pPr>
      <w:r w:rsidRPr="00627850">
        <w:rPr>
          <w:rFonts w:ascii="Times New Roman" w:hAnsi="Times New Roman"/>
          <w:sz w:val="24"/>
          <w:szCs w:val="24"/>
        </w:rPr>
        <w:t xml:space="preserve">e = Error term  </w:t>
      </w:r>
    </w:p>
    <w:p w14:paraId="3CA76A2C" w14:textId="40404BC2" w:rsidR="00755ED2" w:rsidRPr="00627850" w:rsidRDefault="00755ED2" w:rsidP="00755ED2">
      <w:pPr>
        <w:spacing w:before="240" w:after="0" w:line="360" w:lineRule="auto"/>
        <w:ind w:left="10"/>
        <w:jc w:val="both"/>
        <w:rPr>
          <w:rFonts w:ascii="Times New Roman" w:hAnsi="Times New Roman"/>
          <w:sz w:val="24"/>
          <w:szCs w:val="24"/>
        </w:rPr>
      </w:pPr>
      <w:r w:rsidRPr="00627850">
        <w:rPr>
          <w:rFonts w:ascii="Times New Roman" w:hAnsi="Times New Roman"/>
          <w:sz w:val="24"/>
          <w:szCs w:val="24"/>
        </w:rPr>
        <w:t>a= constant term</w:t>
      </w:r>
    </w:p>
    <w:p w14:paraId="2FE51EF9" w14:textId="77777777" w:rsidR="006A70C5" w:rsidRPr="00627850" w:rsidRDefault="006A70C5" w:rsidP="00627850">
      <w:pPr>
        <w:spacing w:before="240" w:after="0" w:line="360" w:lineRule="auto"/>
        <w:ind w:left="10"/>
        <w:jc w:val="both"/>
        <w:rPr>
          <w:rFonts w:ascii="Times New Roman" w:hAnsi="Times New Roman"/>
          <w:sz w:val="24"/>
          <w:szCs w:val="24"/>
        </w:rPr>
      </w:pPr>
      <w:r w:rsidRPr="00627850">
        <w:rPr>
          <w:rFonts w:ascii="Times New Roman" w:hAnsi="Times New Roman"/>
          <w:sz w:val="24"/>
          <w:szCs w:val="24"/>
        </w:rPr>
        <w:t>β</w:t>
      </w:r>
      <w:r w:rsidRPr="00627850">
        <w:rPr>
          <w:rFonts w:ascii="Times New Roman" w:hAnsi="Times New Roman"/>
          <w:sz w:val="24"/>
          <w:szCs w:val="24"/>
          <w:vertAlign w:val="subscript"/>
        </w:rPr>
        <w:t>1</w:t>
      </w:r>
      <w:r w:rsidRPr="00627850">
        <w:rPr>
          <w:rFonts w:ascii="Times New Roman" w:hAnsi="Times New Roman"/>
          <w:sz w:val="24"/>
          <w:szCs w:val="24"/>
        </w:rPr>
        <w:t xml:space="preserve"> β</w:t>
      </w:r>
      <w:r w:rsidRPr="00627850">
        <w:rPr>
          <w:rFonts w:ascii="Times New Roman" w:hAnsi="Times New Roman"/>
          <w:sz w:val="24"/>
          <w:szCs w:val="24"/>
          <w:vertAlign w:val="subscript"/>
        </w:rPr>
        <w:t>2</w:t>
      </w:r>
      <w:r w:rsidRPr="00627850">
        <w:rPr>
          <w:rFonts w:ascii="Times New Roman" w:hAnsi="Times New Roman"/>
          <w:sz w:val="24"/>
          <w:szCs w:val="24"/>
        </w:rPr>
        <w:t xml:space="preserve"> β</w:t>
      </w:r>
      <w:r w:rsidRPr="00627850">
        <w:rPr>
          <w:rFonts w:ascii="Times New Roman" w:hAnsi="Times New Roman"/>
          <w:sz w:val="24"/>
          <w:szCs w:val="24"/>
          <w:vertAlign w:val="subscript"/>
        </w:rPr>
        <w:t>3</w:t>
      </w:r>
      <w:r w:rsidRPr="00627850">
        <w:rPr>
          <w:rFonts w:ascii="Times New Roman" w:hAnsi="Times New Roman"/>
          <w:sz w:val="24"/>
          <w:szCs w:val="24"/>
        </w:rPr>
        <w:t>β</w:t>
      </w:r>
      <w:r w:rsidRPr="00627850">
        <w:rPr>
          <w:rFonts w:ascii="Times New Roman" w:hAnsi="Times New Roman"/>
          <w:sz w:val="24"/>
          <w:szCs w:val="24"/>
          <w:vertAlign w:val="subscript"/>
        </w:rPr>
        <w:t>4</w:t>
      </w:r>
      <w:r w:rsidRPr="00627850">
        <w:rPr>
          <w:rFonts w:ascii="Times New Roman" w:hAnsi="Times New Roman"/>
          <w:sz w:val="24"/>
          <w:szCs w:val="24"/>
        </w:rPr>
        <w:t xml:space="preserve"> β</w:t>
      </w:r>
      <w:r w:rsidRPr="00627850">
        <w:rPr>
          <w:rFonts w:ascii="Times New Roman" w:hAnsi="Times New Roman"/>
          <w:sz w:val="24"/>
          <w:szCs w:val="24"/>
          <w:vertAlign w:val="subscript"/>
        </w:rPr>
        <w:t>5 =</w:t>
      </w:r>
      <w:r w:rsidRPr="00627850">
        <w:rPr>
          <w:rFonts w:ascii="Times New Roman" w:hAnsi="Times New Roman"/>
          <w:sz w:val="24"/>
          <w:szCs w:val="24"/>
        </w:rPr>
        <w:t xml:space="preserve"> Beta coefficients indicating various levels of importance (weight of each factor).  </w:t>
      </w:r>
    </w:p>
    <w:p w14:paraId="0A35766B" w14:textId="455D6532" w:rsidR="00621828" w:rsidRPr="00CF0D5B" w:rsidRDefault="00CF0D5B" w:rsidP="009D62AD">
      <w:pPr>
        <w:pStyle w:val="Heading2"/>
      </w:pPr>
      <w:bookmarkStart w:id="59" w:name="_Toc214531125"/>
      <w:r>
        <w:t>3.7 Techniques of Data Analysis</w:t>
      </w:r>
      <w:bookmarkEnd w:id="59"/>
      <w:r>
        <w:t xml:space="preserve"> </w:t>
      </w:r>
    </w:p>
    <w:p w14:paraId="36A05D87" w14:textId="48835EF7" w:rsidR="00A37546" w:rsidRPr="00A37546" w:rsidRDefault="00F00764" w:rsidP="00A37546">
      <w:pPr>
        <w:spacing w:line="360" w:lineRule="auto"/>
        <w:jc w:val="both"/>
        <w:rPr>
          <w:rFonts w:ascii="Times New Roman" w:hAnsi="Times New Roman"/>
          <w:sz w:val="24"/>
          <w:szCs w:val="24"/>
        </w:rPr>
      </w:pPr>
      <w:r w:rsidRPr="0099177F">
        <w:rPr>
          <w:rFonts w:ascii="Times New Roman" w:hAnsi="Times New Roman"/>
          <w:sz w:val="24"/>
          <w:szCs w:val="24"/>
        </w:rPr>
        <w:t>The analysis will involve both descriptive and inferential statistical techniques:</w:t>
      </w:r>
      <w:r>
        <w:rPr>
          <w:rFonts w:ascii="Times New Roman" w:hAnsi="Times New Roman"/>
          <w:sz w:val="24"/>
          <w:szCs w:val="24"/>
        </w:rPr>
        <w:t xml:space="preserve"> </w:t>
      </w:r>
      <w:r w:rsidRPr="0099177F">
        <w:rPr>
          <w:rFonts w:ascii="Times New Roman" w:hAnsi="Times New Roman"/>
          <w:sz w:val="24"/>
          <w:szCs w:val="24"/>
        </w:rPr>
        <w:t xml:space="preserve">Descriptive Analysis will include the use of frequencies, means, and visual representations such as pie charts and bar charts to summarize the data collected from the questionnaires. Descriptive statistics will provide an overview of the respondents' demographic characteristics and the distribution of responses regarding the </w:t>
      </w:r>
      <w:r>
        <w:rPr>
          <w:rFonts w:ascii="Times New Roman" w:hAnsi="Times New Roman"/>
          <w:sz w:val="24"/>
          <w:szCs w:val="24"/>
        </w:rPr>
        <w:t>induction</w:t>
      </w:r>
      <w:r w:rsidRPr="0099177F">
        <w:rPr>
          <w:rFonts w:ascii="Times New Roman" w:hAnsi="Times New Roman"/>
          <w:sz w:val="24"/>
          <w:szCs w:val="24"/>
        </w:rPr>
        <w:t xml:space="preserve"> assessed.</w:t>
      </w:r>
      <w:r>
        <w:rPr>
          <w:rFonts w:ascii="Times New Roman" w:hAnsi="Times New Roman"/>
          <w:sz w:val="24"/>
          <w:szCs w:val="24"/>
        </w:rPr>
        <w:t xml:space="preserve"> For inferential statistics,</w:t>
      </w:r>
      <w:r w:rsidRPr="0099177F">
        <w:rPr>
          <w:rFonts w:ascii="Times New Roman" w:hAnsi="Times New Roman"/>
          <w:sz w:val="24"/>
          <w:szCs w:val="24"/>
        </w:rPr>
        <w:t xml:space="preserve"> The study will employ multiple linear regression analysis (ordinary least squares, OLS) to explore the relationships between the independent variables (</w:t>
      </w:r>
      <w:r>
        <w:rPr>
          <w:rFonts w:ascii="Times New Roman" w:hAnsi="Times New Roman"/>
          <w:sz w:val="24"/>
          <w:szCs w:val="24"/>
        </w:rPr>
        <w:t>induction</w:t>
      </w:r>
      <w:r w:rsidRPr="0099177F">
        <w:rPr>
          <w:rFonts w:ascii="Times New Roman" w:hAnsi="Times New Roman"/>
          <w:sz w:val="24"/>
          <w:szCs w:val="24"/>
        </w:rPr>
        <w:t xml:space="preserve">) and the dependent variable </w:t>
      </w:r>
      <w:r w:rsidRPr="0099177F">
        <w:rPr>
          <w:rFonts w:ascii="Times New Roman" w:hAnsi="Times New Roman"/>
          <w:sz w:val="24"/>
          <w:szCs w:val="24"/>
        </w:rPr>
        <w:lastRenderedPageBreak/>
        <w:t>(</w:t>
      </w:r>
      <w:r>
        <w:rPr>
          <w:rFonts w:ascii="Times New Roman" w:hAnsi="Times New Roman"/>
          <w:sz w:val="24"/>
          <w:szCs w:val="24"/>
        </w:rPr>
        <w:t>employee performance</w:t>
      </w:r>
      <w:r w:rsidRPr="0099177F">
        <w:rPr>
          <w:rFonts w:ascii="Times New Roman" w:hAnsi="Times New Roman"/>
          <w:sz w:val="24"/>
          <w:szCs w:val="24"/>
        </w:rPr>
        <w:t xml:space="preserve">). The OLS regression technique is chosen for its appropriateness in estimating the relationships in a linear framework, allowing for the assessment of how changes in </w:t>
      </w:r>
      <w:r>
        <w:rPr>
          <w:rFonts w:ascii="Times New Roman" w:hAnsi="Times New Roman"/>
          <w:sz w:val="24"/>
          <w:szCs w:val="24"/>
        </w:rPr>
        <w:t>induction</w:t>
      </w:r>
      <w:r w:rsidRPr="0099177F">
        <w:rPr>
          <w:rFonts w:ascii="Times New Roman" w:hAnsi="Times New Roman"/>
          <w:sz w:val="24"/>
          <w:szCs w:val="24"/>
        </w:rPr>
        <w:t xml:space="preserve"> predict variations in </w:t>
      </w:r>
      <w:r>
        <w:rPr>
          <w:rFonts w:ascii="Times New Roman" w:hAnsi="Times New Roman"/>
          <w:sz w:val="24"/>
          <w:szCs w:val="24"/>
        </w:rPr>
        <w:t>employee performance</w:t>
      </w:r>
      <w:r w:rsidRPr="0099177F">
        <w:rPr>
          <w:rFonts w:ascii="Times New Roman" w:hAnsi="Times New Roman"/>
          <w:sz w:val="24"/>
          <w:szCs w:val="24"/>
        </w:rPr>
        <w:t>.</w:t>
      </w:r>
      <w:r w:rsidR="00A37546">
        <w:rPr>
          <w:rFonts w:ascii="Times New Roman" w:hAnsi="Times New Roman"/>
          <w:sz w:val="24"/>
          <w:szCs w:val="24"/>
        </w:rPr>
        <w:t xml:space="preserve"> </w:t>
      </w:r>
      <w:r w:rsidR="00621828" w:rsidRPr="00627850">
        <w:rPr>
          <w:rFonts w:ascii="Times New Roman" w:hAnsi="Times New Roman"/>
          <w:sz w:val="24"/>
          <w:szCs w:val="24"/>
        </w:rPr>
        <w:t xml:space="preserve">Data analysis is done using Statistical Package for Social Sciences program and STATA. </w:t>
      </w:r>
    </w:p>
    <w:p w14:paraId="77B5EBA6" w14:textId="1EDC778B" w:rsidR="00320363" w:rsidRPr="00627850" w:rsidRDefault="00CF0D5B" w:rsidP="009D62AD">
      <w:pPr>
        <w:pStyle w:val="Heading2"/>
      </w:pPr>
      <w:bookmarkStart w:id="60" w:name="_Toc214531126"/>
      <w:r>
        <w:t>3.8</w:t>
      </w:r>
      <w:r w:rsidR="00320363" w:rsidRPr="00627850">
        <w:t xml:space="preserve"> Validation Techniques</w:t>
      </w:r>
      <w:bookmarkEnd w:id="60"/>
      <w:r w:rsidR="00320363" w:rsidRPr="00627850">
        <w:t xml:space="preserve"> </w:t>
      </w:r>
    </w:p>
    <w:p w14:paraId="349A5C76" w14:textId="1EB0A969" w:rsidR="00320363" w:rsidRPr="00627850" w:rsidRDefault="00320363" w:rsidP="00CF0D5B">
      <w:pPr>
        <w:tabs>
          <w:tab w:val="left" w:pos="3855"/>
        </w:tabs>
        <w:spacing w:line="360" w:lineRule="auto"/>
        <w:jc w:val="both"/>
        <w:rPr>
          <w:rFonts w:ascii="Times New Roman" w:hAnsi="Times New Roman"/>
          <w:sz w:val="24"/>
          <w:szCs w:val="24"/>
        </w:rPr>
      </w:pPr>
      <w:r w:rsidRPr="00627850">
        <w:rPr>
          <w:rFonts w:ascii="Times New Roman" w:hAnsi="Times New Roman"/>
          <w:sz w:val="24"/>
          <w:szCs w:val="24"/>
        </w:rPr>
        <w:t xml:space="preserve">Reliability analysis Cronbach’s alpha will be done based on the correlation between each of the items on the scale. A higher value (typically above 0.7) indicates that the items are closely related and consistently measure the same concept, thus confirming the reliability of the instrument. If the value is low, it suggests that some items may not be well aligned with the construct being measured and the scale may need revision. Significant. </w:t>
      </w:r>
    </w:p>
    <w:p w14:paraId="0D6B5F8A" w14:textId="075CBDD0" w:rsidR="00320363" w:rsidRPr="00627850" w:rsidRDefault="00CF0D5B" w:rsidP="009D62AD">
      <w:pPr>
        <w:pStyle w:val="Heading2"/>
      </w:pPr>
      <w:bookmarkStart w:id="61" w:name="_Toc214531127"/>
      <w:r>
        <w:t>3.9</w:t>
      </w:r>
      <w:r w:rsidR="00320363" w:rsidRPr="00627850">
        <w:t xml:space="preserve"> Ethical Consideration</w:t>
      </w:r>
      <w:bookmarkEnd w:id="61"/>
    </w:p>
    <w:p w14:paraId="6B3CF35E" w14:textId="0FE367D8" w:rsidR="00320363" w:rsidRDefault="00320363" w:rsidP="00CF0D5B">
      <w:pPr>
        <w:spacing w:after="0" w:line="360" w:lineRule="auto"/>
        <w:jc w:val="both"/>
        <w:rPr>
          <w:rFonts w:ascii="Times New Roman" w:hAnsi="Times New Roman"/>
          <w:sz w:val="24"/>
          <w:szCs w:val="24"/>
        </w:rPr>
      </w:pPr>
      <w:r w:rsidRPr="00627850">
        <w:rPr>
          <w:rFonts w:ascii="Times New Roman" w:hAnsi="Times New Roman"/>
          <w:sz w:val="24"/>
          <w:szCs w:val="24"/>
        </w:rPr>
        <w:t xml:space="preserve">Participants will be informed about the purpose of the study, the voluntary nature of their participation, and the confidentiality of their responses. They will also be made to understand their role in  the  data  collection  activity  to  find  answers  to  the  research questions. All </w:t>
      </w:r>
      <w:r w:rsidR="001907A5">
        <w:rPr>
          <w:rFonts w:ascii="Times New Roman" w:hAnsi="Times New Roman"/>
          <w:sz w:val="24"/>
          <w:szCs w:val="24"/>
        </w:rPr>
        <w:t>data collected will be anonymiz</w:t>
      </w:r>
      <w:r w:rsidRPr="00627850">
        <w:rPr>
          <w:rFonts w:ascii="Times New Roman" w:hAnsi="Times New Roman"/>
          <w:sz w:val="24"/>
          <w:szCs w:val="24"/>
        </w:rPr>
        <w:t>ed and kept confidential. In addition, the researcher will strive to remain unbiased in data collection and analysis. To avoid imposing the participation on respondents, they will be given the choice to opt out of the questionnaire lastly; permission will be obtained from the relevant authorities before conducting the study.</w:t>
      </w:r>
    </w:p>
    <w:p w14:paraId="221377ED" w14:textId="268D1B99" w:rsidR="001907A5" w:rsidRDefault="001907A5" w:rsidP="00CF0D5B">
      <w:pPr>
        <w:spacing w:after="0" w:line="360" w:lineRule="auto"/>
        <w:jc w:val="both"/>
        <w:rPr>
          <w:rFonts w:ascii="Times New Roman" w:hAnsi="Times New Roman"/>
          <w:sz w:val="24"/>
          <w:szCs w:val="24"/>
        </w:rPr>
      </w:pPr>
    </w:p>
    <w:p w14:paraId="0E688D48" w14:textId="7B11CDA9" w:rsidR="001907A5" w:rsidRDefault="001907A5" w:rsidP="00CF0D5B">
      <w:pPr>
        <w:spacing w:after="0" w:line="360" w:lineRule="auto"/>
        <w:jc w:val="both"/>
        <w:rPr>
          <w:rFonts w:ascii="Times New Roman" w:hAnsi="Times New Roman"/>
          <w:sz w:val="24"/>
          <w:szCs w:val="24"/>
        </w:rPr>
      </w:pPr>
    </w:p>
    <w:p w14:paraId="750BBDD5" w14:textId="528BB000" w:rsidR="001907A5" w:rsidRDefault="001907A5" w:rsidP="00CF0D5B">
      <w:pPr>
        <w:spacing w:after="0" w:line="360" w:lineRule="auto"/>
        <w:jc w:val="both"/>
        <w:rPr>
          <w:rFonts w:ascii="Times New Roman" w:hAnsi="Times New Roman"/>
          <w:sz w:val="24"/>
          <w:szCs w:val="24"/>
        </w:rPr>
      </w:pPr>
    </w:p>
    <w:p w14:paraId="53EBD5E7" w14:textId="3568470C" w:rsidR="001907A5" w:rsidRDefault="001907A5" w:rsidP="00CF0D5B">
      <w:pPr>
        <w:spacing w:after="0" w:line="360" w:lineRule="auto"/>
        <w:jc w:val="both"/>
        <w:rPr>
          <w:rFonts w:ascii="Times New Roman" w:hAnsi="Times New Roman"/>
          <w:sz w:val="24"/>
          <w:szCs w:val="24"/>
        </w:rPr>
      </w:pPr>
    </w:p>
    <w:p w14:paraId="7C7A6E59" w14:textId="15917B0D" w:rsidR="001907A5" w:rsidRDefault="001907A5" w:rsidP="00CF0D5B">
      <w:pPr>
        <w:spacing w:after="0" w:line="360" w:lineRule="auto"/>
        <w:jc w:val="both"/>
        <w:rPr>
          <w:rFonts w:ascii="Times New Roman" w:hAnsi="Times New Roman"/>
          <w:sz w:val="24"/>
          <w:szCs w:val="24"/>
        </w:rPr>
      </w:pPr>
    </w:p>
    <w:p w14:paraId="092A672F" w14:textId="560A9CFC" w:rsidR="001907A5" w:rsidRDefault="001907A5" w:rsidP="00CF0D5B">
      <w:pPr>
        <w:spacing w:after="0" w:line="360" w:lineRule="auto"/>
        <w:jc w:val="both"/>
        <w:rPr>
          <w:rFonts w:ascii="Times New Roman" w:hAnsi="Times New Roman"/>
          <w:sz w:val="24"/>
          <w:szCs w:val="24"/>
        </w:rPr>
      </w:pPr>
    </w:p>
    <w:p w14:paraId="703551A0" w14:textId="2F994818" w:rsidR="001907A5" w:rsidRDefault="001907A5" w:rsidP="00CF0D5B">
      <w:pPr>
        <w:spacing w:after="0" w:line="360" w:lineRule="auto"/>
        <w:jc w:val="both"/>
        <w:rPr>
          <w:rFonts w:ascii="Times New Roman" w:hAnsi="Times New Roman"/>
          <w:sz w:val="24"/>
          <w:szCs w:val="24"/>
        </w:rPr>
      </w:pPr>
    </w:p>
    <w:p w14:paraId="266F9743" w14:textId="3FA6E84F" w:rsidR="001907A5" w:rsidRDefault="001907A5" w:rsidP="00CF0D5B">
      <w:pPr>
        <w:spacing w:after="0" w:line="360" w:lineRule="auto"/>
        <w:jc w:val="both"/>
        <w:rPr>
          <w:rFonts w:ascii="Times New Roman" w:hAnsi="Times New Roman"/>
          <w:sz w:val="24"/>
          <w:szCs w:val="24"/>
        </w:rPr>
      </w:pPr>
    </w:p>
    <w:p w14:paraId="012AE7AF" w14:textId="5F992907" w:rsidR="001907A5" w:rsidRDefault="001907A5" w:rsidP="00CF0D5B">
      <w:pPr>
        <w:spacing w:after="0" w:line="360" w:lineRule="auto"/>
        <w:jc w:val="both"/>
        <w:rPr>
          <w:rFonts w:ascii="Times New Roman" w:hAnsi="Times New Roman"/>
          <w:sz w:val="24"/>
          <w:szCs w:val="24"/>
        </w:rPr>
      </w:pPr>
    </w:p>
    <w:p w14:paraId="11C7D37A" w14:textId="366F70A1" w:rsidR="001907A5" w:rsidRDefault="001907A5" w:rsidP="00CF0D5B">
      <w:pPr>
        <w:spacing w:after="0" w:line="360" w:lineRule="auto"/>
        <w:jc w:val="both"/>
        <w:rPr>
          <w:rFonts w:ascii="Times New Roman" w:hAnsi="Times New Roman"/>
          <w:sz w:val="24"/>
          <w:szCs w:val="24"/>
        </w:rPr>
      </w:pPr>
    </w:p>
    <w:p w14:paraId="6C40957F" w14:textId="0C5AACC9" w:rsidR="001907A5" w:rsidRDefault="001907A5" w:rsidP="00CF0D5B">
      <w:pPr>
        <w:spacing w:after="0" w:line="360" w:lineRule="auto"/>
        <w:jc w:val="both"/>
        <w:rPr>
          <w:rFonts w:ascii="Times New Roman" w:hAnsi="Times New Roman"/>
          <w:sz w:val="24"/>
          <w:szCs w:val="24"/>
        </w:rPr>
      </w:pPr>
    </w:p>
    <w:p w14:paraId="1A8BC630" w14:textId="04A67B93" w:rsidR="001907A5" w:rsidRDefault="001907A5" w:rsidP="00CF0D5B">
      <w:pPr>
        <w:spacing w:after="0" w:line="360" w:lineRule="auto"/>
        <w:jc w:val="both"/>
        <w:rPr>
          <w:rFonts w:ascii="Times New Roman" w:hAnsi="Times New Roman"/>
          <w:sz w:val="24"/>
          <w:szCs w:val="24"/>
        </w:rPr>
      </w:pPr>
    </w:p>
    <w:p w14:paraId="15987F19" w14:textId="77777777" w:rsidR="001907A5" w:rsidRPr="000318EE" w:rsidRDefault="001907A5" w:rsidP="009D62AD">
      <w:pPr>
        <w:pStyle w:val="Heading1"/>
        <w:rPr>
          <w:lang w:val="en-GB"/>
        </w:rPr>
      </w:pPr>
      <w:bookmarkStart w:id="62" w:name="_Toc214531128"/>
      <w:r w:rsidRPr="000318EE">
        <w:rPr>
          <w:lang w:val="en-GB"/>
        </w:rPr>
        <w:lastRenderedPageBreak/>
        <w:t>CHAPTER FOUR</w:t>
      </w:r>
      <w:bookmarkEnd w:id="62"/>
    </w:p>
    <w:p w14:paraId="1650AA17" w14:textId="77777777" w:rsidR="001907A5" w:rsidRPr="000318EE" w:rsidRDefault="001907A5" w:rsidP="009D62AD">
      <w:pPr>
        <w:pStyle w:val="Heading1"/>
        <w:rPr>
          <w:lang w:val="en-GB"/>
        </w:rPr>
      </w:pPr>
      <w:bookmarkStart w:id="63" w:name="_Toc214531129"/>
      <w:r w:rsidRPr="000318EE">
        <w:rPr>
          <w:lang w:val="en-GB"/>
        </w:rPr>
        <w:t>PRESENTATION AND DISCUSSION OF FINDINGS</w:t>
      </w:r>
      <w:bookmarkEnd w:id="63"/>
    </w:p>
    <w:p w14:paraId="2F99FD30" w14:textId="77777777" w:rsidR="001907A5" w:rsidRPr="000318EE" w:rsidRDefault="001907A5" w:rsidP="001907A5">
      <w:pPr>
        <w:spacing w:before="240" w:line="360" w:lineRule="auto"/>
        <w:jc w:val="both"/>
        <w:rPr>
          <w:rFonts w:ascii="Times New Roman" w:hAnsi="Times New Roman"/>
          <w:sz w:val="24"/>
          <w:szCs w:val="24"/>
        </w:rPr>
      </w:pPr>
      <w:r w:rsidRPr="000318EE">
        <w:rPr>
          <w:rFonts w:ascii="Times New Roman" w:hAnsi="Times New Roman"/>
          <w:sz w:val="24"/>
          <w:szCs w:val="24"/>
          <w:lang w:val="en-CA"/>
        </w:rPr>
        <w:t xml:space="preserve">Chapter </w:t>
      </w:r>
      <w:r w:rsidRPr="000318EE">
        <w:rPr>
          <w:rFonts w:ascii="Times New Roman" w:hAnsi="Times New Roman"/>
          <w:sz w:val="24"/>
          <w:szCs w:val="24"/>
        </w:rPr>
        <w:t>four presents the analysis and interpretation of the data collected from the survey of microfinance institutions in Bamenda. This chapter meticulously examines the effect of induction on the employee performance in MFIs in Bamenda, focusing on three main types of induction: formal induction, informal induction and stereotype induction. The chapter begins by outlining the descri</w:t>
      </w:r>
      <w:r w:rsidRPr="000318EE">
        <w:rPr>
          <w:rFonts w:ascii="Times New Roman" w:hAnsi="Times New Roman"/>
          <w:sz w:val="24"/>
          <w:szCs w:val="24"/>
          <w:lang w:val="en-CA"/>
        </w:rPr>
        <w:t>ptive statistics of the sample</w:t>
      </w:r>
      <w:r w:rsidRPr="000318EE">
        <w:rPr>
          <w:rFonts w:ascii="Times New Roman" w:hAnsi="Times New Roman"/>
          <w:sz w:val="24"/>
          <w:szCs w:val="24"/>
        </w:rPr>
        <w:t xml:space="preserve"> and then delves into the inferential statistical analysis, employing regression analysis to test the hy</w:t>
      </w:r>
      <w:r w:rsidRPr="000318EE">
        <w:rPr>
          <w:rFonts w:ascii="Times New Roman" w:hAnsi="Times New Roman"/>
          <w:sz w:val="24"/>
          <w:szCs w:val="24"/>
          <w:lang w:val="en-CA"/>
        </w:rPr>
        <w:t xml:space="preserve">potheses formulated in Chapter </w:t>
      </w:r>
      <w:r w:rsidRPr="000318EE">
        <w:rPr>
          <w:rFonts w:ascii="Times New Roman" w:hAnsi="Times New Roman"/>
          <w:sz w:val="24"/>
          <w:szCs w:val="24"/>
        </w:rPr>
        <w:t xml:space="preserve">two and determine the statistical significance of the relationship between the independent variables. </w:t>
      </w:r>
    </w:p>
    <w:p w14:paraId="4192E331" w14:textId="77777777" w:rsidR="001907A5" w:rsidRPr="000318EE" w:rsidRDefault="001907A5" w:rsidP="009D62AD">
      <w:pPr>
        <w:pStyle w:val="Heading2"/>
        <w:rPr>
          <w:lang w:val="en-GB"/>
        </w:rPr>
      </w:pPr>
      <w:bookmarkStart w:id="64" w:name="_Toc214531130"/>
      <w:r w:rsidRPr="000318EE">
        <w:rPr>
          <w:lang w:val="en-GB"/>
        </w:rPr>
        <w:t>4.1 Descriptive Analysis</w:t>
      </w:r>
      <w:bookmarkEnd w:id="64"/>
    </w:p>
    <w:p w14:paraId="3B22B6F4" w14:textId="77777777" w:rsidR="001907A5" w:rsidRPr="000318EE" w:rsidRDefault="001907A5" w:rsidP="009D62AD">
      <w:pPr>
        <w:pStyle w:val="Heading2"/>
        <w:rPr>
          <w:lang w:val="en-GB"/>
        </w:rPr>
      </w:pPr>
      <w:bookmarkStart w:id="65" w:name="_Toc214531131"/>
      <w:r w:rsidRPr="000318EE">
        <w:rPr>
          <w:lang w:val="en-GB"/>
        </w:rPr>
        <w:t>4.1.1 Demographic Profile and Business Characteristics</w:t>
      </w:r>
      <w:bookmarkEnd w:id="65"/>
    </w:p>
    <w:tbl>
      <w:tblPr>
        <w:tblStyle w:val="TableGrid"/>
        <w:tblpPr w:leftFromText="180" w:rightFromText="180" w:vertAnchor="text" w:tblpY="1"/>
        <w:tblOverlap w:val="never"/>
        <w:tblW w:w="8055" w:type="dxa"/>
        <w:tblLook w:val="04A0" w:firstRow="1" w:lastRow="0" w:firstColumn="1" w:lastColumn="0" w:noHBand="0" w:noVBand="1"/>
      </w:tblPr>
      <w:tblGrid>
        <w:gridCol w:w="3055"/>
        <w:gridCol w:w="1620"/>
        <w:gridCol w:w="3144"/>
        <w:gridCol w:w="236"/>
      </w:tblGrid>
      <w:tr w:rsidR="001907A5" w:rsidRPr="000318EE" w14:paraId="11FAA812" w14:textId="77777777" w:rsidTr="00CB57F9">
        <w:trPr>
          <w:trHeight w:hRule="exact" w:val="460"/>
        </w:trPr>
        <w:tc>
          <w:tcPr>
            <w:tcW w:w="3055" w:type="dxa"/>
            <w:hideMark/>
          </w:tcPr>
          <w:p w14:paraId="3DD1748D" w14:textId="77777777" w:rsidR="001907A5" w:rsidRPr="000318EE" w:rsidRDefault="001907A5" w:rsidP="00CB57F9">
            <w:pPr>
              <w:spacing w:line="360" w:lineRule="auto"/>
              <w:rPr>
                <w:rFonts w:ascii="Times New Roman" w:eastAsia="Times New Roman" w:hAnsi="Times New Roman"/>
                <w:b/>
                <w:sz w:val="24"/>
                <w:szCs w:val="24"/>
                <w:lang w:eastAsia="en-CA"/>
              </w:rPr>
            </w:pPr>
            <w:r w:rsidRPr="000318EE">
              <w:rPr>
                <w:rFonts w:ascii="Times New Roman" w:eastAsia="Times New Roman" w:hAnsi="Times New Roman"/>
                <w:b/>
                <w:sz w:val="24"/>
                <w:szCs w:val="24"/>
                <w:lang w:val="en-CA" w:eastAsia="en-CA"/>
              </w:rPr>
              <w:t>S</w:t>
            </w:r>
            <w:r w:rsidRPr="000318EE">
              <w:rPr>
                <w:rFonts w:ascii="Times New Roman" w:eastAsia="Times New Roman" w:hAnsi="Times New Roman"/>
                <w:b/>
                <w:sz w:val="24"/>
                <w:szCs w:val="24"/>
                <w:lang w:eastAsia="en-CA"/>
              </w:rPr>
              <w:t>ex</w:t>
            </w:r>
          </w:p>
        </w:tc>
        <w:tc>
          <w:tcPr>
            <w:tcW w:w="1620" w:type="dxa"/>
            <w:hideMark/>
          </w:tcPr>
          <w:p w14:paraId="27710AC2" w14:textId="77777777" w:rsidR="001907A5" w:rsidRPr="000318EE" w:rsidRDefault="001907A5" w:rsidP="00CB57F9">
            <w:pPr>
              <w:spacing w:line="36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Freq</w:t>
            </w:r>
            <w:r w:rsidRPr="000318EE">
              <w:rPr>
                <w:rFonts w:ascii="Times New Roman" w:eastAsia="Times New Roman" w:hAnsi="Times New Roman"/>
                <w:b/>
                <w:sz w:val="24"/>
                <w:szCs w:val="24"/>
                <w:lang w:eastAsia="en-CA"/>
              </w:rPr>
              <w:t>uency</w:t>
            </w:r>
            <w:r w:rsidRPr="000318EE">
              <w:rPr>
                <w:rFonts w:ascii="Times New Roman" w:eastAsia="Times New Roman" w:hAnsi="Times New Roman"/>
                <w:b/>
                <w:sz w:val="24"/>
                <w:szCs w:val="24"/>
                <w:lang w:val="en-CA" w:eastAsia="en-CA"/>
              </w:rPr>
              <w:t>.</w:t>
            </w:r>
          </w:p>
        </w:tc>
        <w:tc>
          <w:tcPr>
            <w:tcW w:w="3380" w:type="dxa"/>
            <w:gridSpan w:val="2"/>
            <w:hideMark/>
          </w:tcPr>
          <w:p w14:paraId="36B67D88" w14:textId="77777777" w:rsidR="001907A5" w:rsidRPr="000318EE" w:rsidRDefault="001907A5" w:rsidP="00CB57F9">
            <w:pPr>
              <w:spacing w:line="36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Percent</w:t>
            </w:r>
          </w:p>
        </w:tc>
      </w:tr>
      <w:tr w:rsidR="001907A5" w:rsidRPr="000318EE" w14:paraId="0774A6F4" w14:textId="77777777" w:rsidTr="00CB57F9">
        <w:trPr>
          <w:trHeight w:hRule="exact" w:val="361"/>
        </w:trPr>
        <w:tc>
          <w:tcPr>
            <w:tcW w:w="3055" w:type="dxa"/>
            <w:hideMark/>
          </w:tcPr>
          <w:p w14:paraId="580E6FF6"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Male</w:t>
            </w:r>
          </w:p>
        </w:tc>
        <w:tc>
          <w:tcPr>
            <w:tcW w:w="1620" w:type="dxa"/>
            <w:hideMark/>
          </w:tcPr>
          <w:p w14:paraId="3CEA1DC3"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20</w:t>
            </w:r>
          </w:p>
        </w:tc>
        <w:tc>
          <w:tcPr>
            <w:tcW w:w="3380" w:type="dxa"/>
            <w:gridSpan w:val="2"/>
            <w:hideMark/>
          </w:tcPr>
          <w:p w14:paraId="7C84A32B"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39</w:t>
            </w:r>
            <w:r w:rsidRPr="000318EE">
              <w:rPr>
                <w:rFonts w:ascii="Times New Roman" w:eastAsia="Times New Roman" w:hAnsi="Times New Roman"/>
                <w:sz w:val="24"/>
                <w:szCs w:val="24"/>
                <w:lang w:val="en-CA" w:eastAsia="en-CA"/>
              </w:rPr>
              <w:t>.00</w:t>
            </w:r>
            <w:r w:rsidRPr="000318EE">
              <w:rPr>
                <w:rFonts w:ascii="Times New Roman" w:eastAsia="Times New Roman" w:hAnsi="Times New Roman"/>
                <w:sz w:val="24"/>
                <w:szCs w:val="24"/>
                <w:lang w:eastAsia="en-CA"/>
              </w:rPr>
              <w:t>%</w:t>
            </w:r>
          </w:p>
        </w:tc>
      </w:tr>
      <w:tr w:rsidR="001907A5" w:rsidRPr="000318EE" w14:paraId="5342A024" w14:textId="77777777" w:rsidTr="00CB57F9">
        <w:trPr>
          <w:trHeight w:hRule="exact" w:val="361"/>
        </w:trPr>
        <w:tc>
          <w:tcPr>
            <w:tcW w:w="3055" w:type="dxa"/>
            <w:hideMark/>
          </w:tcPr>
          <w:p w14:paraId="21359BB6"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Female</w:t>
            </w:r>
          </w:p>
        </w:tc>
        <w:tc>
          <w:tcPr>
            <w:tcW w:w="1620" w:type="dxa"/>
            <w:hideMark/>
          </w:tcPr>
          <w:p w14:paraId="20A34A05"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3</w:t>
            </w:r>
            <w:r w:rsidRPr="000318EE">
              <w:rPr>
                <w:rFonts w:ascii="Times New Roman" w:eastAsia="Times New Roman" w:hAnsi="Times New Roman"/>
                <w:sz w:val="24"/>
                <w:szCs w:val="24"/>
                <w:lang w:eastAsia="en-CA"/>
              </w:rPr>
              <w:t>1</w:t>
            </w:r>
          </w:p>
        </w:tc>
        <w:tc>
          <w:tcPr>
            <w:tcW w:w="3380" w:type="dxa"/>
            <w:gridSpan w:val="2"/>
            <w:hideMark/>
          </w:tcPr>
          <w:p w14:paraId="335B5E6F" w14:textId="77777777" w:rsidR="001907A5" w:rsidRPr="000318EE" w:rsidRDefault="001907A5" w:rsidP="00CB57F9">
            <w:pPr>
              <w:spacing w:line="360" w:lineRule="auto"/>
              <w:rPr>
                <w:rFonts w:ascii="Times New Roman" w:eastAsia="Times New Roman" w:hAnsi="Times New Roman"/>
                <w:color w:val="FF0000"/>
                <w:sz w:val="24"/>
                <w:szCs w:val="24"/>
                <w:lang w:eastAsia="en-CA"/>
              </w:rPr>
            </w:pPr>
            <w:r w:rsidRPr="000318EE">
              <w:rPr>
                <w:rFonts w:ascii="Times New Roman" w:eastAsia="Times New Roman" w:hAnsi="Times New Roman"/>
                <w:color w:val="000000" w:themeColor="text1"/>
                <w:sz w:val="24"/>
                <w:szCs w:val="24"/>
                <w:lang w:val="en-CA" w:eastAsia="en-CA"/>
              </w:rPr>
              <w:t>6</w:t>
            </w:r>
            <w:r w:rsidRPr="000318EE">
              <w:rPr>
                <w:rFonts w:ascii="Times New Roman" w:eastAsia="Times New Roman" w:hAnsi="Times New Roman"/>
                <w:color w:val="000000" w:themeColor="text1"/>
                <w:sz w:val="24"/>
                <w:szCs w:val="24"/>
                <w:lang w:eastAsia="en-CA"/>
              </w:rPr>
              <w:t>1</w:t>
            </w:r>
            <w:r w:rsidRPr="000318EE">
              <w:rPr>
                <w:rFonts w:ascii="Times New Roman" w:eastAsia="Times New Roman" w:hAnsi="Times New Roman"/>
                <w:color w:val="000000" w:themeColor="text1"/>
                <w:sz w:val="24"/>
                <w:szCs w:val="24"/>
                <w:lang w:val="en-CA" w:eastAsia="en-CA"/>
              </w:rPr>
              <w:t>.00</w:t>
            </w:r>
            <w:r w:rsidRPr="000318EE">
              <w:rPr>
                <w:rFonts w:ascii="Times New Roman" w:eastAsia="Times New Roman" w:hAnsi="Times New Roman"/>
                <w:color w:val="000000" w:themeColor="text1"/>
                <w:sz w:val="24"/>
                <w:szCs w:val="24"/>
                <w:lang w:eastAsia="en-CA"/>
              </w:rPr>
              <w:t>%</w:t>
            </w:r>
          </w:p>
        </w:tc>
      </w:tr>
      <w:tr w:rsidR="001907A5" w:rsidRPr="000318EE" w14:paraId="20E5DF6A" w14:textId="77777777" w:rsidTr="00CB57F9">
        <w:trPr>
          <w:trHeight w:hRule="exact" w:val="11"/>
        </w:trPr>
        <w:tc>
          <w:tcPr>
            <w:tcW w:w="3055" w:type="dxa"/>
            <w:hideMark/>
          </w:tcPr>
          <w:p w14:paraId="3E065A6C"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1620" w:type="dxa"/>
            <w:hideMark/>
          </w:tcPr>
          <w:p w14:paraId="14C7B6CE"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3144" w:type="dxa"/>
            <w:hideMark/>
          </w:tcPr>
          <w:p w14:paraId="4CBCC0F2"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236" w:type="dxa"/>
            <w:hideMark/>
          </w:tcPr>
          <w:p w14:paraId="0042E207" w14:textId="77777777" w:rsidR="001907A5" w:rsidRPr="000318EE" w:rsidRDefault="001907A5" w:rsidP="00CB57F9">
            <w:pPr>
              <w:spacing w:line="360" w:lineRule="auto"/>
              <w:rPr>
                <w:rFonts w:ascii="Times New Roman" w:eastAsia="Times New Roman" w:hAnsi="Times New Roman"/>
                <w:sz w:val="24"/>
                <w:szCs w:val="24"/>
                <w:lang w:val="en-CA" w:eastAsia="en-CA"/>
              </w:rPr>
            </w:pPr>
          </w:p>
        </w:tc>
      </w:tr>
      <w:tr w:rsidR="001907A5" w:rsidRPr="000318EE" w14:paraId="43DF4D5B" w14:textId="77777777" w:rsidTr="00CB57F9">
        <w:trPr>
          <w:trHeight w:hRule="exact" w:val="433"/>
        </w:trPr>
        <w:tc>
          <w:tcPr>
            <w:tcW w:w="3055" w:type="dxa"/>
            <w:hideMark/>
          </w:tcPr>
          <w:p w14:paraId="2DB8BA2E" w14:textId="77777777" w:rsidR="001907A5" w:rsidRPr="000318EE" w:rsidRDefault="001907A5" w:rsidP="00CB57F9">
            <w:pPr>
              <w:spacing w:line="360" w:lineRule="auto"/>
              <w:rPr>
                <w:rFonts w:ascii="Times New Roman" w:eastAsia="Times New Roman" w:hAnsi="Times New Roman"/>
                <w:b/>
                <w:sz w:val="24"/>
                <w:szCs w:val="24"/>
                <w:lang w:eastAsia="en-CA"/>
              </w:rPr>
            </w:pPr>
            <w:r w:rsidRPr="000318EE">
              <w:rPr>
                <w:rFonts w:ascii="Times New Roman" w:eastAsia="Times New Roman" w:hAnsi="Times New Roman"/>
                <w:b/>
                <w:sz w:val="24"/>
                <w:szCs w:val="24"/>
                <w:lang w:val="en-CA" w:eastAsia="en-CA"/>
              </w:rPr>
              <w:t>A</w:t>
            </w:r>
            <w:r w:rsidRPr="000318EE">
              <w:rPr>
                <w:rFonts w:ascii="Times New Roman" w:eastAsia="Times New Roman" w:hAnsi="Times New Roman"/>
                <w:b/>
                <w:sz w:val="24"/>
                <w:szCs w:val="24"/>
                <w:lang w:eastAsia="en-CA"/>
              </w:rPr>
              <w:t>ge Range</w:t>
            </w:r>
          </w:p>
        </w:tc>
        <w:tc>
          <w:tcPr>
            <w:tcW w:w="1620" w:type="dxa"/>
            <w:hideMark/>
          </w:tcPr>
          <w:p w14:paraId="22CB4251" w14:textId="77777777" w:rsidR="001907A5" w:rsidRPr="000318EE" w:rsidRDefault="001907A5" w:rsidP="00CB57F9">
            <w:pPr>
              <w:spacing w:line="360" w:lineRule="auto"/>
              <w:rPr>
                <w:rFonts w:ascii="Times New Roman" w:eastAsia="Times New Roman" w:hAnsi="Times New Roman"/>
                <w:b/>
                <w:sz w:val="24"/>
                <w:szCs w:val="24"/>
                <w:lang w:eastAsia="en-CA"/>
              </w:rPr>
            </w:pPr>
            <w:r w:rsidRPr="000318EE">
              <w:rPr>
                <w:rFonts w:ascii="Times New Roman" w:eastAsia="Times New Roman" w:hAnsi="Times New Roman"/>
                <w:b/>
                <w:sz w:val="24"/>
                <w:szCs w:val="24"/>
                <w:lang w:val="en-CA" w:eastAsia="en-CA"/>
              </w:rPr>
              <w:t>Freq</w:t>
            </w:r>
            <w:r w:rsidRPr="000318EE">
              <w:rPr>
                <w:rFonts w:ascii="Times New Roman" w:eastAsia="Times New Roman" w:hAnsi="Times New Roman"/>
                <w:b/>
                <w:sz w:val="24"/>
                <w:szCs w:val="24"/>
                <w:lang w:eastAsia="en-CA"/>
              </w:rPr>
              <w:t>uency</w:t>
            </w:r>
          </w:p>
        </w:tc>
        <w:tc>
          <w:tcPr>
            <w:tcW w:w="3380" w:type="dxa"/>
            <w:gridSpan w:val="2"/>
            <w:hideMark/>
          </w:tcPr>
          <w:p w14:paraId="6ABBDB77"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b/>
                <w:sz w:val="24"/>
                <w:szCs w:val="24"/>
                <w:lang w:val="en-CA" w:eastAsia="en-CA"/>
              </w:rPr>
              <w:t>Percent</w:t>
            </w:r>
          </w:p>
        </w:tc>
      </w:tr>
      <w:tr w:rsidR="001907A5" w:rsidRPr="000318EE" w14:paraId="1EFAD8AC" w14:textId="77777777" w:rsidTr="00CB57F9">
        <w:trPr>
          <w:trHeight w:hRule="exact" w:val="370"/>
        </w:trPr>
        <w:tc>
          <w:tcPr>
            <w:tcW w:w="3055" w:type="dxa"/>
            <w:hideMark/>
          </w:tcPr>
          <w:p w14:paraId="68A76FD4"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18-25</w:t>
            </w:r>
          </w:p>
        </w:tc>
        <w:tc>
          <w:tcPr>
            <w:tcW w:w="1620" w:type="dxa"/>
            <w:hideMark/>
          </w:tcPr>
          <w:p w14:paraId="7A79F4B3"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9</w:t>
            </w:r>
          </w:p>
        </w:tc>
        <w:tc>
          <w:tcPr>
            <w:tcW w:w="3380" w:type="dxa"/>
            <w:gridSpan w:val="2"/>
            <w:hideMark/>
          </w:tcPr>
          <w:p w14:paraId="33AD6B51"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18.00</w:t>
            </w:r>
            <w:r w:rsidRPr="000318EE">
              <w:rPr>
                <w:rFonts w:ascii="Times New Roman" w:eastAsia="Times New Roman" w:hAnsi="Times New Roman"/>
                <w:sz w:val="24"/>
                <w:szCs w:val="24"/>
                <w:lang w:eastAsia="en-CA"/>
              </w:rPr>
              <w:t>%</w:t>
            </w:r>
          </w:p>
        </w:tc>
      </w:tr>
      <w:tr w:rsidR="001907A5" w:rsidRPr="000318EE" w14:paraId="26191C81" w14:textId="77777777" w:rsidTr="00CB57F9">
        <w:trPr>
          <w:trHeight w:hRule="exact" w:val="361"/>
        </w:trPr>
        <w:tc>
          <w:tcPr>
            <w:tcW w:w="3055" w:type="dxa"/>
            <w:hideMark/>
          </w:tcPr>
          <w:p w14:paraId="1856F496"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26-33</w:t>
            </w:r>
          </w:p>
        </w:tc>
        <w:tc>
          <w:tcPr>
            <w:tcW w:w="1620" w:type="dxa"/>
            <w:hideMark/>
          </w:tcPr>
          <w:p w14:paraId="5AF1D783"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19</w:t>
            </w:r>
          </w:p>
        </w:tc>
        <w:tc>
          <w:tcPr>
            <w:tcW w:w="3380" w:type="dxa"/>
            <w:gridSpan w:val="2"/>
            <w:hideMark/>
          </w:tcPr>
          <w:p w14:paraId="0AE59F33"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3</w:t>
            </w:r>
            <w:r w:rsidRPr="000318EE">
              <w:rPr>
                <w:rFonts w:ascii="Times New Roman" w:eastAsia="Times New Roman" w:hAnsi="Times New Roman"/>
                <w:sz w:val="24"/>
                <w:szCs w:val="24"/>
                <w:lang w:eastAsia="en-CA"/>
              </w:rPr>
              <w:t>7</w:t>
            </w:r>
            <w:r w:rsidRPr="000318EE">
              <w:rPr>
                <w:rFonts w:ascii="Times New Roman" w:eastAsia="Times New Roman" w:hAnsi="Times New Roman"/>
                <w:sz w:val="24"/>
                <w:szCs w:val="24"/>
                <w:lang w:val="en-CA" w:eastAsia="en-CA"/>
              </w:rPr>
              <w:t>.00</w:t>
            </w:r>
            <w:r w:rsidRPr="000318EE">
              <w:rPr>
                <w:rFonts w:ascii="Times New Roman" w:eastAsia="Times New Roman" w:hAnsi="Times New Roman"/>
                <w:sz w:val="24"/>
                <w:szCs w:val="24"/>
                <w:lang w:eastAsia="en-CA"/>
              </w:rPr>
              <w:t>%</w:t>
            </w:r>
          </w:p>
        </w:tc>
      </w:tr>
      <w:tr w:rsidR="001907A5" w:rsidRPr="000318EE" w14:paraId="51E194E5" w14:textId="77777777" w:rsidTr="00CB57F9">
        <w:trPr>
          <w:trHeight w:hRule="exact" w:val="361"/>
        </w:trPr>
        <w:tc>
          <w:tcPr>
            <w:tcW w:w="3055" w:type="dxa"/>
            <w:hideMark/>
          </w:tcPr>
          <w:p w14:paraId="2C674473"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34-41</w:t>
            </w:r>
          </w:p>
        </w:tc>
        <w:tc>
          <w:tcPr>
            <w:tcW w:w="1620" w:type="dxa"/>
            <w:hideMark/>
          </w:tcPr>
          <w:p w14:paraId="10B9C37A"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1</w:t>
            </w:r>
            <w:r w:rsidRPr="000318EE">
              <w:rPr>
                <w:rFonts w:ascii="Times New Roman" w:eastAsia="Times New Roman" w:hAnsi="Times New Roman"/>
                <w:sz w:val="24"/>
                <w:szCs w:val="24"/>
                <w:lang w:eastAsia="en-CA"/>
              </w:rPr>
              <w:t>8</w:t>
            </w:r>
          </w:p>
        </w:tc>
        <w:tc>
          <w:tcPr>
            <w:tcW w:w="3380" w:type="dxa"/>
            <w:gridSpan w:val="2"/>
            <w:hideMark/>
          </w:tcPr>
          <w:p w14:paraId="418CCEAD"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3</w:t>
            </w:r>
            <w:r w:rsidRPr="000318EE">
              <w:rPr>
                <w:rFonts w:ascii="Times New Roman" w:eastAsia="Times New Roman" w:hAnsi="Times New Roman"/>
                <w:sz w:val="24"/>
                <w:szCs w:val="24"/>
                <w:lang w:eastAsia="en-CA"/>
              </w:rPr>
              <w:t>5</w:t>
            </w:r>
            <w:r w:rsidRPr="000318EE">
              <w:rPr>
                <w:rFonts w:ascii="Times New Roman" w:eastAsia="Times New Roman" w:hAnsi="Times New Roman"/>
                <w:sz w:val="24"/>
                <w:szCs w:val="24"/>
                <w:lang w:val="en-CA" w:eastAsia="en-CA"/>
              </w:rPr>
              <w:t>.00</w:t>
            </w:r>
            <w:r w:rsidRPr="000318EE">
              <w:rPr>
                <w:rFonts w:ascii="Times New Roman" w:eastAsia="Times New Roman" w:hAnsi="Times New Roman"/>
                <w:sz w:val="24"/>
                <w:szCs w:val="24"/>
                <w:lang w:eastAsia="en-CA"/>
              </w:rPr>
              <w:t>%</w:t>
            </w:r>
          </w:p>
        </w:tc>
      </w:tr>
      <w:tr w:rsidR="001907A5" w:rsidRPr="000318EE" w14:paraId="7C388C02" w14:textId="77777777" w:rsidTr="00CB57F9">
        <w:trPr>
          <w:trHeight w:hRule="exact" w:val="361"/>
        </w:trPr>
        <w:tc>
          <w:tcPr>
            <w:tcW w:w="3055" w:type="dxa"/>
            <w:hideMark/>
          </w:tcPr>
          <w:p w14:paraId="5619EB0F"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42-49</w:t>
            </w:r>
          </w:p>
        </w:tc>
        <w:tc>
          <w:tcPr>
            <w:tcW w:w="1620" w:type="dxa"/>
            <w:hideMark/>
          </w:tcPr>
          <w:p w14:paraId="3B5B7E6F"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5</w:t>
            </w:r>
          </w:p>
        </w:tc>
        <w:tc>
          <w:tcPr>
            <w:tcW w:w="3380" w:type="dxa"/>
            <w:gridSpan w:val="2"/>
            <w:hideMark/>
          </w:tcPr>
          <w:p w14:paraId="400E35F3"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10.00</w:t>
            </w:r>
            <w:r w:rsidRPr="000318EE">
              <w:rPr>
                <w:rFonts w:ascii="Times New Roman" w:eastAsia="Times New Roman" w:hAnsi="Times New Roman"/>
                <w:sz w:val="24"/>
                <w:szCs w:val="24"/>
                <w:lang w:eastAsia="en-CA"/>
              </w:rPr>
              <w:t>%</w:t>
            </w:r>
          </w:p>
        </w:tc>
      </w:tr>
      <w:tr w:rsidR="001D67D4" w:rsidRPr="000318EE" w14:paraId="6A0F6758" w14:textId="77777777" w:rsidTr="00CB57F9">
        <w:trPr>
          <w:trHeight w:hRule="exact" w:val="361"/>
        </w:trPr>
        <w:tc>
          <w:tcPr>
            <w:tcW w:w="3055" w:type="dxa"/>
          </w:tcPr>
          <w:p w14:paraId="7D8396C0" w14:textId="5340A0C6" w:rsidR="001D67D4" w:rsidRPr="001D67D4" w:rsidRDefault="001D67D4" w:rsidP="00CB57F9">
            <w:pPr>
              <w:spacing w:line="360" w:lineRule="auto"/>
              <w:rPr>
                <w:rFonts w:ascii="Times New Roman" w:eastAsia="Times New Roman" w:hAnsi="Times New Roman"/>
                <w:sz w:val="24"/>
                <w:szCs w:val="24"/>
                <w:lang w:eastAsia="en-CA"/>
              </w:rPr>
            </w:pPr>
            <w:r>
              <w:rPr>
                <w:rFonts w:ascii="Times New Roman" w:eastAsia="Times New Roman" w:hAnsi="Times New Roman"/>
                <w:sz w:val="24"/>
                <w:szCs w:val="24"/>
                <w:lang w:eastAsia="en-CA"/>
              </w:rPr>
              <w:t>50 years and above</w:t>
            </w:r>
          </w:p>
        </w:tc>
        <w:tc>
          <w:tcPr>
            <w:tcW w:w="1620" w:type="dxa"/>
          </w:tcPr>
          <w:p w14:paraId="3C3B4D9E" w14:textId="68C00EA2" w:rsidR="001D67D4" w:rsidRPr="001D67D4" w:rsidRDefault="001D67D4" w:rsidP="00CB57F9">
            <w:pPr>
              <w:spacing w:line="360" w:lineRule="auto"/>
              <w:rPr>
                <w:rFonts w:ascii="Times New Roman" w:eastAsia="Times New Roman" w:hAnsi="Times New Roman"/>
                <w:sz w:val="24"/>
                <w:szCs w:val="24"/>
                <w:lang w:eastAsia="en-CA"/>
              </w:rPr>
            </w:pPr>
            <w:r>
              <w:rPr>
                <w:rFonts w:ascii="Times New Roman" w:eastAsia="Times New Roman" w:hAnsi="Times New Roman"/>
                <w:sz w:val="24"/>
                <w:szCs w:val="24"/>
                <w:lang w:eastAsia="en-CA"/>
              </w:rPr>
              <w:t>0</w:t>
            </w:r>
          </w:p>
        </w:tc>
        <w:tc>
          <w:tcPr>
            <w:tcW w:w="3380" w:type="dxa"/>
            <w:gridSpan w:val="2"/>
          </w:tcPr>
          <w:p w14:paraId="4A1D88A1" w14:textId="77777777" w:rsidR="001D67D4" w:rsidRPr="000318EE" w:rsidRDefault="001D67D4" w:rsidP="00CB57F9">
            <w:pPr>
              <w:spacing w:line="360" w:lineRule="auto"/>
              <w:rPr>
                <w:rFonts w:ascii="Times New Roman" w:eastAsia="Times New Roman" w:hAnsi="Times New Roman"/>
                <w:sz w:val="24"/>
                <w:szCs w:val="24"/>
                <w:lang w:val="en-CA" w:eastAsia="en-CA"/>
              </w:rPr>
            </w:pPr>
          </w:p>
        </w:tc>
      </w:tr>
      <w:tr w:rsidR="001907A5" w:rsidRPr="000318EE" w14:paraId="032DE595" w14:textId="77777777" w:rsidTr="00CB57F9">
        <w:trPr>
          <w:trHeight w:hRule="exact" w:val="11"/>
        </w:trPr>
        <w:tc>
          <w:tcPr>
            <w:tcW w:w="3055" w:type="dxa"/>
            <w:hideMark/>
          </w:tcPr>
          <w:p w14:paraId="206015AD"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1620" w:type="dxa"/>
            <w:hideMark/>
          </w:tcPr>
          <w:p w14:paraId="212C4586"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3144" w:type="dxa"/>
            <w:hideMark/>
          </w:tcPr>
          <w:p w14:paraId="3A73D795"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236" w:type="dxa"/>
            <w:hideMark/>
          </w:tcPr>
          <w:p w14:paraId="092247EC" w14:textId="77777777" w:rsidR="001907A5" w:rsidRPr="000318EE" w:rsidRDefault="001907A5" w:rsidP="00CB57F9">
            <w:pPr>
              <w:spacing w:line="360" w:lineRule="auto"/>
              <w:rPr>
                <w:rFonts w:ascii="Times New Roman" w:eastAsia="Times New Roman" w:hAnsi="Times New Roman"/>
                <w:sz w:val="24"/>
                <w:szCs w:val="24"/>
                <w:lang w:val="en-CA" w:eastAsia="en-CA"/>
              </w:rPr>
            </w:pPr>
          </w:p>
        </w:tc>
      </w:tr>
      <w:tr w:rsidR="001907A5" w:rsidRPr="000318EE" w14:paraId="779C22BC" w14:textId="77777777" w:rsidTr="00CB57F9">
        <w:trPr>
          <w:trHeight w:hRule="exact" w:val="11"/>
        </w:trPr>
        <w:tc>
          <w:tcPr>
            <w:tcW w:w="3055" w:type="dxa"/>
            <w:hideMark/>
          </w:tcPr>
          <w:p w14:paraId="12CD2520"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1620" w:type="dxa"/>
            <w:hideMark/>
          </w:tcPr>
          <w:p w14:paraId="6316059B"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3144" w:type="dxa"/>
            <w:hideMark/>
          </w:tcPr>
          <w:p w14:paraId="5EE1F901"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236" w:type="dxa"/>
            <w:hideMark/>
          </w:tcPr>
          <w:p w14:paraId="1E1A7235" w14:textId="77777777" w:rsidR="001907A5" w:rsidRPr="000318EE" w:rsidRDefault="001907A5" w:rsidP="00CB57F9">
            <w:pPr>
              <w:spacing w:line="360" w:lineRule="auto"/>
              <w:rPr>
                <w:rFonts w:ascii="Times New Roman" w:eastAsia="Times New Roman" w:hAnsi="Times New Roman"/>
                <w:sz w:val="24"/>
                <w:szCs w:val="24"/>
                <w:lang w:val="en-CA" w:eastAsia="en-CA"/>
              </w:rPr>
            </w:pPr>
          </w:p>
        </w:tc>
      </w:tr>
      <w:tr w:rsidR="001907A5" w:rsidRPr="000318EE" w14:paraId="25909BC8" w14:textId="77777777" w:rsidTr="00CB57F9">
        <w:trPr>
          <w:trHeight w:hRule="exact" w:val="424"/>
        </w:trPr>
        <w:tc>
          <w:tcPr>
            <w:tcW w:w="3055" w:type="dxa"/>
            <w:hideMark/>
          </w:tcPr>
          <w:p w14:paraId="3BED6B13" w14:textId="77777777" w:rsidR="001907A5" w:rsidRPr="000318EE" w:rsidRDefault="001907A5" w:rsidP="00CB57F9">
            <w:pPr>
              <w:spacing w:line="360" w:lineRule="auto"/>
              <w:rPr>
                <w:rFonts w:ascii="Times New Roman" w:eastAsia="Times New Roman" w:hAnsi="Times New Roman"/>
                <w:b/>
                <w:sz w:val="24"/>
                <w:szCs w:val="24"/>
                <w:lang w:eastAsia="en-CA"/>
              </w:rPr>
            </w:pPr>
            <w:r w:rsidRPr="000318EE">
              <w:rPr>
                <w:rFonts w:ascii="Times New Roman" w:eastAsia="Times New Roman" w:hAnsi="Times New Roman"/>
                <w:b/>
                <w:sz w:val="24"/>
                <w:szCs w:val="24"/>
                <w:lang w:eastAsia="en-CA"/>
              </w:rPr>
              <w:t xml:space="preserve">Level Of Education </w:t>
            </w:r>
          </w:p>
        </w:tc>
        <w:tc>
          <w:tcPr>
            <w:tcW w:w="1620" w:type="dxa"/>
            <w:hideMark/>
          </w:tcPr>
          <w:p w14:paraId="1E319D95" w14:textId="77777777" w:rsidR="001907A5" w:rsidRPr="000318EE" w:rsidRDefault="001907A5" w:rsidP="00CB57F9">
            <w:pPr>
              <w:spacing w:line="360" w:lineRule="auto"/>
              <w:rPr>
                <w:rFonts w:ascii="Times New Roman" w:eastAsia="Times New Roman" w:hAnsi="Times New Roman"/>
                <w:b/>
                <w:sz w:val="24"/>
                <w:szCs w:val="24"/>
                <w:lang w:eastAsia="en-CA"/>
              </w:rPr>
            </w:pPr>
            <w:r w:rsidRPr="000318EE">
              <w:rPr>
                <w:rFonts w:ascii="Times New Roman" w:eastAsia="Times New Roman" w:hAnsi="Times New Roman"/>
                <w:b/>
                <w:sz w:val="24"/>
                <w:szCs w:val="24"/>
                <w:lang w:val="en-CA" w:eastAsia="en-CA"/>
              </w:rPr>
              <w:t>Freq</w:t>
            </w:r>
            <w:r w:rsidRPr="000318EE">
              <w:rPr>
                <w:rFonts w:ascii="Times New Roman" w:eastAsia="Times New Roman" w:hAnsi="Times New Roman"/>
                <w:b/>
                <w:sz w:val="24"/>
                <w:szCs w:val="24"/>
                <w:lang w:eastAsia="en-CA"/>
              </w:rPr>
              <w:t>uency</w:t>
            </w:r>
          </w:p>
        </w:tc>
        <w:tc>
          <w:tcPr>
            <w:tcW w:w="3380" w:type="dxa"/>
            <w:gridSpan w:val="2"/>
            <w:hideMark/>
          </w:tcPr>
          <w:p w14:paraId="70772342" w14:textId="77777777" w:rsidR="001907A5" w:rsidRPr="000318EE" w:rsidRDefault="001907A5" w:rsidP="00CB57F9">
            <w:pPr>
              <w:spacing w:line="36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Percent</w:t>
            </w:r>
          </w:p>
        </w:tc>
      </w:tr>
      <w:tr w:rsidR="001907A5" w:rsidRPr="000318EE" w14:paraId="7EE58C67" w14:textId="77777777" w:rsidTr="00CB57F9">
        <w:trPr>
          <w:trHeight w:hRule="exact" w:val="11"/>
        </w:trPr>
        <w:tc>
          <w:tcPr>
            <w:tcW w:w="3055" w:type="dxa"/>
            <w:hideMark/>
          </w:tcPr>
          <w:p w14:paraId="37B5046D"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1620" w:type="dxa"/>
            <w:hideMark/>
          </w:tcPr>
          <w:p w14:paraId="367788FD"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3380" w:type="dxa"/>
            <w:gridSpan w:val="2"/>
            <w:hideMark/>
          </w:tcPr>
          <w:p w14:paraId="22CF1F03" w14:textId="77777777" w:rsidR="001907A5" w:rsidRPr="000318EE" w:rsidRDefault="001907A5" w:rsidP="00CB57F9">
            <w:pPr>
              <w:spacing w:line="360" w:lineRule="auto"/>
              <w:rPr>
                <w:rFonts w:ascii="Times New Roman" w:eastAsia="Times New Roman" w:hAnsi="Times New Roman"/>
                <w:sz w:val="24"/>
                <w:szCs w:val="24"/>
                <w:lang w:val="en-CA" w:eastAsia="en-CA"/>
              </w:rPr>
            </w:pPr>
          </w:p>
        </w:tc>
      </w:tr>
      <w:tr w:rsidR="001907A5" w:rsidRPr="000318EE" w14:paraId="67DF03F0" w14:textId="77777777" w:rsidTr="00CB57F9">
        <w:trPr>
          <w:trHeight w:hRule="exact" w:val="390"/>
        </w:trPr>
        <w:tc>
          <w:tcPr>
            <w:tcW w:w="3055" w:type="dxa"/>
            <w:hideMark/>
          </w:tcPr>
          <w:p w14:paraId="47485536"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Primary Education</w:t>
            </w:r>
          </w:p>
        </w:tc>
        <w:tc>
          <w:tcPr>
            <w:tcW w:w="1620" w:type="dxa"/>
            <w:hideMark/>
          </w:tcPr>
          <w:p w14:paraId="3CF9D3F5" w14:textId="1FCBCE2D" w:rsidR="001907A5" w:rsidRPr="000318EE" w:rsidRDefault="001D67D4" w:rsidP="00CB57F9">
            <w:pPr>
              <w:spacing w:line="360" w:lineRule="auto"/>
              <w:rPr>
                <w:rFonts w:ascii="Times New Roman" w:eastAsia="Times New Roman" w:hAnsi="Times New Roman"/>
                <w:sz w:val="24"/>
                <w:szCs w:val="24"/>
                <w:lang w:eastAsia="en-CA"/>
              </w:rPr>
            </w:pPr>
            <w:r>
              <w:rPr>
                <w:rFonts w:ascii="Times New Roman" w:eastAsia="Times New Roman" w:hAnsi="Times New Roman"/>
                <w:sz w:val="24"/>
                <w:szCs w:val="24"/>
                <w:lang w:eastAsia="en-CA"/>
              </w:rPr>
              <w:t>0</w:t>
            </w:r>
          </w:p>
          <w:p w14:paraId="57452197" w14:textId="77777777" w:rsidR="001907A5" w:rsidRPr="000318EE" w:rsidRDefault="001907A5" w:rsidP="00CB57F9">
            <w:pPr>
              <w:rPr>
                <w:rFonts w:ascii="Times New Roman" w:eastAsia="Times New Roman" w:hAnsi="Times New Roman"/>
                <w:sz w:val="24"/>
                <w:szCs w:val="24"/>
                <w:lang w:eastAsia="en-CA"/>
              </w:rPr>
            </w:pPr>
          </w:p>
        </w:tc>
        <w:tc>
          <w:tcPr>
            <w:tcW w:w="3380" w:type="dxa"/>
            <w:gridSpan w:val="2"/>
          </w:tcPr>
          <w:p w14:paraId="1226718E" w14:textId="77777777" w:rsidR="001907A5" w:rsidRPr="000318EE" w:rsidRDefault="001907A5" w:rsidP="00CB57F9">
            <w:pPr>
              <w:spacing w:line="360" w:lineRule="auto"/>
              <w:rPr>
                <w:rFonts w:ascii="Times New Roman" w:eastAsia="Times New Roman" w:hAnsi="Times New Roman"/>
                <w:sz w:val="24"/>
                <w:szCs w:val="24"/>
                <w:lang w:eastAsia="en-CA"/>
              </w:rPr>
            </w:pPr>
          </w:p>
        </w:tc>
      </w:tr>
      <w:tr w:rsidR="001907A5" w:rsidRPr="000318EE" w14:paraId="471FCE35" w14:textId="77777777" w:rsidTr="00CB57F9">
        <w:trPr>
          <w:trHeight w:hRule="exact" w:val="406"/>
        </w:trPr>
        <w:tc>
          <w:tcPr>
            <w:tcW w:w="3055" w:type="dxa"/>
            <w:hideMark/>
          </w:tcPr>
          <w:p w14:paraId="71A70698"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Secondary education</w:t>
            </w:r>
          </w:p>
        </w:tc>
        <w:tc>
          <w:tcPr>
            <w:tcW w:w="1620" w:type="dxa"/>
            <w:hideMark/>
          </w:tcPr>
          <w:p w14:paraId="2FB4F174"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4</w:t>
            </w:r>
          </w:p>
        </w:tc>
        <w:tc>
          <w:tcPr>
            <w:tcW w:w="3380" w:type="dxa"/>
            <w:gridSpan w:val="2"/>
            <w:hideMark/>
          </w:tcPr>
          <w:p w14:paraId="4B9FA8E9"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8%</w:t>
            </w:r>
          </w:p>
        </w:tc>
      </w:tr>
      <w:tr w:rsidR="001907A5" w:rsidRPr="000318EE" w14:paraId="02837D6C" w14:textId="77777777" w:rsidTr="00CB57F9">
        <w:trPr>
          <w:trHeight w:hRule="exact" w:val="451"/>
        </w:trPr>
        <w:tc>
          <w:tcPr>
            <w:tcW w:w="3055" w:type="dxa"/>
            <w:hideMark/>
          </w:tcPr>
          <w:p w14:paraId="2A369FBF"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Higher education</w:t>
            </w:r>
          </w:p>
        </w:tc>
        <w:tc>
          <w:tcPr>
            <w:tcW w:w="1620" w:type="dxa"/>
            <w:hideMark/>
          </w:tcPr>
          <w:p w14:paraId="0C9B29B9"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47</w:t>
            </w:r>
          </w:p>
        </w:tc>
        <w:tc>
          <w:tcPr>
            <w:tcW w:w="3380" w:type="dxa"/>
            <w:gridSpan w:val="2"/>
            <w:hideMark/>
          </w:tcPr>
          <w:p w14:paraId="379C4EB0"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92%</w:t>
            </w:r>
          </w:p>
        </w:tc>
      </w:tr>
      <w:tr w:rsidR="001907A5" w:rsidRPr="000318EE" w14:paraId="4C79C015" w14:textId="77777777" w:rsidTr="00CB57F9">
        <w:trPr>
          <w:trHeight w:hRule="exact" w:val="451"/>
        </w:trPr>
        <w:tc>
          <w:tcPr>
            <w:tcW w:w="3055" w:type="dxa"/>
            <w:hideMark/>
          </w:tcPr>
          <w:p w14:paraId="096F56A7" w14:textId="77777777" w:rsidR="001907A5" w:rsidRPr="000318EE" w:rsidRDefault="001907A5" w:rsidP="00CB57F9">
            <w:pPr>
              <w:spacing w:line="36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Position</w:t>
            </w:r>
          </w:p>
        </w:tc>
        <w:tc>
          <w:tcPr>
            <w:tcW w:w="1620" w:type="dxa"/>
            <w:hideMark/>
          </w:tcPr>
          <w:p w14:paraId="0F5C03EA" w14:textId="77777777" w:rsidR="001907A5" w:rsidRPr="000318EE" w:rsidRDefault="001907A5" w:rsidP="00CB57F9">
            <w:pPr>
              <w:spacing w:line="360" w:lineRule="auto"/>
              <w:rPr>
                <w:rFonts w:ascii="Times New Roman" w:eastAsia="Times New Roman" w:hAnsi="Times New Roman"/>
                <w:b/>
                <w:sz w:val="24"/>
                <w:szCs w:val="24"/>
                <w:lang w:eastAsia="en-CA"/>
              </w:rPr>
            </w:pPr>
            <w:r w:rsidRPr="000318EE">
              <w:rPr>
                <w:rFonts w:ascii="Times New Roman" w:eastAsia="Times New Roman" w:hAnsi="Times New Roman"/>
                <w:b/>
                <w:sz w:val="24"/>
                <w:szCs w:val="24"/>
                <w:lang w:val="en-CA" w:eastAsia="en-CA"/>
              </w:rPr>
              <w:t>Freq</w:t>
            </w:r>
            <w:r w:rsidRPr="000318EE">
              <w:rPr>
                <w:rFonts w:ascii="Times New Roman" w:eastAsia="Times New Roman" w:hAnsi="Times New Roman"/>
                <w:b/>
                <w:sz w:val="24"/>
                <w:szCs w:val="24"/>
                <w:lang w:eastAsia="en-CA"/>
              </w:rPr>
              <w:t>uency</w:t>
            </w:r>
          </w:p>
        </w:tc>
        <w:tc>
          <w:tcPr>
            <w:tcW w:w="3380" w:type="dxa"/>
            <w:gridSpan w:val="2"/>
            <w:hideMark/>
          </w:tcPr>
          <w:p w14:paraId="580ED7CD" w14:textId="77777777" w:rsidR="001907A5" w:rsidRPr="000318EE" w:rsidRDefault="001907A5" w:rsidP="00CB57F9">
            <w:pPr>
              <w:spacing w:line="36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Percent</w:t>
            </w:r>
          </w:p>
        </w:tc>
      </w:tr>
      <w:tr w:rsidR="001907A5" w:rsidRPr="000318EE" w14:paraId="112572CB" w14:textId="77777777" w:rsidTr="00CB57F9">
        <w:trPr>
          <w:trHeight w:hRule="exact" w:val="11"/>
        </w:trPr>
        <w:tc>
          <w:tcPr>
            <w:tcW w:w="3055" w:type="dxa"/>
            <w:hideMark/>
          </w:tcPr>
          <w:p w14:paraId="75CAB74C"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1620" w:type="dxa"/>
            <w:hideMark/>
          </w:tcPr>
          <w:p w14:paraId="7CE6DE5C" w14:textId="77777777" w:rsidR="001907A5" w:rsidRPr="000318EE" w:rsidRDefault="001907A5" w:rsidP="00CB57F9">
            <w:pPr>
              <w:spacing w:line="360" w:lineRule="auto"/>
              <w:rPr>
                <w:rFonts w:ascii="Times New Roman" w:eastAsia="Times New Roman" w:hAnsi="Times New Roman"/>
                <w:sz w:val="24"/>
                <w:szCs w:val="24"/>
                <w:lang w:val="en-CA" w:eastAsia="en-CA"/>
              </w:rPr>
            </w:pPr>
          </w:p>
        </w:tc>
        <w:tc>
          <w:tcPr>
            <w:tcW w:w="3380" w:type="dxa"/>
            <w:gridSpan w:val="2"/>
            <w:hideMark/>
          </w:tcPr>
          <w:p w14:paraId="3FED6416"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w:t>
            </w:r>
          </w:p>
        </w:tc>
      </w:tr>
      <w:tr w:rsidR="001907A5" w:rsidRPr="000318EE" w14:paraId="620263E8" w14:textId="77777777" w:rsidTr="00CB57F9">
        <w:trPr>
          <w:trHeight w:hRule="exact" w:val="343"/>
        </w:trPr>
        <w:tc>
          <w:tcPr>
            <w:tcW w:w="3055" w:type="dxa"/>
            <w:hideMark/>
          </w:tcPr>
          <w:p w14:paraId="64B17E35"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Manager</w:t>
            </w:r>
          </w:p>
        </w:tc>
        <w:tc>
          <w:tcPr>
            <w:tcW w:w="1620" w:type="dxa"/>
            <w:hideMark/>
          </w:tcPr>
          <w:p w14:paraId="08439465"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1</w:t>
            </w:r>
            <w:r w:rsidRPr="000318EE">
              <w:rPr>
                <w:rFonts w:ascii="Times New Roman" w:eastAsia="Times New Roman" w:hAnsi="Times New Roman"/>
                <w:sz w:val="24"/>
                <w:szCs w:val="24"/>
                <w:lang w:eastAsia="en-CA"/>
              </w:rPr>
              <w:t>5</w:t>
            </w:r>
          </w:p>
        </w:tc>
        <w:tc>
          <w:tcPr>
            <w:tcW w:w="3380" w:type="dxa"/>
            <w:gridSpan w:val="2"/>
            <w:hideMark/>
          </w:tcPr>
          <w:p w14:paraId="23A091B4"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2</w:t>
            </w:r>
            <w:r w:rsidRPr="000318EE">
              <w:rPr>
                <w:rFonts w:ascii="Times New Roman" w:eastAsia="Times New Roman" w:hAnsi="Times New Roman"/>
                <w:sz w:val="24"/>
                <w:szCs w:val="24"/>
                <w:lang w:eastAsia="en-CA"/>
              </w:rPr>
              <w:t>9</w:t>
            </w:r>
            <w:r w:rsidRPr="000318EE">
              <w:rPr>
                <w:rFonts w:ascii="Times New Roman" w:eastAsia="Times New Roman" w:hAnsi="Times New Roman"/>
                <w:sz w:val="24"/>
                <w:szCs w:val="24"/>
                <w:lang w:val="en-CA" w:eastAsia="en-CA"/>
              </w:rPr>
              <w:t>.00</w:t>
            </w:r>
            <w:r w:rsidRPr="000318EE">
              <w:rPr>
                <w:rFonts w:ascii="Times New Roman" w:eastAsia="Times New Roman" w:hAnsi="Times New Roman"/>
                <w:sz w:val="24"/>
                <w:szCs w:val="24"/>
                <w:lang w:eastAsia="en-CA"/>
              </w:rPr>
              <w:t>%</w:t>
            </w:r>
          </w:p>
        </w:tc>
      </w:tr>
      <w:tr w:rsidR="001907A5" w:rsidRPr="000318EE" w14:paraId="0958BA64" w14:textId="77777777" w:rsidTr="00CB57F9">
        <w:trPr>
          <w:trHeight w:hRule="exact" w:val="361"/>
        </w:trPr>
        <w:tc>
          <w:tcPr>
            <w:tcW w:w="3055" w:type="dxa"/>
            <w:hideMark/>
          </w:tcPr>
          <w:p w14:paraId="10BF99FE"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Accountant</w:t>
            </w:r>
          </w:p>
        </w:tc>
        <w:tc>
          <w:tcPr>
            <w:tcW w:w="1620" w:type="dxa"/>
            <w:hideMark/>
          </w:tcPr>
          <w:p w14:paraId="21836F88"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13</w:t>
            </w:r>
          </w:p>
        </w:tc>
        <w:tc>
          <w:tcPr>
            <w:tcW w:w="3380" w:type="dxa"/>
            <w:gridSpan w:val="2"/>
            <w:hideMark/>
          </w:tcPr>
          <w:p w14:paraId="4A5A681B"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26.00</w:t>
            </w:r>
            <w:r w:rsidRPr="000318EE">
              <w:rPr>
                <w:rFonts w:ascii="Times New Roman" w:eastAsia="Times New Roman" w:hAnsi="Times New Roman"/>
                <w:sz w:val="24"/>
                <w:szCs w:val="24"/>
                <w:lang w:eastAsia="en-CA"/>
              </w:rPr>
              <w:t>%</w:t>
            </w:r>
          </w:p>
        </w:tc>
      </w:tr>
      <w:tr w:rsidR="001907A5" w:rsidRPr="000318EE" w14:paraId="6E26E1F3" w14:textId="77777777" w:rsidTr="00CB57F9">
        <w:trPr>
          <w:trHeight w:hRule="exact" w:val="451"/>
        </w:trPr>
        <w:tc>
          <w:tcPr>
            <w:tcW w:w="3055" w:type="dxa"/>
            <w:hideMark/>
          </w:tcPr>
          <w:p w14:paraId="2BF334FE"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Loan manager</w:t>
            </w:r>
          </w:p>
        </w:tc>
        <w:tc>
          <w:tcPr>
            <w:tcW w:w="1620" w:type="dxa"/>
            <w:hideMark/>
          </w:tcPr>
          <w:p w14:paraId="2C44C3A0"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8</w:t>
            </w:r>
          </w:p>
        </w:tc>
        <w:tc>
          <w:tcPr>
            <w:tcW w:w="3380" w:type="dxa"/>
            <w:gridSpan w:val="2"/>
            <w:hideMark/>
          </w:tcPr>
          <w:p w14:paraId="65119250"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16.00</w:t>
            </w:r>
            <w:r w:rsidRPr="000318EE">
              <w:rPr>
                <w:rFonts w:ascii="Times New Roman" w:eastAsia="Times New Roman" w:hAnsi="Times New Roman"/>
                <w:sz w:val="24"/>
                <w:szCs w:val="24"/>
                <w:lang w:eastAsia="en-CA"/>
              </w:rPr>
              <w:t>%</w:t>
            </w:r>
          </w:p>
        </w:tc>
      </w:tr>
      <w:tr w:rsidR="001907A5" w:rsidRPr="000318EE" w14:paraId="47BAA374" w14:textId="77777777" w:rsidTr="00CB57F9">
        <w:trPr>
          <w:trHeight w:hRule="exact" w:val="370"/>
        </w:trPr>
        <w:tc>
          <w:tcPr>
            <w:tcW w:w="3055" w:type="dxa"/>
            <w:hideMark/>
          </w:tcPr>
          <w:p w14:paraId="64B70DC7"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Others</w:t>
            </w:r>
          </w:p>
        </w:tc>
        <w:tc>
          <w:tcPr>
            <w:tcW w:w="1620" w:type="dxa"/>
            <w:hideMark/>
          </w:tcPr>
          <w:p w14:paraId="5D9877B6"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15</w:t>
            </w:r>
          </w:p>
        </w:tc>
        <w:tc>
          <w:tcPr>
            <w:tcW w:w="3380" w:type="dxa"/>
            <w:gridSpan w:val="2"/>
            <w:hideMark/>
          </w:tcPr>
          <w:p w14:paraId="3D357AF3"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30.00</w:t>
            </w:r>
            <w:r w:rsidRPr="000318EE">
              <w:rPr>
                <w:rFonts w:ascii="Times New Roman" w:eastAsia="Times New Roman" w:hAnsi="Times New Roman"/>
                <w:sz w:val="24"/>
                <w:szCs w:val="24"/>
                <w:lang w:eastAsia="en-CA"/>
              </w:rPr>
              <w:t>%</w:t>
            </w:r>
          </w:p>
        </w:tc>
      </w:tr>
      <w:tr w:rsidR="001907A5" w:rsidRPr="000318EE" w14:paraId="00A4AEE0" w14:textId="77777777" w:rsidTr="00CB57F9">
        <w:trPr>
          <w:trHeight w:hRule="exact" w:val="370"/>
        </w:trPr>
        <w:tc>
          <w:tcPr>
            <w:tcW w:w="3055" w:type="dxa"/>
            <w:hideMark/>
          </w:tcPr>
          <w:p w14:paraId="5E1D778C" w14:textId="77777777" w:rsidR="001907A5" w:rsidRPr="000318EE" w:rsidRDefault="001907A5" w:rsidP="00CB57F9">
            <w:pPr>
              <w:spacing w:line="360" w:lineRule="auto"/>
              <w:rPr>
                <w:rFonts w:ascii="Times New Roman" w:eastAsia="Times New Roman" w:hAnsi="Times New Roman"/>
                <w:b/>
                <w:sz w:val="24"/>
                <w:szCs w:val="24"/>
                <w:lang w:eastAsia="en-CA"/>
              </w:rPr>
            </w:pPr>
            <w:r w:rsidRPr="000318EE">
              <w:rPr>
                <w:rFonts w:ascii="Times New Roman" w:eastAsia="Times New Roman" w:hAnsi="Times New Roman"/>
                <w:b/>
                <w:sz w:val="24"/>
                <w:szCs w:val="24"/>
                <w:lang w:eastAsia="en-CA"/>
              </w:rPr>
              <w:lastRenderedPageBreak/>
              <w:t>Management experience</w:t>
            </w:r>
          </w:p>
        </w:tc>
        <w:tc>
          <w:tcPr>
            <w:tcW w:w="1620" w:type="dxa"/>
            <w:hideMark/>
          </w:tcPr>
          <w:p w14:paraId="2B8030F8" w14:textId="77777777" w:rsidR="001907A5" w:rsidRPr="000318EE" w:rsidRDefault="001907A5" w:rsidP="00CB57F9">
            <w:pPr>
              <w:spacing w:line="360" w:lineRule="auto"/>
              <w:rPr>
                <w:rFonts w:ascii="Times New Roman" w:eastAsia="Times New Roman" w:hAnsi="Times New Roman"/>
                <w:b/>
                <w:sz w:val="24"/>
                <w:szCs w:val="24"/>
                <w:lang w:eastAsia="en-CA"/>
              </w:rPr>
            </w:pPr>
            <w:r w:rsidRPr="000318EE">
              <w:rPr>
                <w:rFonts w:ascii="Times New Roman" w:eastAsia="Times New Roman" w:hAnsi="Times New Roman"/>
                <w:b/>
                <w:sz w:val="24"/>
                <w:szCs w:val="24"/>
                <w:lang w:val="en-CA" w:eastAsia="en-CA"/>
              </w:rPr>
              <w:t>F</w:t>
            </w:r>
            <w:r w:rsidRPr="000318EE">
              <w:rPr>
                <w:rFonts w:ascii="Times New Roman" w:eastAsia="Times New Roman" w:hAnsi="Times New Roman"/>
                <w:b/>
                <w:sz w:val="24"/>
                <w:szCs w:val="24"/>
                <w:lang w:eastAsia="en-CA"/>
              </w:rPr>
              <w:t>requency</w:t>
            </w:r>
          </w:p>
        </w:tc>
        <w:tc>
          <w:tcPr>
            <w:tcW w:w="3380" w:type="dxa"/>
            <w:gridSpan w:val="2"/>
            <w:hideMark/>
          </w:tcPr>
          <w:p w14:paraId="6FE35E47" w14:textId="77777777" w:rsidR="001907A5" w:rsidRPr="000318EE" w:rsidRDefault="001907A5" w:rsidP="00CB57F9">
            <w:pPr>
              <w:spacing w:line="36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Percent</w:t>
            </w:r>
          </w:p>
        </w:tc>
      </w:tr>
      <w:tr w:rsidR="001907A5" w:rsidRPr="000318EE" w14:paraId="411661B9" w14:textId="77777777" w:rsidTr="00CB57F9">
        <w:trPr>
          <w:trHeight w:hRule="exact" w:val="361"/>
        </w:trPr>
        <w:tc>
          <w:tcPr>
            <w:tcW w:w="3055" w:type="dxa"/>
          </w:tcPr>
          <w:p w14:paraId="48D57C33"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Less than 2 years</w:t>
            </w:r>
          </w:p>
        </w:tc>
        <w:tc>
          <w:tcPr>
            <w:tcW w:w="1620" w:type="dxa"/>
          </w:tcPr>
          <w:p w14:paraId="410A8C8A"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2</w:t>
            </w:r>
          </w:p>
        </w:tc>
        <w:tc>
          <w:tcPr>
            <w:tcW w:w="3380" w:type="dxa"/>
            <w:gridSpan w:val="2"/>
          </w:tcPr>
          <w:p w14:paraId="4CBE7189"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4%</w:t>
            </w:r>
          </w:p>
        </w:tc>
      </w:tr>
      <w:tr w:rsidR="001907A5" w:rsidRPr="000318EE" w14:paraId="1794AC98" w14:textId="77777777" w:rsidTr="00CB57F9">
        <w:trPr>
          <w:trHeight w:hRule="exact" w:val="406"/>
        </w:trPr>
        <w:tc>
          <w:tcPr>
            <w:tcW w:w="3055" w:type="dxa"/>
            <w:hideMark/>
          </w:tcPr>
          <w:p w14:paraId="12AFBE97"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2-5 years</w:t>
            </w:r>
          </w:p>
        </w:tc>
        <w:tc>
          <w:tcPr>
            <w:tcW w:w="1620" w:type="dxa"/>
            <w:hideMark/>
          </w:tcPr>
          <w:p w14:paraId="7B2F6C29"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33</w:t>
            </w:r>
          </w:p>
        </w:tc>
        <w:tc>
          <w:tcPr>
            <w:tcW w:w="3380" w:type="dxa"/>
            <w:gridSpan w:val="2"/>
            <w:hideMark/>
          </w:tcPr>
          <w:p w14:paraId="655561C5"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65</w:t>
            </w:r>
            <w:r w:rsidRPr="000318EE">
              <w:rPr>
                <w:rFonts w:ascii="Times New Roman" w:eastAsia="Times New Roman" w:hAnsi="Times New Roman"/>
                <w:sz w:val="24"/>
                <w:szCs w:val="24"/>
                <w:lang w:val="en-CA" w:eastAsia="en-CA"/>
              </w:rPr>
              <w:t>.00</w:t>
            </w:r>
            <w:r w:rsidRPr="000318EE">
              <w:rPr>
                <w:rFonts w:ascii="Times New Roman" w:eastAsia="Times New Roman" w:hAnsi="Times New Roman"/>
                <w:sz w:val="24"/>
                <w:szCs w:val="24"/>
                <w:lang w:eastAsia="en-CA"/>
              </w:rPr>
              <w:t>%</w:t>
            </w:r>
          </w:p>
        </w:tc>
      </w:tr>
      <w:tr w:rsidR="001907A5" w:rsidRPr="000318EE" w14:paraId="444B8F4F" w14:textId="77777777" w:rsidTr="00CB57F9">
        <w:trPr>
          <w:trHeight w:hRule="exact" w:val="451"/>
        </w:trPr>
        <w:tc>
          <w:tcPr>
            <w:tcW w:w="3055" w:type="dxa"/>
            <w:hideMark/>
          </w:tcPr>
          <w:p w14:paraId="3DADF785"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6-9 years</w:t>
            </w:r>
          </w:p>
        </w:tc>
        <w:tc>
          <w:tcPr>
            <w:tcW w:w="1620" w:type="dxa"/>
            <w:hideMark/>
          </w:tcPr>
          <w:p w14:paraId="55FD7AEA"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16</w:t>
            </w:r>
          </w:p>
        </w:tc>
        <w:tc>
          <w:tcPr>
            <w:tcW w:w="3380" w:type="dxa"/>
            <w:gridSpan w:val="2"/>
            <w:hideMark/>
          </w:tcPr>
          <w:p w14:paraId="7861356D"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31</w:t>
            </w:r>
            <w:r w:rsidRPr="000318EE">
              <w:rPr>
                <w:rFonts w:ascii="Times New Roman" w:eastAsia="Times New Roman" w:hAnsi="Times New Roman"/>
                <w:sz w:val="24"/>
                <w:szCs w:val="24"/>
                <w:lang w:val="en-CA" w:eastAsia="en-CA"/>
              </w:rPr>
              <w:t>.00</w:t>
            </w:r>
            <w:r w:rsidRPr="000318EE">
              <w:rPr>
                <w:rFonts w:ascii="Times New Roman" w:eastAsia="Times New Roman" w:hAnsi="Times New Roman"/>
                <w:sz w:val="24"/>
                <w:szCs w:val="24"/>
                <w:lang w:eastAsia="en-CA"/>
              </w:rPr>
              <w:t>%</w:t>
            </w:r>
          </w:p>
        </w:tc>
      </w:tr>
      <w:tr w:rsidR="001907A5" w:rsidRPr="000318EE" w14:paraId="304F165E" w14:textId="77777777" w:rsidTr="00CB57F9">
        <w:trPr>
          <w:trHeight w:hRule="exact" w:val="316"/>
        </w:trPr>
        <w:tc>
          <w:tcPr>
            <w:tcW w:w="3055" w:type="dxa"/>
            <w:hideMark/>
          </w:tcPr>
          <w:p w14:paraId="21C59527"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10</w:t>
            </w:r>
            <w:r w:rsidRPr="000318EE">
              <w:rPr>
                <w:rFonts w:ascii="Times New Roman" w:eastAsia="Times New Roman" w:hAnsi="Times New Roman"/>
                <w:sz w:val="24"/>
                <w:szCs w:val="24"/>
                <w:lang w:eastAsia="en-CA"/>
              </w:rPr>
              <w:t>years and above</w:t>
            </w:r>
          </w:p>
        </w:tc>
        <w:tc>
          <w:tcPr>
            <w:tcW w:w="1620" w:type="dxa"/>
            <w:hideMark/>
          </w:tcPr>
          <w:p w14:paraId="33F7CFA3" w14:textId="2FB1881F" w:rsidR="001907A5" w:rsidRPr="000318EE" w:rsidRDefault="001D67D4" w:rsidP="00CB57F9">
            <w:pPr>
              <w:spacing w:line="360" w:lineRule="auto"/>
              <w:rPr>
                <w:rFonts w:ascii="Times New Roman" w:eastAsia="Times New Roman" w:hAnsi="Times New Roman"/>
                <w:sz w:val="24"/>
                <w:szCs w:val="24"/>
                <w:lang w:eastAsia="en-CA"/>
              </w:rPr>
            </w:pPr>
            <w:r>
              <w:rPr>
                <w:rFonts w:ascii="Times New Roman" w:eastAsia="Times New Roman" w:hAnsi="Times New Roman"/>
                <w:sz w:val="24"/>
                <w:szCs w:val="24"/>
                <w:lang w:eastAsia="en-CA"/>
              </w:rPr>
              <w:t>0</w:t>
            </w:r>
          </w:p>
        </w:tc>
        <w:tc>
          <w:tcPr>
            <w:tcW w:w="3380" w:type="dxa"/>
            <w:gridSpan w:val="2"/>
            <w:hideMark/>
          </w:tcPr>
          <w:p w14:paraId="44E56B38" w14:textId="77777777" w:rsidR="001907A5" w:rsidRPr="000318EE" w:rsidRDefault="001907A5" w:rsidP="00CB57F9">
            <w:pPr>
              <w:spacing w:line="360" w:lineRule="auto"/>
              <w:rPr>
                <w:rFonts w:ascii="Times New Roman" w:eastAsia="Times New Roman" w:hAnsi="Times New Roman"/>
                <w:sz w:val="24"/>
                <w:szCs w:val="24"/>
                <w:lang w:eastAsia="en-CA"/>
              </w:rPr>
            </w:pPr>
          </w:p>
        </w:tc>
      </w:tr>
      <w:tr w:rsidR="001907A5" w:rsidRPr="000318EE" w14:paraId="2FDC7C7E" w14:textId="77777777" w:rsidTr="00CB57F9">
        <w:trPr>
          <w:trHeight w:hRule="exact" w:val="451"/>
        </w:trPr>
        <w:tc>
          <w:tcPr>
            <w:tcW w:w="3055" w:type="dxa"/>
            <w:hideMark/>
          </w:tcPr>
          <w:p w14:paraId="6519D183" w14:textId="77777777" w:rsidR="001907A5" w:rsidRPr="000318EE" w:rsidRDefault="001907A5" w:rsidP="00CB57F9">
            <w:pPr>
              <w:spacing w:line="36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eastAsia="en-CA"/>
              </w:rPr>
              <w:t xml:space="preserve">Number of </w:t>
            </w:r>
            <w:r w:rsidRPr="000318EE">
              <w:rPr>
                <w:rFonts w:ascii="Times New Roman" w:eastAsia="Times New Roman" w:hAnsi="Times New Roman"/>
                <w:b/>
                <w:sz w:val="24"/>
                <w:szCs w:val="24"/>
                <w:lang w:val="en-CA" w:eastAsia="en-CA"/>
              </w:rPr>
              <w:t>Workers</w:t>
            </w:r>
          </w:p>
        </w:tc>
        <w:tc>
          <w:tcPr>
            <w:tcW w:w="1620" w:type="dxa"/>
            <w:hideMark/>
          </w:tcPr>
          <w:p w14:paraId="2A8785BA" w14:textId="77777777" w:rsidR="001907A5" w:rsidRPr="000318EE" w:rsidRDefault="001907A5" w:rsidP="00CB57F9">
            <w:pPr>
              <w:spacing w:line="36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Freq.</w:t>
            </w:r>
          </w:p>
        </w:tc>
        <w:tc>
          <w:tcPr>
            <w:tcW w:w="3380" w:type="dxa"/>
            <w:gridSpan w:val="2"/>
            <w:hideMark/>
          </w:tcPr>
          <w:p w14:paraId="2C220311" w14:textId="77777777" w:rsidR="001907A5" w:rsidRPr="000318EE" w:rsidRDefault="001907A5" w:rsidP="00CB57F9">
            <w:pPr>
              <w:spacing w:line="36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Percent</w:t>
            </w:r>
          </w:p>
        </w:tc>
      </w:tr>
      <w:tr w:rsidR="001907A5" w:rsidRPr="000318EE" w14:paraId="3DBD1762" w14:textId="77777777" w:rsidTr="00CB57F9">
        <w:trPr>
          <w:trHeight w:hRule="exact" w:val="361"/>
        </w:trPr>
        <w:tc>
          <w:tcPr>
            <w:tcW w:w="3055" w:type="dxa"/>
            <w:hideMark/>
          </w:tcPr>
          <w:p w14:paraId="38A0B508"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1-5 Years</w:t>
            </w:r>
          </w:p>
        </w:tc>
        <w:tc>
          <w:tcPr>
            <w:tcW w:w="1620" w:type="dxa"/>
            <w:hideMark/>
          </w:tcPr>
          <w:p w14:paraId="084DC3C9"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17</w:t>
            </w:r>
          </w:p>
        </w:tc>
        <w:tc>
          <w:tcPr>
            <w:tcW w:w="3380" w:type="dxa"/>
            <w:gridSpan w:val="2"/>
            <w:hideMark/>
          </w:tcPr>
          <w:p w14:paraId="2A5C9B43"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3</w:t>
            </w:r>
            <w:r w:rsidRPr="000318EE">
              <w:rPr>
                <w:rFonts w:ascii="Times New Roman" w:eastAsia="Times New Roman" w:hAnsi="Times New Roman"/>
                <w:sz w:val="24"/>
                <w:szCs w:val="24"/>
                <w:lang w:eastAsia="en-CA"/>
              </w:rPr>
              <w:t>3.</w:t>
            </w:r>
            <w:r w:rsidRPr="000318EE">
              <w:rPr>
                <w:rFonts w:ascii="Times New Roman" w:eastAsia="Times New Roman" w:hAnsi="Times New Roman"/>
                <w:sz w:val="24"/>
                <w:szCs w:val="24"/>
                <w:lang w:val="en-CA" w:eastAsia="en-CA"/>
              </w:rPr>
              <w:t>00</w:t>
            </w:r>
            <w:r w:rsidRPr="000318EE">
              <w:rPr>
                <w:rFonts w:ascii="Times New Roman" w:eastAsia="Times New Roman" w:hAnsi="Times New Roman"/>
                <w:sz w:val="24"/>
                <w:szCs w:val="24"/>
                <w:lang w:eastAsia="en-CA"/>
              </w:rPr>
              <w:t>%</w:t>
            </w:r>
          </w:p>
        </w:tc>
      </w:tr>
      <w:tr w:rsidR="001907A5" w:rsidRPr="000318EE" w14:paraId="590A7B5B" w14:textId="77777777" w:rsidTr="00CB57F9">
        <w:trPr>
          <w:trHeight w:hRule="exact" w:val="361"/>
        </w:trPr>
        <w:tc>
          <w:tcPr>
            <w:tcW w:w="3055" w:type="dxa"/>
            <w:hideMark/>
          </w:tcPr>
          <w:p w14:paraId="1A36CD5E"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6-10 years</w:t>
            </w:r>
          </w:p>
        </w:tc>
        <w:tc>
          <w:tcPr>
            <w:tcW w:w="1620" w:type="dxa"/>
            <w:hideMark/>
          </w:tcPr>
          <w:p w14:paraId="43713C8E"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22</w:t>
            </w:r>
          </w:p>
        </w:tc>
        <w:tc>
          <w:tcPr>
            <w:tcW w:w="3380" w:type="dxa"/>
            <w:gridSpan w:val="2"/>
            <w:hideMark/>
          </w:tcPr>
          <w:p w14:paraId="6A2CF045"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4</w:t>
            </w:r>
            <w:r w:rsidRPr="000318EE">
              <w:rPr>
                <w:rFonts w:ascii="Times New Roman" w:eastAsia="Times New Roman" w:hAnsi="Times New Roman"/>
                <w:sz w:val="24"/>
                <w:szCs w:val="24"/>
                <w:lang w:eastAsia="en-CA"/>
              </w:rPr>
              <w:t>3</w:t>
            </w:r>
            <w:r w:rsidRPr="000318EE">
              <w:rPr>
                <w:rFonts w:ascii="Times New Roman" w:eastAsia="Times New Roman" w:hAnsi="Times New Roman"/>
                <w:sz w:val="24"/>
                <w:szCs w:val="24"/>
                <w:lang w:val="en-CA" w:eastAsia="en-CA"/>
              </w:rPr>
              <w:t>.00</w:t>
            </w:r>
            <w:r w:rsidRPr="000318EE">
              <w:rPr>
                <w:rFonts w:ascii="Times New Roman" w:eastAsia="Times New Roman" w:hAnsi="Times New Roman"/>
                <w:sz w:val="24"/>
                <w:szCs w:val="24"/>
                <w:lang w:eastAsia="en-CA"/>
              </w:rPr>
              <w:t>%</w:t>
            </w:r>
          </w:p>
        </w:tc>
      </w:tr>
      <w:tr w:rsidR="001907A5" w:rsidRPr="000318EE" w14:paraId="7393D45C" w14:textId="77777777" w:rsidTr="00CB57F9">
        <w:trPr>
          <w:trHeight w:hRule="exact" w:val="361"/>
        </w:trPr>
        <w:tc>
          <w:tcPr>
            <w:tcW w:w="3055" w:type="dxa"/>
            <w:hideMark/>
          </w:tcPr>
          <w:p w14:paraId="022B284E" w14:textId="77777777" w:rsidR="001907A5" w:rsidRPr="000318EE" w:rsidRDefault="001907A5" w:rsidP="00CB57F9">
            <w:pPr>
              <w:spacing w:line="360" w:lineRule="auto"/>
              <w:rPr>
                <w:rFonts w:ascii="Times New Roman" w:eastAsia="Times New Roman" w:hAnsi="Times New Roman"/>
                <w:sz w:val="24"/>
                <w:szCs w:val="24"/>
                <w:lang w:val="en-CA" w:eastAsia="en-CA"/>
              </w:rPr>
            </w:pPr>
            <w:r w:rsidRPr="000318EE">
              <w:rPr>
                <w:rFonts w:ascii="Times New Roman" w:eastAsia="Times New Roman" w:hAnsi="Times New Roman"/>
                <w:sz w:val="24"/>
                <w:szCs w:val="24"/>
                <w:lang w:val="en-CA" w:eastAsia="en-CA"/>
              </w:rPr>
              <w:t>11-15 years</w:t>
            </w:r>
          </w:p>
        </w:tc>
        <w:tc>
          <w:tcPr>
            <w:tcW w:w="1620" w:type="dxa"/>
            <w:hideMark/>
          </w:tcPr>
          <w:p w14:paraId="4CB5EE6F"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1</w:t>
            </w:r>
            <w:r w:rsidRPr="000318EE">
              <w:rPr>
                <w:rFonts w:ascii="Times New Roman" w:eastAsia="Times New Roman" w:hAnsi="Times New Roman"/>
                <w:sz w:val="24"/>
                <w:szCs w:val="24"/>
                <w:lang w:eastAsia="en-CA"/>
              </w:rPr>
              <w:t>2</w:t>
            </w:r>
          </w:p>
        </w:tc>
        <w:tc>
          <w:tcPr>
            <w:tcW w:w="3380" w:type="dxa"/>
            <w:gridSpan w:val="2"/>
            <w:hideMark/>
          </w:tcPr>
          <w:p w14:paraId="7A88F7B5" w14:textId="77777777" w:rsidR="001907A5" w:rsidRPr="000318EE" w:rsidRDefault="001907A5" w:rsidP="00CB57F9">
            <w:pPr>
              <w:spacing w:line="36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2</w:t>
            </w:r>
            <w:r w:rsidRPr="000318EE">
              <w:rPr>
                <w:rFonts w:ascii="Times New Roman" w:eastAsia="Times New Roman" w:hAnsi="Times New Roman"/>
                <w:sz w:val="24"/>
                <w:szCs w:val="24"/>
                <w:lang w:eastAsia="en-CA"/>
              </w:rPr>
              <w:t>4</w:t>
            </w:r>
            <w:r w:rsidRPr="000318EE">
              <w:rPr>
                <w:rFonts w:ascii="Times New Roman" w:eastAsia="Times New Roman" w:hAnsi="Times New Roman"/>
                <w:sz w:val="24"/>
                <w:szCs w:val="24"/>
                <w:lang w:val="en-CA" w:eastAsia="en-CA"/>
              </w:rPr>
              <w:t>.00</w:t>
            </w:r>
            <w:r w:rsidRPr="000318EE">
              <w:rPr>
                <w:rFonts w:ascii="Times New Roman" w:eastAsia="Times New Roman" w:hAnsi="Times New Roman"/>
                <w:sz w:val="24"/>
                <w:szCs w:val="24"/>
                <w:lang w:eastAsia="en-CA"/>
              </w:rPr>
              <w:t>%</w:t>
            </w:r>
          </w:p>
        </w:tc>
      </w:tr>
    </w:tbl>
    <w:p w14:paraId="0946C623" w14:textId="77777777" w:rsidR="001907A5" w:rsidRPr="000318EE" w:rsidRDefault="001907A5" w:rsidP="001907A5">
      <w:pPr>
        <w:spacing w:line="360" w:lineRule="auto"/>
        <w:rPr>
          <w:rFonts w:ascii="Times New Roman" w:hAnsi="Times New Roman"/>
          <w:sz w:val="24"/>
          <w:szCs w:val="24"/>
        </w:rPr>
      </w:pPr>
      <w:r w:rsidRPr="000318EE">
        <w:rPr>
          <w:rFonts w:ascii="Times New Roman" w:hAnsi="Times New Roman"/>
          <w:sz w:val="24"/>
          <w:szCs w:val="24"/>
        </w:rPr>
        <w:lastRenderedPageBreak/>
        <w:br w:type="textWrapping" w:clear="all"/>
        <w:t xml:space="preserve">`Researcher </w:t>
      </w:r>
      <w:r w:rsidRPr="000318EE">
        <w:rPr>
          <w:rFonts w:ascii="Times New Roman" w:hAnsi="Times New Roman"/>
          <w:i/>
          <w:sz w:val="24"/>
          <w:szCs w:val="24"/>
        </w:rPr>
        <w:t>(2025)</w:t>
      </w:r>
    </w:p>
    <w:p w14:paraId="1EDE5614" w14:textId="77777777" w:rsidR="009D62AD" w:rsidRDefault="009D62AD" w:rsidP="001907A5">
      <w:pPr>
        <w:spacing w:line="360" w:lineRule="auto"/>
        <w:jc w:val="both"/>
        <w:rPr>
          <w:rFonts w:ascii="Times New Roman" w:hAnsi="Times New Roman"/>
          <w:sz w:val="24"/>
          <w:szCs w:val="24"/>
        </w:rPr>
      </w:pPr>
    </w:p>
    <w:p w14:paraId="529909D7" w14:textId="77777777" w:rsidR="009D62AD" w:rsidRDefault="009D62AD" w:rsidP="001907A5">
      <w:pPr>
        <w:spacing w:line="360" w:lineRule="auto"/>
        <w:jc w:val="both"/>
        <w:rPr>
          <w:rFonts w:ascii="Times New Roman" w:hAnsi="Times New Roman"/>
          <w:sz w:val="24"/>
          <w:szCs w:val="24"/>
        </w:rPr>
      </w:pPr>
    </w:p>
    <w:p w14:paraId="541B6F5F" w14:textId="77777777" w:rsidR="009D62AD" w:rsidRDefault="009D62AD" w:rsidP="001907A5">
      <w:pPr>
        <w:spacing w:line="360" w:lineRule="auto"/>
        <w:jc w:val="both"/>
        <w:rPr>
          <w:rFonts w:ascii="Times New Roman" w:hAnsi="Times New Roman"/>
          <w:sz w:val="24"/>
          <w:szCs w:val="24"/>
        </w:rPr>
      </w:pPr>
    </w:p>
    <w:p w14:paraId="3B8C696D" w14:textId="77777777" w:rsidR="009D62AD" w:rsidRDefault="009D62AD" w:rsidP="001907A5">
      <w:pPr>
        <w:spacing w:line="360" w:lineRule="auto"/>
        <w:jc w:val="both"/>
        <w:rPr>
          <w:rFonts w:ascii="Times New Roman" w:hAnsi="Times New Roman"/>
          <w:sz w:val="24"/>
          <w:szCs w:val="24"/>
        </w:rPr>
      </w:pPr>
    </w:p>
    <w:p w14:paraId="14B5533E" w14:textId="77777777" w:rsidR="009D62AD" w:rsidRDefault="009D62AD" w:rsidP="001907A5">
      <w:pPr>
        <w:spacing w:line="360" w:lineRule="auto"/>
        <w:jc w:val="both"/>
        <w:rPr>
          <w:rFonts w:ascii="Times New Roman" w:hAnsi="Times New Roman"/>
          <w:sz w:val="24"/>
          <w:szCs w:val="24"/>
        </w:rPr>
      </w:pPr>
    </w:p>
    <w:p w14:paraId="0B47206F" w14:textId="77777777" w:rsidR="009D62AD" w:rsidRDefault="009D62AD" w:rsidP="001907A5">
      <w:pPr>
        <w:spacing w:line="360" w:lineRule="auto"/>
        <w:jc w:val="both"/>
        <w:rPr>
          <w:rFonts w:ascii="Times New Roman" w:hAnsi="Times New Roman"/>
          <w:sz w:val="24"/>
          <w:szCs w:val="24"/>
        </w:rPr>
      </w:pPr>
    </w:p>
    <w:p w14:paraId="7B2BD1CD"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The table reveals that 20(39%) of the respondents male while 31(61%) of the respondents were females. Also, 9(18%) of the respondents were between the ages of 18-25,19(37%) of the respondents were between the ages of 26-33, 18(35%) were between the age of 34-41 years and 5(10%) were between 42-49 years. Further, 4(8%) of the respondents had only secondary education and 47(92%) had higher education. For the positions held in the institutions, 15(29%) of the respondents were managers, 13(26%) of the respondents were accountants, 8(16%) were loan managers, and 15(30%) held other positions. For the number of years the respondents had held their position, 2(4%) of the respondents indicated that they had held their positon for less than 2years, 33(65%) of the respondents indicated that they held their positon btween 2-5years and 16(31%) of the respondents indicated that they had held their position for about 6-9 years</w:t>
      </w:r>
    </w:p>
    <w:p w14:paraId="5B1CA24D" w14:textId="77777777" w:rsidR="001907A5" w:rsidRPr="000318EE" w:rsidRDefault="001907A5" w:rsidP="009D62AD">
      <w:pPr>
        <w:pStyle w:val="tables"/>
      </w:pPr>
      <w:bookmarkStart w:id="66" w:name="_Toc214522637"/>
      <w:r w:rsidRPr="000318EE">
        <w:t>Table 4.2: Formal Induction</w:t>
      </w:r>
      <w:bookmarkEnd w:id="66"/>
    </w:p>
    <w:tbl>
      <w:tblPr>
        <w:tblW w:w="9140" w:type="dxa"/>
        <w:tblLook w:val="04A0" w:firstRow="1" w:lastRow="0" w:firstColumn="1" w:lastColumn="0" w:noHBand="0" w:noVBand="1"/>
      </w:tblPr>
      <w:tblGrid>
        <w:gridCol w:w="669"/>
        <w:gridCol w:w="5150"/>
        <w:gridCol w:w="656"/>
        <w:gridCol w:w="694"/>
        <w:gridCol w:w="656"/>
        <w:gridCol w:w="539"/>
        <w:gridCol w:w="776"/>
      </w:tblGrid>
      <w:tr w:rsidR="001907A5" w:rsidRPr="000318EE" w14:paraId="5833C921" w14:textId="77777777" w:rsidTr="00CB57F9">
        <w:trPr>
          <w:trHeight w:val="349"/>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8B557C"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S/N</w:t>
            </w:r>
          </w:p>
        </w:tc>
        <w:tc>
          <w:tcPr>
            <w:tcW w:w="5175" w:type="dxa"/>
            <w:tcBorders>
              <w:top w:val="single" w:sz="4" w:space="0" w:color="auto"/>
              <w:left w:val="nil"/>
              <w:bottom w:val="single" w:sz="4" w:space="0" w:color="auto"/>
              <w:right w:val="single" w:sz="4" w:space="0" w:color="auto"/>
            </w:tcBorders>
            <w:shd w:val="clear" w:color="auto" w:fill="auto"/>
            <w:vAlign w:val="center"/>
            <w:hideMark/>
          </w:tcPr>
          <w:p w14:paraId="205B7D5F" w14:textId="77777777" w:rsidR="001907A5" w:rsidRPr="000318EE" w:rsidRDefault="001907A5" w:rsidP="00CB57F9">
            <w:pPr>
              <w:spacing w:after="0" w:line="360" w:lineRule="auto"/>
              <w:jc w:val="center"/>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Statements</w:t>
            </w:r>
          </w:p>
        </w:tc>
        <w:tc>
          <w:tcPr>
            <w:tcW w:w="630" w:type="dxa"/>
            <w:tcBorders>
              <w:top w:val="single" w:sz="4" w:space="0" w:color="auto"/>
              <w:left w:val="nil"/>
              <w:bottom w:val="single" w:sz="4" w:space="0" w:color="auto"/>
              <w:right w:val="single" w:sz="4" w:space="0" w:color="auto"/>
            </w:tcBorders>
            <w:shd w:val="clear" w:color="auto" w:fill="auto"/>
            <w:vAlign w:val="center"/>
            <w:hideMark/>
          </w:tcPr>
          <w:p w14:paraId="70E55AC8"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SA</w:t>
            </w:r>
          </w:p>
        </w:tc>
        <w:tc>
          <w:tcPr>
            <w:tcW w:w="694" w:type="dxa"/>
            <w:tcBorders>
              <w:top w:val="single" w:sz="4" w:space="0" w:color="auto"/>
              <w:left w:val="nil"/>
              <w:bottom w:val="single" w:sz="4" w:space="0" w:color="auto"/>
              <w:right w:val="single" w:sz="4" w:space="0" w:color="auto"/>
            </w:tcBorders>
            <w:shd w:val="clear" w:color="auto" w:fill="auto"/>
            <w:vAlign w:val="center"/>
            <w:hideMark/>
          </w:tcPr>
          <w:p w14:paraId="29D8B07B"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A</w:t>
            </w:r>
          </w:p>
        </w:tc>
        <w:tc>
          <w:tcPr>
            <w:tcW w:w="656" w:type="dxa"/>
            <w:tcBorders>
              <w:top w:val="single" w:sz="4" w:space="0" w:color="auto"/>
              <w:left w:val="nil"/>
              <w:bottom w:val="single" w:sz="4" w:space="0" w:color="auto"/>
              <w:right w:val="single" w:sz="4" w:space="0" w:color="auto"/>
            </w:tcBorders>
            <w:shd w:val="clear" w:color="auto" w:fill="auto"/>
            <w:vAlign w:val="center"/>
            <w:hideMark/>
          </w:tcPr>
          <w:p w14:paraId="78F7220A"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D</w:t>
            </w:r>
          </w:p>
        </w:tc>
        <w:tc>
          <w:tcPr>
            <w:tcW w:w="539" w:type="dxa"/>
            <w:tcBorders>
              <w:top w:val="single" w:sz="4" w:space="0" w:color="auto"/>
              <w:left w:val="nil"/>
              <w:bottom w:val="single" w:sz="4" w:space="0" w:color="auto"/>
              <w:right w:val="single" w:sz="4" w:space="0" w:color="auto"/>
            </w:tcBorders>
            <w:shd w:val="clear" w:color="auto" w:fill="auto"/>
            <w:vAlign w:val="center"/>
            <w:hideMark/>
          </w:tcPr>
          <w:p w14:paraId="3BE1E526"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SD</w:t>
            </w:r>
          </w:p>
        </w:tc>
        <w:tc>
          <w:tcPr>
            <w:tcW w:w="776" w:type="dxa"/>
            <w:tcBorders>
              <w:top w:val="single" w:sz="4" w:space="0" w:color="auto"/>
              <w:left w:val="nil"/>
              <w:bottom w:val="single" w:sz="4" w:space="0" w:color="auto"/>
              <w:right w:val="single" w:sz="4" w:space="0" w:color="auto"/>
            </w:tcBorders>
            <w:shd w:val="clear" w:color="auto" w:fill="auto"/>
            <w:noWrap/>
            <w:vAlign w:val="bottom"/>
            <w:hideMark/>
          </w:tcPr>
          <w:p w14:paraId="6420C50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r>
      <w:tr w:rsidR="001907A5" w:rsidRPr="000318EE" w14:paraId="1C903A34" w14:textId="77777777" w:rsidTr="00CB57F9">
        <w:trPr>
          <w:trHeight w:val="449"/>
        </w:trPr>
        <w:tc>
          <w:tcPr>
            <w:tcW w:w="670" w:type="dxa"/>
            <w:vMerge w:val="restart"/>
            <w:tcBorders>
              <w:top w:val="nil"/>
              <w:left w:val="single" w:sz="4" w:space="0" w:color="auto"/>
              <w:right w:val="single" w:sz="4" w:space="0" w:color="auto"/>
            </w:tcBorders>
            <w:shd w:val="clear" w:color="auto" w:fill="auto"/>
            <w:vAlign w:val="center"/>
            <w:hideMark/>
          </w:tcPr>
          <w:p w14:paraId="55B7CF2E"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1</w:t>
            </w:r>
          </w:p>
          <w:p w14:paraId="0793E989"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5175" w:type="dxa"/>
            <w:vMerge w:val="restart"/>
            <w:tcBorders>
              <w:top w:val="nil"/>
              <w:left w:val="nil"/>
              <w:right w:val="single" w:sz="4" w:space="0" w:color="auto"/>
            </w:tcBorders>
            <w:shd w:val="clear" w:color="auto" w:fill="auto"/>
            <w:vAlign w:val="center"/>
            <w:hideMark/>
          </w:tcPr>
          <w:p w14:paraId="5072EDBB"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The formal induction program provided me with a clear understanding of my job responsibility</w:t>
            </w:r>
            <w:r w:rsidRPr="000318EE">
              <w:rPr>
                <w:rFonts w:ascii="Times New Roman" w:eastAsia="Times New Roman" w:hAnsi="Times New Roman"/>
                <w:color w:val="000000"/>
                <w:sz w:val="24"/>
                <w:szCs w:val="24"/>
                <w:lang w:val="en-CA" w:eastAsia="en-CA"/>
              </w:rPr>
              <w:t> </w:t>
            </w:r>
          </w:p>
        </w:tc>
        <w:tc>
          <w:tcPr>
            <w:tcW w:w="630" w:type="dxa"/>
            <w:tcBorders>
              <w:top w:val="nil"/>
              <w:left w:val="nil"/>
              <w:bottom w:val="single" w:sz="4" w:space="0" w:color="auto"/>
              <w:right w:val="single" w:sz="4" w:space="0" w:color="auto"/>
            </w:tcBorders>
            <w:shd w:val="clear" w:color="auto" w:fill="auto"/>
            <w:vAlign w:val="center"/>
            <w:hideMark/>
          </w:tcPr>
          <w:p w14:paraId="64170B47"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24</w:t>
            </w:r>
          </w:p>
        </w:tc>
        <w:tc>
          <w:tcPr>
            <w:tcW w:w="694" w:type="dxa"/>
            <w:tcBorders>
              <w:top w:val="nil"/>
              <w:left w:val="nil"/>
              <w:bottom w:val="single" w:sz="4" w:space="0" w:color="auto"/>
              <w:right w:val="single" w:sz="4" w:space="0" w:color="auto"/>
            </w:tcBorders>
            <w:shd w:val="clear" w:color="auto" w:fill="auto"/>
            <w:vAlign w:val="center"/>
            <w:hideMark/>
          </w:tcPr>
          <w:p w14:paraId="631895A8"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17</w:t>
            </w:r>
          </w:p>
        </w:tc>
        <w:tc>
          <w:tcPr>
            <w:tcW w:w="656" w:type="dxa"/>
            <w:tcBorders>
              <w:top w:val="nil"/>
              <w:left w:val="nil"/>
              <w:bottom w:val="single" w:sz="4" w:space="0" w:color="auto"/>
              <w:right w:val="single" w:sz="4" w:space="0" w:color="auto"/>
            </w:tcBorders>
            <w:shd w:val="clear" w:color="auto" w:fill="auto"/>
            <w:vAlign w:val="center"/>
            <w:hideMark/>
          </w:tcPr>
          <w:p w14:paraId="41323954"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8</w:t>
            </w:r>
          </w:p>
        </w:tc>
        <w:tc>
          <w:tcPr>
            <w:tcW w:w="539" w:type="dxa"/>
            <w:tcBorders>
              <w:top w:val="nil"/>
              <w:left w:val="nil"/>
              <w:bottom w:val="single" w:sz="4" w:space="0" w:color="auto"/>
              <w:right w:val="single" w:sz="4" w:space="0" w:color="auto"/>
            </w:tcBorders>
            <w:shd w:val="clear" w:color="auto" w:fill="auto"/>
            <w:vAlign w:val="center"/>
            <w:hideMark/>
          </w:tcPr>
          <w:p w14:paraId="3ECE298D"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776" w:type="dxa"/>
            <w:tcBorders>
              <w:top w:val="nil"/>
              <w:left w:val="nil"/>
              <w:bottom w:val="single" w:sz="4" w:space="0" w:color="auto"/>
              <w:right w:val="single" w:sz="4" w:space="0" w:color="auto"/>
            </w:tcBorders>
            <w:shd w:val="clear" w:color="auto" w:fill="auto"/>
            <w:noWrap/>
            <w:vAlign w:val="bottom"/>
            <w:hideMark/>
          </w:tcPr>
          <w:p w14:paraId="061CDE7E"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1AE97682" w14:textId="77777777" w:rsidTr="00CB57F9">
        <w:trPr>
          <w:trHeight w:val="174"/>
        </w:trPr>
        <w:tc>
          <w:tcPr>
            <w:tcW w:w="670" w:type="dxa"/>
            <w:vMerge/>
            <w:tcBorders>
              <w:left w:val="single" w:sz="4" w:space="0" w:color="auto"/>
              <w:bottom w:val="single" w:sz="4" w:space="0" w:color="auto"/>
              <w:right w:val="single" w:sz="4" w:space="0" w:color="auto"/>
            </w:tcBorders>
            <w:shd w:val="clear" w:color="auto" w:fill="auto"/>
            <w:vAlign w:val="center"/>
            <w:hideMark/>
          </w:tcPr>
          <w:p w14:paraId="641599BB"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5175" w:type="dxa"/>
            <w:vMerge/>
            <w:tcBorders>
              <w:left w:val="nil"/>
              <w:bottom w:val="single" w:sz="4" w:space="0" w:color="auto"/>
              <w:right w:val="single" w:sz="4" w:space="0" w:color="auto"/>
            </w:tcBorders>
            <w:shd w:val="clear" w:color="auto" w:fill="auto"/>
            <w:vAlign w:val="center"/>
            <w:hideMark/>
          </w:tcPr>
          <w:p w14:paraId="2BB787A8"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p>
        </w:tc>
        <w:tc>
          <w:tcPr>
            <w:tcW w:w="630" w:type="dxa"/>
            <w:tcBorders>
              <w:top w:val="nil"/>
              <w:left w:val="nil"/>
              <w:bottom w:val="single" w:sz="4" w:space="0" w:color="auto"/>
              <w:right w:val="single" w:sz="4" w:space="0" w:color="auto"/>
            </w:tcBorders>
            <w:shd w:val="clear" w:color="auto" w:fill="auto"/>
            <w:vAlign w:val="center"/>
            <w:hideMark/>
          </w:tcPr>
          <w:p w14:paraId="3ADC0103"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48%</w:t>
            </w:r>
          </w:p>
        </w:tc>
        <w:tc>
          <w:tcPr>
            <w:tcW w:w="694" w:type="dxa"/>
            <w:tcBorders>
              <w:top w:val="nil"/>
              <w:left w:val="nil"/>
              <w:bottom w:val="single" w:sz="4" w:space="0" w:color="auto"/>
              <w:right w:val="single" w:sz="4" w:space="0" w:color="auto"/>
            </w:tcBorders>
            <w:shd w:val="clear" w:color="auto" w:fill="auto"/>
            <w:vAlign w:val="center"/>
            <w:hideMark/>
          </w:tcPr>
          <w:p w14:paraId="251FA6C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w:t>
            </w:r>
            <w:r w:rsidRPr="000318EE">
              <w:rPr>
                <w:rFonts w:ascii="Times New Roman" w:eastAsia="Times New Roman" w:hAnsi="Times New Roman"/>
                <w:color w:val="000000"/>
                <w:sz w:val="24"/>
                <w:szCs w:val="24"/>
                <w:lang w:eastAsia="en-CA"/>
              </w:rPr>
              <w:t>3</w:t>
            </w:r>
            <w:r w:rsidRPr="000318EE">
              <w:rPr>
                <w:rFonts w:ascii="Times New Roman" w:eastAsia="Times New Roman" w:hAnsi="Times New Roman"/>
                <w:color w:val="000000"/>
                <w:sz w:val="24"/>
                <w:szCs w:val="24"/>
                <w:lang w:val="en-CA" w:eastAsia="en-CA"/>
              </w:rPr>
              <w:t>%</w:t>
            </w:r>
          </w:p>
        </w:tc>
        <w:tc>
          <w:tcPr>
            <w:tcW w:w="656" w:type="dxa"/>
            <w:tcBorders>
              <w:top w:val="nil"/>
              <w:left w:val="nil"/>
              <w:bottom w:val="single" w:sz="4" w:space="0" w:color="auto"/>
              <w:right w:val="single" w:sz="4" w:space="0" w:color="auto"/>
            </w:tcBorders>
            <w:shd w:val="clear" w:color="auto" w:fill="auto"/>
            <w:vAlign w:val="center"/>
            <w:hideMark/>
          </w:tcPr>
          <w:p w14:paraId="4A4E2690"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w:t>
            </w:r>
            <w:r w:rsidRPr="000318EE">
              <w:rPr>
                <w:rFonts w:ascii="Times New Roman" w:eastAsia="Times New Roman" w:hAnsi="Times New Roman"/>
                <w:color w:val="000000"/>
                <w:sz w:val="24"/>
                <w:szCs w:val="24"/>
                <w:lang w:eastAsia="en-CA"/>
              </w:rPr>
              <w:t>6</w:t>
            </w:r>
            <w:r w:rsidRPr="000318EE">
              <w:rPr>
                <w:rFonts w:ascii="Times New Roman" w:eastAsia="Times New Roman" w:hAnsi="Times New Roman"/>
                <w:color w:val="000000"/>
                <w:sz w:val="24"/>
                <w:szCs w:val="24"/>
                <w:lang w:val="en-CA" w:eastAsia="en-CA"/>
              </w:rPr>
              <w:t>%</w:t>
            </w:r>
          </w:p>
        </w:tc>
        <w:tc>
          <w:tcPr>
            <w:tcW w:w="539" w:type="dxa"/>
            <w:tcBorders>
              <w:top w:val="nil"/>
              <w:left w:val="nil"/>
              <w:bottom w:val="single" w:sz="4" w:space="0" w:color="auto"/>
              <w:right w:val="single" w:sz="4" w:space="0" w:color="auto"/>
            </w:tcBorders>
            <w:shd w:val="clear" w:color="auto" w:fill="auto"/>
            <w:vAlign w:val="center"/>
            <w:hideMark/>
          </w:tcPr>
          <w:p w14:paraId="332A4F56"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eastAsia="en-CA"/>
              </w:rPr>
              <w:t>3</w:t>
            </w:r>
            <w:r w:rsidRPr="000318EE">
              <w:rPr>
                <w:rFonts w:ascii="Times New Roman" w:eastAsia="Times New Roman" w:hAnsi="Times New Roman"/>
                <w:color w:val="000000"/>
                <w:sz w:val="24"/>
                <w:szCs w:val="24"/>
                <w:lang w:val="en-CA" w:eastAsia="en-CA"/>
              </w:rPr>
              <w:t>%</w:t>
            </w:r>
          </w:p>
        </w:tc>
        <w:tc>
          <w:tcPr>
            <w:tcW w:w="776" w:type="dxa"/>
            <w:tcBorders>
              <w:top w:val="nil"/>
              <w:left w:val="nil"/>
              <w:bottom w:val="single" w:sz="4" w:space="0" w:color="auto"/>
              <w:right w:val="single" w:sz="4" w:space="0" w:color="auto"/>
            </w:tcBorders>
            <w:shd w:val="clear" w:color="auto" w:fill="auto"/>
            <w:noWrap/>
            <w:vAlign w:val="bottom"/>
            <w:hideMark/>
          </w:tcPr>
          <w:p w14:paraId="793254BB"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36563128" w14:textId="77777777" w:rsidTr="00CB57F9">
        <w:trPr>
          <w:trHeight w:val="398"/>
        </w:trPr>
        <w:tc>
          <w:tcPr>
            <w:tcW w:w="670" w:type="dxa"/>
            <w:vMerge w:val="restart"/>
            <w:tcBorders>
              <w:top w:val="nil"/>
              <w:left w:val="single" w:sz="4" w:space="0" w:color="auto"/>
              <w:right w:val="single" w:sz="4" w:space="0" w:color="auto"/>
            </w:tcBorders>
            <w:shd w:val="clear" w:color="auto" w:fill="auto"/>
            <w:vAlign w:val="center"/>
            <w:hideMark/>
          </w:tcPr>
          <w:p w14:paraId="09741459"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2</w:t>
            </w:r>
          </w:p>
          <w:p w14:paraId="453D59DF"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5175" w:type="dxa"/>
            <w:vMerge w:val="restart"/>
            <w:tcBorders>
              <w:top w:val="nil"/>
              <w:left w:val="nil"/>
              <w:right w:val="single" w:sz="4" w:space="0" w:color="auto"/>
            </w:tcBorders>
            <w:shd w:val="clear" w:color="auto" w:fill="auto"/>
            <w:vAlign w:val="center"/>
            <w:hideMark/>
          </w:tcPr>
          <w:p w14:paraId="5DAD9B0C"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hAnsi="Times New Roman"/>
                <w:sz w:val="24"/>
                <w:szCs w:val="24"/>
              </w:rPr>
              <w:t>I received adequate information about the organization’s policies and procedures during formal induction</w:t>
            </w:r>
          </w:p>
        </w:tc>
        <w:tc>
          <w:tcPr>
            <w:tcW w:w="630" w:type="dxa"/>
            <w:tcBorders>
              <w:top w:val="nil"/>
              <w:left w:val="nil"/>
              <w:bottom w:val="single" w:sz="4" w:space="0" w:color="auto"/>
              <w:right w:val="single" w:sz="4" w:space="0" w:color="auto"/>
            </w:tcBorders>
            <w:shd w:val="clear" w:color="auto" w:fill="auto"/>
            <w:vAlign w:val="center"/>
            <w:hideMark/>
          </w:tcPr>
          <w:p w14:paraId="68220FCC"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32</w:t>
            </w:r>
          </w:p>
        </w:tc>
        <w:tc>
          <w:tcPr>
            <w:tcW w:w="694" w:type="dxa"/>
            <w:tcBorders>
              <w:top w:val="nil"/>
              <w:left w:val="nil"/>
              <w:bottom w:val="single" w:sz="4" w:space="0" w:color="auto"/>
              <w:right w:val="single" w:sz="4" w:space="0" w:color="auto"/>
            </w:tcBorders>
            <w:shd w:val="clear" w:color="auto" w:fill="auto"/>
            <w:vAlign w:val="center"/>
            <w:hideMark/>
          </w:tcPr>
          <w:p w14:paraId="7DC4E94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16</w:t>
            </w:r>
          </w:p>
        </w:tc>
        <w:tc>
          <w:tcPr>
            <w:tcW w:w="656" w:type="dxa"/>
            <w:tcBorders>
              <w:top w:val="nil"/>
              <w:left w:val="nil"/>
              <w:bottom w:val="single" w:sz="4" w:space="0" w:color="auto"/>
              <w:right w:val="single" w:sz="4" w:space="0" w:color="auto"/>
            </w:tcBorders>
            <w:shd w:val="clear" w:color="auto" w:fill="auto"/>
            <w:vAlign w:val="center"/>
            <w:hideMark/>
          </w:tcPr>
          <w:p w14:paraId="0636901B"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w:t>
            </w:r>
          </w:p>
        </w:tc>
        <w:tc>
          <w:tcPr>
            <w:tcW w:w="539" w:type="dxa"/>
            <w:tcBorders>
              <w:top w:val="nil"/>
              <w:left w:val="nil"/>
              <w:bottom w:val="single" w:sz="4" w:space="0" w:color="auto"/>
              <w:right w:val="single" w:sz="4" w:space="0" w:color="auto"/>
            </w:tcBorders>
            <w:shd w:val="clear" w:color="auto" w:fill="auto"/>
            <w:vAlign w:val="center"/>
            <w:hideMark/>
          </w:tcPr>
          <w:p w14:paraId="76431593"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76" w:type="dxa"/>
            <w:tcBorders>
              <w:top w:val="nil"/>
              <w:left w:val="nil"/>
              <w:bottom w:val="single" w:sz="4" w:space="0" w:color="auto"/>
              <w:right w:val="single" w:sz="4" w:space="0" w:color="auto"/>
            </w:tcBorders>
            <w:shd w:val="clear" w:color="auto" w:fill="auto"/>
            <w:noWrap/>
            <w:vAlign w:val="bottom"/>
            <w:hideMark/>
          </w:tcPr>
          <w:p w14:paraId="069FAA55"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5591DAE3" w14:textId="77777777" w:rsidTr="00CB57F9">
        <w:trPr>
          <w:trHeight w:val="174"/>
        </w:trPr>
        <w:tc>
          <w:tcPr>
            <w:tcW w:w="670" w:type="dxa"/>
            <w:vMerge/>
            <w:tcBorders>
              <w:left w:val="single" w:sz="4" w:space="0" w:color="auto"/>
              <w:bottom w:val="single" w:sz="4" w:space="0" w:color="auto"/>
              <w:right w:val="single" w:sz="4" w:space="0" w:color="auto"/>
            </w:tcBorders>
            <w:shd w:val="clear" w:color="auto" w:fill="auto"/>
            <w:vAlign w:val="center"/>
            <w:hideMark/>
          </w:tcPr>
          <w:p w14:paraId="23A8A0CD"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5175" w:type="dxa"/>
            <w:vMerge/>
            <w:tcBorders>
              <w:left w:val="nil"/>
              <w:bottom w:val="single" w:sz="4" w:space="0" w:color="auto"/>
              <w:right w:val="single" w:sz="4" w:space="0" w:color="auto"/>
            </w:tcBorders>
            <w:shd w:val="clear" w:color="auto" w:fill="auto"/>
            <w:vAlign w:val="center"/>
            <w:hideMark/>
          </w:tcPr>
          <w:p w14:paraId="172DA713"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p>
        </w:tc>
        <w:tc>
          <w:tcPr>
            <w:tcW w:w="630" w:type="dxa"/>
            <w:tcBorders>
              <w:top w:val="nil"/>
              <w:left w:val="nil"/>
              <w:bottom w:val="single" w:sz="4" w:space="0" w:color="auto"/>
              <w:right w:val="single" w:sz="4" w:space="0" w:color="auto"/>
            </w:tcBorders>
            <w:shd w:val="clear" w:color="auto" w:fill="auto"/>
            <w:vAlign w:val="center"/>
            <w:hideMark/>
          </w:tcPr>
          <w:p w14:paraId="4D6F4C22"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60%</w:t>
            </w:r>
          </w:p>
        </w:tc>
        <w:tc>
          <w:tcPr>
            <w:tcW w:w="694" w:type="dxa"/>
            <w:tcBorders>
              <w:top w:val="nil"/>
              <w:left w:val="nil"/>
              <w:bottom w:val="single" w:sz="4" w:space="0" w:color="auto"/>
              <w:right w:val="single" w:sz="4" w:space="0" w:color="auto"/>
            </w:tcBorders>
            <w:shd w:val="clear" w:color="auto" w:fill="auto"/>
            <w:vAlign w:val="center"/>
            <w:hideMark/>
          </w:tcPr>
          <w:p w14:paraId="41C89216"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32%</w:t>
            </w:r>
          </w:p>
        </w:tc>
        <w:tc>
          <w:tcPr>
            <w:tcW w:w="656" w:type="dxa"/>
            <w:tcBorders>
              <w:top w:val="nil"/>
              <w:left w:val="nil"/>
              <w:bottom w:val="single" w:sz="4" w:space="0" w:color="auto"/>
              <w:right w:val="single" w:sz="4" w:space="0" w:color="auto"/>
            </w:tcBorders>
            <w:shd w:val="clear" w:color="auto" w:fill="auto"/>
            <w:vAlign w:val="center"/>
            <w:hideMark/>
          </w:tcPr>
          <w:p w14:paraId="469938BF"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8%</w:t>
            </w:r>
          </w:p>
        </w:tc>
        <w:tc>
          <w:tcPr>
            <w:tcW w:w="539" w:type="dxa"/>
            <w:tcBorders>
              <w:top w:val="nil"/>
              <w:left w:val="nil"/>
              <w:bottom w:val="single" w:sz="4" w:space="0" w:color="auto"/>
              <w:right w:val="single" w:sz="4" w:space="0" w:color="auto"/>
            </w:tcBorders>
            <w:shd w:val="clear" w:color="auto" w:fill="auto"/>
            <w:vAlign w:val="center"/>
            <w:hideMark/>
          </w:tcPr>
          <w:p w14:paraId="7F22E0A8"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76" w:type="dxa"/>
            <w:tcBorders>
              <w:top w:val="nil"/>
              <w:left w:val="nil"/>
              <w:bottom w:val="single" w:sz="4" w:space="0" w:color="auto"/>
              <w:right w:val="single" w:sz="4" w:space="0" w:color="auto"/>
            </w:tcBorders>
            <w:shd w:val="clear" w:color="auto" w:fill="auto"/>
            <w:noWrap/>
            <w:vAlign w:val="bottom"/>
            <w:hideMark/>
          </w:tcPr>
          <w:p w14:paraId="78119519"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7958D6CB" w14:textId="77777777" w:rsidTr="00CB57F9">
        <w:trPr>
          <w:trHeight w:val="382"/>
        </w:trPr>
        <w:tc>
          <w:tcPr>
            <w:tcW w:w="670" w:type="dxa"/>
            <w:vMerge w:val="restart"/>
            <w:tcBorders>
              <w:top w:val="nil"/>
              <w:left w:val="single" w:sz="4" w:space="0" w:color="auto"/>
              <w:right w:val="single" w:sz="4" w:space="0" w:color="auto"/>
            </w:tcBorders>
            <w:shd w:val="clear" w:color="auto" w:fill="auto"/>
            <w:vAlign w:val="center"/>
            <w:hideMark/>
          </w:tcPr>
          <w:p w14:paraId="57872B94"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3</w:t>
            </w:r>
          </w:p>
          <w:p w14:paraId="779FA2EE"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5175" w:type="dxa"/>
            <w:vMerge w:val="restart"/>
            <w:tcBorders>
              <w:top w:val="nil"/>
              <w:left w:val="nil"/>
              <w:right w:val="single" w:sz="4" w:space="0" w:color="auto"/>
            </w:tcBorders>
            <w:shd w:val="clear" w:color="auto" w:fill="auto"/>
            <w:vAlign w:val="center"/>
            <w:hideMark/>
          </w:tcPr>
          <w:p w14:paraId="423A8051"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The structured training sessions of the formal induction were highly relevant to my daily tasks</w:t>
            </w:r>
          </w:p>
        </w:tc>
        <w:tc>
          <w:tcPr>
            <w:tcW w:w="630" w:type="dxa"/>
            <w:tcBorders>
              <w:top w:val="nil"/>
              <w:left w:val="nil"/>
              <w:bottom w:val="single" w:sz="4" w:space="0" w:color="auto"/>
              <w:right w:val="single" w:sz="4" w:space="0" w:color="auto"/>
            </w:tcBorders>
            <w:shd w:val="clear" w:color="auto" w:fill="auto"/>
            <w:vAlign w:val="center"/>
            <w:hideMark/>
          </w:tcPr>
          <w:p w14:paraId="59598701"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2</w:t>
            </w:r>
            <w:r w:rsidRPr="000318EE">
              <w:rPr>
                <w:rFonts w:ascii="Times New Roman" w:eastAsia="Times New Roman" w:hAnsi="Times New Roman"/>
                <w:color w:val="000000"/>
                <w:sz w:val="24"/>
                <w:szCs w:val="24"/>
                <w:lang w:eastAsia="en-CA"/>
              </w:rPr>
              <w:t>3</w:t>
            </w:r>
          </w:p>
        </w:tc>
        <w:tc>
          <w:tcPr>
            <w:tcW w:w="694" w:type="dxa"/>
            <w:tcBorders>
              <w:top w:val="nil"/>
              <w:left w:val="nil"/>
              <w:bottom w:val="single" w:sz="4" w:space="0" w:color="auto"/>
              <w:right w:val="single" w:sz="4" w:space="0" w:color="auto"/>
            </w:tcBorders>
            <w:shd w:val="clear" w:color="auto" w:fill="auto"/>
            <w:vAlign w:val="center"/>
            <w:hideMark/>
          </w:tcPr>
          <w:p w14:paraId="5A9D1A90"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23</w:t>
            </w:r>
          </w:p>
        </w:tc>
        <w:tc>
          <w:tcPr>
            <w:tcW w:w="656" w:type="dxa"/>
            <w:tcBorders>
              <w:top w:val="nil"/>
              <w:left w:val="nil"/>
              <w:bottom w:val="single" w:sz="4" w:space="0" w:color="auto"/>
              <w:right w:val="single" w:sz="4" w:space="0" w:color="auto"/>
            </w:tcBorders>
            <w:shd w:val="clear" w:color="auto" w:fill="auto"/>
            <w:vAlign w:val="center"/>
            <w:hideMark/>
          </w:tcPr>
          <w:p w14:paraId="5810E10D"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w:t>
            </w:r>
          </w:p>
        </w:tc>
        <w:tc>
          <w:tcPr>
            <w:tcW w:w="539" w:type="dxa"/>
            <w:tcBorders>
              <w:top w:val="nil"/>
              <w:left w:val="nil"/>
              <w:bottom w:val="single" w:sz="4" w:space="0" w:color="auto"/>
              <w:right w:val="single" w:sz="4" w:space="0" w:color="auto"/>
            </w:tcBorders>
            <w:shd w:val="clear" w:color="auto" w:fill="auto"/>
            <w:vAlign w:val="center"/>
            <w:hideMark/>
          </w:tcPr>
          <w:p w14:paraId="1A96884A"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76" w:type="dxa"/>
            <w:tcBorders>
              <w:top w:val="nil"/>
              <w:left w:val="nil"/>
              <w:bottom w:val="single" w:sz="4" w:space="0" w:color="auto"/>
              <w:right w:val="single" w:sz="4" w:space="0" w:color="auto"/>
            </w:tcBorders>
            <w:shd w:val="clear" w:color="auto" w:fill="auto"/>
            <w:noWrap/>
            <w:vAlign w:val="bottom"/>
            <w:hideMark/>
          </w:tcPr>
          <w:p w14:paraId="1BF74D2F"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3462ECB0" w14:textId="77777777" w:rsidTr="00CB57F9">
        <w:trPr>
          <w:trHeight w:val="174"/>
        </w:trPr>
        <w:tc>
          <w:tcPr>
            <w:tcW w:w="670" w:type="dxa"/>
            <w:vMerge/>
            <w:tcBorders>
              <w:left w:val="single" w:sz="4" w:space="0" w:color="auto"/>
              <w:bottom w:val="single" w:sz="4" w:space="0" w:color="auto"/>
              <w:right w:val="single" w:sz="4" w:space="0" w:color="auto"/>
            </w:tcBorders>
            <w:shd w:val="clear" w:color="auto" w:fill="auto"/>
            <w:vAlign w:val="center"/>
            <w:hideMark/>
          </w:tcPr>
          <w:p w14:paraId="603517F7"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5175" w:type="dxa"/>
            <w:vMerge/>
            <w:tcBorders>
              <w:left w:val="nil"/>
              <w:bottom w:val="single" w:sz="4" w:space="0" w:color="auto"/>
              <w:right w:val="single" w:sz="4" w:space="0" w:color="auto"/>
            </w:tcBorders>
            <w:shd w:val="clear" w:color="auto" w:fill="auto"/>
            <w:vAlign w:val="center"/>
            <w:hideMark/>
          </w:tcPr>
          <w:p w14:paraId="6FE5400F"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p>
        </w:tc>
        <w:tc>
          <w:tcPr>
            <w:tcW w:w="630" w:type="dxa"/>
            <w:tcBorders>
              <w:top w:val="nil"/>
              <w:left w:val="nil"/>
              <w:bottom w:val="single" w:sz="4" w:space="0" w:color="auto"/>
              <w:right w:val="single" w:sz="4" w:space="0" w:color="auto"/>
            </w:tcBorders>
            <w:shd w:val="clear" w:color="auto" w:fill="auto"/>
            <w:vAlign w:val="center"/>
            <w:hideMark/>
          </w:tcPr>
          <w:p w14:paraId="48D77DC7"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w:t>
            </w:r>
            <w:r w:rsidRPr="000318EE">
              <w:rPr>
                <w:rFonts w:ascii="Times New Roman" w:eastAsia="Times New Roman" w:hAnsi="Times New Roman"/>
                <w:color w:val="000000"/>
                <w:sz w:val="24"/>
                <w:szCs w:val="24"/>
                <w:lang w:eastAsia="en-CA"/>
              </w:rPr>
              <w:t>6</w:t>
            </w:r>
            <w:r w:rsidRPr="000318EE">
              <w:rPr>
                <w:rFonts w:ascii="Times New Roman" w:eastAsia="Times New Roman" w:hAnsi="Times New Roman"/>
                <w:color w:val="000000"/>
                <w:sz w:val="24"/>
                <w:szCs w:val="24"/>
                <w:lang w:val="en-CA" w:eastAsia="en-CA"/>
              </w:rPr>
              <w:t>%</w:t>
            </w:r>
          </w:p>
        </w:tc>
        <w:tc>
          <w:tcPr>
            <w:tcW w:w="694" w:type="dxa"/>
            <w:tcBorders>
              <w:top w:val="nil"/>
              <w:left w:val="nil"/>
              <w:bottom w:val="single" w:sz="4" w:space="0" w:color="auto"/>
              <w:right w:val="single" w:sz="4" w:space="0" w:color="auto"/>
            </w:tcBorders>
            <w:shd w:val="clear" w:color="auto" w:fill="auto"/>
            <w:vAlign w:val="center"/>
            <w:hideMark/>
          </w:tcPr>
          <w:p w14:paraId="0E011EBA"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46%</w:t>
            </w:r>
          </w:p>
        </w:tc>
        <w:tc>
          <w:tcPr>
            <w:tcW w:w="656" w:type="dxa"/>
            <w:tcBorders>
              <w:top w:val="nil"/>
              <w:left w:val="nil"/>
              <w:bottom w:val="single" w:sz="4" w:space="0" w:color="auto"/>
              <w:right w:val="single" w:sz="4" w:space="0" w:color="auto"/>
            </w:tcBorders>
            <w:shd w:val="clear" w:color="auto" w:fill="auto"/>
            <w:vAlign w:val="center"/>
            <w:hideMark/>
          </w:tcPr>
          <w:p w14:paraId="5C047A78"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eastAsia="en-CA"/>
              </w:rPr>
              <w:t>8</w:t>
            </w:r>
            <w:r w:rsidRPr="000318EE">
              <w:rPr>
                <w:rFonts w:ascii="Times New Roman" w:eastAsia="Times New Roman" w:hAnsi="Times New Roman"/>
                <w:color w:val="000000"/>
                <w:sz w:val="24"/>
                <w:szCs w:val="24"/>
                <w:lang w:val="en-CA" w:eastAsia="en-CA"/>
              </w:rPr>
              <w:t>%</w:t>
            </w:r>
          </w:p>
        </w:tc>
        <w:tc>
          <w:tcPr>
            <w:tcW w:w="539" w:type="dxa"/>
            <w:tcBorders>
              <w:top w:val="nil"/>
              <w:left w:val="nil"/>
              <w:bottom w:val="single" w:sz="4" w:space="0" w:color="auto"/>
              <w:right w:val="single" w:sz="4" w:space="0" w:color="auto"/>
            </w:tcBorders>
            <w:shd w:val="clear" w:color="auto" w:fill="auto"/>
            <w:vAlign w:val="center"/>
            <w:hideMark/>
          </w:tcPr>
          <w:p w14:paraId="32DB3093"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76" w:type="dxa"/>
            <w:tcBorders>
              <w:top w:val="nil"/>
              <w:left w:val="nil"/>
              <w:bottom w:val="single" w:sz="4" w:space="0" w:color="auto"/>
              <w:right w:val="single" w:sz="4" w:space="0" w:color="auto"/>
            </w:tcBorders>
            <w:shd w:val="clear" w:color="auto" w:fill="auto"/>
            <w:noWrap/>
            <w:vAlign w:val="bottom"/>
            <w:hideMark/>
          </w:tcPr>
          <w:p w14:paraId="1DE34F39"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645347F2" w14:textId="77777777" w:rsidTr="00CB57F9">
        <w:trPr>
          <w:trHeight w:val="398"/>
        </w:trPr>
        <w:tc>
          <w:tcPr>
            <w:tcW w:w="670" w:type="dxa"/>
            <w:vMerge w:val="restart"/>
            <w:tcBorders>
              <w:top w:val="nil"/>
              <w:left w:val="single" w:sz="4" w:space="0" w:color="auto"/>
              <w:right w:val="single" w:sz="4" w:space="0" w:color="auto"/>
            </w:tcBorders>
            <w:shd w:val="clear" w:color="auto" w:fill="auto"/>
            <w:vAlign w:val="center"/>
            <w:hideMark/>
          </w:tcPr>
          <w:p w14:paraId="521EF181"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4</w:t>
            </w:r>
          </w:p>
          <w:p w14:paraId="0823CC57"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lastRenderedPageBreak/>
              <w:t> </w:t>
            </w:r>
          </w:p>
        </w:tc>
        <w:tc>
          <w:tcPr>
            <w:tcW w:w="5175" w:type="dxa"/>
            <w:vMerge w:val="restart"/>
            <w:tcBorders>
              <w:top w:val="nil"/>
              <w:left w:val="nil"/>
              <w:right w:val="single" w:sz="4" w:space="0" w:color="auto"/>
            </w:tcBorders>
            <w:shd w:val="clear" w:color="auto" w:fill="auto"/>
            <w:vAlign w:val="center"/>
            <w:hideMark/>
          </w:tcPr>
          <w:p w14:paraId="6062DD5A"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lastRenderedPageBreak/>
              <w:t> </w:t>
            </w:r>
            <w:r w:rsidRPr="000318EE">
              <w:rPr>
                <w:rFonts w:ascii="Times New Roman" w:hAnsi="Times New Roman"/>
                <w:sz w:val="24"/>
                <w:szCs w:val="24"/>
              </w:rPr>
              <w:t>The pace of the formal induction program was suitable for my learning style and comprehension</w:t>
            </w:r>
          </w:p>
          <w:p w14:paraId="4BD2A4EE"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c>
          <w:tcPr>
            <w:tcW w:w="630" w:type="dxa"/>
            <w:tcBorders>
              <w:top w:val="nil"/>
              <w:left w:val="nil"/>
              <w:bottom w:val="single" w:sz="4" w:space="0" w:color="auto"/>
              <w:right w:val="single" w:sz="4" w:space="0" w:color="auto"/>
            </w:tcBorders>
            <w:shd w:val="clear" w:color="auto" w:fill="auto"/>
            <w:vAlign w:val="center"/>
            <w:hideMark/>
          </w:tcPr>
          <w:p w14:paraId="6B0E1321"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27</w:t>
            </w:r>
          </w:p>
        </w:tc>
        <w:tc>
          <w:tcPr>
            <w:tcW w:w="694" w:type="dxa"/>
            <w:tcBorders>
              <w:top w:val="nil"/>
              <w:left w:val="nil"/>
              <w:bottom w:val="single" w:sz="4" w:space="0" w:color="auto"/>
              <w:right w:val="single" w:sz="4" w:space="0" w:color="auto"/>
            </w:tcBorders>
            <w:shd w:val="clear" w:color="auto" w:fill="auto"/>
            <w:vAlign w:val="center"/>
            <w:hideMark/>
          </w:tcPr>
          <w:p w14:paraId="1600BC92"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16</w:t>
            </w:r>
          </w:p>
        </w:tc>
        <w:tc>
          <w:tcPr>
            <w:tcW w:w="656" w:type="dxa"/>
            <w:tcBorders>
              <w:top w:val="nil"/>
              <w:left w:val="nil"/>
              <w:bottom w:val="single" w:sz="4" w:space="0" w:color="auto"/>
              <w:right w:val="single" w:sz="4" w:space="0" w:color="auto"/>
            </w:tcBorders>
            <w:shd w:val="clear" w:color="auto" w:fill="auto"/>
            <w:vAlign w:val="center"/>
            <w:hideMark/>
          </w:tcPr>
          <w:p w14:paraId="354EEFF3"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8</w:t>
            </w:r>
          </w:p>
        </w:tc>
        <w:tc>
          <w:tcPr>
            <w:tcW w:w="539" w:type="dxa"/>
            <w:tcBorders>
              <w:top w:val="nil"/>
              <w:left w:val="nil"/>
              <w:bottom w:val="single" w:sz="4" w:space="0" w:color="auto"/>
              <w:right w:val="single" w:sz="4" w:space="0" w:color="auto"/>
            </w:tcBorders>
            <w:shd w:val="clear" w:color="auto" w:fill="auto"/>
            <w:vAlign w:val="center"/>
            <w:hideMark/>
          </w:tcPr>
          <w:p w14:paraId="30581EFC"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76" w:type="dxa"/>
            <w:tcBorders>
              <w:top w:val="nil"/>
              <w:left w:val="nil"/>
              <w:bottom w:val="single" w:sz="4" w:space="0" w:color="auto"/>
              <w:right w:val="single" w:sz="4" w:space="0" w:color="auto"/>
            </w:tcBorders>
            <w:shd w:val="clear" w:color="auto" w:fill="auto"/>
            <w:noWrap/>
            <w:vAlign w:val="bottom"/>
            <w:hideMark/>
          </w:tcPr>
          <w:p w14:paraId="3FA97DFE"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0E95C1CA" w14:textId="77777777" w:rsidTr="00CB57F9">
        <w:trPr>
          <w:trHeight w:val="174"/>
        </w:trPr>
        <w:tc>
          <w:tcPr>
            <w:tcW w:w="670" w:type="dxa"/>
            <w:vMerge/>
            <w:tcBorders>
              <w:left w:val="single" w:sz="4" w:space="0" w:color="auto"/>
              <w:bottom w:val="single" w:sz="4" w:space="0" w:color="auto"/>
              <w:right w:val="single" w:sz="4" w:space="0" w:color="auto"/>
            </w:tcBorders>
            <w:shd w:val="clear" w:color="auto" w:fill="auto"/>
            <w:vAlign w:val="center"/>
            <w:hideMark/>
          </w:tcPr>
          <w:p w14:paraId="69FC0479"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5175" w:type="dxa"/>
            <w:vMerge/>
            <w:tcBorders>
              <w:left w:val="nil"/>
              <w:bottom w:val="single" w:sz="4" w:space="0" w:color="auto"/>
              <w:right w:val="single" w:sz="4" w:space="0" w:color="auto"/>
            </w:tcBorders>
            <w:shd w:val="clear" w:color="auto" w:fill="auto"/>
            <w:vAlign w:val="center"/>
            <w:hideMark/>
          </w:tcPr>
          <w:p w14:paraId="044495F0"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p>
        </w:tc>
        <w:tc>
          <w:tcPr>
            <w:tcW w:w="630" w:type="dxa"/>
            <w:tcBorders>
              <w:top w:val="nil"/>
              <w:left w:val="nil"/>
              <w:bottom w:val="single" w:sz="4" w:space="0" w:color="auto"/>
              <w:right w:val="single" w:sz="4" w:space="0" w:color="auto"/>
            </w:tcBorders>
            <w:shd w:val="clear" w:color="auto" w:fill="auto"/>
            <w:vAlign w:val="center"/>
            <w:hideMark/>
          </w:tcPr>
          <w:p w14:paraId="5638D4F4"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54%</w:t>
            </w:r>
          </w:p>
        </w:tc>
        <w:tc>
          <w:tcPr>
            <w:tcW w:w="694" w:type="dxa"/>
            <w:tcBorders>
              <w:top w:val="nil"/>
              <w:left w:val="nil"/>
              <w:bottom w:val="single" w:sz="4" w:space="0" w:color="auto"/>
              <w:right w:val="single" w:sz="4" w:space="0" w:color="auto"/>
            </w:tcBorders>
            <w:shd w:val="clear" w:color="auto" w:fill="auto"/>
            <w:vAlign w:val="center"/>
            <w:hideMark/>
          </w:tcPr>
          <w:p w14:paraId="5D4E7A64"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32%</w:t>
            </w:r>
          </w:p>
        </w:tc>
        <w:tc>
          <w:tcPr>
            <w:tcW w:w="656" w:type="dxa"/>
            <w:tcBorders>
              <w:top w:val="nil"/>
              <w:left w:val="nil"/>
              <w:bottom w:val="single" w:sz="4" w:space="0" w:color="auto"/>
              <w:right w:val="single" w:sz="4" w:space="0" w:color="auto"/>
            </w:tcBorders>
            <w:shd w:val="clear" w:color="auto" w:fill="auto"/>
            <w:vAlign w:val="center"/>
            <w:hideMark/>
          </w:tcPr>
          <w:p w14:paraId="26BA41CB"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14%</w:t>
            </w:r>
          </w:p>
        </w:tc>
        <w:tc>
          <w:tcPr>
            <w:tcW w:w="539" w:type="dxa"/>
            <w:tcBorders>
              <w:top w:val="nil"/>
              <w:left w:val="nil"/>
              <w:bottom w:val="single" w:sz="4" w:space="0" w:color="auto"/>
              <w:right w:val="single" w:sz="4" w:space="0" w:color="auto"/>
            </w:tcBorders>
            <w:shd w:val="clear" w:color="auto" w:fill="auto"/>
            <w:vAlign w:val="center"/>
            <w:hideMark/>
          </w:tcPr>
          <w:p w14:paraId="527ADF10"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76" w:type="dxa"/>
            <w:tcBorders>
              <w:top w:val="nil"/>
              <w:left w:val="nil"/>
              <w:bottom w:val="single" w:sz="4" w:space="0" w:color="auto"/>
              <w:right w:val="single" w:sz="4" w:space="0" w:color="auto"/>
            </w:tcBorders>
            <w:shd w:val="clear" w:color="auto" w:fill="auto"/>
            <w:noWrap/>
            <w:vAlign w:val="bottom"/>
            <w:hideMark/>
          </w:tcPr>
          <w:p w14:paraId="4ECC4C3E"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1F8686FE" w14:textId="77777777" w:rsidTr="00CB57F9">
        <w:trPr>
          <w:trHeight w:val="491"/>
        </w:trPr>
        <w:tc>
          <w:tcPr>
            <w:tcW w:w="670" w:type="dxa"/>
            <w:vMerge w:val="restart"/>
            <w:tcBorders>
              <w:top w:val="nil"/>
              <w:left w:val="single" w:sz="4" w:space="0" w:color="auto"/>
              <w:right w:val="single" w:sz="4" w:space="0" w:color="auto"/>
            </w:tcBorders>
            <w:shd w:val="clear" w:color="auto" w:fill="auto"/>
            <w:vAlign w:val="center"/>
            <w:hideMark/>
          </w:tcPr>
          <w:p w14:paraId="22381F00"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lastRenderedPageBreak/>
              <w:t>5</w:t>
            </w:r>
          </w:p>
          <w:p w14:paraId="5E0A1AD0"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5175" w:type="dxa"/>
            <w:vMerge w:val="restart"/>
            <w:tcBorders>
              <w:top w:val="nil"/>
              <w:left w:val="nil"/>
              <w:right w:val="single" w:sz="4" w:space="0" w:color="auto"/>
            </w:tcBorders>
            <w:shd w:val="clear" w:color="auto" w:fill="auto"/>
            <w:vAlign w:val="center"/>
            <w:hideMark/>
          </w:tcPr>
          <w:p w14:paraId="44B39945"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Materials and resources provided during my formal induction process were helpful and well-organized</w:t>
            </w:r>
            <w:r w:rsidRPr="000318EE">
              <w:rPr>
                <w:rFonts w:ascii="Times New Roman" w:eastAsia="Times New Roman" w:hAnsi="Times New Roman"/>
                <w:color w:val="000000"/>
                <w:sz w:val="24"/>
                <w:szCs w:val="24"/>
                <w:lang w:val="en-CA" w:eastAsia="en-CA"/>
              </w:rPr>
              <w:t> </w:t>
            </w:r>
          </w:p>
        </w:tc>
        <w:tc>
          <w:tcPr>
            <w:tcW w:w="630" w:type="dxa"/>
            <w:tcBorders>
              <w:top w:val="nil"/>
              <w:left w:val="nil"/>
              <w:bottom w:val="single" w:sz="4" w:space="0" w:color="auto"/>
              <w:right w:val="single" w:sz="4" w:space="0" w:color="auto"/>
            </w:tcBorders>
            <w:shd w:val="clear" w:color="auto" w:fill="auto"/>
            <w:vAlign w:val="center"/>
            <w:hideMark/>
          </w:tcPr>
          <w:p w14:paraId="390BC1A3"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27</w:t>
            </w:r>
          </w:p>
        </w:tc>
        <w:tc>
          <w:tcPr>
            <w:tcW w:w="694" w:type="dxa"/>
            <w:tcBorders>
              <w:top w:val="nil"/>
              <w:left w:val="nil"/>
              <w:bottom w:val="single" w:sz="4" w:space="0" w:color="auto"/>
              <w:right w:val="single" w:sz="4" w:space="0" w:color="auto"/>
            </w:tcBorders>
            <w:shd w:val="clear" w:color="auto" w:fill="auto"/>
            <w:vAlign w:val="center"/>
            <w:hideMark/>
          </w:tcPr>
          <w:p w14:paraId="13104E54"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20</w:t>
            </w:r>
          </w:p>
        </w:tc>
        <w:tc>
          <w:tcPr>
            <w:tcW w:w="656" w:type="dxa"/>
            <w:tcBorders>
              <w:top w:val="nil"/>
              <w:left w:val="nil"/>
              <w:bottom w:val="single" w:sz="4" w:space="0" w:color="auto"/>
              <w:right w:val="single" w:sz="4" w:space="0" w:color="auto"/>
            </w:tcBorders>
            <w:shd w:val="clear" w:color="auto" w:fill="auto"/>
            <w:vAlign w:val="center"/>
            <w:hideMark/>
          </w:tcPr>
          <w:p w14:paraId="7399A442"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4</w:t>
            </w:r>
          </w:p>
        </w:tc>
        <w:tc>
          <w:tcPr>
            <w:tcW w:w="539" w:type="dxa"/>
            <w:tcBorders>
              <w:top w:val="nil"/>
              <w:left w:val="nil"/>
              <w:bottom w:val="single" w:sz="4" w:space="0" w:color="auto"/>
              <w:right w:val="single" w:sz="4" w:space="0" w:color="auto"/>
            </w:tcBorders>
            <w:shd w:val="clear" w:color="auto" w:fill="auto"/>
            <w:vAlign w:val="center"/>
            <w:hideMark/>
          </w:tcPr>
          <w:p w14:paraId="683F7D92"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76" w:type="dxa"/>
            <w:tcBorders>
              <w:top w:val="nil"/>
              <w:left w:val="nil"/>
              <w:bottom w:val="single" w:sz="4" w:space="0" w:color="auto"/>
              <w:right w:val="single" w:sz="4" w:space="0" w:color="auto"/>
            </w:tcBorders>
            <w:shd w:val="clear" w:color="auto" w:fill="auto"/>
            <w:noWrap/>
            <w:vAlign w:val="bottom"/>
            <w:hideMark/>
          </w:tcPr>
          <w:p w14:paraId="66C14525"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455C149F" w14:textId="77777777" w:rsidTr="00CB57F9">
        <w:trPr>
          <w:trHeight w:val="174"/>
        </w:trPr>
        <w:tc>
          <w:tcPr>
            <w:tcW w:w="670" w:type="dxa"/>
            <w:vMerge/>
            <w:tcBorders>
              <w:left w:val="single" w:sz="4" w:space="0" w:color="auto"/>
              <w:bottom w:val="single" w:sz="4" w:space="0" w:color="auto"/>
              <w:right w:val="single" w:sz="4" w:space="0" w:color="auto"/>
            </w:tcBorders>
            <w:shd w:val="clear" w:color="auto" w:fill="auto"/>
            <w:vAlign w:val="center"/>
            <w:hideMark/>
          </w:tcPr>
          <w:p w14:paraId="06F57CFE"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5175" w:type="dxa"/>
            <w:vMerge/>
            <w:tcBorders>
              <w:left w:val="nil"/>
              <w:bottom w:val="single" w:sz="4" w:space="0" w:color="auto"/>
              <w:right w:val="single" w:sz="4" w:space="0" w:color="auto"/>
            </w:tcBorders>
            <w:shd w:val="clear" w:color="auto" w:fill="auto"/>
            <w:vAlign w:val="center"/>
            <w:hideMark/>
          </w:tcPr>
          <w:p w14:paraId="12C8D107"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p>
        </w:tc>
        <w:tc>
          <w:tcPr>
            <w:tcW w:w="630" w:type="dxa"/>
            <w:tcBorders>
              <w:top w:val="nil"/>
              <w:left w:val="nil"/>
              <w:bottom w:val="single" w:sz="4" w:space="0" w:color="auto"/>
              <w:right w:val="single" w:sz="4" w:space="0" w:color="auto"/>
            </w:tcBorders>
            <w:shd w:val="clear" w:color="auto" w:fill="auto"/>
            <w:vAlign w:val="center"/>
            <w:hideMark/>
          </w:tcPr>
          <w:p w14:paraId="3D07A83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54%</w:t>
            </w:r>
          </w:p>
        </w:tc>
        <w:tc>
          <w:tcPr>
            <w:tcW w:w="694" w:type="dxa"/>
            <w:tcBorders>
              <w:top w:val="nil"/>
              <w:left w:val="nil"/>
              <w:bottom w:val="single" w:sz="4" w:space="0" w:color="auto"/>
              <w:right w:val="single" w:sz="4" w:space="0" w:color="auto"/>
            </w:tcBorders>
            <w:shd w:val="clear" w:color="auto" w:fill="auto"/>
            <w:vAlign w:val="center"/>
            <w:hideMark/>
          </w:tcPr>
          <w:p w14:paraId="69CD72C3"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38%</w:t>
            </w:r>
          </w:p>
        </w:tc>
        <w:tc>
          <w:tcPr>
            <w:tcW w:w="656" w:type="dxa"/>
            <w:tcBorders>
              <w:top w:val="nil"/>
              <w:left w:val="nil"/>
              <w:bottom w:val="single" w:sz="4" w:space="0" w:color="auto"/>
              <w:right w:val="single" w:sz="4" w:space="0" w:color="auto"/>
            </w:tcBorders>
            <w:shd w:val="clear" w:color="auto" w:fill="auto"/>
            <w:vAlign w:val="center"/>
            <w:hideMark/>
          </w:tcPr>
          <w:p w14:paraId="09B89DCD"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8%</w:t>
            </w:r>
          </w:p>
        </w:tc>
        <w:tc>
          <w:tcPr>
            <w:tcW w:w="539" w:type="dxa"/>
            <w:tcBorders>
              <w:top w:val="nil"/>
              <w:left w:val="nil"/>
              <w:bottom w:val="single" w:sz="4" w:space="0" w:color="auto"/>
              <w:right w:val="single" w:sz="4" w:space="0" w:color="auto"/>
            </w:tcBorders>
            <w:shd w:val="clear" w:color="auto" w:fill="auto"/>
            <w:vAlign w:val="center"/>
            <w:hideMark/>
          </w:tcPr>
          <w:p w14:paraId="0A8A77B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76" w:type="dxa"/>
            <w:tcBorders>
              <w:top w:val="nil"/>
              <w:left w:val="nil"/>
              <w:bottom w:val="single" w:sz="4" w:space="0" w:color="auto"/>
              <w:right w:val="single" w:sz="4" w:space="0" w:color="auto"/>
            </w:tcBorders>
            <w:shd w:val="clear" w:color="auto" w:fill="auto"/>
            <w:noWrap/>
            <w:vAlign w:val="bottom"/>
            <w:hideMark/>
          </w:tcPr>
          <w:p w14:paraId="7D1FBB29"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bl>
    <w:p w14:paraId="788FF3FF"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 xml:space="preserve">Researcher </w:t>
      </w:r>
      <w:r w:rsidRPr="000318EE">
        <w:rPr>
          <w:rFonts w:ascii="Times New Roman" w:hAnsi="Times New Roman"/>
          <w:i/>
          <w:sz w:val="24"/>
          <w:szCs w:val="24"/>
        </w:rPr>
        <w:t>(2025)</w:t>
      </w:r>
    </w:p>
    <w:p w14:paraId="45906E7B" w14:textId="77777777" w:rsidR="001907A5" w:rsidRPr="000318EE" w:rsidRDefault="001907A5" w:rsidP="001907A5">
      <w:pPr>
        <w:spacing w:after="0" w:line="360" w:lineRule="auto"/>
        <w:jc w:val="both"/>
        <w:rPr>
          <w:rFonts w:ascii="Times New Roman" w:eastAsia="Times New Roman" w:hAnsi="Times New Roman"/>
          <w:color w:val="000000"/>
          <w:sz w:val="24"/>
          <w:szCs w:val="24"/>
          <w:lang w:val="en-CA" w:eastAsia="en-CA"/>
        </w:rPr>
      </w:pPr>
      <w:r w:rsidRPr="000318EE">
        <w:rPr>
          <w:rFonts w:ascii="Times New Roman" w:hAnsi="Times New Roman"/>
          <w:sz w:val="24"/>
          <w:szCs w:val="24"/>
        </w:rPr>
        <w:t>Table 4.2 reveals that 24(48%) of the respondents strongly agree that the formal induction program provided them with a clear understanding of their job responsibility</w:t>
      </w:r>
      <w:r w:rsidRPr="000318EE">
        <w:rPr>
          <w:rFonts w:ascii="Times New Roman" w:eastAsia="Times New Roman" w:hAnsi="Times New Roman"/>
          <w:color w:val="000000"/>
          <w:sz w:val="24"/>
          <w:szCs w:val="24"/>
          <w:lang w:val="en-CA" w:eastAsia="en-CA"/>
        </w:rPr>
        <w:t> </w:t>
      </w:r>
      <w:r w:rsidRPr="000318EE">
        <w:rPr>
          <w:rFonts w:ascii="Times New Roman" w:eastAsia="Times New Roman" w:hAnsi="Times New Roman"/>
          <w:color w:val="000000"/>
          <w:sz w:val="24"/>
          <w:szCs w:val="24"/>
        </w:rPr>
        <w:t xml:space="preserve">, 17(34%) of the respondents agree that </w:t>
      </w:r>
      <w:r w:rsidRPr="000318EE">
        <w:rPr>
          <w:rFonts w:ascii="Times New Roman" w:hAnsi="Times New Roman"/>
          <w:sz w:val="24"/>
          <w:szCs w:val="24"/>
        </w:rPr>
        <w:t>the formal induction program provided them with a clear understanding of their job responsibility</w:t>
      </w:r>
      <w:r w:rsidRPr="000318EE">
        <w:rPr>
          <w:rFonts w:ascii="Times New Roman" w:eastAsia="Times New Roman" w:hAnsi="Times New Roman"/>
          <w:color w:val="000000"/>
          <w:sz w:val="24"/>
          <w:szCs w:val="24"/>
          <w:lang w:val="en-CA" w:eastAsia="en-CA"/>
        </w:rPr>
        <w:t> </w:t>
      </w:r>
      <w:r w:rsidRPr="000318EE">
        <w:rPr>
          <w:rFonts w:ascii="Times New Roman" w:eastAsia="Times New Roman" w:hAnsi="Times New Roman"/>
          <w:color w:val="000000"/>
          <w:sz w:val="24"/>
          <w:szCs w:val="24"/>
        </w:rPr>
        <w:t xml:space="preserve">, 8(14%) disagree that </w:t>
      </w:r>
      <w:r w:rsidRPr="000318EE">
        <w:rPr>
          <w:rFonts w:ascii="Times New Roman" w:hAnsi="Times New Roman"/>
          <w:sz w:val="24"/>
          <w:szCs w:val="24"/>
        </w:rPr>
        <w:t>the formal induction program provided them with a clear understanding of their job responsibility</w:t>
      </w:r>
      <w:r w:rsidRPr="000318EE">
        <w:rPr>
          <w:rFonts w:ascii="Times New Roman" w:eastAsia="Times New Roman" w:hAnsi="Times New Roman"/>
          <w:color w:val="000000"/>
          <w:sz w:val="24"/>
          <w:szCs w:val="24"/>
          <w:lang w:val="en-CA" w:eastAsia="en-CA"/>
        </w:rPr>
        <w:t> </w:t>
      </w:r>
      <w:r w:rsidRPr="000318EE">
        <w:rPr>
          <w:rFonts w:ascii="Times New Roman" w:eastAsia="Times New Roman" w:hAnsi="Times New Roman"/>
          <w:color w:val="000000"/>
          <w:sz w:val="24"/>
          <w:szCs w:val="24"/>
        </w:rPr>
        <w:t xml:space="preserve"> and 2 (3%) of the respondents strongly disagree that </w:t>
      </w:r>
      <w:r w:rsidRPr="000318EE">
        <w:rPr>
          <w:rFonts w:ascii="Times New Roman" w:hAnsi="Times New Roman"/>
          <w:sz w:val="24"/>
          <w:szCs w:val="24"/>
        </w:rPr>
        <w:t>the formal induction program provided them with a clear understanding of their job responsibility</w:t>
      </w:r>
      <w:r w:rsidRPr="000318EE">
        <w:rPr>
          <w:rFonts w:ascii="Times New Roman" w:eastAsia="Times New Roman" w:hAnsi="Times New Roman"/>
          <w:color w:val="000000"/>
          <w:sz w:val="24"/>
          <w:szCs w:val="24"/>
        </w:rPr>
        <w:t xml:space="preserve">. Also, 32(60%) of the respondents strongly agree that </w:t>
      </w:r>
      <w:r w:rsidRPr="000318EE">
        <w:rPr>
          <w:rFonts w:ascii="Times New Roman" w:hAnsi="Times New Roman"/>
          <w:sz w:val="24"/>
          <w:szCs w:val="24"/>
        </w:rPr>
        <w:t>they received adequate information about the organization’s policies and procedures during formal induction</w:t>
      </w:r>
      <w:r w:rsidRPr="000318EE">
        <w:rPr>
          <w:rFonts w:ascii="Times New Roman" w:eastAsia="Times New Roman" w:hAnsi="Times New Roman"/>
          <w:color w:val="000000"/>
          <w:sz w:val="24"/>
          <w:szCs w:val="24"/>
        </w:rPr>
        <w:t xml:space="preserve">, 16(32%) agree that </w:t>
      </w:r>
      <w:r w:rsidRPr="000318EE">
        <w:rPr>
          <w:rFonts w:ascii="Times New Roman" w:hAnsi="Times New Roman"/>
          <w:sz w:val="24"/>
          <w:szCs w:val="24"/>
        </w:rPr>
        <w:t>they received adequate information about the organization’s policies and procedures during formal induction</w:t>
      </w:r>
      <w:r w:rsidRPr="000318EE">
        <w:rPr>
          <w:rFonts w:ascii="Times New Roman" w:eastAsia="Times New Roman" w:hAnsi="Times New Roman"/>
          <w:color w:val="000000"/>
          <w:sz w:val="24"/>
          <w:szCs w:val="24"/>
        </w:rPr>
        <w:t xml:space="preserve"> and 4(8%) of the respondents disagree </w:t>
      </w:r>
      <w:r w:rsidRPr="000318EE">
        <w:rPr>
          <w:rFonts w:ascii="Times New Roman" w:hAnsi="Times New Roman"/>
          <w:sz w:val="24"/>
          <w:szCs w:val="24"/>
        </w:rPr>
        <w:t>they received adequate information about the organization’s policies and procedures during formal induction</w:t>
      </w:r>
      <w:r w:rsidRPr="000318EE">
        <w:rPr>
          <w:rFonts w:ascii="Times New Roman" w:eastAsia="Times New Roman" w:hAnsi="Times New Roman"/>
          <w:color w:val="000000"/>
          <w:sz w:val="24"/>
          <w:szCs w:val="24"/>
        </w:rPr>
        <w:t>. Further 23(46%) of the respondents strongly agree that</w:t>
      </w:r>
      <w:r w:rsidRPr="000318EE">
        <w:rPr>
          <w:rFonts w:ascii="Times New Roman" w:hAnsi="Times New Roman"/>
          <w:sz w:val="24"/>
          <w:szCs w:val="24"/>
        </w:rPr>
        <w:t xml:space="preserve"> the structured training sessions of the formal induction were highly relevant to the daily tasks</w:t>
      </w:r>
      <w:r w:rsidRPr="000318EE">
        <w:rPr>
          <w:rFonts w:ascii="Times New Roman" w:eastAsia="Times New Roman" w:hAnsi="Times New Roman"/>
          <w:color w:val="000000"/>
          <w:sz w:val="24"/>
          <w:szCs w:val="24"/>
        </w:rPr>
        <w:t xml:space="preserve">, 23(46%) of the respondents agree that </w:t>
      </w: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the structured training sessions of the formal induction were highly relevant to the daily tasks</w:t>
      </w:r>
      <w:r w:rsidRPr="000318EE">
        <w:rPr>
          <w:rFonts w:ascii="Times New Roman" w:eastAsia="Times New Roman" w:hAnsi="Times New Roman"/>
          <w:color w:val="000000"/>
          <w:sz w:val="24"/>
          <w:szCs w:val="24"/>
        </w:rPr>
        <w:t xml:space="preserve">, and 5(1%) disagree that </w:t>
      </w:r>
      <w:r w:rsidRPr="000318EE">
        <w:rPr>
          <w:rFonts w:ascii="Times New Roman" w:hAnsi="Times New Roman"/>
          <w:sz w:val="24"/>
          <w:szCs w:val="24"/>
        </w:rPr>
        <w:t>the structured training sessions of the formal induction were highly relevant to the daily tasks</w:t>
      </w:r>
    </w:p>
    <w:p w14:paraId="50EB2D70" w14:textId="77777777" w:rsidR="001907A5" w:rsidRPr="000318EE" w:rsidRDefault="001907A5" w:rsidP="001907A5">
      <w:pPr>
        <w:spacing w:after="0" w:line="360" w:lineRule="auto"/>
        <w:jc w:val="both"/>
        <w:rPr>
          <w:rFonts w:ascii="Times New Roman" w:eastAsia="Times New Roman" w:hAnsi="Times New Roman"/>
          <w:color w:val="000000"/>
          <w:sz w:val="24"/>
          <w:szCs w:val="24"/>
          <w:lang w:val="en-CA"/>
        </w:rPr>
      </w:pPr>
      <w:r w:rsidRPr="000318EE">
        <w:rPr>
          <w:rFonts w:ascii="Times New Roman" w:eastAsia="Times New Roman" w:hAnsi="Times New Roman"/>
          <w:color w:val="000000"/>
          <w:sz w:val="24"/>
          <w:szCs w:val="24"/>
          <w:lang w:eastAsia="en-CA"/>
        </w:rPr>
        <w:t>Still on the table 27(54%) strongly agree that</w:t>
      </w:r>
      <w:r w:rsidRPr="000318EE">
        <w:rPr>
          <w:rFonts w:ascii="Times New Roman" w:eastAsia="Times New Roman" w:hAnsi="Times New Roman"/>
          <w:color w:val="000000"/>
          <w:sz w:val="24"/>
          <w:szCs w:val="24"/>
        </w:rPr>
        <w:t xml:space="preserve"> </w:t>
      </w:r>
      <w:r w:rsidRPr="000318EE">
        <w:rPr>
          <w:rFonts w:ascii="Times New Roman" w:hAnsi="Times New Roman"/>
          <w:sz w:val="24"/>
          <w:szCs w:val="24"/>
        </w:rPr>
        <w:t>the pace of the formal induction program was suitable for their learning style and comprehension</w:t>
      </w:r>
      <w:r w:rsidRPr="000318EE">
        <w:rPr>
          <w:rFonts w:ascii="Times New Roman" w:eastAsia="Times New Roman" w:hAnsi="Times New Roman"/>
          <w:color w:val="000000"/>
          <w:sz w:val="24"/>
          <w:szCs w:val="24"/>
          <w:lang w:eastAsia="en-CA"/>
        </w:rPr>
        <w:t xml:space="preserve">, 16(32%) of the respondents agree that </w:t>
      </w:r>
      <w:r w:rsidRPr="000318EE">
        <w:rPr>
          <w:rFonts w:ascii="Times New Roman" w:hAnsi="Times New Roman"/>
          <w:sz w:val="24"/>
          <w:szCs w:val="24"/>
        </w:rPr>
        <w:t>the pace of the formal induction program was suitable for their learning style and comprehension</w:t>
      </w:r>
      <w:r w:rsidRPr="000318EE">
        <w:rPr>
          <w:rFonts w:ascii="Times New Roman" w:eastAsia="Times New Roman" w:hAnsi="Times New Roman"/>
          <w:color w:val="000000"/>
          <w:sz w:val="24"/>
          <w:szCs w:val="24"/>
        </w:rPr>
        <w:t xml:space="preserve"> and 8(14%) of the respondents disagree that </w:t>
      </w:r>
      <w:r w:rsidRPr="000318EE">
        <w:rPr>
          <w:rFonts w:ascii="Times New Roman" w:hAnsi="Times New Roman"/>
          <w:sz w:val="24"/>
          <w:szCs w:val="24"/>
        </w:rPr>
        <w:t>the pace of the formal induction program was suitable for their learning style and comprehension</w:t>
      </w:r>
      <w:r w:rsidRPr="000318EE">
        <w:rPr>
          <w:rFonts w:ascii="Times New Roman" w:eastAsia="Times New Roman" w:hAnsi="Times New Roman"/>
          <w:color w:val="000000"/>
          <w:sz w:val="24"/>
          <w:szCs w:val="24"/>
        </w:rPr>
        <w:t xml:space="preserve">. Further, </w:t>
      </w:r>
      <w:r w:rsidRPr="000318EE">
        <w:rPr>
          <w:rFonts w:ascii="Times New Roman" w:eastAsia="Times New Roman" w:hAnsi="Times New Roman"/>
          <w:color w:val="000000"/>
          <w:sz w:val="24"/>
          <w:szCs w:val="24"/>
          <w:lang w:eastAsia="en-CA"/>
        </w:rPr>
        <w:t xml:space="preserve">27(54%) strongly agree that </w:t>
      </w:r>
      <w:r w:rsidRPr="000318EE">
        <w:rPr>
          <w:rFonts w:ascii="Times New Roman" w:hAnsi="Times New Roman"/>
          <w:sz w:val="24"/>
          <w:szCs w:val="24"/>
        </w:rPr>
        <w:t>materials and resources provided during their formal induction process were helpful and well-organized</w:t>
      </w:r>
      <w:r w:rsidRPr="000318EE">
        <w:rPr>
          <w:rFonts w:ascii="Times New Roman" w:eastAsia="Times New Roman" w:hAnsi="Times New Roman"/>
          <w:color w:val="000000"/>
          <w:sz w:val="24"/>
          <w:szCs w:val="24"/>
          <w:lang w:val="en-CA" w:eastAsia="en-CA"/>
        </w:rPr>
        <w:t> </w:t>
      </w:r>
      <w:r w:rsidRPr="000318EE">
        <w:rPr>
          <w:rFonts w:ascii="Times New Roman" w:eastAsia="Times New Roman" w:hAnsi="Times New Roman"/>
          <w:color w:val="000000"/>
          <w:sz w:val="24"/>
          <w:szCs w:val="24"/>
        </w:rPr>
        <w:t>, 20(38%) agree that</w:t>
      </w:r>
      <w:r w:rsidRPr="000318EE">
        <w:rPr>
          <w:rFonts w:ascii="Times New Roman" w:eastAsia="Times New Roman" w:hAnsi="Times New Roman"/>
          <w:color w:val="000000"/>
          <w:sz w:val="24"/>
          <w:szCs w:val="24"/>
          <w:lang w:val="en-CA"/>
        </w:rPr>
        <w:t xml:space="preserve"> </w:t>
      </w:r>
      <w:r w:rsidRPr="000318EE">
        <w:rPr>
          <w:rFonts w:ascii="Times New Roman" w:eastAsia="Times New Roman" w:hAnsi="Times New Roman"/>
          <w:color w:val="000000"/>
          <w:sz w:val="24"/>
          <w:szCs w:val="24"/>
        </w:rPr>
        <w:t>t</w:t>
      </w:r>
      <w:r w:rsidRPr="000318EE">
        <w:rPr>
          <w:rFonts w:ascii="Times New Roman" w:eastAsia="Times New Roman" w:hAnsi="Times New Roman"/>
          <w:color w:val="000000"/>
          <w:sz w:val="24"/>
          <w:szCs w:val="24"/>
          <w:lang w:val="en-CA"/>
        </w:rPr>
        <w:t xml:space="preserve">he reports generated is easy to understand, </w:t>
      </w:r>
      <w:r w:rsidRPr="000318EE">
        <w:rPr>
          <w:rFonts w:ascii="Times New Roman" w:eastAsia="Times New Roman" w:hAnsi="Times New Roman"/>
          <w:color w:val="000000"/>
          <w:sz w:val="24"/>
          <w:szCs w:val="24"/>
          <w:lang w:val="en-CA"/>
        </w:rPr>
        <w:lastRenderedPageBreak/>
        <w:t>even for non-technical staff</w:t>
      </w:r>
      <w:r w:rsidRPr="000318EE">
        <w:rPr>
          <w:rFonts w:ascii="Times New Roman" w:eastAsia="Times New Roman" w:hAnsi="Times New Roman"/>
          <w:color w:val="000000"/>
          <w:sz w:val="24"/>
          <w:szCs w:val="24"/>
        </w:rPr>
        <w:t xml:space="preserve"> and 4(8%) dis agree that t</w:t>
      </w:r>
      <w:r w:rsidRPr="000318EE">
        <w:rPr>
          <w:rFonts w:ascii="Times New Roman" w:eastAsia="Times New Roman" w:hAnsi="Times New Roman"/>
          <w:color w:val="000000"/>
          <w:sz w:val="24"/>
          <w:szCs w:val="24"/>
          <w:lang w:val="en-CA"/>
        </w:rPr>
        <w:t>he reports generated is easy to understand, even for non-technical staff</w:t>
      </w:r>
    </w:p>
    <w:p w14:paraId="693B09D6" w14:textId="77777777" w:rsidR="001907A5" w:rsidRPr="000318EE" w:rsidRDefault="001907A5" w:rsidP="001907A5">
      <w:pPr>
        <w:spacing w:after="0" w:line="360" w:lineRule="auto"/>
        <w:jc w:val="both"/>
        <w:rPr>
          <w:rFonts w:ascii="Times New Roman" w:eastAsia="Times New Roman" w:hAnsi="Times New Roman"/>
          <w:color w:val="000000"/>
          <w:sz w:val="24"/>
          <w:szCs w:val="24"/>
          <w:lang w:eastAsia="en-CA"/>
        </w:rPr>
      </w:pPr>
    </w:p>
    <w:p w14:paraId="18F54304" w14:textId="77777777" w:rsidR="001907A5" w:rsidRPr="000318EE" w:rsidRDefault="001907A5" w:rsidP="009D62AD">
      <w:pPr>
        <w:pStyle w:val="tables"/>
        <w:rPr>
          <w:lang w:eastAsia="en-CA"/>
        </w:rPr>
      </w:pPr>
      <w:bookmarkStart w:id="67" w:name="_Toc214522638"/>
      <w:r w:rsidRPr="000318EE">
        <w:rPr>
          <w:lang w:eastAsia="en-CA"/>
        </w:rPr>
        <w:t xml:space="preserve">Table 4.3: </w:t>
      </w:r>
      <w:r w:rsidRPr="000318EE">
        <w:t>Informal Induction</w:t>
      </w:r>
      <w:bookmarkEnd w:id="67"/>
    </w:p>
    <w:tbl>
      <w:tblPr>
        <w:tblW w:w="8911" w:type="dxa"/>
        <w:tblLook w:val="04A0" w:firstRow="1" w:lastRow="0" w:firstColumn="1" w:lastColumn="0" w:noHBand="0" w:noVBand="1"/>
      </w:tblPr>
      <w:tblGrid>
        <w:gridCol w:w="702"/>
        <w:gridCol w:w="4731"/>
        <w:gridCol w:w="702"/>
        <w:gridCol w:w="687"/>
        <w:gridCol w:w="687"/>
        <w:gridCol w:w="626"/>
        <w:gridCol w:w="776"/>
      </w:tblGrid>
      <w:tr w:rsidR="001907A5" w:rsidRPr="000318EE" w14:paraId="5950BC44" w14:textId="77777777" w:rsidTr="00CB57F9">
        <w:trPr>
          <w:trHeight w:val="421"/>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18B5FD"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S/N</w:t>
            </w:r>
          </w:p>
        </w:tc>
        <w:tc>
          <w:tcPr>
            <w:tcW w:w="4762" w:type="dxa"/>
            <w:tcBorders>
              <w:top w:val="single" w:sz="4" w:space="0" w:color="auto"/>
              <w:left w:val="nil"/>
              <w:bottom w:val="single" w:sz="4" w:space="0" w:color="auto"/>
              <w:right w:val="single" w:sz="4" w:space="0" w:color="auto"/>
            </w:tcBorders>
            <w:shd w:val="clear" w:color="auto" w:fill="auto"/>
            <w:vAlign w:val="center"/>
            <w:hideMark/>
          </w:tcPr>
          <w:p w14:paraId="130A73F8" w14:textId="77777777" w:rsidR="001907A5" w:rsidRPr="000318EE" w:rsidRDefault="001907A5" w:rsidP="00CB57F9">
            <w:pPr>
              <w:spacing w:after="0" w:line="360" w:lineRule="auto"/>
              <w:jc w:val="center"/>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Statements</w:t>
            </w:r>
          </w:p>
        </w:tc>
        <w:tc>
          <w:tcPr>
            <w:tcW w:w="702" w:type="dxa"/>
            <w:tcBorders>
              <w:top w:val="single" w:sz="4" w:space="0" w:color="auto"/>
              <w:left w:val="nil"/>
              <w:bottom w:val="single" w:sz="4" w:space="0" w:color="auto"/>
              <w:right w:val="single" w:sz="4" w:space="0" w:color="auto"/>
            </w:tcBorders>
            <w:shd w:val="clear" w:color="auto" w:fill="auto"/>
            <w:vAlign w:val="center"/>
            <w:hideMark/>
          </w:tcPr>
          <w:p w14:paraId="130FA865"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SA</w:t>
            </w:r>
          </w:p>
        </w:tc>
        <w:tc>
          <w:tcPr>
            <w:tcW w:w="687" w:type="dxa"/>
            <w:tcBorders>
              <w:top w:val="single" w:sz="4" w:space="0" w:color="auto"/>
              <w:left w:val="nil"/>
              <w:bottom w:val="single" w:sz="4" w:space="0" w:color="auto"/>
              <w:right w:val="single" w:sz="4" w:space="0" w:color="auto"/>
            </w:tcBorders>
            <w:shd w:val="clear" w:color="auto" w:fill="auto"/>
            <w:vAlign w:val="center"/>
            <w:hideMark/>
          </w:tcPr>
          <w:p w14:paraId="5ABBE01D"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A</w:t>
            </w:r>
          </w:p>
        </w:tc>
        <w:tc>
          <w:tcPr>
            <w:tcW w:w="687" w:type="dxa"/>
            <w:tcBorders>
              <w:top w:val="single" w:sz="4" w:space="0" w:color="auto"/>
              <w:left w:val="nil"/>
              <w:bottom w:val="single" w:sz="4" w:space="0" w:color="auto"/>
              <w:right w:val="single" w:sz="4" w:space="0" w:color="auto"/>
            </w:tcBorders>
            <w:shd w:val="clear" w:color="auto" w:fill="auto"/>
            <w:vAlign w:val="center"/>
            <w:hideMark/>
          </w:tcPr>
          <w:p w14:paraId="7491A5ED"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D</w:t>
            </w:r>
          </w:p>
        </w:tc>
        <w:tc>
          <w:tcPr>
            <w:tcW w:w="627" w:type="dxa"/>
            <w:tcBorders>
              <w:top w:val="single" w:sz="4" w:space="0" w:color="auto"/>
              <w:left w:val="nil"/>
              <w:bottom w:val="single" w:sz="4" w:space="0" w:color="auto"/>
              <w:right w:val="single" w:sz="4" w:space="0" w:color="auto"/>
            </w:tcBorders>
            <w:shd w:val="clear" w:color="auto" w:fill="auto"/>
            <w:vAlign w:val="center"/>
            <w:hideMark/>
          </w:tcPr>
          <w:p w14:paraId="12977CCC"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SD</w:t>
            </w:r>
          </w:p>
        </w:tc>
        <w:tc>
          <w:tcPr>
            <w:tcW w:w="742" w:type="dxa"/>
            <w:tcBorders>
              <w:top w:val="single" w:sz="4" w:space="0" w:color="auto"/>
              <w:left w:val="nil"/>
              <w:bottom w:val="single" w:sz="4" w:space="0" w:color="auto"/>
              <w:right w:val="single" w:sz="4" w:space="0" w:color="auto"/>
            </w:tcBorders>
            <w:shd w:val="clear" w:color="auto" w:fill="auto"/>
            <w:noWrap/>
            <w:vAlign w:val="bottom"/>
            <w:hideMark/>
          </w:tcPr>
          <w:p w14:paraId="589B4FC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r>
      <w:tr w:rsidR="001907A5" w:rsidRPr="000318EE" w14:paraId="696E8028" w14:textId="77777777" w:rsidTr="00CB57F9">
        <w:trPr>
          <w:trHeight w:val="542"/>
        </w:trPr>
        <w:tc>
          <w:tcPr>
            <w:tcW w:w="704" w:type="dxa"/>
            <w:vMerge w:val="restart"/>
            <w:tcBorders>
              <w:top w:val="nil"/>
              <w:left w:val="single" w:sz="4" w:space="0" w:color="auto"/>
              <w:right w:val="single" w:sz="4" w:space="0" w:color="auto"/>
            </w:tcBorders>
            <w:shd w:val="clear" w:color="auto" w:fill="auto"/>
            <w:vAlign w:val="center"/>
            <w:hideMark/>
          </w:tcPr>
          <w:p w14:paraId="09536C46"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1</w:t>
            </w:r>
          </w:p>
          <w:p w14:paraId="606D7EA9"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762" w:type="dxa"/>
            <w:vMerge w:val="restart"/>
            <w:tcBorders>
              <w:top w:val="nil"/>
              <w:left w:val="nil"/>
              <w:right w:val="single" w:sz="4" w:space="0" w:color="auto"/>
            </w:tcBorders>
            <w:shd w:val="clear" w:color="auto" w:fill="auto"/>
            <w:vAlign w:val="center"/>
            <w:hideMark/>
          </w:tcPr>
          <w:p w14:paraId="63A1134D"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their colleagues were helpful in showing in showing the ropes and explaining how things are done in the organization</w:t>
            </w:r>
          </w:p>
          <w:p w14:paraId="356E5F1E"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c>
          <w:tcPr>
            <w:tcW w:w="702" w:type="dxa"/>
            <w:tcBorders>
              <w:top w:val="nil"/>
              <w:left w:val="nil"/>
              <w:bottom w:val="single" w:sz="4" w:space="0" w:color="auto"/>
              <w:right w:val="single" w:sz="4" w:space="0" w:color="auto"/>
            </w:tcBorders>
            <w:shd w:val="clear" w:color="auto" w:fill="auto"/>
            <w:vAlign w:val="center"/>
            <w:hideMark/>
          </w:tcPr>
          <w:p w14:paraId="6643DC2F"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18</w:t>
            </w:r>
          </w:p>
        </w:tc>
        <w:tc>
          <w:tcPr>
            <w:tcW w:w="687" w:type="dxa"/>
            <w:tcBorders>
              <w:top w:val="nil"/>
              <w:left w:val="nil"/>
              <w:bottom w:val="single" w:sz="4" w:space="0" w:color="auto"/>
              <w:right w:val="single" w:sz="4" w:space="0" w:color="auto"/>
            </w:tcBorders>
            <w:shd w:val="clear" w:color="auto" w:fill="auto"/>
            <w:vAlign w:val="center"/>
            <w:hideMark/>
          </w:tcPr>
          <w:p w14:paraId="5462F28E"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26</w:t>
            </w:r>
          </w:p>
        </w:tc>
        <w:tc>
          <w:tcPr>
            <w:tcW w:w="687" w:type="dxa"/>
            <w:tcBorders>
              <w:top w:val="nil"/>
              <w:left w:val="nil"/>
              <w:bottom w:val="single" w:sz="4" w:space="0" w:color="auto"/>
              <w:right w:val="single" w:sz="4" w:space="0" w:color="auto"/>
            </w:tcBorders>
            <w:shd w:val="clear" w:color="auto" w:fill="auto"/>
            <w:vAlign w:val="center"/>
            <w:hideMark/>
          </w:tcPr>
          <w:p w14:paraId="7300189C"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w:t>
            </w:r>
          </w:p>
        </w:tc>
        <w:tc>
          <w:tcPr>
            <w:tcW w:w="627" w:type="dxa"/>
            <w:tcBorders>
              <w:top w:val="nil"/>
              <w:left w:val="nil"/>
              <w:bottom w:val="single" w:sz="4" w:space="0" w:color="auto"/>
              <w:right w:val="single" w:sz="4" w:space="0" w:color="auto"/>
            </w:tcBorders>
            <w:shd w:val="clear" w:color="auto" w:fill="auto"/>
            <w:vAlign w:val="center"/>
            <w:hideMark/>
          </w:tcPr>
          <w:p w14:paraId="65BD0F82"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2</w:t>
            </w:r>
          </w:p>
        </w:tc>
        <w:tc>
          <w:tcPr>
            <w:tcW w:w="742" w:type="dxa"/>
            <w:tcBorders>
              <w:top w:val="nil"/>
              <w:left w:val="nil"/>
              <w:bottom w:val="single" w:sz="4" w:space="0" w:color="auto"/>
              <w:right w:val="single" w:sz="4" w:space="0" w:color="auto"/>
            </w:tcBorders>
            <w:shd w:val="clear" w:color="auto" w:fill="auto"/>
            <w:noWrap/>
            <w:vAlign w:val="bottom"/>
            <w:hideMark/>
          </w:tcPr>
          <w:p w14:paraId="2108CB5D"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1E7441F9" w14:textId="77777777" w:rsidTr="00CB57F9">
        <w:trPr>
          <w:trHeight w:val="210"/>
        </w:trPr>
        <w:tc>
          <w:tcPr>
            <w:tcW w:w="704" w:type="dxa"/>
            <w:vMerge/>
            <w:tcBorders>
              <w:left w:val="single" w:sz="4" w:space="0" w:color="auto"/>
              <w:bottom w:val="single" w:sz="4" w:space="0" w:color="auto"/>
              <w:right w:val="single" w:sz="4" w:space="0" w:color="auto"/>
            </w:tcBorders>
            <w:shd w:val="clear" w:color="auto" w:fill="auto"/>
            <w:vAlign w:val="center"/>
            <w:hideMark/>
          </w:tcPr>
          <w:p w14:paraId="4F376269"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4762" w:type="dxa"/>
            <w:vMerge/>
            <w:tcBorders>
              <w:left w:val="nil"/>
              <w:bottom w:val="single" w:sz="4" w:space="0" w:color="auto"/>
              <w:right w:val="single" w:sz="4" w:space="0" w:color="auto"/>
            </w:tcBorders>
            <w:shd w:val="clear" w:color="auto" w:fill="auto"/>
            <w:vAlign w:val="center"/>
            <w:hideMark/>
          </w:tcPr>
          <w:p w14:paraId="1AC734DB"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p>
        </w:tc>
        <w:tc>
          <w:tcPr>
            <w:tcW w:w="702" w:type="dxa"/>
            <w:tcBorders>
              <w:top w:val="nil"/>
              <w:left w:val="nil"/>
              <w:bottom w:val="single" w:sz="4" w:space="0" w:color="auto"/>
              <w:right w:val="single" w:sz="4" w:space="0" w:color="auto"/>
            </w:tcBorders>
            <w:shd w:val="clear" w:color="auto" w:fill="auto"/>
            <w:vAlign w:val="center"/>
            <w:hideMark/>
          </w:tcPr>
          <w:p w14:paraId="67437FCF"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36%</w:t>
            </w:r>
          </w:p>
        </w:tc>
        <w:tc>
          <w:tcPr>
            <w:tcW w:w="687" w:type="dxa"/>
            <w:tcBorders>
              <w:top w:val="nil"/>
              <w:left w:val="nil"/>
              <w:bottom w:val="single" w:sz="4" w:space="0" w:color="auto"/>
              <w:right w:val="single" w:sz="4" w:space="0" w:color="auto"/>
            </w:tcBorders>
            <w:shd w:val="clear" w:color="auto" w:fill="auto"/>
            <w:vAlign w:val="center"/>
            <w:hideMark/>
          </w:tcPr>
          <w:p w14:paraId="238B28A1"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52%</w:t>
            </w:r>
          </w:p>
        </w:tc>
        <w:tc>
          <w:tcPr>
            <w:tcW w:w="687" w:type="dxa"/>
            <w:tcBorders>
              <w:top w:val="nil"/>
              <w:left w:val="nil"/>
              <w:bottom w:val="single" w:sz="4" w:space="0" w:color="auto"/>
              <w:right w:val="single" w:sz="4" w:space="0" w:color="auto"/>
            </w:tcBorders>
            <w:shd w:val="clear" w:color="auto" w:fill="auto"/>
            <w:vAlign w:val="center"/>
            <w:hideMark/>
          </w:tcPr>
          <w:p w14:paraId="2CA268B4"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w:t>
            </w:r>
          </w:p>
        </w:tc>
        <w:tc>
          <w:tcPr>
            <w:tcW w:w="627" w:type="dxa"/>
            <w:tcBorders>
              <w:top w:val="nil"/>
              <w:left w:val="nil"/>
              <w:bottom w:val="single" w:sz="4" w:space="0" w:color="auto"/>
              <w:right w:val="single" w:sz="4" w:space="0" w:color="auto"/>
            </w:tcBorders>
            <w:shd w:val="clear" w:color="auto" w:fill="auto"/>
            <w:vAlign w:val="center"/>
            <w:hideMark/>
          </w:tcPr>
          <w:p w14:paraId="6D978E6A"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742" w:type="dxa"/>
            <w:tcBorders>
              <w:top w:val="nil"/>
              <w:left w:val="nil"/>
              <w:bottom w:val="single" w:sz="4" w:space="0" w:color="auto"/>
              <w:right w:val="single" w:sz="4" w:space="0" w:color="auto"/>
            </w:tcBorders>
            <w:shd w:val="clear" w:color="auto" w:fill="auto"/>
            <w:noWrap/>
            <w:vAlign w:val="bottom"/>
            <w:hideMark/>
          </w:tcPr>
          <w:p w14:paraId="6A3F6E38"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34B4F52B" w14:textId="77777777" w:rsidTr="00CB57F9">
        <w:trPr>
          <w:trHeight w:val="481"/>
        </w:trPr>
        <w:tc>
          <w:tcPr>
            <w:tcW w:w="704" w:type="dxa"/>
            <w:vMerge w:val="restart"/>
            <w:tcBorders>
              <w:top w:val="nil"/>
              <w:left w:val="single" w:sz="4" w:space="0" w:color="auto"/>
              <w:right w:val="single" w:sz="4" w:space="0" w:color="auto"/>
            </w:tcBorders>
            <w:shd w:val="clear" w:color="auto" w:fill="auto"/>
            <w:vAlign w:val="center"/>
            <w:hideMark/>
          </w:tcPr>
          <w:p w14:paraId="6D13A8F3"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2</w:t>
            </w:r>
          </w:p>
          <w:p w14:paraId="264554A9"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762" w:type="dxa"/>
            <w:vMerge w:val="restart"/>
            <w:tcBorders>
              <w:top w:val="nil"/>
              <w:left w:val="nil"/>
              <w:right w:val="single" w:sz="4" w:space="0" w:color="auto"/>
            </w:tcBorders>
            <w:shd w:val="clear" w:color="auto" w:fill="auto"/>
            <w:vAlign w:val="center"/>
            <w:hideMark/>
          </w:tcPr>
          <w:p w14:paraId="4CCD9DE7"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A lot of information about the organization’s culture and unwritten rules were gotten through informal interactions with coworkers</w:t>
            </w:r>
          </w:p>
          <w:p w14:paraId="072F7DD7"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c>
          <w:tcPr>
            <w:tcW w:w="702" w:type="dxa"/>
            <w:tcBorders>
              <w:top w:val="nil"/>
              <w:left w:val="nil"/>
              <w:bottom w:val="single" w:sz="4" w:space="0" w:color="auto"/>
              <w:right w:val="single" w:sz="4" w:space="0" w:color="auto"/>
            </w:tcBorders>
            <w:shd w:val="clear" w:color="auto" w:fill="auto"/>
            <w:vAlign w:val="center"/>
            <w:hideMark/>
          </w:tcPr>
          <w:p w14:paraId="43FB4931"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22</w:t>
            </w:r>
          </w:p>
        </w:tc>
        <w:tc>
          <w:tcPr>
            <w:tcW w:w="687" w:type="dxa"/>
            <w:tcBorders>
              <w:top w:val="nil"/>
              <w:left w:val="nil"/>
              <w:bottom w:val="single" w:sz="4" w:space="0" w:color="auto"/>
              <w:right w:val="single" w:sz="4" w:space="0" w:color="auto"/>
            </w:tcBorders>
            <w:shd w:val="clear" w:color="auto" w:fill="auto"/>
            <w:vAlign w:val="center"/>
            <w:hideMark/>
          </w:tcPr>
          <w:p w14:paraId="1A33BD76"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19</w:t>
            </w:r>
          </w:p>
        </w:tc>
        <w:tc>
          <w:tcPr>
            <w:tcW w:w="687" w:type="dxa"/>
            <w:tcBorders>
              <w:top w:val="nil"/>
              <w:left w:val="nil"/>
              <w:bottom w:val="single" w:sz="4" w:space="0" w:color="auto"/>
              <w:right w:val="single" w:sz="4" w:space="0" w:color="auto"/>
            </w:tcBorders>
            <w:shd w:val="clear" w:color="auto" w:fill="auto"/>
            <w:vAlign w:val="center"/>
            <w:hideMark/>
          </w:tcPr>
          <w:p w14:paraId="4DF8177B"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8</w:t>
            </w:r>
          </w:p>
        </w:tc>
        <w:tc>
          <w:tcPr>
            <w:tcW w:w="627" w:type="dxa"/>
            <w:tcBorders>
              <w:top w:val="nil"/>
              <w:left w:val="nil"/>
              <w:bottom w:val="single" w:sz="4" w:space="0" w:color="auto"/>
              <w:right w:val="single" w:sz="4" w:space="0" w:color="auto"/>
            </w:tcBorders>
            <w:shd w:val="clear" w:color="auto" w:fill="auto"/>
            <w:vAlign w:val="center"/>
            <w:hideMark/>
          </w:tcPr>
          <w:p w14:paraId="41A9ABB1"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742" w:type="dxa"/>
            <w:tcBorders>
              <w:top w:val="nil"/>
              <w:left w:val="nil"/>
              <w:bottom w:val="single" w:sz="4" w:space="0" w:color="auto"/>
              <w:right w:val="single" w:sz="4" w:space="0" w:color="auto"/>
            </w:tcBorders>
            <w:shd w:val="clear" w:color="auto" w:fill="auto"/>
            <w:noWrap/>
            <w:vAlign w:val="bottom"/>
            <w:hideMark/>
          </w:tcPr>
          <w:p w14:paraId="252C6F42"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63DC7477" w14:textId="77777777" w:rsidTr="00CB57F9">
        <w:trPr>
          <w:trHeight w:val="210"/>
        </w:trPr>
        <w:tc>
          <w:tcPr>
            <w:tcW w:w="704" w:type="dxa"/>
            <w:vMerge/>
            <w:tcBorders>
              <w:left w:val="single" w:sz="4" w:space="0" w:color="auto"/>
              <w:bottom w:val="single" w:sz="4" w:space="0" w:color="auto"/>
              <w:right w:val="single" w:sz="4" w:space="0" w:color="auto"/>
            </w:tcBorders>
            <w:shd w:val="clear" w:color="auto" w:fill="auto"/>
            <w:vAlign w:val="center"/>
            <w:hideMark/>
          </w:tcPr>
          <w:p w14:paraId="1D2E4352"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4762" w:type="dxa"/>
            <w:vMerge/>
            <w:tcBorders>
              <w:left w:val="nil"/>
              <w:bottom w:val="single" w:sz="4" w:space="0" w:color="auto"/>
              <w:right w:val="single" w:sz="4" w:space="0" w:color="auto"/>
            </w:tcBorders>
            <w:shd w:val="clear" w:color="auto" w:fill="auto"/>
            <w:vAlign w:val="center"/>
            <w:hideMark/>
          </w:tcPr>
          <w:p w14:paraId="12D96C52"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p>
        </w:tc>
        <w:tc>
          <w:tcPr>
            <w:tcW w:w="702" w:type="dxa"/>
            <w:tcBorders>
              <w:top w:val="nil"/>
              <w:left w:val="nil"/>
              <w:bottom w:val="single" w:sz="4" w:space="0" w:color="auto"/>
              <w:right w:val="single" w:sz="4" w:space="0" w:color="auto"/>
            </w:tcBorders>
            <w:shd w:val="clear" w:color="auto" w:fill="auto"/>
            <w:vAlign w:val="center"/>
            <w:hideMark/>
          </w:tcPr>
          <w:p w14:paraId="3A1D3CDD"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44%</w:t>
            </w:r>
          </w:p>
        </w:tc>
        <w:tc>
          <w:tcPr>
            <w:tcW w:w="687" w:type="dxa"/>
            <w:tcBorders>
              <w:top w:val="nil"/>
              <w:left w:val="nil"/>
              <w:bottom w:val="single" w:sz="4" w:space="0" w:color="auto"/>
              <w:right w:val="single" w:sz="4" w:space="0" w:color="auto"/>
            </w:tcBorders>
            <w:shd w:val="clear" w:color="auto" w:fill="auto"/>
            <w:vAlign w:val="center"/>
            <w:hideMark/>
          </w:tcPr>
          <w:p w14:paraId="0EB4B12C"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38%</w:t>
            </w:r>
          </w:p>
        </w:tc>
        <w:tc>
          <w:tcPr>
            <w:tcW w:w="687" w:type="dxa"/>
            <w:tcBorders>
              <w:top w:val="nil"/>
              <w:left w:val="nil"/>
              <w:bottom w:val="single" w:sz="4" w:space="0" w:color="auto"/>
              <w:right w:val="single" w:sz="4" w:space="0" w:color="auto"/>
            </w:tcBorders>
            <w:shd w:val="clear" w:color="auto" w:fill="auto"/>
            <w:vAlign w:val="center"/>
            <w:hideMark/>
          </w:tcPr>
          <w:p w14:paraId="44FD9204"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14%</w:t>
            </w:r>
          </w:p>
        </w:tc>
        <w:tc>
          <w:tcPr>
            <w:tcW w:w="627" w:type="dxa"/>
            <w:tcBorders>
              <w:top w:val="nil"/>
              <w:left w:val="nil"/>
              <w:bottom w:val="single" w:sz="4" w:space="0" w:color="auto"/>
              <w:right w:val="single" w:sz="4" w:space="0" w:color="auto"/>
            </w:tcBorders>
            <w:shd w:val="clear" w:color="auto" w:fill="auto"/>
            <w:vAlign w:val="center"/>
            <w:hideMark/>
          </w:tcPr>
          <w:p w14:paraId="4ED783A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w:t>
            </w:r>
          </w:p>
        </w:tc>
        <w:tc>
          <w:tcPr>
            <w:tcW w:w="742" w:type="dxa"/>
            <w:tcBorders>
              <w:top w:val="nil"/>
              <w:left w:val="nil"/>
              <w:bottom w:val="single" w:sz="4" w:space="0" w:color="auto"/>
              <w:right w:val="single" w:sz="4" w:space="0" w:color="auto"/>
            </w:tcBorders>
            <w:shd w:val="clear" w:color="auto" w:fill="auto"/>
            <w:noWrap/>
            <w:vAlign w:val="bottom"/>
            <w:hideMark/>
          </w:tcPr>
          <w:p w14:paraId="3CE2CCED"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62ABBCD3" w14:textId="77777777" w:rsidTr="00CB57F9">
        <w:trPr>
          <w:trHeight w:val="461"/>
        </w:trPr>
        <w:tc>
          <w:tcPr>
            <w:tcW w:w="704" w:type="dxa"/>
            <w:vMerge w:val="restart"/>
            <w:tcBorders>
              <w:top w:val="nil"/>
              <w:left w:val="single" w:sz="4" w:space="0" w:color="auto"/>
              <w:right w:val="single" w:sz="4" w:space="0" w:color="auto"/>
            </w:tcBorders>
            <w:shd w:val="clear" w:color="auto" w:fill="auto"/>
            <w:vAlign w:val="center"/>
            <w:hideMark/>
          </w:tcPr>
          <w:p w14:paraId="1B6CE74D"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3</w:t>
            </w:r>
          </w:p>
          <w:p w14:paraId="3BF2484B"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762" w:type="dxa"/>
            <w:vMerge w:val="restart"/>
            <w:tcBorders>
              <w:top w:val="nil"/>
              <w:left w:val="nil"/>
              <w:right w:val="single" w:sz="4" w:space="0" w:color="auto"/>
            </w:tcBorders>
            <w:shd w:val="clear" w:color="auto" w:fill="auto"/>
            <w:vAlign w:val="center"/>
            <w:hideMark/>
          </w:tcPr>
          <w:p w14:paraId="58CC3E7C"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r w:rsidRPr="000318EE">
              <w:rPr>
                <w:rFonts w:ascii="Times New Roman" w:hAnsi="Times New Roman"/>
                <w:sz w:val="24"/>
                <w:szCs w:val="24"/>
              </w:rPr>
              <w:t>Informal mentorship from more experienced colleagues has helped me improve my performance</w:t>
            </w:r>
          </w:p>
          <w:p w14:paraId="2E8601B3"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c>
          <w:tcPr>
            <w:tcW w:w="702" w:type="dxa"/>
            <w:tcBorders>
              <w:top w:val="nil"/>
              <w:left w:val="nil"/>
              <w:bottom w:val="single" w:sz="4" w:space="0" w:color="auto"/>
              <w:right w:val="single" w:sz="4" w:space="0" w:color="auto"/>
            </w:tcBorders>
            <w:shd w:val="clear" w:color="auto" w:fill="auto"/>
            <w:vAlign w:val="center"/>
            <w:hideMark/>
          </w:tcPr>
          <w:p w14:paraId="65FC0405"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15</w:t>
            </w:r>
          </w:p>
        </w:tc>
        <w:tc>
          <w:tcPr>
            <w:tcW w:w="687" w:type="dxa"/>
            <w:tcBorders>
              <w:top w:val="nil"/>
              <w:left w:val="nil"/>
              <w:bottom w:val="single" w:sz="4" w:space="0" w:color="auto"/>
              <w:right w:val="single" w:sz="4" w:space="0" w:color="auto"/>
            </w:tcBorders>
            <w:shd w:val="clear" w:color="auto" w:fill="auto"/>
            <w:vAlign w:val="center"/>
            <w:hideMark/>
          </w:tcPr>
          <w:p w14:paraId="1033256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27</w:t>
            </w:r>
          </w:p>
        </w:tc>
        <w:tc>
          <w:tcPr>
            <w:tcW w:w="687" w:type="dxa"/>
            <w:tcBorders>
              <w:top w:val="nil"/>
              <w:left w:val="nil"/>
              <w:bottom w:val="single" w:sz="4" w:space="0" w:color="auto"/>
              <w:right w:val="single" w:sz="4" w:space="0" w:color="auto"/>
            </w:tcBorders>
            <w:shd w:val="clear" w:color="auto" w:fill="auto"/>
            <w:vAlign w:val="center"/>
            <w:hideMark/>
          </w:tcPr>
          <w:p w14:paraId="152EEEB6"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7</w:t>
            </w:r>
          </w:p>
        </w:tc>
        <w:tc>
          <w:tcPr>
            <w:tcW w:w="627" w:type="dxa"/>
            <w:tcBorders>
              <w:top w:val="nil"/>
              <w:left w:val="nil"/>
              <w:bottom w:val="single" w:sz="4" w:space="0" w:color="auto"/>
              <w:right w:val="single" w:sz="4" w:space="0" w:color="auto"/>
            </w:tcBorders>
            <w:shd w:val="clear" w:color="auto" w:fill="auto"/>
            <w:vAlign w:val="center"/>
            <w:hideMark/>
          </w:tcPr>
          <w:p w14:paraId="44886D1F"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2</w:t>
            </w:r>
          </w:p>
        </w:tc>
        <w:tc>
          <w:tcPr>
            <w:tcW w:w="742" w:type="dxa"/>
            <w:tcBorders>
              <w:top w:val="nil"/>
              <w:left w:val="nil"/>
              <w:bottom w:val="single" w:sz="4" w:space="0" w:color="auto"/>
              <w:right w:val="single" w:sz="4" w:space="0" w:color="auto"/>
            </w:tcBorders>
            <w:shd w:val="clear" w:color="auto" w:fill="auto"/>
            <w:noWrap/>
            <w:vAlign w:val="bottom"/>
            <w:hideMark/>
          </w:tcPr>
          <w:p w14:paraId="40CF1029"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563ACEAE" w14:textId="77777777" w:rsidTr="00CB57F9">
        <w:trPr>
          <w:trHeight w:val="210"/>
        </w:trPr>
        <w:tc>
          <w:tcPr>
            <w:tcW w:w="704" w:type="dxa"/>
            <w:vMerge/>
            <w:tcBorders>
              <w:left w:val="single" w:sz="4" w:space="0" w:color="auto"/>
              <w:bottom w:val="single" w:sz="4" w:space="0" w:color="auto"/>
              <w:right w:val="single" w:sz="4" w:space="0" w:color="auto"/>
            </w:tcBorders>
            <w:shd w:val="clear" w:color="auto" w:fill="auto"/>
            <w:vAlign w:val="center"/>
            <w:hideMark/>
          </w:tcPr>
          <w:p w14:paraId="7177D2E0"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4762" w:type="dxa"/>
            <w:vMerge/>
            <w:tcBorders>
              <w:left w:val="nil"/>
              <w:bottom w:val="single" w:sz="4" w:space="0" w:color="auto"/>
              <w:right w:val="single" w:sz="4" w:space="0" w:color="auto"/>
            </w:tcBorders>
            <w:shd w:val="clear" w:color="auto" w:fill="auto"/>
            <w:vAlign w:val="center"/>
            <w:hideMark/>
          </w:tcPr>
          <w:p w14:paraId="1CE1CE9E"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p>
        </w:tc>
        <w:tc>
          <w:tcPr>
            <w:tcW w:w="702" w:type="dxa"/>
            <w:tcBorders>
              <w:top w:val="nil"/>
              <w:left w:val="nil"/>
              <w:bottom w:val="single" w:sz="4" w:space="0" w:color="auto"/>
              <w:right w:val="single" w:sz="4" w:space="0" w:color="auto"/>
            </w:tcBorders>
            <w:shd w:val="clear" w:color="auto" w:fill="auto"/>
            <w:vAlign w:val="center"/>
            <w:hideMark/>
          </w:tcPr>
          <w:p w14:paraId="1DC044F7"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30%</w:t>
            </w:r>
          </w:p>
        </w:tc>
        <w:tc>
          <w:tcPr>
            <w:tcW w:w="687" w:type="dxa"/>
            <w:tcBorders>
              <w:top w:val="nil"/>
              <w:left w:val="nil"/>
              <w:bottom w:val="single" w:sz="4" w:space="0" w:color="auto"/>
              <w:right w:val="single" w:sz="4" w:space="0" w:color="auto"/>
            </w:tcBorders>
            <w:shd w:val="clear" w:color="auto" w:fill="auto"/>
            <w:vAlign w:val="center"/>
            <w:hideMark/>
          </w:tcPr>
          <w:p w14:paraId="742268BB"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54%</w:t>
            </w:r>
          </w:p>
        </w:tc>
        <w:tc>
          <w:tcPr>
            <w:tcW w:w="687" w:type="dxa"/>
            <w:tcBorders>
              <w:top w:val="nil"/>
              <w:left w:val="nil"/>
              <w:bottom w:val="single" w:sz="4" w:space="0" w:color="auto"/>
              <w:right w:val="single" w:sz="4" w:space="0" w:color="auto"/>
            </w:tcBorders>
            <w:shd w:val="clear" w:color="auto" w:fill="auto"/>
            <w:vAlign w:val="center"/>
            <w:hideMark/>
          </w:tcPr>
          <w:p w14:paraId="6718C631"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14%</w:t>
            </w:r>
          </w:p>
        </w:tc>
        <w:tc>
          <w:tcPr>
            <w:tcW w:w="627" w:type="dxa"/>
            <w:tcBorders>
              <w:top w:val="nil"/>
              <w:left w:val="nil"/>
              <w:bottom w:val="single" w:sz="4" w:space="0" w:color="auto"/>
              <w:right w:val="single" w:sz="4" w:space="0" w:color="auto"/>
            </w:tcBorders>
            <w:shd w:val="clear" w:color="auto" w:fill="auto"/>
            <w:vAlign w:val="center"/>
            <w:hideMark/>
          </w:tcPr>
          <w:p w14:paraId="3C78342C"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742" w:type="dxa"/>
            <w:tcBorders>
              <w:top w:val="nil"/>
              <w:left w:val="nil"/>
              <w:bottom w:val="single" w:sz="4" w:space="0" w:color="auto"/>
              <w:right w:val="single" w:sz="4" w:space="0" w:color="auto"/>
            </w:tcBorders>
            <w:shd w:val="clear" w:color="auto" w:fill="auto"/>
            <w:noWrap/>
            <w:vAlign w:val="bottom"/>
            <w:hideMark/>
          </w:tcPr>
          <w:p w14:paraId="6A7644D0"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2BD4D8D4" w14:textId="77777777" w:rsidTr="00CB57F9">
        <w:trPr>
          <w:trHeight w:val="481"/>
        </w:trPr>
        <w:tc>
          <w:tcPr>
            <w:tcW w:w="704" w:type="dxa"/>
            <w:vMerge w:val="restart"/>
            <w:tcBorders>
              <w:top w:val="nil"/>
              <w:left w:val="single" w:sz="4" w:space="0" w:color="auto"/>
              <w:right w:val="single" w:sz="4" w:space="0" w:color="auto"/>
            </w:tcBorders>
            <w:shd w:val="clear" w:color="auto" w:fill="auto"/>
            <w:vAlign w:val="center"/>
            <w:hideMark/>
          </w:tcPr>
          <w:p w14:paraId="2917D15D"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4</w:t>
            </w:r>
          </w:p>
          <w:p w14:paraId="11C7A2B2"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762" w:type="dxa"/>
            <w:vMerge w:val="restart"/>
            <w:tcBorders>
              <w:top w:val="nil"/>
              <w:left w:val="nil"/>
              <w:right w:val="single" w:sz="4" w:space="0" w:color="auto"/>
            </w:tcBorders>
            <w:shd w:val="clear" w:color="auto" w:fill="auto"/>
            <w:vAlign w:val="center"/>
            <w:hideMark/>
          </w:tcPr>
          <w:p w14:paraId="32B94C33"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Learning from the experiences of others through informal channels is very valuable</w:t>
            </w:r>
          </w:p>
          <w:p w14:paraId="09AD0996"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c>
          <w:tcPr>
            <w:tcW w:w="702" w:type="dxa"/>
            <w:tcBorders>
              <w:top w:val="nil"/>
              <w:left w:val="nil"/>
              <w:bottom w:val="single" w:sz="4" w:space="0" w:color="auto"/>
              <w:right w:val="single" w:sz="4" w:space="0" w:color="auto"/>
            </w:tcBorders>
            <w:shd w:val="clear" w:color="auto" w:fill="auto"/>
            <w:vAlign w:val="center"/>
            <w:hideMark/>
          </w:tcPr>
          <w:p w14:paraId="4E5576CA"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16</w:t>
            </w:r>
          </w:p>
        </w:tc>
        <w:tc>
          <w:tcPr>
            <w:tcW w:w="687" w:type="dxa"/>
            <w:tcBorders>
              <w:top w:val="nil"/>
              <w:left w:val="nil"/>
              <w:bottom w:val="single" w:sz="4" w:space="0" w:color="auto"/>
              <w:right w:val="single" w:sz="4" w:space="0" w:color="auto"/>
            </w:tcBorders>
            <w:shd w:val="clear" w:color="auto" w:fill="auto"/>
            <w:vAlign w:val="center"/>
            <w:hideMark/>
          </w:tcPr>
          <w:p w14:paraId="3FBAFF2C"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2</w:t>
            </w:r>
            <w:r w:rsidRPr="000318EE">
              <w:rPr>
                <w:rFonts w:ascii="Times New Roman" w:eastAsia="Times New Roman" w:hAnsi="Times New Roman"/>
                <w:color w:val="000000"/>
                <w:sz w:val="24"/>
                <w:szCs w:val="24"/>
                <w:lang w:eastAsia="en-CA"/>
              </w:rPr>
              <w:t>0</w:t>
            </w:r>
          </w:p>
        </w:tc>
        <w:tc>
          <w:tcPr>
            <w:tcW w:w="687" w:type="dxa"/>
            <w:tcBorders>
              <w:top w:val="nil"/>
              <w:left w:val="nil"/>
              <w:bottom w:val="single" w:sz="4" w:space="0" w:color="auto"/>
              <w:right w:val="single" w:sz="4" w:space="0" w:color="auto"/>
            </w:tcBorders>
            <w:shd w:val="clear" w:color="auto" w:fill="auto"/>
            <w:vAlign w:val="center"/>
            <w:hideMark/>
          </w:tcPr>
          <w:p w14:paraId="03DC0205"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15</w:t>
            </w:r>
          </w:p>
        </w:tc>
        <w:tc>
          <w:tcPr>
            <w:tcW w:w="627" w:type="dxa"/>
            <w:tcBorders>
              <w:top w:val="nil"/>
              <w:left w:val="nil"/>
              <w:bottom w:val="single" w:sz="4" w:space="0" w:color="auto"/>
              <w:right w:val="single" w:sz="4" w:space="0" w:color="auto"/>
            </w:tcBorders>
            <w:shd w:val="clear" w:color="auto" w:fill="auto"/>
            <w:vAlign w:val="center"/>
            <w:hideMark/>
          </w:tcPr>
          <w:p w14:paraId="2A4634C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42" w:type="dxa"/>
            <w:tcBorders>
              <w:top w:val="nil"/>
              <w:left w:val="nil"/>
              <w:bottom w:val="single" w:sz="4" w:space="0" w:color="auto"/>
              <w:right w:val="single" w:sz="4" w:space="0" w:color="auto"/>
            </w:tcBorders>
            <w:shd w:val="clear" w:color="auto" w:fill="auto"/>
            <w:noWrap/>
            <w:vAlign w:val="bottom"/>
            <w:hideMark/>
          </w:tcPr>
          <w:p w14:paraId="6263DAFC"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51</w:t>
            </w:r>
          </w:p>
        </w:tc>
      </w:tr>
      <w:tr w:rsidR="001907A5" w:rsidRPr="000318EE" w14:paraId="2203B416" w14:textId="77777777" w:rsidTr="00CB57F9">
        <w:trPr>
          <w:trHeight w:val="210"/>
        </w:trPr>
        <w:tc>
          <w:tcPr>
            <w:tcW w:w="704" w:type="dxa"/>
            <w:vMerge/>
            <w:tcBorders>
              <w:left w:val="single" w:sz="4" w:space="0" w:color="auto"/>
              <w:bottom w:val="single" w:sz="4" w:space="0" w:color="auto"/>
              <w:right w:val="single" w:sz="4" w:space="0" w:color="auto"/>
            </w:tcBorders>
            <w:shd w:val="clear" w:color="auto" w:fill="auto"/>
            <w:vAlign w:val="center"/>
            <w:hideMark/>
          </w:tcPr>
          <w:p w14:paraId="1F8F0A58"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4762" w:type="dxa"/>
            <w:vMerge/>
            <w:tcBorders>
              <w:left w:val="nil"/>
              <w:bottom w:val="single" w:sz="4" w:space="0" w:color="auto"/>
              <w:right w:val="single" w:sz="4" w:space="0" w:color="auto"/>
            </w:tcBorders>
            <w:shd w:val="clear" w:color="auto" w:fill="auto"/>
            <w:vAlign w:val="center"/>
            <w:hideMark/>
          </w:tcPr>
          <w:p w14:paraId="4D8C96D4"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p>
        </w:tc>
        <w:tc>
          <w:tcPr>
            <w:tcW w:w="702" w:type="dxa"/>
            <w:tcBorders>
              <w:top w:val="nil"/>
              <w:left w:val="nil"/>
              <w:bottom w:val="single" w:sz="4" w:space="0" w:color="auto"/>
              <w:right w:val="single" w:sz="4" w:space="0" w:color="auto"/>
            </w:tcBorders>
            <w:shd w:val="clear" w:color="auto" w:fill="auto"/>
            <w:vAlign w:val="center"/>
            <w:hideMark/>
          </w:tcPr>
          <w:p w14:paraId="25831A16"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32%</w:t>
            </w:r>
          </w:p>
        </w:tc>
        <w:tc>
          <w:tcPr>
            <w:tcW w:w="687" w:type="dxa"/>
            <w:tcBorders>
              <w:top w:val="nil"/>
              <w:left w:val="nil"/>
              <w:bottom w:val="single" w:sz="4" w:space="0" w:color="auto"/>
              <w:right w:val="single" w:sz="4" w:space="0" w:color="auto"/>
            </w:tcBorders>
            <w:shd w:val="clear" w:color="auto" w:fill="auto"/>
            <w:vAlign w:val="center"/>
            <w:hideMark/>
          </w:tcPr>
          <w:p w14:paraId="318C7404"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38%</w:t>
            </w:r>
          </w:p>
        </w:tc>
        <w:tc>
          <w:tcPr>
            <w:tcW w:w="687" w:type="dxa"/>
            <w:tcBorders>
              <w:top w:val="nil"/>
              <w:left w:val="nil"/>
              <w:bottom w:val="single" w:sz="4" w:space="0" w:color="auto"/>
              <w:right w:val="single" w:sz="4" w:space="0" w:color="auto"/>
            </w:tcBorders>
            <w:shd w:val="clear" w:color="auto" w:fill="auto"/>
            <w:vAlign w:val="center"/>
            <w:hideMark/>
          </w:tcPr>
          <w:p w14:paraId="744B95DE"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30%</w:t>
            </w:r>
          </w:p>
        </w:tc>
        <w:tc>
          <w:tcPr>
            <w:tcW w:w="627" w:type="dxa"/>
            <w:tcBorders>
              <w:top w:val="nil"/>
              <w:left w:val="nil"/>
              <w:bottom w:val="single" w:sz="4" w:space="0" w:color="auto"/>
              <w:right w:val="single" w:sz="4" w:space="0" w:color="auto"/>
            </w:tcBorders>
            <w:shd w:val="clear" w:color="auto" w:fill="auto"/>
            <w:vAlign w:val="center"/>
            <w:hideMark/>
          </w:tcPr>
          <w:p w14:paraId="12C14C61"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42" w:type="dxa"/>
            <w:tcBorders>
              <w:top w:val="nil"/>
              <w:left w:val="nil"/>
              <w:bottom w:val="single" w:sz="4" w:space="0" w:color="auto"/>
              <w:right w:val="single" w:sz="4" w:space="0" w:color="auto"/>
            </w:tcBorders>
            <w:shd w:val="clear" w:color="auto" w:fill="auto"/>
            <w:noWrap/>
            <w:vAlign w:val="bottom"/>
            <w:hideMark/>
          </w:tcPr>
          <w:p w14:paraId="1C9BD9EA"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7684CF4B" w14:textId="77777777" w:rsidTr="00CB57F9">
        <w:trPr>
          <w:trHeight w:val="592"/>
        </w:trPr>
        <w:tc>
          <w:tcPr>
            <w:tcW w:w="704" w:type="dxa"/>
            <w:vMerge w:val="restart"/>
            <w:tcBorders>
              <w:top w:val="nil"/>
              <w:left w:val="single" w:sz="4" w:space="0" w:color="auto"/>
              <w:right w:val="single" w:sz="4" w:space="0" w:color="auto"/>
            </w:tcBorders>
            <w:shd w:val="clear" w:color="auto" w:fill="auto"/>
            <w:vAlign w:val="center"/>
            <w:hideMark/>
          </w:tcPr>
          <w:p w14:paraId="03206DD0"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5</w:t>
            </w:r>
          </w:p>
          <w:p w14:paraId="0E21726C"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762" w:type="dxa"/>
            <w:vMerge w:val="restart"/>
            <w:tcBorders>
              <w:top w:val="nil"/>
              <w:left w:val="nil"/>
              <w:right w:val="single" w:sz="4" w:space="0" w:color="auto"/>
            </w:tcBorders>
            <w:shd w:val="clear" w:color="auto" w:fill="auto"/>
            <w:vAlign w:val="center"/>
            <w:hideMark/>
          </w:tcPr>
          <w:p w14:paraId="342F5302" w14:textId="77777777" w:rsidR="001907A5" w:rsidRPr="000318EE" w:rsidRDefault="001907A5" w:rsidP="00CB57F9">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The informal setting of learning has allowed me to freely ask questions that cannot be ask in a formal setting</w:t>
            </w:r>
          </w:p>
          <w:p w14:paraId="16903FEE"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c>
          <w:tcPr>
            <w:tcW w:w="702" w:type="dxa"/>
            <w:tcBorders>
              <w:top w:val="nil"/>
              <w:left w:val="nil"/>
              <w:bottom w:val="single" w:sz="4" w:space="0" w:color="auto"/>
              <w:right w:val="single" w:sz="4" w:space="0" w:color="auto"/>
            </w:tcBorders>
            <w:shd w:val="clear" w:color="auto" w:fill="auto"/>
            <w:vAlign w:val="center"/>
            <w:hideMark/>
          </w:tcPr>
          <w:p w14:paraId="36F15CE3" w14:textId="77777777" w:rsidR="001907A5" w:rsidRPr="000318EE" w:rsidRDefault="001907A5" w:rsidP="00CB57F9">
            <w:pPr>
              <w:spacing w:after="0" w:line="36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2</w:t>
            </w:r>
            <w:r w:rsidRPr="000318EE">
              <w:rPr>
                <w:rFonts w:ascii="Times New Roman" w:eastAsia="Times New Roman" w:hAnsi="Times New Roman"/>
                <w:color w:val="000000"/>
                <w:sz w:val="24"/>
                <w:szCs w:val="24"/>
                <w:lang w:eastAsia="en-CA"/>
              </w:rPr>
              <w:t>3</w:t>
            </w:r>
          </w:p>
        </w:tc>
        <w:tc>
          <w:tcPr>
            <w:tcW w:w="687" w:type="dxa"/>
            <w:tcBorders>
              <w:top w:val="nil"/>
              <w:left w:val="nil"/>
              <w:bottom w:val="single" w:sz="4" w:space="0" w:color="auto"/>
              <w:right w:val="single" w:sz="4" w:space="0" w:color="auto"/>
            </w:tcBorders>
            <w:shd w:val="clear" w:color="auto" w:fill="auto"/>
            <w:vAlign w:val="center"/>
            <w:hideMark/>
          </w:tcPr>
          <w:p w14:paraId="6485389E"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17</w:t>
            </w:r>
          </w:p>
        </w:tc>
        <w:tc>
          <w:tcPr>
            <w:tcW w:w="687" w:type="dxa"/>
            <w:tcBorders>
              <w:top w:val="nil"/>
              <w:left w:val="nil"/>
              <w:bottom w:val="single" w:sz="4" w:space="0" w:color="auto"/>
              <w:right w:val="single" w:sz="4" w:space="0" w:color="auto"/>
            </w:tcBorders>
            <w:shd w:val="clear" w:color="auto" w:fill="auto"/>
            <w:vAlign w:val="center"/>
            <w:hideMark/>
          </w:tcPr>
          <w:p w14:paraId="65DA0287"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8</w:t>
            </w:r>
          </w:p>
        </w:tc>
        <w:tc>
          <w:tcPr>
            <w:tcW w:w="627" w:type="dxa"/>
            <w:tcBorders>
              <w:top w:val="nil"/>
              <w:left w:val="nil"/>
              <w:bottom w:val="single" w:sz="4" w:space="0" w:color="auto"/>
              <w:right w:val="single" w:sz="4" w:space="0" w:color="auto"/>
            </w:tcBorders>
            <w:shd w:val="clear" w:color="auto" w:fill="auto"/>
            <w:vAlign w:val="center"/>
            <w:hideMark/>
          </w:tcPr>
          <w:p w14:paraId="779FDBEB"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w:t>
            </w:r>
          </w:p>
        </w:tc>
        <w:tc>
          <w:tcPr>
            <w:tcW w:w="742" w:type="dxa"/>
            <w:tcBorders>
              <w:top w:val="nil"/>
              <w:left w:val="nil"/>
              <w:bottom w:val="single" w:sz="4" w:space="0" w:color="auto"/>
              <w:right w:val="single" w:sz="4" w:space="0" w:color="auto"/>
            </w:tcBorders>
            <w:shd w:val="clear" w:color="auto" w:fill="auto"/>
            <w:noWrap/>
            <w:vAlign w:val="bottom"/>
            <w:hideMark/>
          </w:tcPr>
          <w:p w14:paraId="4AC4AF45" w14:textId="77777777" w:rsidR="001907A5" w:rsidRPr="000318EE" w:rsidRDefault="001907A5" w:rsidP="00CB57F9">
            <w:pPr>
              <w:spacing w:after="0" w:line="36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1DCFAAE9" w14:textId="77777777" w:rsidTr="00CB57F9">
        <w:trPr>
          <w:trHeight w:val="210"/>
        </w:trPr>
        <w:tc>
          <w:tcPr>
            <w:tcW w:w="704" w:type="dxa"/>
            <w:vMerge/>
            <w:tcBorders>
              <w:left w:val="single" w:sz="4" w:space="0" w:color="auto"/>
              <w:bottom w:val="single" w:sz="4" w:space="0" w:color="auto"/>
              <w:right w:val="single" w:sz="4" w:space="0" w:color="auto"/>
            </w:tcBorders>
            <w:shd w:val="clear" w:color="auto" w:fill="auto"/>
            <w:vAlign w:val="center"/>
            <w:hideMark/>
          </w:tcPr>
          <w:p w14:paraId="6011594B" w14:textId="77777777" w:rsidR="001907A5" w:rsidRPr="000318EE" w:rsidRDefault="001907A5" w:rsidP="00CB57F9">
            <w:pPr>
              <w:spacing w:after="0" w:line="360" w:lineRule="auto"/>
              <w:rPr>
                <w:rFonts w:ascii="Times New Roman" w:eastAsia="Times New Roman" w:hAnsi="Times New Roman"/>
                <w:b/>
                <w:bCs/>
                <w:color w:val="000000"/>
                <w:sz w:val="24"/>
                <w:szCs w:val="24"/>
                <w:lang w:val="en-CA" w:eastAsia="en-CA"/>
              </w:rPr>
            </w:pPr>
          </w:p>
        </w:tc>
        <w:tc>
          <w:tcPr>
            <w:tcW w:w="4762" w:type="dxa"/>
            <w:vMerge/>
            <w:tcBorders>
              <w:left w:val="nil"/>
              <w:bottom w:val="single" w:sz="4" w:space="0" w:color="auto"/>
              <w:right w:val="single" w:sz="4" w:space="0" w:color="auto"/>
            </w:tcBorders>
            <w:shd w:val="clear" w:color="auto" w:fill="auto"/>
            <w:vAlign w:val="center"/>
            <w:hideMark/>
          </w:tcPr>
          <w:p w14:paraId="149B8590"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p>
        </w:tc>
        <w:tc>
          <w:tcPr>
            <w:tcW w:w="702" w:type="dxa"/>
            <w:tcBorders>
              <w:top w:val="nil"/>
              <w:left w:val="nil"/>
              <w:bottom w:val="single" w:sz="4" w:space="0" w:color="auto"/>
              <w:right w:val="single" w:sz="4" w:space="0" w:color="auto"/>
            </w:tcBorders>
            <w:shd w:val="clear" w:color="auto" w:fill="auto"/>
            <w:vAlign w:val="center"/>
            <w:hideMark/>
          </w:tcPr>
          <w:p w14:paraId="2D5FADB2"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44%</w:t>
            </w:r>
          </w:p>
        </w:tc>
        <w:tc>
          <w:tcPr>
            <w:tcW w:w="687" w:type="dxa"/>
            <w:tcBorders>
              <w:top w:val="nil"/>
              <w:left w:val="nil"/>
              <w:bottom w:val="single" w:sz="4" w:space="0" w:color="auto"/>
              <w:right w:val="single" w:sz="4" w:space="0" w:color="auto"/>
            </w:tcBorders>
            <w:shd w:val="clear" w:color="auto" w:fill="auto"/>
            <w:vAlign w:val="center"/>
            <w:hideMark/>
          </w:tcPr>
          <w:p w14:paraId="4A974AF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34%</w:t>
            </w:r>
          </w:p>
        </w:tc>
        <w:tc>
          <w:tcPr>
            <w:tcW w:w="687" w:type="dxa"/>
            <w:tcBorders>
              <w:top w:val="nil"/>
              <w:left w:val="nil"/>
              <w:bottom w:val="single" w:sz="4" w:space="0" w:color="auto"/>
              <w:right w:val="single" w:sz="4" w:space="0" w:color="auto"/>
            </w:tcBorders>
            <w:shd w:val="clear" w:color="auto" w:fill="auto"/>
            <w:vAlign w:val="center"/>
            <w:hideMark/>
          </w:tcPr>
          <w:p w14:paraId="29240CF9"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16%</w:t>
            </w:r>
          </w:p>
        </w:tc>
        <w:tc>
          <w:tcPr>
            <w:tcW w:w="627" w:type="dxa"/>
            <w:tcBorders>
              <w:top w:val="nil"/>
              <w:left w:val="nil"/>
              <w:bottom w:val="single" w:sz="4" w:space="0" w:color="auto"/>
              <w:right w:val="single" w:sz="4" w:space="0" w:color="auto"/>
            </w:tcBorders>
            <w:shd w:val="clear" w:color="auto" w:fill="auto"/>
            <w:vAlign w:val="center"/>
            <w:hideMark/>
          </w:tcPr>
          <w:p w14:paraId="6712701D" w14:textId="77777777" w:rsidR="001907A5" w:rsidRPr="000318EE" w:rsidRDefault="001907A5" w:rsidP="00CB57F9">
            <w:pPr>
              <w:spacing w:after="0" w:line="36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6%</w:t>
            </w:r>
          </w:p>
        </w:tc>
        <w:tc>
          <w:tcPr>
            <w:tcW w:w="742" w:type="dxa"/>
            <w:tcBorders>
              <w:top w:val="nil"/>
              <w:left w:val="nil"/>
              <w:bottom w:val="single" w:sz="4" w:space="0" w:color="auto"/>
              <w:right w:val="single" w:sz="4" w:space="0" w:color="auto"/>
            </w:tcBorders>
            <w:shd w:val="clear" w:color="auto" w:fill="auto"/>
            <w:noWrap/>
            <w:vAlign w:val="bottom"/>
            <w:hideMark/>
          </w:tcPr>
          <w:p w14:paraId="49640990" w14:textId="77777777" w:rsidR="001907A5" w:rsidRPr="000318EE" w:rsidRDefault="001907A5" w:rsidP="00CB57F9">
            <w:pPr>
              <w:spacing w:after="0" w:line="36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bl>
    <w:p w14:paraId="42DC7F11" w14:textId="77777777" w:rsidR="001907A5" w:rsidRPr="000318EE" w:rsidRDefault="001907A5" w:rsidP="001907A5">
      <w:pPr>
        <w:spacing w:after="0" w:line="360" w:lineRule="auto"/>
        <w:jc w:val="both"/>
        <w:rPr>
          <w:rFonts w:ascii="Times New Roman" w:eastAsia="Times New Roman" w:hAnsi="Times New Roman"/>
          <w:i/>
          <w:color w:val="000000"/>
          <w:sz w:val="24"/>
          <w:szCs w:val="24"/>
          <w:lang w:eastAsia="en-CA"/>
        </w:rPr>
      </w:pPr>
      <w:r w:rsidRPr="000318EE">
        <w:rPr>
          <w:rFonts w:ascii="Times New Roman" w:eastAsia="Times New Roman" w:hAnsi="Times New Roman"/>
          <w:color w:val="000000"/>
          <w:sz w:val="24"/>
          <w:szCs w:val="24"/>
          <w:lang w:eastAsia="en-CA"/>
        </w:rPr>
        <w:t xml:space="preserve">Researcher </w:t>
      </w:r>
      <w:r w:rsidRPr="000318EE">
        <w:rPr>
          <w:rFonts w:ascii="Times New Roman" w:eastAsia="Times New Roman" w:hAnsi="Times New Roman"/>
          <w:i/>
          <w:color w:val="000000"/>
          <w:sz w:val="24"/>
          <w:szCs w:val="24"/>
          <w:lang w:eastAsia="en-CA"/>
        </w:rPr>
        <w:t>(2025)</w:t>
      </w:r>
    </w:p>
    <w:p w14:paraId="20038186" w14:textId="77777777" w:rsidR="001907A5" w:rsidRPr="000318EE" w:rsidRDefault="001907A5" w:rsidP="001907A5">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eastAsia="en-CA"/>
        </w:rPr>
        <w:t xml:space="preserve">The table above shows that 18(36%) of the respondents strongly agree that </w:t>
      </w: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their colleagues were helpful in showing in showing the ropes and explaining how things are done in the organization</w:t>
      </w:r>
      <w:r w:rsidRPr="000318EE">
        <w:rPr>
          <w:rFonts w:ascii="Times New Roman" w:eastAsia="Times New Roman" w:hAnsi="Times New Roman"/>
          <w:color w:val="000000"/>
          <w:sz w:val="24"/>
          <w:szCs w:val="24"/>
        </w:rPr>
        <w:t>, 26(52%) agree</w:t>
      </w:r>
      <w:r w:rsidRPr="000318EE">
        <w:rPr>
          <w:rFonts w:ascii="Times New Roman" w:eastAsia="Times New Roman" w:hAnsi="Times New Roman"/>
          <w:color w:val="000000"/>
          <w:sz w:val="24"/>
          <w:szCs w:val="24"/>
          <w:lang w:eastAsia="en-CA"/>
        </w:rPr>
        <w:t xml:space="preserve">, 5(10%) disagree </w:t>
      </w:r>
      <w:r w:rsidRPr="000318EE">
        <w:rPr>
          <w:rFonts w:ascii="Times New Roman" w:eastAsia="Times New Roman" w:hAnsi="Times New Roman"/>
          <w:color w:val="000000"/>
          <w:sz w:val="24"/>
          <w:szCs w:val="24"/>
        </w:rPr>
        <w:t xml:space="preserve">and 2(2%) strongly disagree. 22(44%) strongly agree that </w:t>
      </w: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a lot of information about the organization’s culture and unwritten rules were gotten through informal interactions with coworkers</w:t>
      </w:r>
      <w:r w:rsidRPr="000318EE">
        <w:rPr>
          <w:rFonts w:ascii="Times New Roman" w:eastAsia="Times New Roman" w:hAnsi="Times New Roman"/>
          <w:color w:val="000000"/>
          <w:sz w:val="24"/>
          <w:szCs w:val="24"/>
        </w:rPr>
        <w:t xml:space="preserve">, 19(38%) agree that </w:t>
      </w: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 xml:space="preserve">a lot of </w:t>
      </w:r>
      <w:r w:rsidRPr="000318EE">
        <w:rPr>
          <w:rFonts w:ascii="Times New Roman" w:hAnsi="Times New Roman"/>
          <w:sz w:val="24"/>
          <w:szCs w:val="24"/>
        </w:rPr>
        <w:lastRenderedPageBreak/>
        <w:t>information about the organization’s culture and unwritten rules were gotten through informal interactions with coworkers</w:t>
      </w:r>
      <w:r w:rsidRPr="000318EE">
        <w:rPr>
          <w:rFonts w:ascii="Times New Roman" w:eastAsia="Times New Roman" w:hAnsi="Times New Roman"/>
          <w:color w:val="000000"/>
          <w:sz w:val="24"/>
          <w:szCs w:val="24"/>
        </w:rPr>
        <w:t xml:space="preserve">, 8(14%) disagree that </w:t>
      </w: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a lot of information about the organization’s culture and unwritten rules were gotten through informal interactions with coworkers</w:t>
      </w:r>
      <w:r w:rsidRPr="000318EE">
        <w:rPr>
          <w:rFonts w:ascii="Times New Roman" w:eastAsia="Times New Roman" w:hAnsi="Times New Roman"/>
          <w:color w:val="000000"/>
          <w:sz w:val="24"/>
          <w:szCs w:val="24"/>
          <w:lang w:eastAsia="en-CA"/>
        </w:rPr>
        <w:t xml:space="preserve"> </w:t>
      </w:r>
      <w:r w:rsidRPr="000318EE">
        <w:rPr>
          <w:rFonts w:ascii="Times New Roman" w:eastAsia="Times New Roman" w:hAnsi="Times New Roman"/>
          <w:color w:val="000000"/>
          <w:sz w:val="24"/>
          <w:szCs w:val="24"/>
        </w:rPr>
        <w:t>and 2(4%) strongly disagree. Further, 15 (30%) strongly agree that</w:t>
      </w:r>
      <w:r w:rsidRPr="000318EE">
        <w:rPr>
          <w:rFonts w:ascii="Times New Roman" w:hAnsi="Times New Roman"/>
          <w:sz w:val="24"/>
          <w:szCs w:val="24"/>
        </w:rPr>
        <w:t xml:space="preserve"> informal mentorship from more experienced colleagues has helped their improve their performance</w:t>
      </w:r>
      <w:r w:rsidRPr="000318EE">
        <w:rPr>
          <w:rFonts w:ascii="Times New Roman" w:eastAsia="Times New Roman" w:hAnsi="Times New Roman"/>
          <w:color w:val="000000"/>
          <w:sz w:val="24"/>
          <w:szCs w:val="24"/>
        </w:rPr>
        <w:t xml:space="preserve">, 27(54%) of the respondents agree </w:t>
      </w:r>
      <w:r w:rsidRPr="000318EE">
        <w:rPr>
          <w:rFonts w:ascii="Times New Roman" w:hAnsi="Times New Roman"/>
          <w:sz w:val="24"/>
          <w:szCs w:val="24"/>
        </w:rPr>
        <w:t>informal mentorship from more experienced colleagues has helped me improve my performance</w:t>
      </w:r>
      <w:r w:rsidRPr="000318EE">
        <w:rPr>
          <w:rFonts w:ascii="Times New Roman" w:eastAsia="Times New Roman" w:hAnsi="Times New Roman"/>
          <w:color w:val="000000"/>
          <w:sz w:val="24"/>
          <w:szCs w:val="24"/>
        </w:rPr>
        <w:t xml:space="preserve">, 7(14%) of the respondents disagree and 2(2%) of the respondents strongly disagree </w:t>
      </w:r>
    </w:p>
    <w:p w14:paraId="418CBD0F" w14:textId="77777777" w:rsidR="001907A5" w:rsidRPr="000318EE" w:rsidRDefault="001907A5" w:rsidP="001907A5">
      <w:pPr>
        <w:spacing w:after="0" w:line="36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rPr>
        <w:t xml:space="preserve">Also, 16(32%) of the respondents strongly agree that </w:t>
      </w: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learning from the experiences of others through informal channels is very valuable</w:t>
      </w:r>
      <w:r w:rsidRPr="000318EE">
        <w:rPr>
          <w:rFonts w:ascii="Times New Roman" w:eastAsia="Times New Roman" w:hAnsi="Times New Roman"/>
          <w:color w:val="000000"/>
          <w:sz w:val="24"/>
          <w:szCs w:val="24"/>
        </w:rPr>
        <w:t xml:space="preserve">, 20(32%)agree that </w:t>
      </w: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learning from the experiences of others through informal channels is very valuable</w:t>
      </w:r>
      <w:r w:rsidRPr="000318EE">
        <w:rPr>
          <w:rFonts w:ascii="Times New Roman" w:eastAsia="Times New Roman" w:hAnsi="Times New Roman"/>
          <w:color w:val="000000"/>
          <w:sz w:val="24"/>
          <w:szCs w:val="24"/>
        </w:rPr>
        <w:t xml:space="preserve">, 15(30%) of the respondents disagree that </w:t>
      </w: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learning from the experiences of others through informal channels is very valuable</w:t>
      </w:r>
      <w:r w:rsidRPr="000318EE">
        <w:rPr>
          <w:rFonts w:ascii="Times New Roman" w:eastAsia="Times New Roman" w:hAnsi="Times New Roman"/>
          <w:color w:val="000000"/>
          <w:sz w:val="24"/>
          <w:szCs w:val="24"/>
        </w:rPr>
        <w:t xml:space="preserve">. 23(44%) of the respondents strongly agree that </w:t>
      </w:r>
      <w:r w:rsidRPr="000318EE">
        <w:rPr>
          <w:rFonts w:ascii="Times New Roman" w:hAnsi="Times New Roman"/>
          <w:sz w:val="24"/>
          <w:szCs w:val="24"/>
        </w:rPr>
        <w:t>the informal setting of learning has allowed them to freely ask questions that cannot be ask in a formal setting</w:t>
      </w:r>
      <w:r w:rsidRPr="000318EE">
        <w:rPr>
          <w:rFonts w:ascii="Times New Roman" w:eastAsia="Times New Roman" w:hAnsi="Times New Roman"/>
          <w:color w:val="000000"/>
          <w:sz w:val="24"/>
          <w:szCs w:val="24"/>
        </w:rPr>
        <w:t xml:space="preserve">, 17(34%) of the respondents agree, 8(16%) of the respondents disagree </w:t>
      </w:r>
      <w:r w:rsidRPr="000318EE">
        <w:rPr>
          <w:rFonts w:ascii="Times New Roman" w:eastAsia="Times New Roman" w:hAnsi="Times New Roman"/>
          <w:color w:val="000000"/>
          <w:sz w:val="24"/>
          <w:szCs w:val="24"/>
          <w:lang w:eastAsia="en-CA"/>
        </w:rPr>
        <w:t xml:space="preserve">and 3(6%) of the respondents strongly disagree </w:t>
      </w:r>
      <w:r w:rsidRPr="000318EE">
        <w:rPr>
          <w:rFonts w:ascii="Times New Roman" w:hAnsi="Times New Roman"/>
          <w:sz w:val="24"/>
          <w:szCs w:val="24"/>
        </w:rPr>
        <w:t>the informal setting of learning has allowed them to freely ask questions that cannot be ask in a formal setting</w:t>
      </w:r>
      <w:r w:rsidRPr="000318EE">
        <w:rPr>
          <w:rFonts w:ascii="Times New Roman" w:eastAsia="Times New Roman" w:hAnsi="Times New Roman"/>
          <w:color w:val="000000"/>
          <w:sz w:val="24"/>
          <w:szCs w:val="24"/>
        </w:rPr>
        <w:t>.</w:t>
      </w:r>
    </w:p>
    <w:p w14:paraId="4F3DB7F3" w14:textId="77777777" w:rsidR="001907A5" w:rsidRPr="000318EE" w:rsidRDefault="001907A5" w:rsidP="001907A5">
      <w:pPr>
        <w:spacing w:after="0" w:line="360" w:lineRule="auto"/>
        <w:jc w:val="both"/>
        <w:rPr>
          <w:rFonts w:ascii="Times New Roman" w:eastAsia="Times New Roman" w:hAnsi="Times New Roman"/>
          <w:color w:val="000000"/>
          <w:sz w:val="24"/>
          <w:szCs w:val="24"/>
        </w:rPr>
      </w:pPr>
    </w:p>
    <w:p w14:paraId="0DC6B468" w14:textId="77777777" w:rsidR="001907A5" w:rsidRPr="000318EE" w:rsidRDefault="001907A5" w:rsidP="009D62AD">
      <w:pPr>
        <w:pStyle w:val="tables"/>
        <w:rPr>
          <w:lang w:eastAsia="en-CA"/>
        </w:rPr>
      </w:pPr>
      <w:bookmarkStart w:id="68" w:name="_Toc214522639"/>
      <w:r w:rsidRPr="000318EE">
        <w:t>Table 4.4:</w:t>
      </w:r>
      <w:r w:rsidRPr="000318EE">
        <w:rPr>
          <w:lang w:val="en-GB"/>
        </w:rPr>
        <w:t xml:space="preserve"> </w:t>
      </w:r>
      <w:r w:rsidRPr="000318EE">
        <w:t>Stereotype Induction</w:t>
      </w:r>
      <w:bookmarkEnd w:id="68"/>
      <w:r w:rsidRPr="000318EE">
        <w:t xml:space="preserve"> </w:t>
      </w:r>
    </w:p>
    <w:tbl>
      <w:tblPr>
        <w:tblW w:w="8515" w:type="dxa"/>
        <w:tblLook w:val="04A0" w:firstRow="1" w:lastRow="0" w:firstColumn="1" w:lastColumn="0" w:noHBand="0" w:noVBand="1"/>
      </w:tblPr>
      <w:tblGrid>
        <w:gridCol w:w="693"/>
        <w:gridCol w:w="4367"/>
        <w:gridCol w:w="676"/>
        <w:gridCol w:w="656"/>
        <w:gridCol w:w="656"/>
        <w:gridCol w:w="691"/>
        <w:gridCol w:w="776"/>
      </w:tblGrid>
      <w:tr w:rsidR="001907A5" w:rsidRPr="000318EE" w14:paraId="4AC110C6" w14:textId="77777777" w:rsidTr="00CB57F9">
        <w:trPr>
          <w:trHeight w:val="536"/>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03A611"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S/N</w:t>
            </w:r>
          </w:p>
        </w:tc>
        <w:tc>
          <w:tcPr>
            <w:tcW w:w="4429" w:type="dxa"/>
            <w:tcBorders>
              <w:top w:val="single" w:sz="4" w:space="0" w:color="auto"/>
              <w:left w:val="nil"/>
              <w:bottom w:val="single" w:sz="4" w:space="0" w:color="auto"/>
              <w:right w:val="single" w:sz="4" w:space="0" w:color="auto"/>
            </w:tcBorders>
            <w:shd w:val="clear" w:color="auto" w:fill="auto"/>
            <w:vAlign w:val="center"/>
            <w:hideMark/>
          </w:tcPr>
          <w:p w14:paraId="76069B10" w14:textId="77777777" w:rsidR="001907A5" w:rsidRPr="000318EE" w:rsidRDefault="001907A5" w:rsidP="00CB57F9">
            <w:pPr>
              <w:spacing w:after="0" w:line="240" w:lineRule="auto"/>
              <w:jc w:val="center"/>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Statements</w:t>
            </w:r>
          </w:p>
        </w:tc>
        <w:tc>
          <w:tcPr>
            <w:tcW w:w="676" w:type="dxa"/>
            <w:tcBorders>
              <w:top w:val="single" w:sz="4" w:space="0" w:color="auto"/>
              <w:left w:val="nil"/>
              <w:bottom w:val="single" w:sz="4" w:space="0" w:color="auto"/>
              <w:right w:val="single" w:sz="4" w:space="0" w:color="auto"/>
            </w:tcBorders>
            <w:shd w:val="clear" w:color="auto" w:fill="auto"/>
            <w:vAlign w:val="center"/>
            <w:hideMark/>
          </w:tcPr>
          <w:p w14:paraId="76779A30"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SA</w:t>
            </w:r>
          </w:p>
        </w:tc>
        <w:tc>
          <w:tcPr>
            <w:tcW w:w="656" w:type="dxa"/>
            <w:tcBorders>
              <w:top w:val="single" w:sz="4" w:space="0" w:color="auto"/>
              <w:left w:val="nil"/>
              <w:bottom w:val="single" w:sz="4" w:space="0" w:color="auto"/>
              <w:right w:val="single" w:sz="4" w:space="0" w:color="auto"/>
            </w:tcBorders>
            <w:shd w:val="clear" w:color="auto" w:fill="auto"/>
            <w:vAlign w:val="center"/>
            <w:hideMark/>
          </w:tcPr>
          <w:p w14:paraId="65631A7F"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A</w:t>
            </w:r>
          </w:p>
        </w:tc>
        <w:tc>
          <w:tcPr>
            <w:tcW w:w="656" w:type="dxa"/>
            <w:tcBorders>
              <w:top w:val="single" w:sz="4" w:space="0" w:color="auto"/>
              <w:left w:val="nil"/>
              <w:bottom w:val="single" w:sz="4" w:space="0" w:color="auto"/>
              <w:right w:val="single" w:sz="4" w:space="0" w:color="auto"/>
            </w:tcBorders>
            <w:shd w:val="clear" w:color="auto" w:fill="auto"/>
            <w:vAlign w:val="center"/>
            <w:hideMark/>
          </w:tcPr>
          <w:p w14:paraId="25FC6C1B"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D</w:t>
            </w:r>
          </w:p>
        </w:tc>
        <w:tc>
          <w:tcPr>
            <w:tcW w:w="694" w:type="dxa"/>
            <w:tcBorders>
              <w:top w:val="single" w:sz="4" w:space="0" w:color="auto"/>
              <w:left w:val="nil"/>
              <w:bottom w:val="single" w:sz="4" w:space="0" w:color="auto"/>
              <w:right w:val="single" w:sz="4" w:space="0" w:color="auto"/>
            </w:tcBorders>
            <w:shd w:val="clear" w:color="auto" w:fill="auto"/>
            <w:vAlign w:val="center"/>
            <w:hideMark/>
          </w:tcPr>
          <w:p w14:paraId="5FCC05D9"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SD</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14:paraId="31093EF5"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r>
      <w:tr w:rsidR="001907A5" w:rsidRPr="000318EE" w14:paraId="5A9A4816" w14:textId="77777777" w:rsidTr="00CB57F9">
        <w:trPr>
          <w:trHeight w:val="688"/>
        </w:trPr>
        <w:tc>
          <w:tcPr>
            <w:tcW w:w="696" w:type="dxa"/>
            <w:vMerge w:val="restart"/>
            <w:tcBorders>
              <w:top w:val="nil"/>
              <w:left w:val="single" w:sz="4" w:space="0" w:color="auto"/>
              <w:right w:val="single" w:sz="4" w:space="0" w:color="auto"/>
            </w:tcBorders>
            <w:shd w:val="clear" w:color="auto" w:fill="auto"/>
            <w:vAlign w:val="center"/>
            <w:hideMark/>
          </w:tcPr>
          <w:p w14:paraId="6BAD589D"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1</w:t>
            </w:r>
          </w:p>
          <w:p w14:paraId="742D7352"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429" w:type="dxa"/>
            <w:vMerge w:val="restart"/>
            <w:tcBorders>
              <w:top w:val="nil"/>
              <w:left w:val="nil"/>
              <w:right w:val="single" w:sz="4" w:space="0" w:color="auto"/>
            </w:tcBorders>
            <w:shd w:val="clear" w:color="auto" w:fill="auto"/>
            <w:vAlign w:val="center"/>
            <w:hideMark/>
          </w:tcPr>
          <w:p w14:paraId="0EAE0D66" w14:textId="77777777" w:rsidR="001907A5" w:rsidRPr="000318EE" w:rsidRDefault="001907A5" w:rsidP="00CB57F9">
            <w:pPr>
              <w:spacing w:after="0" w:line="240" w:lineRule="auto"/>
              <w:jc w:val="both"/>
              <w:rPr>
                <w:rFonts w:ascii="Times New Roman" w:eastAsia="Times New Roman" w:hAnsi="Times New Roman"/>
                <w:color w:val="000000"/>
                <w:sz w:val="24"/>
                <w:szCs w:val="24"/>
                <w:lang w:val="en-CA" w:eastAsia="en-CA"/>
              </w:rPr>
            </w:pPr>
            <w:r w:rsidRPr="000318EE">
              <w:rPr>
                <w:rFonts w:ascii="Times New Roman" w:hAnsi="Times New Roman"/>
                <w:sz w:val="24"/>
                <w:szCs w:val="24"/>
              </w:rPr>
              <w:t>Certain situations at work remind me of common stereotypes associated with role</w:t>
            </w:r>
          </w:p>
          <w:p w14:paraId="4644B83A" w14:textId="77777777" w:rsidR="001907A5" w:rsidRPr="000318EE" w:rsidRDefault="001907A5" w:rsidP="00CB57F9">
            <w:pPr>
              <w:spacing w:after="0" w:line="24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c>
          <w:tcPr>
            <w:tcW w:w="676" w:type="dxa"/>
            <w:tcBorders>
              <w:top w:val="nil"/>
              <w:left w:val="nil"/>
              <w:bottom w:val="single" w:sz="4" w:space="0" w:color="auto"/>
              <w:right w:val="single" w:sz="4" w:space="0" w:color="auto"/>
            </w:tcBorders>
            <w:shd w:val="clear" w:color="auto" w:fill="auto"/>
            <w:vAlign w:val="center"/>
            <w:hideMark/>
          </w:tcPr>
          <w:p w14:paraId="555C6F6C"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16</w:t>
            </w:r>
          </w:p>
        </w:tc>
        <w:tc>
          <w:tcPr>
            <w:tcW w:w="656" w:type="dxa"/>
            <w:tcBorders>
              <w:top w:val="nil"/>
              <w:left w:val="nil"/>
              <w:bottom w:val="single" w:sz="4" w:space="0" w:color="auto"/>
              <w:right w:val="single" w:sz="4" w:space="0" w:color="auto"/>
            </w:tcBorders>
            <w:shd w:val="clear" w:color="auto" w:fill="auto"/>
            <w:vAlign w:val="center"/>
            <w:hideMark/>
          </w:tcPr>
          <w:p w14:paraId="562B60B8"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22</w:t>
            </w:r>
          </w:p>
        </w:tc>
        <w:tc>
          <w:tcPr>
            <w:tcW w:w="656" w:type="dxa"/>
            <w:tcBorders>
              <w:top w:val="nil"/>
              <w:left w:val="nil"/>
              <w:bottom w:val="single" w:sz="4" w:space="0" w:color="auto"/>
              <w:right w:val="single" w:sz="4" w:space="0" w:color="auto"/>
            </w:tcBorders>
            <w:shd w:val="clear" w:color="auto" w:fill="auto"/>
            <w:vAlign w:val="center"/>
            <w:hideMark/>
          </w:tcPr>
          <w:p w14:paraId="592A4E8E"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9</w:t>
            </w:r>
          </w:p>
        </w:tc>
        <w:tc>
          <w:tcPr>
            <w:tcW w:w="694" w:type="dxa"/>
            <w:tcBorders>
              <w:top w:val="nil"/>
              <w:left w:val="nil"/>
              <w:bottom w:val="single" w:sz="4" w:space="0" w:color="auto"/>
              <w:right w:val="single" w:sz="4" w:space="0" w:color="auto"/>
            </w:tcBorders>
            <w:shd w:val="clear" w:color="auto" w:fill="auto"/>
            <w:vAlign w:val="center"/>
            <w:hideMark/>
          </w:tcPr>
          <w:p w14:paraId="47148403"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w:t>
            </w:r>
          </w:p>
        </w:tc>
        <w:tc>
          <w:tcPr>
            <w:tcW w:w="708" w:type="dxa"/>
            <w:tcBorders>
              <w:top w:val="nil"/>
              <w:left w:val="nil"/>
              <w:bottom w:val="single" w:sz="4" w:space="0" w:color="auto"/>
              <w:right w:val="single" w:sz="4" w:space="0" w:color="auto"/>
            </w:tcBorders>
            <w:shd w:val="clear" w:color="auto" w:fill="auto"/>
            <w:noWrap/>
            <w:vAlign w:val="bottom"/>
            <w:hideMark/>
          </w:tcPr>
          <w:p w14:paraId="79194C8A"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3EC0BDAA" w14:textId="77777777" w:rsidTr="00CB57F9">
        <w:trPr>
          <w:trHeight w:val="268"/>
        </w:trPr>
        <w:tc>
          <w:tcPr>
            <w:tcW w:w="696" w:type="dxa"/>
            <w:vMerge/>
            <w:tcBorders>
              <w:left w:val="single" w:sz="4" w:space="0" w:color="auto"/>
              <w:bottom w:val="single" w:sz="4" w:space="0" w:color="auto"/>
              <w:right w:val="single" w:sz="4" w:space="0" w:color="auto"/>
            </w:tcBorders>
            <w:shd w:val="clear" w:color="auto" w:fill="auto"/>
            <w:vAlign w:val="center"/>
            <w:hideMark/>
          </w:tcPr>
          <w:p w14:paraId="6BCC5ADE"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4429" w:type="dxa"/>
            <w:vMerge/>
            <w:tcBorders>
              <w:left w:val="nil"/>
              <w:bottom w:val="single" w:sz="4" w:space="0" w:color="auto"/>
              <w:right w:val="single" w:sz="4" w:space="0" w:color="auto"/>
            </w:tcBorders>
            <w:shd w:val="clear" w:color="auto" w:fill="auto"/>
            <w:vAlign w:val="center"/>
            <w:hideMark/>
          </w:tcPr>
          <w:p w14:paraId="19C6DF8D" w14:textId="77777777" w:rsidR="001907A5" w:rsidRPr="000318EE" w:rsidRDefault="001907A5" w:rsidP="00CB57F9">
            <w:pPr>
              <w:spacing w:after="0" w:line="240" w:lineRule="auto"/>
              <w:jc w:val="both"/>
              <w:rPr>
                <w:rFonts w:ascii="Times New Roman" w:eastAsia="Times New Roman" w:hAnsi="Times New Roman"/>
                <w:color w:val="000000"/>
                <w:sz w:val="24"/>
                <w:szCs w:val="24"/>
                <w:lang w:val="en-CA" w:eastAsia="en-CA"/>
              </w:rPr>
            </w:pPr>
          </w:p>
        </w:tc>
        <w:tc>
          <w:tcPr>
            <w:tcW w:w="676" w:type="dxa"/>
            <w:tcBorders>
              <w:top w:val="nil"/>
              <w:left w:val="nil"/>
              <w:bottom w:val="single" w:sz="4" w:space="0" w:color="auto"/>
              <w:right w:val="single" w:sz="4" w:space="0" w:color="auto"/>
            </w:tcBorders>
            <w:shd w:val="clear" w:color="auto" w:fill="auto"/>
            <w:vAlign w:val="center"/>
            <w:hideMark/>
          </w:tcPr>
          <w:p w14:paraId="7D7AE316"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32%</w:t>
            </w:r>
          </w:p>
        </w:tc>
        <w:tc>
          <w:tcPr>
            <w:tcW w:w="656" w:type="dxa"/>
            <w:tcBorders>
              <w:top w:val="nil"/>
              <w:left w:val="nil"/>
              <w:bottom w:val="single" w:sz="4" w:space="0" w:color="auto"/>
              <w:right w:val="single" w:sz="4" w:space="0" w:color="auto"/>
            </w:tcBorders>
            <w:shd w:val="clear" w:color="auto" w:fill="auto"/>
            <w:vAlign w:val="center"/>
            <w:hideMark/>
          </w:tcPr>
          <w:p w14:paraId="6E66AC0A"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44%</w:t>
            </w:r>
          </w:p>
        </w:tc>
        <w:tc>
          <w:tcPr>
            <w:tcW w:w="656" w:type="dxa"/>
            <w:tcBorders>
              <w:top w:val="nil"/>
              <w:left w:val="nil"/>
              <w:bottom w:val="single" w:sz="4" w:space="0" w:color="auto"/>
              <w:right w:val="single" w:sz="4" w:space="0" w:color="auto"/>
            </w:tcBorders>
            <w:shd w:val="clear" w:color="auto" w:fill="auto"/>
            <w:vAlign w:val="center"/>
            <w:hideMark/>
          </w:tcPr>
          <w:p w14:paraId="73E2EEF2"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18%</w:t>
            </w:r>
          </w:p>
        </w:tc>
        <w:tc>
          <w:tcPr>
            <w:tcW w:w="694" w:type="dxa"/>
            <w:tcBorders>
              <w:top w:val="nil"/>
              <w:left w:val="nil"/>
              <w:bottom w:val="single" w:sz="4" w:space="0" w:color="auto"/>
              <w:right w:val="single" w:sz="4" w:space="0" w:color="auto"/>
            </w:tcBorders>
            <w:shd w:val="clear" w:color="auto" w:fill="auto"/>
            <w:vAlign w:val="center"/>
            <w:hideMark/>
          </w:tcPr>
          <w:p w14:paraId="63F5A8BB"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6%</w:t>
            </w:r>
          </w:p>
        </w:tc>
        <w:tc>
          <w:tcPr>
            <w:tcW w:w="708" w:type="dxa"/>
            <w:tcBorders>
              <w:top w:val="nil"/>
              <w:left w:val="nil"/>
              <w:bottom w:val="single" w:sz="4" w:space="0" w:color="auto"/>
              <w:right w:val="single" w:sz="4" w:space="0" w:color="auto"/>
            </w:tcBorders>
            <w:shd w:val="clear" w:color="auto" w:fill="auto"/>
            <w:noWrap/>
            <w:vAlign w:val="bottom"/>
            <w:hideMark/>
          </w:tcPr>
          <w:p w14:paraId="625700A6"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2C355D81" w14:textId="77777777" w:rsidTr="00CB57F9">
        <w:trPr>
          <w:trHeight w:val="611"/>
        </w:trPr>
        <w:tc>
          <w:tcPr>
            <w:tcW w:w="696" w:type="dxa"/>
            <w:vMerge w:val="restart"/>
            <w:tcBorders>
              <w:top w:val="nil"/>
              <w:left w:val="single" w:sz="4" w:space="0" w:color="auto"/>
              <w:right w:val="single" w:sz="4" w:space="0" w:color="auto"/>
            </w:tcBorders>
            <w:shd w:val="clear" w:color="auto" w:fill="auto"/>
            <w:vAlign w:val="center"/>
            <w:hideMark/>
          </w:tcPr>
          <w:p w14:paraId="0339090A"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2</w:t>
            </w:r>
          </w:p>
          <w:p w14:paraId="3E1C75C9"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429" w:type="dxa"/>
            <w:vMerge w:val="restart"/>
            <w:tcBorders>
              <w:top w:val="nil"/>
              <w:left w:val="nil"/>
              <w:right w:val="single" w:sz="4" w:space="0" w:color="auto"/>
            </w:tcBorders>
            <w:shd w:val="clear" w:color="auto" w:fill="auto"/>
            <w:vAlign w:val="center"/>
            <w:hideMark/>
          </w:tcPr>
          <w:p w14:paraId="64DF7FDA" w14:textId="77777777" w:rsidR="001907A5" w:rsidRPr="000318EE" w:rsidRDefault="001907A5" w:rsidP="00CB57F9">
            <w:pPr>
              <w:spacing w:after="0" w:line="240" w:lineRule="auto"/>
              <w:jc w:val="both"/>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I believe that stereotypes about my colleagues influence or interactions</w:t>
            </w:r>
          </w:p>
          <w:p w14:paraId="6D38CB40" w14:textId="77777777" w:rsidR="001907A5" w:rsidRPr="000318EE" w:rsidRDefault="001907A5" w:rsidP="00CB57F9">
            <w:pPr>
              <w:spacing w:after="0" w:line="240" w:lineRule="auto"/>
              <w:jc w:val="both"/>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 </w:t>
            </w:r>
          </w:p>
        </w:tc>
        <w:tc>
          <w:tcPr>
            <w:tcW w:w="676" w:type="dxa"/>
            <w:tcBorders>
              <w:top w:val="nil"/>
              <w:left w:val="nil"/>
              <w:bottom w:val="single" w:sz="4" w:space="0" w:color="auto"/>
              <w:right w:val="single" w:sz="4" w:space="0" w:color="auto"/>
            </w:tcBorders>
            <w:shd w:val="clear" w:color="auto" w:fill="auto"/>
            <w:vAlign w:val="center"/>
            <w:hideMark/>
          </w:tcPr>
          <w:p w14:paraId="36DA3629" w14:textId="77777777" w:rsidR="001907A5" w:rsidRPr="000318EE" w:rsidRDefault="001907A5" w:rsidP="00CB57F9">
            <w:pPr>
              <w:spacing w:after="0" w:line="24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1</w:t>
            </w:r>
            <w:r w:rsidRPr="000318EE">
              <w:rPr>
                <w:rFonts w:ascii="Times New Roman" w:eastAsia="Times New Roman" w:hAnsi="Times New Roman"/>
                <w:color w:val="000000"/>
                <w:sz w:val="24"/>
                <w:szCs w:val="24"/>
                <w:lang w:eastAsia="en-CA"/>
              </w:rPr>
              <w:t>9</w:t>
            </w:r>
          </w:p>
        </w:tc>
        <w:tc>
          <w:tcPr>
            <w:tcW w:w="656" w:type="dxa"/>
            <w:tcBorders>
              <w:top w:val="nil"/>
              <w:left w:val="nil"/>
              <w:bottom w:val="single" w:sz="4" w:space="0" w:color="auto"/>
              <w:right w:val="single" w:sz="4" w:space="0" w:color="auto"/>
            </w:tcBorders>
            <w:shd w:val="clear" w:color="auto" w:fill="auto"/>
            <w:vAlign w:val="center"/>
            <w:hideMark/>
          </w:tcPr>
          <w:p w14:paraId="6C5C898D"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21</w:t>
            </w:r>
          </w:p>
        </w:tc>
        <w:tc>
          <w:tcPr>
            <w:tcW w:w="656" w:type="dxa"/>
            <w:tcBorders>
              <w:top w:val="nil"/>
              <w:left w:val="nil"/>
              <w:bottom w:val="single" w:sz="4" w:space="0" w:color="auto"/>
              <w:right w:val="single" w:sz="4" w:space="0" w:color="auto"/>
            </w:tcBorders>
            <w:shd w:val="clear" w:color="auto" w:fill="auto"/>
            <w:vAlign w:val="center"/>
            <w:hideMark/>
          </w:tcPr>
          <w:p w14:paraId="3515CB14"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7</w:t>
            </w:r>
          </w:p>
        </w:tc>
        <w:tc>
          <w:tcPr>
            <w:tcW w:w="694" w:type="dxa"/>
            <w:tcBorders>
              <w:top w:val="nil"/>
              <w:left w:val="nil"/>
              <w:bottom w:val="single" w:sz="4" w:space="0" w:color="auto"/>
              <w:right w:val="single" w:sz="4" w:space="0" w:color="auto"/>
            </w:tcBorders>
            <w:shd w:val="clear" w:color="auto" w:fill="auto"/>
            <w:vAlign w:val="center"/>
            <w:hideMark/>
          </w:tcPr>
          <w:p w14:paraId="201C84A0"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w:t>
            </w:r>
          </w:p>
        </w:tc>
        <w:tc>
          <w:tcPr>
            <w:tcW w:w="708" w:type="dxa"/>
            <w:tcBorders>
              <w:top w:val="nil"/>
              <w:left w:val="nil"/>
              <w:bottom w:val="single" w:sz="4" w:space="0" w:color="auto"/>
              <w:right w:val="single" w:sz="4" w:space="0" w:color="auto"/>
            </w:tcBorders>
            <w:shd w:val="clear" w:color="auto" w:fill="auto"/>
            <w:noWrap/>
            <w:vAlign w:val="bottom"/>
            <w:hideMark/>
          </w:tcPr>
          <w:p w14:paraId="0118B71C"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4341B557" w14:textId="77777777" w:rsidTr="00CB57F9">
        <w:trPr>
          <w:trHeight w:val="268"/>
        </w:trPr>
        <w:tc>
          <w:tcPr>
            <w:tcW w:w="696" w:type="dxa"/>
            <w:vMerge/>
            <w:tcBorders>
              <w:left w:val="single" w:sz="4" w:space="0" w:color="auto"/>
              <w:bottom w:val="single" w:sz="4" w:space="0" w:color="auto"/>
              <w:right w:val="single" w:sz="4" w:space="0" w:color="auto"/>
            </w:tcBorders>
            <w:shd w:val="clear" w:color="auto" w:fill="auto"/>
            <w:vAlign w:val="center"/>
            <w:hideMark/>
          </w:tcPr>
          <w:p w14:paraId="1650D76A"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4429" w:type="dxa"/>
            <w:vMerge/>
            <w:tcBorders>
              <w:left w:val="nil"/>
              <w:bottom w:val="single" w:sz="4" w:space="0" w:color="auto"/>
              <w:right w:val="single" w:sz="4" w:space="0" w:color="auto"/>
            </w:tcBorders>
            <w:shd w:val="clear" w:color="auto" w:fill="auto"/>
            <w:vAlign w:val="center"/>
            <w:hideMark/>
          </w:tcPr>
          <w:p w14:paraId="3664A94E" w14:textId="77777777" w:rsidR="001907A5" w:rsidRPr="000318EE" w:rsidRDefault="001907A5" w:rsidP="00CB57F9">
            <w:pPr>
              <w:spacing w:after="0" w:line="240" w:lineRule="auto"/>
              <w:jc w:val="both"/>
              <w:rPr>
                <w:rFonts w:ascii="Times New Roman" w:eastAsia="Times New Roman" w:hAnsi="Times New Roman"/>
                <w:color w:val="000000"/>
                <w:sz w:val="24"/>
                <w:szCs w:val="24"/>
                <w:lang w:val="en-CA" w:eastAsia="en-CA"/>
              </w:rPr>
            </w:pPr>
          </w:p>
        </w:tc>
        <w:tc>
          <w:tcPr>
            <w:tcW w:w="676" w:type="dxa"/>
            <w:tcBorders>
              <w:top w:val="nil"/>
              <w:left w:val="nil"/>
              <w:bottom w:val="single" w:sz="4" w:space="0" w:color="auto"/>
              <w:right w:val="single" w:sz="4" w:space="0" w:color="auto"/>
            </w:tcBorders>
            <w:shd w:val="clear" w:color="auto" w:fill="auto"/>
            <w:vAlign w:val="center"/>
            <w:hideMark/>
          </w:tcPr>
          <w:p w14:paraId="4EBFE279"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36%</w:t>
            </w:r>
          </w:p>
        </w:tc>
        <w:tc>
          <w:tcPr>
            <w:tcW w:w="656" w:type="dxa"/>
            <w:tcBorders>
              <w:top w:val="nil"/>
              <w:left w:val="nil"/>
              <w:bottom w:val="single" w:sz="4" w:space="0" w:color="auto"/>
              <w:right w:val="single" w:sz="4" w:space="0" w:color="auto"/>
            </w:tcBorders>
            <w:shd w:val="clear" w:color="auto" w:fill="auto"/>
            <w:vAlign w:val="center"/>
            <w:hideMark/>
          </w:tcPr>
          <w:p w14:paraId="326028E7"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42%</w:t>
            </w:r>
          </w:p>
        </w:tc>
        <w:tc>
          <w:tcPr>
            <w:tcW w:w="656" w:type="dxa"/>
            <w:tcBorders>
              <w:top w:val="nil"/>
              <w:left w:val="nil"/>
              <w:bottom w:val="single" w:sz="4" w:space="0" w:color="auto"/>
              <w:right w:val="single" w:sz="4" w:space="0" w:color="auto"/>
            </w:tcBorders>
            <w:shd w:val="clear" w:color="auto" w:fill="auto"/>
            <w:vAlign w:val="center"/>
            <w:hideMark/>
          </w:tcPr>
          <w:p w14:paraId="2E0E03CE"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14%</w:t>
            </w:r>
          </w:p>
        </w:tc>
        <w:tc>
          <w:tcPr>
            <w:tcW w:w="694" w:type="dxa"/>
            <w:tcBorders>
              <w:top w:val="nil"/>
              <w:left w:val="nil"/>
              <w:bottom w:val="single" w:sz="4" w:space="0" w:color="auto"/>
              <w:right w:val="single" w:sz="4" w:space="0" w:color="auto"/>
            </w:tcBorders>
            <w:shd w:val="clear" w:color="auto" w:fill="auto"/>
            <w:vAlign w:val="center"/>
            <w:hideMark/>
          </w:tcPr>
          <w:p w14:paraId="6AB4C02A"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8%</w:t>
            </w:r>
          </w:p>
        </w:tc>
        <w:tc>
          <w:tcPr>
            <w:tcW w:w="708" w:type="dxa"/>
            <w:tcBorders>
              <w:top w:val="nil"/>
              <w:left w:val="nil"/>
              <w:bottom w:val="single" w:sz="4" w:space="0" w:color="auto"/>
              <w:right w:val="single" w:sz="4" w:space="0" w:color="auto"/>
            </w:tcBorders>
            <w:shd w:val="clear" w:color="auto" w:fill="auto"/>
            <w:noWrap/>
            <w:vAlign w:val="bottom"/>
            <w:hideMark/>
          </w:tcPr>
          <w:p w14:paraId="333CEC4B"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546F0C6B" w14:textId="77777777" w:rsidTr="00CB57F9">
        <w:trPr>
          <w:trHeight w:val="586"/>
        </w:trPr>
        <w:tc>
          <w:tcPr>
            <w:tcW w:w="696" w:type="dxa"/>
            <w:vMerge w:val="restart"/>
            <w:tcBorders>
              <w:top w:val="nil"/>
              <w:left w:val="single" w:sz="4" w:space="0" w:color="auto"/>
              <w:right w:val="single" w:sz="4" w:space="0" w:color="auto"/>
            </w:tcBorders>
            <w:shd w:val="clear" w:color="auto" w:fill="auto"/>
            <w:vAlign w:val="center"/>
            <w:hideMark/>
          </w:tcPr>
          <w:p w14:paraId="4AD69802"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3</w:t>
            </w:r>
          </w:p>
          <w:p w14:paraId="2592508E"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429" w:type="dxa"/>
            <w:vMerge w:val="restart"/>
            <w:tcBorders>
              <w:top w:val="nil"/>
              <w:left w:val="nil"/>
              <w:right w:val="single" w:sz="4" w:space="0" w:color="auto"/>
            </w:tcBorders>
            <w:shd w:val="clear" w:color="auto" w:fill="auto"/>
            <w:hideMark/>
          </w:tcPr>
          <w:p w14:paraId="79292A87" w14:textId="77777777" w:rsidR="001907A5" w:rsidRPr="000318EE" w:rsidRDefault="001907A5" w:rsidP="00CB57F9">
            <w:pPr>
              <w:tabs>
                <w:tab w:val="left" w:pos="1590"/>
              </w:tabs>
              <w:spacing w:after="0" w:line="360" w:lineRule="auto"/>
              <w:jc w:val="both"/>
              <w:rPr>
                <w:rFonts w:ascii="Times New Roman" w:hAnsi="Times New Roman"/>
                <w:sz w:val="24"/>
                <w:szCs w:val="24"/>
              </w:rPr>
            </w:pPr>
            <w:r w:rsidRPr="000318EE">
              <w:rPr>
                <w:rFonts w:ascii="Times New Roman" w:hAnsi="Times New Roman"/>
                <w:sz w:val="24"/>
                <w:szCs w:val="24"/>
              </w:rPr>
              <w:t>Challenges faced at work often bring to mind preconception about specific positions</w:t>
            </w:r>
          </w:p>
        </w:tc>
        <w:tc>
          <w:tcPr>
            <w:tcW w:w="676" w:type="dxa"/>
            <w:tcBorders>
              <w:top w:val="nil"/>
              <w:left w:val="nil"/>
              <w:bottom w:val="single" w:sz="4" w:space="0" w:color="auto"/>
              <w:right w:val="single" w:sz="4" w:space="0" w:color="auto"/>
            </w:tcBorders>
            <w:shd w:val="clear" w:color="auto" w:fill="auto"/>
            <w:vAlign w:val="center"/>
            <w:hideMark/>
          </w:tcPr>
          <w:p w14:paraId="3B51802B" w14:textId="77777777" w:rsidR="001907A5" w:rsidRPr="000318EE" w:rsidRDefault="001907A5" w:rsidP="00CB57F9">
            <w:pPr>
              <w:spacing w:after="0" w:line="24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20</w:t>
            </w:r>
          </w:p>
        </w:tc>
        <w:tc>
          <w:tcPr>
            <w:tcW w:w="656" w:type="dxa"/>
            <w:tcBorders>
              <w:top w:val="nil"/>
              <w:left w:val="nil"/>
              <w:bottom w:val="single" w:sz="4" w:space="0" w:color="auto"/>
              <w:right w:val="single" w:sz="4" w:space="0" w:color="auto"/>
            </w:tcBorders>
            <w:shd w:val="clear" w:color="auto" w:fill="auto"/>
            <w:vAlign w:val="center"/>
            <w:hideMark/>
          </w:tcPr>
          <w:p w14:paraId="40AEC6AA"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25</w:t>
            </w:r>
          </w:p>
        </w:tc>
        <w:tc>
          <w:tcPr>
            <w:tcW w:w="656" w:type="dxa"/>
            <w:tcBorders>
              <w:top w:val="nil"/>
              <w:left w:val="nil"/>
              <w:bottom w:val="single" w:sz="4" w:space="0" w:color="auto"/>
              <w:right w:val="single" w:sz="4" w:space="0" w:color="auto"/>
            </w:tcBorders>
            <w:shd w:val="clear" w:color="auto" w:fill="auto"/>
            <w:vAlign w:val="center"/>
            <w:hideMark/>
          </w:tcPr>
          <w:p w14:paraId="0C0847D2"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w:t>
            </w:r>
          </w:p>
        </w:tc>
        <w:tc>
          <w:tcPr>
            <w:tcW w:w="694" w:type="dxa"/>
            <w:tcBorders>
              <w:top w:val="nil"/>
              <w:left w:val="nil"/>
              <w:bottom w:val="single" w:sz="4" w:space="0" w:color="auto"/>
              <w:right w:val="single" w:sz="4" w:space="0" w:color="auto"/>
            </w:tcBorders>
            <w:shd w:val="clear" w:color="auto" w:fill="auto"/>
            <w:vAlign w:val="center"/>
            <w:hideMark/>
          </w:tcPr>
          <w:p w14:paraId="34B7F185"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w:t>
            </w:r>
          </w:p>
        </w:tc>
        <w:tc>
          <w:tcPr>
            <w:tcW w:w="708" w:type="dxa"/>
            <w:tcBorders>
              <w:top w:val="nil"/>
              <w:left w:val="nil"/>
              <w:bottom w:val="single" w:sz="4" w:space="0" w:color="auto"/>
              <w:right w:val="single" w:sz="4" w:space="0" w:color="auto"/>
            </w:tcBorders>
            <w:shd w:val="clear" w:color="auto" w:fill="auto"/>
            <w:noWrap/>
            <w:vAlign w:val="bottom"/>
            <w:hideMark/>
          </w:tcPr>
          <w:p w14:paraId="0FB957EE"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06F58701" w14:textId="77777777" w:rsidTr="00CB57F9">
        <w:trPr>
          <w:trHeight w:val="268"/>
        </w:trPr>
        <w:tc>
          <w:tcPr>
            <w:tcW w:w="696" w:type="dxa"/>
            <w:vMerge/>
            <w:tcBorders>
              <w:left w:val="single" w:sz="4" w:space="0" w:color="auto"/>
              <w:bottom w:val="single" w:sz="4" w:space="0" w:color="auto"/>
              <w:right w:val="single" w:sz="4" w:space="0" w:color="auto"/>
            </w:tcBorders>
            <w:shd w:val="clear" w:color="auto" w:fill="auto"/>
            <w:vAlign w:val="center"/>
            <w:hideMark/>
          </w:tcPr>
          <w:p w14:paraId="433C3F3C"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4429" w:type="dxa"/>
            <w:vMerge/>
            <w:tcBorders>
              <w:left w:val="nil"/>
              <w:bottom w:val="single" w:sz="4" w:space="0" w:color="auto"/>
              <w:right w:val="single" w:sz="4" w:space="0" w:color="auto"/>
            </w:tcBorders>
            <w:shd w:val="clear" w:color="auto" w:fill="auto"/>
            <w:hideMark/>
          </w:tcPr>
          <w:p w14:paraId="7952BCE1" w14:textId="77777777" w:rsidR="001907A5" w:rsidRPr="000318EE" w:rsidRDefault="001907A5" w:rsidP="00CB57F9">
            <w:pPr>
              <w:spacing w:after="0" w:line="360" w:lineRule="auto"/>
              <w:jc w:val="both"/>
              <w:rPr>
                <w:rFonts w:ascii="Times New Roman" w:hAnsi="Times New Roman"/>
                <w:sz w:val="24"/>
                <w:szCs w:val="24"/>
              </w:rPr>
            </w:pPr>
          </w:p>
        </w:tc>
        <w:tc>
          <w:tcPr>
            <w:tcW w:w="676" w:type="dxa"/>
            <w:tcBorders>
              <w:top w:val="nil"/>
              <w:left w:val="nil"/>
              <w:bottom w:val="single" w:sz="4" w:space="0" w:color="auto"/>
              <w:right w:val="single" w:sz="4" w:space="0" w:color="auto"/>
            </w:tcBorders>
            <w:shd w:val="clear" w:color="auto" w:fill="auto"/>
            <w:vAlign w:val="center"/>
            <w:hideMark/>
          </w:tcPr>
          <w:p w14:paraId="76250D01"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38%</w:t>
            </w:r>
          </w:p>
        </w:tc>
        <w:tc>
          <w:tcPr>
            <w:tcW w:w="656" w:type="dxa"/>
            <w:tcBorders>
              <w:top w:val="nil"/>
              <w:left w:val="nil"/>
              <w:bottom w:val="single" w:sz="4" w:space="0" w:color="auto"/>
              <w:right w:val="single" w:sz="4" w:space="0" w:color="auto"/>
            </w:tcBorders>
            <w:shd w:val="clear" w:color="auto" w:fill="auto"/>
            <w:vAlign w:val="center"/>
            <w:hideMark/>
          </w:tcPr>
          <w:p w14:paraId="0670D694"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50%</w:t>
            </w:r>
          </w:p>
        </w:tc>
        <w:tc>
          <w:tcPr>
            <w:tcW w:w="656" w:type="dxa"/>
            <w:tcBorders>
              <w:top w:val="nil"/>
              <w:left w:val="nil"/>
              <w:bottom w:val="single" w:sz="4" w:space="0" w:color="auto"/>
              <w:right w:val="single" w:sz="4" w:space="0" w:color="auto"/>
            </w:tcBorders>
            <w:shd w:val="clear" w:color="auto" w:fill="auto"/>
            <w:vAlign w:val="center"/>
            <w:hideMark/>
          </w:tcPr>
          <w:p w14:paraId="31E49EF1"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w:t>
            </w:r>
          </w:p>
        </w:tc>
        <w:tc>
          <w:tcPr>
            <w:tcW w:w="694" w:type="dxa"/>
            <w:tcBorders>
              <w:top w:val="nil"/>
              <w:left w:val="nil"/>
              <w:bottom w:val="single" w:sz="4" w:space="0" w:color="auto"/>
              <w:right w:val="single" w:sz="4" w:space="0" w:color="auto"/>
            </w:tcBorders>
            <w:shd w:val="clear" w:color="auto" w:fill="auto"/>
            <w:vAlign w:val="center"/>
            <w:hideMark/>
          </w:tcPr>
          <w:p w14:paraId="2AB25FB7"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708" w:type="dxa"/>
            <w:tcBorders>
              <w:top w:val="nil"/>
              <w:left w:val="nil"/>
              <w:bottom w:val="single" w:sz="4" w:space="0" w:color="auto"/>
              <w:right w:val="single" w:sz="4" w:space="0" w:color="auto"/>
            </w:tcBorders>
            <w:shd w:val="clear" w:color="auto" w:fill="auto"/>
            <w:noWrap/>
            <w:vAlign w:val="bottom"/>
            <w:hideMark/>
          </w:tcPr>
          <w:p w14:paraId="180EB2FE"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48B717A4" w14:textId="77777777" w:rsidTr="00CB57F9">
        <w:trPr>
          <w:trHeight w:val="611"/>
        </w:trPr>
        <w:tc>
          <w:tcPr>
            <w:tcW w:w="696" w:type="dxa"/>
            <w:vMerge w:val="restart"/>
            <w:tcBorders>
              <w:top w:val="nil"/>
              <w:left w:val="single" w:sz="4" w:space="0" w:color="auto"/>
              <w:right w:val="single" w:sz="4" w:space="0" w:color="auto"/>
            </w:tcBorders>
            <w:shd w:val="clear" w:color="auto" w:fill="auto"/>
            <w:vAlign w:val="center"/>
            <w:hideMark/>
          </w:tcPr>
          <w:p w14:paraId="1448E4D8"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4</w:t>
            </w:r>
          </w:p>
          <w:p w14:paraId="4B7FDDC7"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429" w:type="dxa"/>
            <w:vMerge w:val="restart"/>
            <w:tcBorders>
              <w:top w:val="nil"/>
              <w:left w:val="nil"/>
              <w:right w:val="single" w:sz="4" w:space="0" w:color="auto"/>
            </w:tcBorders>
            <w:shd w:val="clear" w:color="auto" w:fill="auto"/>
            <w:hideMark/>
          </w:tcPr>
          <w:p w14:paraId="036BF4B0" w14:textId="77777777" w:rsidR="001907A5" w:rsidRPr="000318EE" w:rsidRDefault="001907A5" w:rsidP="00CB57F9">
            <w:pPr>
              <w:spacing w:after="0" w:line="360" w:lineRule="auto"/>
              <w:jc w:val="both"/>
              <w:rPr>
                <w:rFonts w:ascii="Times New Roman" w:hAnsi="Times New Roman"/>
                <w:sz w:val="24"/>
                <w:szCs w:val="24"/>
              </w:rPr>
            </w:pPr>
            <w:r w:rsidRPr="000318EE">
              <w:rPr>
                <w:rFonts w:ascii="Times New Roman" w:hAnsi="Times New Roman"/>
                <w:sz w:val="24"/>
                <w:szCs w:val="24"/>
              </w:rPr>
              <w:t>discussions about stereotypes occur in within the workplace</w:t>
            </w:r>
          </w:p>
        </w:tc>
        <w:tc>
          <w:tcPr>
            <w:tcW w:w="676" w:type="dxa"/>
            <w:tcBorders>
              <w:top w:val="nil"/>
              <w:left w:val="nil"/>
              <w:bottom w:val="single" w:sz="4" w:space="0" w:color="auto"/>
              <w:right w:val="single" w:sz="4" w:space="0" w:color="auto"/>
            </w:tcBorders>
            <w:shd w:val="clear" w:color="auto" w:fill="auto"/>
            <w:vAlign w:val="center"/>
            <w:hideMark/>
          </w:tcPr>
          <w:p w14:paraId="5F96ABCC" w14:textId="77777777" w:rsidR="001907A5" w:rsidRPr="000318EE" w:rsidRDefault="001907A5" w:rsidP="00CB57F9">
            <w:pPr>
              <w:spacing w:after="0" w:line="24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2</w:t>
            </w:r>
            <w:r w:rsidRPr="000318EE">
              <w:rPr>
                <w:rFonts w:ascii="Times New Roman" w:eastAsia="Times New Roman" w:hAnsi="Times New Roman"/>
                <w:color w:val="000000"/>
                <w:sz w:val="24"/>
                <w:szCs w:val="24"/>
                <w:lang w:eastAsia="en-CA"/>
              </w:rPr>
              <w:t>2</w:t>
            </w:r>
          </w:p>
        </w:tc>
        <w:tc>
          <w:tcPr>
            <w:tcW w:w="656" w:type="dxa"/>
            <w:tcBorders>
              <w:top w:val="nil"/>
              <w:left w:val="nil"/>
              <w:bottom w:val="single" w:sz="4" w:space="0" w:color="auto"/>
              <w:right w:val="single" w:sz="4" w:space="0" w:color="auto"/>
            </w:tcBorders>
            <w:shd w:val="clear" w:color="auto" w:fill="auto"/>
            <w:vAlign w:val="center"/>
            <w:hideMark/>
          </w:tcPr>
          <w:p w14:paraId="3249A33A"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19</w:t>
            </w:r>
          </w:p>
        </w:tc>
        <w:tc>
          <w:tcPr>
            <w:tcW w:w="656" w:type="dxa"/>
            <w:tcBorders>
              <w:top w:val="nil"/>
              <w:left w:val="nil"/>
              <w:bottom w:val="single" w:sz="4" w:space="0" w:color="auto"/>
              <w:right w:val="single" w:sz="4" w:space="0" w:color="auto"/>
            </w:tcBorders>
            <w:shd w:val="clear" w:color="auto" w:fill="auto"/>
            <w:vAlign w:val="center"/>
            <w:hideMark/>
          </w:tcPr>
          <w:p w14:paraId="4E07B40C"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w:t>
            </w:r>
          </w:p>
        </w:tc>
        <w:tc>
          <w:tcPr>
            <w:tcW w:w="694" w:type="dxa"/>
            <w:tcBorders>
              <w:top w:val="nil"/>
              <w:left w:val="nil"/>
              <w:bottom w:val="single" w:sz="4" w:space="0" w:color="auto"/>
              <w:right w:val="single" w:sz="4" w:space="0" w:color="auto"/>
            </w:tcBorders>
            <w:shd w:val="clear" w:color="auto" w:fill="auto"/>
            <w:vAlign w:val="center"/>
            <w:hideMark/>
          </w:tcPr>
          <w:p w14:paraId="1893113F"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08" w:type="dxa"/>
            <w:tcBorders>
              <w:top w:val="nil"/>
              <w:left w:val="nil"/>
              <w:bottom w:val="single" w:sz="4" w:space="0" w:color="auto"/>
              <w:right w:val="single" w:sz="4" w:space="0" w:color="auto"/>
            </w:tcBorders>
            <w:shd w:val="clear" w:color="auto" w:fill="auto"/>
            <w:noWrap/>
            <w:vAlign w:val="bottom"/>
            <w:hideMark/>
          </w:tcPr>
          <w:p w14:paraId="5D094C0B"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6BC39154" w14:textId="77777777" w:rsidTr="00CB57F9">
        <w:trPr>
          <w:trHeight w:val="268"/>
        </w:trPr>
        <w:tc>
          <w:tcPr>
            <w:tcW w:w="696" w:type="dxa"/>
            <w:vMerge/>
            <w:tcBorders>
              <w:left w:val="single" w:sz="4" w:space="0" w:color="auto"/>
              <w:bottom w:val="single" w:sz="4" w:space="0" w:color="auto"/>
              <w:right w:val="single" w:sz="4" w:space="0" w:color="auto"/>
            </w:tcBorders>
            <w:shd w:val="clear" w:color="auto" w:fill="auto"/>
            <w:vAlign w:val="center"/>
            <w:hideMark/>
          </w:tcPr>
          <w:p w14:paraId="3312B9A8"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4429" w:type="dxa"/>
            <w:vMerge/>
            <w:tcBorders>
              <w:left w:val="nil"/>
              <w:bottom w:val="single" w:sz="4" w:space="0" w:color="auto"/>
              <w:right w:val="single" w:sz="4" w:space="0" w:color="auto"/>
            </w:tcBorders>
            <w:shd w:val="clear" w:color="auto" w:fill="auto"/>
            <w:hideMark/>
          </w:tcPr>
          <w:p w14:paraId="70693C04" w14:textId="77777777" w:rsidR="001907A5" w:rsidRPr="000318EE" w:rsidRDefault="001907A5" w:rsidP="00CB57F9">
            <w:pPr>
              <w:spacing w:after="0" w:line="360" w:lineRule="auto"/>
              <w:jc w:val="both"/>
              <w:rPr>
                <w:rFonts w:ascii="Times New Roman" w:hAnsi="Times New Roman"/>
                <w:sz w:val="24"/>
                <w:szCs w:val="24"/>
              </w:rPr>
            </w:pPr>
          </w:p>
        </w:tc>
        <w:tc>
          <w:tcPr>
            <w:tcW w:w="676" w:type="dxa"/>
            <w:tcBorders>
              <w:top w:val="nil"/>
              <w:left w:val="nil"/>
              <w:bottom w:val="single" w:sz="4" w:space="0" w:color="auto"/>
              <w:right w:val="single" w:sz="4" w:space="0" w:color="auto"/>
            </w:tcBorders>
            <w:shd w:val="clear" w:color="auto" w:fill="auto"/>
            <w:vAlign w:val="center"/>
            <w:hideMark/>
          </w:tcPr>
          <w:p w14:paraId="10306B6E"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42%</w:t>
            </w:r>
          </w:p>
        </w:tc>
        <w:tc>
          <w:tcPr>
            <w:tcW w:w="656" w:type="dxa"/>
            <w:tcBorders>
              <w:top w:val="nil"/>
              <w:left w:val="nil"/>
              <w:bottom w:val="single" w:sz="4" w:space="0" w:color="auto"/>
              <w:right w:val="single" w:sz="4" w:space="0" w:color="auto"/>
            </w:tcBorders>
            <w:shd w:val="clear" w:color="auto" w:fill="auto"/>
            <w:vAlign w:val="center"/>
            <w:hideMark/>
          </w:tcPr>
          <w:p w14:paraId="2C9605BF"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38%</w:t>
            </w:r>
          </w:p>
        </w:tc>
        <w:tc>
          <w:tcPr>
            <w:tcW w:w="656" w:type="dxa"/>
            <w:tcBorders>
              <w:top w:val="nil"/>
              <w:left w:val="nil"/>
              <w:bottom w:val="single" w:sz="4" w:space="0" w:color="auto"/>
              <w:right w:val="single" w:sz="4" w:space="0" w:color="auto"/>
            </w:tcBorders>
            <w:shd w:val="clear" w:color="auto" w:fill="auto"/>
            <w:vAlign w:val="center"/>
            <w:hideMark/>
          </w:tcPr>
          <w:p w14:paraId="12673F5D"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20%</w:t>
            </w:r>
          </w:p>
        </w:tc>
        <w:tc>
          <w:tcPr>
            <w:tcW w:w="694" w:type="dxa"/>
            <w:tcBorders>
              <w:top w:val="nil"/>
              <w:left w:val="nil"/>
              <w:bottom w:val="single" w:sz="4" w:space="0" w:color="auto"/>
              <w:right w:val="single" w:sz="4" w:space="0" w:color="auto"/>
            </w:tcBorders>
            <w:shd w:val="clear" w:color="auto" w:fill="auto"/>
            <w:vAlign w:val="center"/>
            <w:hideMark/>
          </w:tcPr>
          <w:p w14:paraId="1DF6977F"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08" w:type="dxa"/>
            <w:tcBorders>
              <w:top w:val="nil"/>
              <w:left w:val="nil"/>
              <w:bottom w:val="single" w:sz="4" w:space="0" w:color="auto"/>
              <w:right w:val="single" w:sz="4" w:space="0" w:color="auto"/>
            </w:tcBorders>
            <w:shd w:val="clear" w:color="auto" w:fill="auto"/>
            <w:noWrap/>
            <w:vAlign w:val="bottom"/>
            <w:hideMark/>
          </w:tcPr>
          <w:p w14:paraId="181EAC45"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6ADFE1E9" w14:textId="77777777" w:rsidTr="00CB57F9">
        <w:trPr>
          <w:trHeight w:val="752"/>
        </w:trPr>
        <w:tc>
          <w:tcPr>
            <w:tcW w:w="696" w:type="dxa"/>
            <w:vMerge w:val="restart"/>
            <w:tcBorders>
              <w:top w:val="nil"/>
              <w:left w:val="single" w:sz="4" w:space="0" w:color="auto"/>
              <w:right w:val="single" w:sz="4" w:space="0" w:color="auto"/>
            </w:tcBorders>
            <w:shd w:val="clear" w:color="auto" w:fill="auto"/>
            <w:vAlign w:val="center"/>
            <w:hideMark/>
          </w:tcPr>
          <w:p w14:paraId="48AB418B"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lastRenderedPageBreak/>
              <w:t>5</w:t>
            </w:r>
          </w:p>
          <w:p w14:paraId="6CFE5F6A"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4429" w:type="dxa"/>
            <w:vMerge w:val="restart"/>
            <w:tcBorders>
              <w:top w:val="nil"/>
              <w:left w:val="nil"/>
              <w:right w:val="single" w:sz="4" w:space="0" w:color="auto"/>
            </w:tcBorders>
            <w:shd w:val="clear" w:color="auto" w:fill="auto"/>
            <w:hideMark/>
          </w:tcPr>
          <w:p w14:paraId="759F5140" w14:textId="77777777" w:rsidR="001907A5" w:rsidRPr="000318EE" w:rsidRDefault="001907A5" w:rsidP="00CB57F9">
            <w:pPr>
              <w:spacing w:after="0" w:line="360" w:lineRule="auto"/>
              <w:jc w:val="both"/>
              <w:rPr>
                <w:rFonts w:ascii="Times New Roman" w:hAnsi="Times New Roman"/>
                <w:sz w:val="24"/>
                <w:szCs w:val="24"/>
              </w:rPr>
            </w:pPr>
            <w:r w:rsidRPr="000318EE">
              <w:rPr>
                <w:rFonts w:ascii="Times New Roman" w:hAnsi="Times New Roman"/>
                <w:sz w:val="24"/>
                <w:szCs w:val="24"/>
              </w:rPr>
              <w:t>Preconception influence decision making process in the organization</w:t>
            </w:r>
          </w:p>
          <w:p w14:paraId="7BFD0C3E" w14:textId="77777777" w:rsidR="001907A5" w:rsidRPr="000318EE" w:rsidRDefault="001907A5" w:rsidP="00CB57F9">
            <w:pPr>
              <w:spacing w:after="0" w:line="240" w:lineRule="auto"/>
              <w:rPr>
                <w:rFonts w:ascii="Times New Roman" w:hAnsi="Times New Roman"/>
                <w:sz w:val="24"/>
                <w:szCs w:val="24"/>
              </w:rPr>
            </w:pPr>
            <w:r w:rsidRPr="000318EE">
              <w:rPr>
                <w:rFonts w:ascii="Times New Roman" w:eastAsia="Times New Roman" w:hAnsi="Times New Roman"/>
                <w:color w:val="000000"/>
                <w:sz w:val="24"/>
                <w:szCs w:val="24"/>
                <w:lang w:val="en-CA" w:eastAsia="en-CA"/>
              </w:rPr>
              <w:t> </w:t>
            </w:r>
          </w:p>
        </w:tc>
        <w:tc>
          <w:tcPr>
            <w:tcW w:w="676" w:type="dxa"/>
            <w:tcBorders>
              <w:top w:val="nil"/>
              <w:left w:val="nil"/>
              <w:bottom w:val="single" w:sz="4" w:space="0" w:color="auto"/>
              <w:right w:val="single" w:sz="4" w:space="0" w:color="auto"/>
            </w:tcBorders>
            <w:shd w:val="clear" w:color="auto" w:fill="auto"/>
            <w:vAlign w:val="center"/>
            <w:hideMark/>
          </w:tcPr>
          <w:p w14:paraId="35CB9A70" w14:textId="77777777" w:rsidR="001907A5" w:rsidRPr="000318EE" w:rsidRDefault="001907A5" w:rsidP="00CB57F9">
            <w:pPr>
              <w:spacing w:after="0" w:line="24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2</w:t>
            </w:r>
            <w:r w:rsidRPr="000318EE">
              <w:rPr>
                <w:rFonts w:ascii="Times New Roman" w:eastAsia="Times New Roman" w:hAnsi="Times New Roman"/>
                <w:color w:val="000000"/>
                <w:sz w:val="24"/>
                <w:szCs w:val="24"/>
                <w:lang w:eastAsia="en-CA"/>
              </w:rPr>
              <w:t>4</w:t>
            </w:r>
          </w:p>
        </w:tc>
        <w:tc>
          <w:tcPr>
            <w:tcW w:w="656" w:type="dxa"/>
            <w:tcBorders>
              <w:top w:val="nil"/>
              <w:left w:val="nil"/>
              <w:bottom w:val="single" w:sz="4" w:space="0" w:color="auto"/>
              <w:right w:val="single" w:sz="4" w:space="0" w:color="auto"/>
            </w:tcBorders>
            <w:shd w:val="clear" w:color="auto" w:fill="auto"/>
            <w:vAlign w:val="center"/>
            <w:hideMark/>
          </w:tcPr>
          <w:p w14:paraId="5EF09486"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20</w:t>
            </w:r>
          </w:p>
        </w:tc>
        <w:tc>
          <w:tcPr>
            <w:tcW w:w="656" w:type="dxa"/>
            <w:tcBorders>
              <w:top w:val="nil"/>
              <w:left w:val="nil"/>
              <w:bottom w:val="single" w:sz="4" w:space="0" w:color="auto"/>
              <w:right w:val="single" w:sz="4" w:space="0" w:color="auto"/>
            </w:tcBorders>
            <w:shd w:val="clear" w:color="auto" w:fill="auto"/>
            <w:vAlign w:val="center"/>
            <w:hideMark/>
          </w:tcPr>
          <w:p w14:paraId="4E7ED0B7"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w:t>
            </w:r>
          </w:p>
        </w:tc>
        <w:tc>
          <w:tcPr>
            <w:tcW w:w="694" w:type="dxa"/>
            <w:tcBorders>
              <w:top w:val="nil"/>
              <w:left w:val="nil"/>
              <w:bottom w:val="single" w:sz="4" w:space="0" w:color="auto"/>
              <w:right w:val="single" w:sz="4" w:space="0" w:color="auto"/>
            </w:tcBorders>
            <w:shd w:val="clear" w:color="auto" w:fill="auto"/>
            <w:vAlign w:val="center"/>
            <w:hideMark/>
          </w:tcPr>
          <w:p w14:paraId="7219D5DE"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708" w:type="dxa"/>
            <w:tcBorders>
              <w:top w:val="nil"/>
              <w:left w:val="nil"/>
              <w:bottom w:val="single" w:sz="4" w:space="0" w:color="auto"/>
              <w:right w:val="single" w:sz="4" w:space="0" w:color="auto"/>
            </w:tcBorders>
            <w:shd w:val="clear" w:color="auto" w:fill="auto"/>
            <w:noWrap/>
            <w:vAlign w:val="bottom"/>
            <w:hideMark/>
          </w:tcPr>
          <w:p w14:paraId="642E9A3C"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195172BE" w14:textId="77777777" w:rsidTr="00CB57F9">
        <w:trPr>
          <w:trHeight w:val="268"/>
        </w:trPr>
        <w:tc>
          <w:tcPr>
            <w:tcW w:w="696" w:type="dxa"/>
            <w:vMerge/>
            <w:tcBorders>
              <w:left w:val="single" w:sz="4" w:space="0" w:color="auto"/>
              <w:bottom w:val="single" w:sz="4" w:space="0" w:color="auto"/>
              <w:right w:val="single" w:sz="4" w:space="0" w:color="auto"/>
            </w:tcBorders>
            <w:shd w:val="clear" w:color="auto" w:fill="auto"/>
            <w:vAlign w:val="center"/>
            <w:hideMark/>
          </w:tcPr>
          <w:p w14:paraId="29EA99FD"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4429" w:type="dxa"/>
            <w:vMerge/>
            <w:tcBorders>
              <w:left w:val="nil"/>
              <w:bottom w:val="single" w:sz="4" w:space="0" w:color="auto"/>
              <w:right w:val="single" w:sz="4" w:space="0" w:color="auto"/>
            </w:tcBorders>
            <w:shd w:val="clear" w:color="auto" w:fill="auto"/>
            <w:vAlign w:val="center"/>
            <w:hideMark/>
          </w:tcPr>
          <w:p w14:paraId="28223995"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p>
        </w:tc>
        <w:tc>
          <w:tcPr>
            <w:tcW w:w="676" w:type="dxa"/>
            <w:tcBorders>
              <w:top w:val="nil"/>
              <w:left w:val="nil"/>
              <w:bottom w:val="single" w:sz="4" w:space="0" w:color="auto"/>
              <w:right w:val="single" w:sz="4" w:space="0" w:color="auto"/>
            </w:tcBorders>
            <w:shd w:val="clear" w:color="auto" w:fill="auto"/>
            <w:vAlign w:val="center"/>
            <w:hideMark/>
          </w:tcPr>
          <w:p w14:paraId="4407C539"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46%</w:t>
            </w:r>
          </w:p>
        </w:tc>
        <w:tc>
          <w:tcPr>
            <w:tcW w:w="656" w:type="dxa"/>
            <w:tcBorders>
              <w:top w:val="nil"/>
              <w:left w:val="nil"/>
              <w:bottom w:val="single" w:sz="4" w:space="0" w:color="auto"/>
              <w:right w:val="single" w:sz="4" w:space="0" w:color="auto"/>
            </w:tcBorders>
            <w:shd w:val="clear" w:color="auto" w:fill="auto"/>
            <w:vAlign w:val="center"/>
            <w:hideMark/>
          </w:tcPr>
          <w:p w14:paraId="7925E91B"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40%</w:t>
            </w:r>
          </w:p>
        </w:tc>
        <w:tc>
          <w:tcPr>
            <w:tcW w:w="656" w:type="dxa"/>
            <w:tcBorders>
              <w:top w:val="nil"/>
              <w:left w:val="nil"/>
              <w:bottom w:val="single" w:sz="4" w:space="0" w:color="auto"/>
              <w:right w:val="single" w:sz="4" w:space="0" w:color="auto"/>
            </w:tcBorders>
            <w:shd w:val="clear" w:color="auto" w:fill="auto"/>
            <w:vAlign w:val="center"/>
            <w:hideMark/>
          </w:tcPr>
          <w:p w14:paraId="3E6CA300"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w:t>
            </w:r>
          </w:p>
        </w:tc>
        <w:tc>
          <w:tcPr>
            <w:tcW w:w="694" w:type="dxa"/>
            <w:tcBorders>
              <w:top w:val="nil"/>
              <w:left w:val="nil"/>
              <w:bottom w:val="single" w:sz="4" w:space="0" w:color="auto"/>
              <w:right w:val="single" w:sz="4" w:space="0" w:color="auto"/>
            </w:tcBorders>
            <w:shd w:val="clear" w:color="auto" w:fill="auto"/>
            <w:vAlign w:val="center"/>
            <w:hideMark/>
          </w:tcPr>
          <w:p w14:paraId="68B609F2"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w:t>
            </w:r>
          </w:p>
        </w:tc>
        <w:tc>
          <w:tcPr>
            <w:tcW w:w="708" w:type="dxa"/>
            <w:tcBorders>
              <w:top w:val="nil"/>
              <w:left w:val="nil"/>
              <w:bottom w:val="single" w:sz="4" w:space="0" w:color="auto"/>
              <w:right w:val="single" w:sz="4" w:space="0" w:color="auto"/>
            </w:tcBorders>
            <w:shd w:val="clear" w:color="auto" w:fill="auto"/>
            <w:noWrap/>
            <w:vAlign w:val="bottom"/>
            <w:hideMark/>
          </w:tcPr>
          <w:p w14:paraId="2AA865AD"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bl>
    <w:p w14:paraId="64ABB525" w14:textId="77777777" w:rsidR="001907A5" w:rsidRPr="000318EE" w:rsidRDefault="001907A5" w:rsidP="001907A5">
      <w:pPr>
        <w:spacing w:after="0" w:line="360" w:lineRule="auto"/>
        <w:jc w:val="both"/>
        <w:rPr>
          <w:rFonts w:ascii="Times New Roman" w:eastAsia="Times New Roman" w:hAnsi="Times New Roman"/>
          <w:i/>
          <w:color w:val="000000"/>
          <w:sz w:val="24"/>
          <w:szCs w:val="24"/>
          <w:lang w:eastAsia="en-CA"/>
        </w:rPr>
      </w:pPr>
      <w:r w:rsidRPr="000318EE">
        <w:rPr>
          <w:rFonts w:ascii="Times New Roman" w:eastAsia="Times New Roman" w:hAnsi="Times New Roman"/>
          <w:color w:val="000000"/>
          <w:sz w:val="24"/>
          <w:szCs w:val="24"/>
          <w:lang w:eastAsia="en-CA"/>
        </w:rPr>
        <w:t xml:space="preserve">Reseaarcher </w:t>
      </w:r>
      <w:r w:rsidRPr="000318EE">
        <w:rPr>
          <w:rFonts w:ascii="Times New Roman" w:eastAsia="Times New Roman" w:hAnsi="Times New Roman"/>
          <w:i/>
          <w:color w:val="000000"/>
          <w:sz w:val="24"/>
          <w:szCs w:val="24"/>
          <w:lang w:eastAsia="en-CA"/>
        </w:rPr>
        <w:t>(2025)</w:t>
      </w:r>
    </w:p>
    <w:p w14:paraId="2A512947" w14:textId="77777777" w:rsidR="001907A5" w:rsidRPr="000318EE" w:rsidRDefault="001907A5" w:rsidP="001907A5">
      <w:pPr>
        <w:spacing w:after="0" w:line="360" w:lineRule="auto"/>
        <w:jc w:val="both"/>
        <w:rPr>
          <w:rFonts w:ascii="Times New Roman" w:hAnsi="Times New Roman"/>
          <w:sz w:val="24"/>
          <w:szCs w:val="24"/>
        </w:rPr>
      </w:pPr>
      <w:r w:rsidRPr="000318EE">
        <w:rPr>
          <w:rFonts w:ascii="Times New Roman" w:eastAsia="Times New Roman" w:hAnsi="Times New Roman"/>
          <w:color w:val="000000"/>
          <w:sz w:val="24"/>
          <w:szCs w:val="24"/>
          <w:lang w:eastAsia="en-CA"/>
        </w:rPr>
        <w:t>Table 4.4 reveals that 16(32%) of the respondents</w:t>
      </w:r>
      <w:r w:rsidRPr="000318EE">
        <w:rPr>
          <w:rFonts w:ascii="Times New Roman" w:hAnsi="Times New Roman"/>
          <w:sz w:val="24"/>
          <w:szCs w:val="24"/>
        </w:rPr>
        <w:t xml:space="preserve"> strongly agree that certain situations at work remind me of common stereotypes associated with role</w:t>
      </w:r>
      <w:r w:rsidRPr="000318EE">
        <w:rPr>
          <w:rFonts w:ascii="Times New Roman" w:eastAsia="Times New Roman" w:hAnsi="Times New Roman"/>
          <w:color w:val="000000"/>
          <w:sz w:val="24"/>
          <w:szCs w:val="24"/>
        </w:rPr>
        <w:t xml:space="preserve">, 22(44%) of the respondents agree, 9(18%) disagree and 3(6%) of the respondents strongly disagree. 20(36%) of the respondents strongly agree that </w:t>
      </w:r>
      <w:r w:rsidRPr="000318EE">
        <w:rPr>
          <w:rFonts w:ascii="Times New Roman" w:hAnsi="Times New Roman"/>
          <w:sz w:val="24"/>
          <w:szCs w:val="24"/>
        </w:rPr>
        <w:t>they believe that stereotypes about their colleagues influence or interactions</w:t>
      </w:r>
      <w:r w:rsidRPr="000318EE">
        <w:rPr>
          <w:rFonts w:ascii="Times New Roman" w:eastAsia="Times New Roman" w:hAnsi="Times New Roman"/>
          <w:color w:val="000000"/>
          <w:sz w:val="24"/>
          <w:szCs w:val="24"/>
        </w:rPr>
        <w:t>, 21(42%) of the respondents agree</w:t>
      </w:r>
      <w:r w:rsidRPr="000318EE">
        <w:rPr>
          <w:rFonts w:ascii="Times New Roman" w:eastAsia="Times New Roman" w:hAnsi="Times New Roman"/>
          <w:color w:val="000000"/>
          <w:sz w:val="24"/>
          <w:szCs w:val="24"/>
          <w:lang w:eastAsia="en-CA"/>
        </w:rPr>
        <w:t xml:space="preserve">, 7(14%) disagree </w:t>
      </w:r>
      <w:r w:rsidRPr="000318EE">
        <w:rPr>
          <w:rFonts w:ascii="Times New Roman" w:eastAsia="Times New Roman" w:hAnsi="Times New Roman"/>
          <w:color w:val="000000"/>
          <w:sz w:val="24"/>
          <w:szCs w:val="24"/>
        </w:rPr>
        <w:t>and 8(16%) strongly disagree that t</w:t>
      </w:r>
      <w:r w:rsidRPr="000318EE">
        <w:rPr>
          <w:rFonts w:ascii="Times New Roman" w:eastAsia="Times New Roman" w:hAnsi="Times New Roman"/>
          <w:color w:val="000000"/>
          <w:sz w:val="24"/>
          <w:szCs w:val="24"/>
          <w:lang w:val="en-CA"/>
        </w:rPr>
        <w:t>he</w:t>
      </w:r>
      <w:r w:rsidRPr="000318EE">
        <w:rPr>
          <w:rFonts w:ascii="Times New Roman" w:hAnsi="Times New Roman"/>
          <w:sz w:val="24"/>
          <w:szCs w:val="24"/>
        </w:rPr>
        <w:t>y believe that stereotypes about their colleagues influence or interactions</w:t>
      </w:r>
      <w:r w:rsidRPr="000318EE">
        <w:rPr>
          <w:rFonts w:ascii="Times New Roman" w:eastAsia="Times New Roman" w:hAnsi="Times New Roman"/>
          <w:color w:val="000000"/>
          <w:sz w:val="24"/>
          <w:szCs w:val="24"/>
        </w:rPr>
        <w:t xml:space="preserve">. </w:t>
      </w:r>
      <w:r w:rsidRPr="000318EE">
        <w:rPr>
          <w:rFonts w:ascii="Times New Roman" w:eastAsia="Times New Roman" w:hAnsi="Times New Roman"/>
          <w:color w:val="000000"/>
          <w:sz w:val="24"/>
          <w:szCs w:val="24"/>
          <w:lang w:eastAsia="en-CA"/>
        </w:rPr>
        <w:t xml:space="preserve">Still in the table 19(38%) of the respondents strongly agree that </w:t>
      </w:r>
      <w:r w:rsidRPr="000318EE">
        <w:rPr>
          <w:rFonts w:ascii="Times New Roman" w:hAnsi="Times New Roman"/>
          <w:sz w:val="24"/>
          <w:szCs w:val="24"/>
        </w:rPr>
        <w:t xml:space="preserve">the challenges faced at work often bring to mind preconception about specific positions, </w:t>
      </w:r>
      <w:r w:rsidRPr="000318EE">
        <w:rPr>
          <w:rFonts w:ascii="Times New Roman" w:eastAsia="Times New Roman" w:hAnsi="Times New Roman"/>
          <w:color w:val="000000"/>
          <w:sz w:val="24"/>
          <w:szCs w:val="24"/>
          <w:lang w:eastAsia="en-CA"/>
        </w:rPr>
        <w:t xml:space="preserve">25(50%) agree, 5(10%) disagree </w:t>
      </w:r>
      <w:r w:rsidRPr="000318EE">
        <w:rPr>
          <w:rFonts w:ascii="Times New Roman" w:eastAsia="Times New Roman" w:hAnsi="Times New Roman"/>
          <w:color w:val="000000"/>
          <w:sz w:val="24"/>
          <w:szCs w:val="24"/>
        </w:rPr>
        <w:t>and 1(2%) strongly disagree that t</w:t>
      </w:r>
      <w:r w:rsidRPr="000318EE">
        <w:rPr>
          <w:rFonts w:ascii="Times New Roman" w:eastAsia="Times New Roman" w:hAnsi="Times New Roman"/>
          <w:color w:val="000000"/>
          <w:sz w:val="24"/>
          <w:szCs w:val="24"/>
          <w:lang w:val="en-CA"/>
        </w:rPr>
        <w:t>he</w:t>
      </w:r>
      <w:r w:rsidRPr="000318EE">
        <w:rPr>
          <w:rFonts w:ascii="Times New Roman" w:eastAsia="Times New Roman" w:hAnsi="Times New Roman"/>
          <w:color w:val="000000"/>
          <w:sz w:val="24"/>
          <w:szCs w:val="24"/>
        </w:rPr>
        <w:t xml:space="preserve"> </w:t>
      </w:r>
      <w:r w:rsidRPr="000318EE">
        <w:rPr>
          <w:rFonts w:ascii="Times New Roman" w:hAnsi="Times New Roman"/>
          <w:sz w:val="24"/>
          <w:szCs w:val="24"/>
        </w:rPr>
        <w:t>challenges faced at work often bring to mind preconception about specific positions</w:t>
      </w:r>
      <w:r w:rsidRPr="000318EE">
        <w:rPr>
          <w:rFonts w:ascii="Times New Roman" w:eastAsia="Times New Roman" w:hAnsi="Times New Roman"/>
          <w:color w:val="000000"/>
          <w:sz w:val="24"/>
          <w:szCs w:val="24"/>
          <w:lang w:eastAsia="en-CA"/>
        </w:rPr>
        <w:t xml:space="preserve">. Also, 22(42%) of the respondents strongly agree that </w:t>
      </w:r>
      <w:r w:rsidRPr="000318EE">
        <w:rPr>
          <w:rFonts w:ascii="Times New Roman" w:hAnsi="Times New Roman"/>
          <w:sz w:val="24"/>
          <w:szCs w:val="24"/>
        </w:rPr>
        <w:t>discussions about stereotypes occur in within the workplace</w:t>
      </w:r>
      <w:r w:rsidRPr="000318EE">
        <w:rPr>
          <w:rFonts w:ascii="Times New Roman" w:eastAsia="Times New Roman" w:hAnsi="Times New Roman"/>
          <w:color w:val="000000"/>
          <w:sz w:val="24"/>
          <w:szCs w:val="24"/>
        </w:rPr>
        <w:t xml:space="preserve">, 19(38%) agree </w:t>
      </w:r>
      <w:r w:rsidRPr="000318EE">
        <w:rPr>
          <w:rFonts w:ascii="Times New Roman" w:hAnsi="Times New Roman"/>
          <w:sz w:val="24"/>
          <w:szCs w:val="24"/>
        </w:rPr>
        <w:t>discussions about stereotypes occur in within the workplace</w:t>
      </w:r>
      <w:r w:rsidRPr="000318EE">
        <w:rPr>
          <w:rFonts w:ascii="Times New Roman" w:eastAsia="Times New Roman" w:hAnsi="Times New Roman"/>
          <w:color w:val="000000"/>
          <w:sz w:val="24"/>
          <w:szCs w:val="24"/>
        </w:rPr>
        <w:t xml:space="preserve">, and 10(20%) strongly disagree that </w:t>
      </w:r>
      <w:r w:rsidRPr="000318EE">
        <w:rPr>
          <w:rFonts w:ascii="Times New Roman" w:hAnsi="Times New Roman"/>
          <w:sz w:val="24"/>
          <w:szCs w:val="24"/>
        </w:rPr>
        <w:t>discussions about stereotypes occur in within the workplace</w:t>
      </w:r>
      <w:r w:rsidRPr="000318EE">
        <w:rPr>
          <w:rFonts w:ascii="Times New Roman" w:eastAsia="Times New Roman" w:hAnsi="Times New Roman"/>
          <w:color w:val="000000"/>
          <w:sz w:val="24"/>
          <w:szCs w:val="24"/>
        </w:rPr>
        <w:t xml:space="preserve">. 24(46%) strongly agree that </w:t>
      </w:r>
      <w:r w:rsidRPr="000318EE">
        <w:rPr>
          <w:rFonts w:ascii="Times New Roman" w:hAnsi="Times New Roman"/>
          <w:sz w:val="24"/>
          <w:szCs w:val="24"/>
        </w:rPr>
        <w:t>Preconception influence decision making process in the organization</w:t>
      </w:r>
      <w:r w:rsidRPr="000318EE">
        <w:rPr>
          <w:rFonts w:ascii="Times New Roman" w:eastAsia="Times New Roman" w:hAnsi="Times New Roman"/>
          <w:color w:val="000000"/>
          <w:sz w:val="24"/>
          <w:szCs w:val="24"/>
        </w:rPr>
        <w:t>, 20(40%) agree, 5(10%) disagree, and  2(4%) strongly disagree that</w:t>
      </w:r>
      <w:r w:rsidRPr="000318EE">
        <w:rPr>
          <w:rFonts w:ascii="Times New Roman" w:hAnsi="Times New Roman"/>
          <w:sz w:val="24"/>
          <w:szCs w:val="24"/>
        </w:rPr>
        <w:t xml:space="preserve"> Preconception influence decision making process in the organization</w:t>
      </w:r>
    </w:p>
    <w:p w14:paraId="06A964A9" w14:textId="77777777" w:rsidR="001907A5" w:rsidRPr="000318EE" w:rsidRDefault="001907A5" w:rsidP="009D62AD">
      <w:pPr>
        <w:pStyle w:val="tables"/>
      </w:pPr>
      <w:bookmarkStart w:id="69" w:name="_Toc214522640"/>
      <w:r w:rsidRPr="000318EE">
        <w:t>Table 4.5: Employee</w:t>
      </w:r>
      <w:r w:rsidRPr="000318EE">
        <w:rPr>
          <w:lang w:val="en-GB"/>
        </w:rPr>
        <w:t xml:space="preserve"> Performance</w:t>
      </w:r>
      <w:bookmarkEnd w:id="69"/>
      <w:r w:rsidRPr="000318EE">
        <w:rPr>
          <w:lang w:val="en-GB"/>
        </w:rPr>
        <w:t xml:space="preserve">    </w:t>
      </w:r>
    </w:p>
    <w:tbl>
      <w:tblPr>
        <w:tblW w:w="9056" w:type="dxa"/>
        <w:tblLook w:val="04A0" w:firstRow="1" w:lastRow="0" w:firstColumn="1" w:lastColumn="0" w:noHBand="0" w:noVBand="1"/>
      </w:tblPr>
      <w:tblGrid>
        <w:gridCol w:w="590"/>
        <w:gridCol w:w="4987"/>
        <w:gridCol w:w="672"/>
        <w:gridCol w:w="656"/>
        <w:gridCol w:w="839"/>
        <w:gridCol w:w="536"/>
        <w:gridCol w:w="776"/>
      </w:tblGrid>
      <w:tr w:rsidR="001907A5" w:rsidRPr="000318EE" w14:paraId="754E04EA" w14:textId="77777777" w:rsidTr="00CB57F9">
        <w:trPr>
          <w:trHeight w:val="561"/>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874F08"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S/N</w:t>
            </w:r>
          </w:p>
        </w:tc>
        <w:tc>
          <w:tcPr>
            <w:tcW w:w="5051" w:type="dxa"/>
            <w:tcBorders>
              <w:top w:val="single" w:sz="4" w:space="0" w:color="auto"/>
              <w:left w:val="nil"/>
              <w:bottom w:val="single" w:sz="4" w:space="0" w:color="auto"/>
              <w:right w:val="single" w:sz="4" w:space="0" w:color="auto"/>
            </w:tcBorders>
            <w:shd w:val="clear" w:color="auto" w:fill="auto"/>
            <w:vAlign w:val="center"/>
            <w:hideMark/>
          </w:tcPr>
          <w:p w14:paraId="00EFC31F" w14:textId="77777777" w:rsidR="001907A5" w:rsidRPr="000318EE" w:rsidRDefault="001907A5" w:rsidP="00CB57F9">
            <w:pPr>
              <w:spacing w:after="0" w:line="240" w:lineRule="auto"/>
              <w:jc w:val="center"/>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Statements</w:t>
            </w:r>
          </w:p>
        </w:tc>
        <w:tc>
          <w:tcPr>
            <w:tcW w:w="672" w:type="dxa"/>
            <w:tcBorders>
              <w:top w:val="single" w:sz="4" w:space="0" w:color="auto"/>
              <w:left w:val="nil"/>
              <w:bottom w:val="single" w:sz="4" w:space="0" w:color="auto"/>
              <w:right w:val="single" w:sz="4" w:space="0" w:color="auto"/>
            </w:tcBorders>
            <w:shd w:val="clear" w:color="auto" w:fill="auto"/>
            <w:vAlign w:val="center"/>
            <w:hideMark/>
          </w:tcPr>
          <w:p w14:paraId="091D2E3E"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SA</w:t>
            </w:r>
          </w:p>
        </w:tc>
        <w:tc>
          <w:tcPr>
            <w:tcW w:w="656" w:type="dxa"/>
            <w:tcBorders>
              <w:top w:val="single" w:sz="4" w:space="0" w:color="auto"/>
              <w:left w:val="nil"/>
              <w:bottom w:val="single" w:sz="4" w:space="0" w:color="auto"/>
              <w:right w:val="single" w:sz="4" w:space="0" w:color="auto"/>
            </w:tcBorders>
            <w:shd w:val="clear" w:color="auto" w:fill="auto"/>
            <w:vAlign w:val="center"/>
            <w:hideMark/>
          </w:tcPr>
          <w:p w14:paraId="3F83B9EC"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A</w:t>
            </w:r>
          </w:p>
        </w:tc>
        <w:tc>
          <w:tcPr>
            <w:tcW w:w="843" w:type="dxa"/>
            <w:tcBorders>
              <w:top w:val="single" w:sz="4" w:space="0" w:color="auto"/>
              <w:left w:val="nil"/>
              <w:bottom w:val="single" w:sz="4" w:space="0" w:color="auto"/>
              <w:right w:val="single" w:sz="4" w:space="0" w:color="auto"/>
            </w:tcBorders>
            <w:shd w:val="clear" w:color="auto" w:fill="auto"/>
            <w:vAlign w:val="center"/>
            <w:hideMark/>
          </w:tcPr>
          <w:p w14:paraId="3B8056F5"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D</w:t>
            </w:r>
          </w:p>
        </w:tc>
        <w:tc>
          <w:tcPr>
            <w:tcW w:w="536" w:type="dxa"/>
            <w:tcBorders>
              <w:top w:val="single" w:sz="4" w:space="0" w:color="auto"/>
              <w:left w:val="nil"/>
              <w:bottom w:val="single" w:sz="4" w:space="0" w:color="auto"/>
              <w:right w:val="single" w:sz="4" w:space="0" w:color="auto"/>
            </w:tcBorders>
            <w:shd w:val="clear" w:color="auto" w:fill="auto"/>
            <w:vAlign w:val="center"/>
            <w:hideMark/>
          </w:tcPr>
          <w:p w14:paraId="4594CA6C"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SD</w:t>
            </w:r>
          </w:p>
        </w:tc>
        <w:tc>
          <w:tcPr>
            <w:tcW w:w="708" w:type="dxa"/>
            <w:tcBorders>
              <w:top w:val="single" w:sz="4" w:space="0" w:color="auto"/>
              <w:left w:val="nil"/>
              <w:bottom w:val="single" w:sz="4" w:space="0" w:color="auto"/>
              <w:right w:val="single" w:sz="4" w:space="0" w:color="auto"/>
            </w:tcBorders>
            <w:shd w:val="clear" w:color="auto" w:fill="auto"/>
            <w:noWrap/>
            <w:vAlign w:val="bottom"/>
            <w:hideMark/>
          </w:tcPr>
          <w:p w14:paraId="78266DC5"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r>
      <w:tr w:rsidR="001907A5" w:rsidRPr="000318EE" w14:paraId="43523B5F" w14:textId="77777777" w:rsidTr="00CB57F9">
        <w:trPr>
          <w:trHeight w:val="722"/>
        </w:trPr>
        <w:tc>
          <w:tcPr>
            <w:tcW w:w="590" w:type="dxa"/>
            <w:vMerge w:val="restart"/>
            <w:tcBorders>
              <w:top w:val="nil"/>
              <w:left w:val="single" w:sz="4" w:space="0" w:color="auto"/>
              <w:right w:val="single" w:sz="4" w:space="0" w:color="auto"/>
            </w:tcBorders>
            <w:shd w:val="clear" w:color="auto" w:fill="auto"/>
            <w:vAlign w:val="center"/>
            <w:hideMark/>
          </w:tcPr>
          <w:p w14:paraId="4D1F8A01"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1</w:t>
            </w:r>
          </w:p>
          <w:p w14:paraId="4DFE3216"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5051" w:type="dxa"/>
            <w:vMerge w:val="restart"/>
            <w:tcBorders>
              <w:top w:val="nil"/>
              <w:left w:val="nil"/>
              <w:right w:val="single" w:sz="4" w:space="0" w:color="auto"/>
            </w:tcBorders>
            <w:shd w:val="clear" w:color="auto" w:fill="auto"/>
            <w:hideMark/>
          </w:tcPr>
          <w:p w14:paraId="2BD45B26" w14:textId="77777777" w:rsidR="001907A5" w:rsidRPr="000318EE" w:rsidRDefault="001907A5" w:rsidP="00CB57F9">
            <w:pPr>
              <w:spacing w:after="0" w:line="360" w:lineRule="auto"/>
              <w:jc w:val="both"/>
              <w:rPr>
                <w:rFonts w:ascii="Times New Roman" w:hAnsi="Times New Roman"/>
                <w:sz w:val="24"/>
                <w:szCs w:val="24"/>
              </w:rPr>
            </w:pPr>
            <w:r w:rsidRPr="000318EE">
              <w:rPr>
                <w:rFonts w:ascii="Times New Roman" w:hAnsi="Times New Roman"/>
                <w:sz w:val="24"/>
                <w:szCs w:val="24"/>
              </w:rPr>
              <w:t>I constantly meet or exceed the performance targets set for my role, ensuring that my work is accurate, thorough and meet the required specifications</w:t>
            </w:r>
          </w:p>
        </w:tc>
        <w:tc>
          <w:tcPr>
            <w:tcW w:w="672" w:type="dxa"/>
            <w:tcBorders>
              <w:top w:val="nil"/>
              <w:left w:val="nil"/>
              <w:bottom w:val="single" w:sz="4" w:space="0" w:color="auto"/>
              <w:right w:val="single" w:sz="4" w:space="0" w:color="auto"/>
            </w:tcBorders>
            <w:shd w:val="clear" w:color="auto" w:fill="auto"/>
            <w:vAlign w:val="center"/>
            <w:hideMark/>
          </w:tcPr>
          <w:p w14:paraId="0CB97C87" w14:textId="77777777" w:rsidR="001907A5" w:rsidRPr="000318EE" w:rsidRDefault="001907A5" w:rsidP="00CB57F9">
            <w:pPr>
              <w:spacing w:after="0" w:line="24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2</w:t>
            </w:r>
            <w:r w:rsidRPr="000318EE">
              <w:rPr>
                <w:rFonts w:ascii="Times New Roman" w:eastAsia="Times New Roman" w:hAnsi="Times New Roman"/>
                <w:color w:val="000000"/>
                <w:sz w:val="24"/>
                <w:szCs w:val="24"/>
                <w:lang w:eastAsia="en-CA"/>
              </w:rPr>
              <w:t>7</w:t>
            </w:r>
          </w:p>
        </w:tc>
        <w:tc>
          <w:tcPr>
            <w:tcW w:w="656" w:type="dxa"/>
            <w:tcBorders>
              <w:top w:val="nil"/>
              <w:left w:val="nil"/>
              <w:bottom w:val="single" w:sz="4" w:space="0" w:color="auto"/>
              <w:right w:val="single" w:sz="4" w:space="0" w:color="auto"/>
            </w:tcBorders>
            <w:shd w:val="clear" w:color="auto" w:fill="auto"/>
            <w:vAlign w:val="center"/>
            <w:hideMark/>
          </w:tcPr>
          <w:p w14:paraId="42EAF19A"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20</w:t>
            </w:r>
          </w:p>
        </w:tc>
        <w:tc>
          <w:tcPr>
            <w:tcW w:w="843" w:type="dxa"/>
            <w:tcBorders>
              <w:top w:val="nil"/>
              <w:left w:val="nil"/>
              <w:bottom w:val="single" w:sz="4" w:space="0" w:color="auto"/>
              <w:right w:val="single" w:sz="4" w:space="0" w:color="auto"/>
            </w:tcBorders>
            <w:shd w:val="clear" w:color="auto" w:fill="auto"/>
            <w:vAlign w:val="center"/>
            <w:hideMark/>
          </w:tcPr>
          <w:p w14:paraId="4A438161"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w:t>
            </w:r>
          </w:p>
        </w:tc>
        <w:tc>
          <w:tcPr>
            <w:tcW w:w="536" w:type="dxa"/>
            <w:tcBorders>
              <w:top w:val="nil"/>
              <w:left w:val="nil"/>
              <w:bottom w:val="single" w:sz="4" w:space="0" w:color="auto"/>
              <w:right w:val="single" w:sz="4" w:space="0" w:color="auto"/>
            </w:tcBorders>
            <w:shd w:val="clear" w:color="auto" w:fill="auto"/>
            <w:vAlign w:val="center"/>
            <w:hideMark/>
          </w:tcPr>
          <w:p w14:paraId="1AC73750"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w:t>
            </w:r>
          </w:p>
        </w:tc>
        <w:tc>
          <w:tcPr>
            <w:tcW w:w="708" w:type="dxa"/>
            <w:tcBorders>
              <w:top w:val="nil"/>
              <w:left w:val="nil"/>
              <w:bottom w:val="single" w:sz="4" w:space="0" w:color="auto"/>
              <w:right w:val="single" w:sz="4" w:space="0" w:color="auto"/>
            </w:tcBorders>
            <w:shd w:val="clear" w:color="auto" w:fill="auto"/>
            <w:noWrap/>
            <w:vAlign w:val="bottom"/>
            <w:hideMark/>
          </w:tcPr>
          <w:p w14:paraId="67A1C011"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679DA123" w14:textId="77777777" w:rsidTr="00CB57F9">
        <w:trPr>
          <w:trHeight w:val="280"/>
        </w:trPr>
        <w:tc>
          <w:tcPr>
            <w:tcW w:w="590" w:type="dxa"/>
            <w:vMerge/>
            <w:tcBorders>
              <w:left w:val="single" w:sz="4" w:space="0" w:color="auto"/>
              <w:bottom w:val="single" w:sz="4" w:space="0" w:color="auto"/>
              <w:right w:val="single" w:sz="4" w:space="0" w:color="auto"/>
            </w:tcBorders>
            <w:shd w:val="clear" w:color="auto" w:fill="auto"/>
            <w:vAlign w:val="center"/>
            <w:hideMark/>
          </w:tcPr>
          <w:p w14:paraId="44BC7444"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5051" w:type="dxa"/>
            <w:vMerge/>
            <w:tcBorders>
              <w:left w:val="nil"/>
              <w:bottom w:val="single" w:sz="4" w:space="0" w:color="auto"/>
              <w:right w:val="single" w:sz="4" w:space="0" w:color="auto"/>
            </w:tcBorders>
            <w:shd w:val="clear" w:color="auto" w:fill="auto"/>
            <w:hideMark/>
          </w:tcPr>
          <w:p w14:paraId="0CC53CDB" w14:textId="77777777" w:rsidR="001907A5" w:rsidRPr="000318EE" w:rsidRDefault="001907A5" w:rsidP="00CB57F9">
            <w:pPr>
              <w:spacing w:after="0" w:line="360" w:lineRule="auto"/>
              <w:jc w:val="both"/>
              <w:rPr>
                <w:rFonts w:ascii="Times New Roman" w:hAnsi="Times New Roman"/>
                <w:sz w:val="24"/>
                <w:szCs w:val="24"/>
              </w:rPr>
            </w:pPr>
          </w:p>
        </w:tc>
        <w:tc>
          <w:tcPr>
            <w:tcW w:w="672" w:type="dxa"/>
            <w:tcBorders>
              <w:top w:val="nil"/>
              <w:left w:val="nil"/>
              <w:bottom w:val="single" w:sz="4" w:space="0" w:color="auto"/>
              <w:right w:val="single" w:sz="4" w:space="0" w:color="auto"/>
            </w:tcBorders>
            <w:shd w:val="clear" w:color="auto" w:fill="auto"/>
            <w:vAlign w:val="center"/>
            <w:hideMark/>
          </w:tcPr>
          <w:p w14:paraId="05BC6378"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52%</w:t>
            </w:r>
          </w:p>
        </w:tc>
        <w:tc>
          <w:tcPr>
            <w:tcW w:w="656" w:type="dxa"/>
            <w:tcBorders>
              <w:top w:val="nil"/>
              <w:left w:val="nil"/>
              <w:bottom w:val="single" w:sz="4" w:space="0" w:color="auto"/>
              <w:right w:val="single" w:sz="4" w:space="0" w:color="auto"/>
            </w:tcBorders>
            <w:shd w:val="clear" w:color="auto" w:fill="auto"/>
            <w:vAlign w:val="center"/>
            <w:hideMark/>
          </w:tcPr>
          <w:p w14:paraId="2740B821"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40%</w:t>
            </w:r>
          </w:p>
        </w:tc>
        <w:tc>
          <w:tcPr>
            <w:tcW w:w="843" w:type="dxa"/>
            <w:tcBorders>
              <w:top w:val="nil"/>
              <w:left w:val="nil"/>
              <w:bottom w:val="single" w:sz="4" w:space="0" w:color="auto"/>
              <w:right w:val="single" w:sz="4" w:space="0" w:color="auto"/>
            </w:tcBorders>
            <w:shd w:val="clear" w:color="auto" w:fill="auto"/>
            <w:vAlign w:val="center"/>
            <w:hideMark/>
          </w:tcPr>
          <w:p w14:paraId="78E4930A"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6%</w:t>
            </w:r>
          </w:p>
        </w:tc>
        <w:tc>
          <w:tcPr>
            <w:tcW w:w="536" w:type="dxa"/>
            <w:tcBorders>
              <w:top w:val="nil"/>
              <w:left w:val="nil"/>
              <w:bottom w:val="single" w:sz="4" w:space="0" w:color="auto"/>
              <w:right w:val="single" w:sz="4" w:space="0" w:color="auto"/>
            </w:tcBorders>
            <w:shd w:val="clear" w:color="auto" w:fill="auto"/>
            <w:vAlign w:val="center"/>
            <w:hideMark/>
          </w:tcPr>
          <w:p w14:paraId="73E9EAA7"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708" w:type="dxa"/>
            <w:tcBorders>
              <w:top w:val="nil"/>
              <w:left w:val="nil"/>
              <w:bottom w:val="single" w:sz="4" w:space="0" w:color="auto"/>
              <w:right w:val="single" w:sz="4" w:space="0" w:color="auto"/>
            </w:tcBorders>
            <w:shd w:val="clear" w:color="auto" w:fill="auto"/>
            <w:noWrap/>
            <w:vAlign w:val="bottom"/>
            <w:hideMark/>
          </w:tcPr>
          <w:p w14:paraId="6FDC0AF7"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043C967E" w14:textId="77777777" w:rsidTr="00CB57F9">
        <w:trPr>
          <w:trHeight w:val="641"/>
        </w:trPr>
        <w:tc>
          <w:tcPr>
            <w:tcW w:w="590" w:type="dxa"/>
            <w:vMerge w:val="restart"/>
            <w:tcBorders>
              <w:top w:val="nil"/>
              <w:left w:val="single" w:sz="4" w:space="0" w:color="auto"/>
              <w:right w:val="single" w:sz="4" w:space="0" w:color="auto"/>
            </w:tcBorders>
            <w:shd w:val="clear" w:color="auto" w:fill="auto"/>
            <w:vAlign w:val="center"/>
            <w:hideMark/>
          </w:tcPr>
          <w:p w14:paraId="253B9BDA"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2</w:t>
            </w:r>
          </w:p>
          <w:p w14:paraId="7AD6AF64"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5051" w:type="dxa"/>
            <w:vMerge w:val="restart"/>
            <w:tcBorders>
              <w:top w:val="nil"/>
              <w:left w:val="nil"/>
              <w:right w:val="single" w:sz="4" w:space="0" w:color="auto"/>
            </w:tcBorders>
            <w:shd w:val="clear" w:color="auto" w:fill="auto"/>
            <w:hideMark/>
          </w:tcPr>
          <w:p w14:paraId="19138E2F" w14:textId="77777777" w:rsidR="001907A5" w:rsidRPr="000318EE" w:rsidRDefault="001907A5" w:rsidP="00CB57F9">
            <w:pPr>
              <w:spacing w:after="0" w:line="360" w:lineRule="auto"/>
              <w:jc w:val="both"/>
              <w:rPr>
                <w:rFonts w:ascii="Times New Roman" w:hAnsi="Times New Roman"/>
                <w:sz w:val="24"/>
                <w:szCs w:val="24"/>
              </w:rPr>
            </w:pPr>
            <w:r w:rsidRPr="000318EE">
              <w:rPr>
                <w:rFonts w:ascii="Times New Roman" w:hAnsi="Times New Roman"/>
                <w:sz w:val="24"/>
                <w:szCs w:val="24"/>
              </w:rPr>
              <w:t>I demonstrate a strong understanding of the organization’s goals and acting align my work with these objectives, showing dedication to the overall success</w:t>
            </w:r>
          </w:p>
        </w:tc>
        <w:tc>
          <w:tcPr>
            <w:tcW w:w="672" w:type="dxa"/>
            <w:tcBorders>
              <w:top w:val="nil"/>
              <w:left w:val="nil"/>
              <w:bottom w:val="single" w:sz="4" w:space="0" w:color="auto"/>
              <w:right w:val="single" w:sz="4" w:space="0" w:color="auto"/>
            </w:tcBorders>
            <w:shd w:val="clear" w:color="auto" w:fill="auto"/>
            <w:vAlign w:val="center"/>
            <w:hideMark/>
          </w:tcPr>
          <w:p w14:paraId="1E42687C" w14:textId="77777777" w:rsidR="001907A5" w:rsidRPr="000318EE" w:rsidRDefault="001907A5" w:rsidP="00CB57F9">
            <w:pPr>
              <w:spacing w:after="0" w:line="24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2</w:t>
            </w:r>
            <w:r w:rsidRPr="000318EE">
              <w:rPr>
                <w:rFonts w:ascii="Times New Roman" w:eastAsia="Times New Roman" w:hAnsi="Times New Roman"/>
                <w:color w:val="000000"/>
                <w:sz w:val="24"/>
                <w:szCs w:val="24"/>
                <w:lang w:eastAsia="en-CA"/>
              </w:rPr>
              <w:t>2</w:t>
            </w:r>
          </w:p>
        </w:tc>
        <w:tc>
          <w:tcPr>
            <w:tcW w:w="656" w:type="dxa"/>
            <w:tcBorders>
              <w:top w:val="nil"/>
              <w:left w:val="nil"/>
              <w:bottom w:val="single" w:sz="4" w:space="0" w:color="auto"/>
              <w:right w:val="single" w:sz="4" w:space="0" w:color="auto"/>
            </w:tcBorders>
            <w:shd w:val="clear" w:color="auto" w:fill="auto"/>
            <w:vAlign w:val="center"/>
            <w:hideMark/>
          </w:tcPr>
          <w:p w14:paraId="74AF147E"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18</w:t>
            </w:r>
          </w:p>
        </w:tc>
        <w:tc>
          <w:tcPr>
            <w:tcW w:w="843" w:type="dxa"/>
            <w:tcBorders>
              <w:top w:val="nil"/>
              <w:left w:val="nil"/>
              <w:bottom w:val="single" w:sz="4" w:space="0" w:color="auto"/>
              <w:right w:val="single" w:sz="4" w:space="0" w:color="auto"/>
            </w:tcBorders>
            <w:shd w:val="clear" w:color="auto" w:fill="auto"/>
            <w:vAlign w:val="center"/>
            <w:hideMark/>
          </w:tcPr>
          <w:p w14:paraId="7BB20F7E"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11</w:t>
            </w:r>
          </w:p>
        </w:tc>
        <w:tc>
          <w:tcPr>
            <w:tcW w:w="536" w:type="dxa"/>
            <w:tcBorders>
              <w:top w:val="nil"/>
              <w:left w:val="nil"/>
              <w:bottom w:val="single" w:sz="4" w:space="0" w:color="auto"/>
              <w:right w:val="single" w:sz="4" w:space="0" w:color="auto"/>
            </w:tcBorders>
            <w:shd w:val="clear" w:color="auto" w:fill="auto"/>
            <w:vAlign w:val="center"/>
            <w:hideMark/>
          </w:tcPr>
          <w:p w14:paraId="7909605D"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08" w:type="dxa"/>
            <w:tcBorders>
              <w:top w:val="nil"/>
              <w:left w:val="nil"/>
              <w:bottom w:val="single" w:sz="4" w:space="0" w:color="auto"/>
              <w:right w:val="single" w:sz="4" w:space="0" w:color="auto"/>
            </w:tcBorders>
            <w:shd w:val="clear" w:color="auto" w:fill="auto"/>
            <w:noWrap/>
            <w:vAlign w:val="bottom"/>
            <w:hideMark/>
          </w:tcPr>
          <w:p w14:paraId="77C2B8E8"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5555AB81" w14:textId="77777777" w:rsidTr="00CB57F9">
        <w:trPr>
          <w:trHeight w:val="280"/>
        </w:trPr>
        <w:tc>
          <w:tcPr>
            <w:tcW w:w="590" w:type="dxa"/>
            <w:vMerge/>
            <w:tcBorders>
              <w:left w:val="single" w:sz="4" w:space="0" w:color="auto"/>
              <w:bottom w:val="single" w:sz="4" w:space="0" w:color="auto"/>
              <w:right w:val="single" w:sz="4" w:space="0" w:color="auto"/>
            </w:tcBorders>
            <w:shd w:val="clear" w:color="auto" w:fill="auto"/>
            <w:vAlign w:val="center"/>
            <w:hideMark/>
          </w:tcPr>
          <w:p w14:paraId="23661D24"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5051" w:type="dxa"/>
            <w:vMerge/>
            <w:tcBorders>
              <w:left w:val="nil"/>
              <w:bottom w:val="single" w:sz="4" w:space="0" w:color="auto"/>
              <w:right w:val="single" w:sz="4" w:space="0" w:color="auto"/>
            </w:tcBorders>
            <w:shd w:val="clear" w:color="auto" w:fill="auto"/>
            <w:hideMark/>
          </w:tcPr>
          <w:p w14:paraId="1F78BEDA" w14:textId="77777777" w:rsidR="001907A5" w:rsidRPr="000318EE" w:rsidRDefault="001907A5" w:rsidP="00CB57F9">
            <w:pPr>
              <w:spacing w:after="0" w:line="360" w:lineRule="auto"/>
              <w:jc w:val="both"/>
              <w:rPr>
                <w:rFonts w:ascii="Times New Roman" w:hAnsi="Times New Roman"/>
                <w:sz w:val="24"/>
                <w:szCs w:val="24"/>
              </w:rPr>
            </w:pPr>
          </w:p>
        </w:tc>
        <w:tc>
          <w:tcPr>
            <w:tcW w:w="672" w:type="dxa"/>
            <w:tcBorders>
              <w:top w:val="nil"/>
              <w:left w:val="nil"/>
              <w:bottom w:val="single" w:sz="4" w:space="0" w:color="auto"/>
              <w:right w:val="single" w:sz="4" w:space="0" w:color="auto"/>
            </w:tcBorders>
            <w:shd w:val="clear" w:color="auto" w:fill="auto"/>
            <w:vAlign w:val="center"/>
            <w:hideMark/>
          </w:tcPr>
          <w:p w14:paraId="763E83B0"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42%</w:t>
            </w:r>
          </w:p>
        </w:tc>
        <w:tc>
          <w:tcPr>
            <w:tcW w:w="656" w:type="dxa"/>
            <w:tcBorders>
              <w:top w:val="nil"/>
              <w:left w:val="nil"/>
              <w:bottom w:val="single" w:sz="4" w:space="0" w:color="auto"/>
              <w:right w:val="single" w:sz="4" w:space="0" w:color="auto"/>
            </w:tcBorders>
            <w:shd w:val="clear" w:color="auto" w:fill="auto"/>
            <w:vAlign w:val="center"/>
            <w:hideMark/>
          </w:tcPr>
          <w:p w14:paraId="574EF69D"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36%</w:t>
            </w:r>
          </w:p>
        </w:tc>
        <w:tc>
          <w:tcPr>
            <w:tcW w:w="843" w:type="dxa"/>
            <w:tcBorders>
              <w:top w:val="nil"/>
              <w:left w:val="nil"/>
              <w:bottom w:val="single" w:sz="4" w:space="0" w:color="auto"/>
              <w:right w:val="single" w:sz="4" w:space="0" w:color="auto"/>
            </w:tcBorders>
            <w:shd w:val="clear" w:color="auto" w:fill="auto"/>
            <w:vAlign w:val="center"/>
            <w:hideMark/>
          </w:tcPr>
          <w:p w14:paraId="0B57D2A9"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22%</w:t>
            </w:r>
          </w:p>
        </w:tc>
        <w:tc>
          <w:tcPr>
            <w:tcW w:w="536" w:type="dxa"/>
            <w:tcBorders>
              <w:top w:val="nil"/>
              <w:left w:val="nil"/>
              <w:bottom w:val="single" w:sz="4" w:space="0" w:color="auto"/>
              <w:right w:val="single" w:sz="4" w:space="0" w:color="auto"/>
            </w:tcBorders>
            <w:shd w:val="clear" w:color="auto" w:fill="auto"/>
            <w:vAlign w:val="center"/>
            <w:hideMark/>
          </w:tcPr>
          <w:p w14:paraId="433946E8"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08" w:type="dxa"/>
            <w:tcBorders>
              <w:top w:val="nil"/>
              <w:left w:val="nil"/>
              <w:bottom w:val="single" w:sz="4" w:space="0" w:color="auto"/>
              <w:right w:val="single" w:sz="4" w:space="0" w:color="auto"/>
            </w:tcBorders>
            <w:shd w:val="clear" w:color="auto" w:fill="auto"/>
            <w:noWrap/>
            <w:vAlign w:val="bottom"/>
            <w:hideMark/>
          </w:tcPr>
          <w:p w14:paraId="0761FDE3"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11E7168E" w14:textId="77777777" w:rsidTr="00CB57F9">
        <w:trPr>
          <w:trHeight w:val="615"/>
        </w:trPr>
        <w:tc>
          <w:tcPr>
            <w:tcW w:w="590" w:type="dxa"/>
            <w:vMerge w:val="restart"/>
            <w:tcBorders>
              <w:top w:val="nil"/>
              <w:left w:val="single" w:sz="4" w:space="0" w:color="auto"/>
              <w:right w:val="single" w:sz="4" w:space="0" w:color="auto"/>
            </w:tcBorders>
            <w:shd w:val="clear" w:color="auto" w:fill="auto"/>
            <w:vAlign w:val="center"/>
            <w:hideMark/>
          </w:tcPr>
          <w:p w14:paraId="52A15CFD"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lastRenderedPageBreak/>
              <w:t>3</w:t>
            </w:r>
          </w:p>
          <w:p w14:paraId="137929AF"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5051" w:type="dxa"/>
            <w:vMerge w:val="restart"/>
            <w:tcBorders>
              <w:top w:val="nil"/>
              <w:left w:val="nil"/>
              <w:right w:val="single" w:sz="4" w:space="0" w:color="auto"/>
            </w:tcBorders>
            <w:shd w:val="clear" w:color="auto" w:fill="auto"/>
            <w:hideMark/>
          </w:tcPr>
          <w:p w14:paraId="2A40D4E6" w14:textId="77777777" w:rsidR="001907A5" w:rsidRPr="000318EE" w:rsidRDefault="001907A5" w:rsidP="00CB57F9">
            <w:pPr>
              <w:spacing w:after="0" w:line="360" w:lineRule="auto"/>
              <w:jc w:val="both"/>
              <w:rPr>
                <w:rFonts w:ascii="Times New Roman" w:hAnsi="Times New Roman"/>
                <w:sz w:val="24"/>
                <w:szCs w:val="24"/>
              </w:rPr>
            </w:pPr>
            <w:r w:rsidRPr="000318EE">
              <w:rPr>
                <w:rFonts w:ascii="Times New Roman" w:hAnsi="Times New Roman"/>
                <w:sz w:val="24"/>
                <w:szCs w:val="24"/>
              </w:rPr>
              <w:t>I regularly take the initiative to suggest new ideas and innovative solutions, aiming to improve process and enhance organization’s effectiveness</w:t>
            </w:r>
          </w:p>
          <w:p w14:paraId="1434497C" w14:textId="77777777" w:rsidR="001907A5" w:rsidRPr="000318EE" w:rsidRDefault="001907A5" w:rsidP="00CB57F9">
            <w:pPr>
              <w:spacing w:after="0" w:line="240" w:lineRule="auto"/>
              <w:rPr>
                <w:rFonts w:ascii="Times New Roman" w:hAnsi="Times New Roman"/>
                <w:sz w:val="24"/>
                <w:szCs w:val="24"/>
              </w:rPr>
            </w:pPr>
            <w:r w:rsidRPr="000318EE">
              <w:rPr>
                <w:rFonts w:ascii="Times New Roman" w:eastAsia="Times New Roman" w:hAnsi="Times New Roman"/>
                <w:color w:val="000000"/>
                <w:sz w:val="24"/>
                <w:szCs w:val="24"/>
                <w:lang w:val="en-CA" w:eastAsia="en-CA"/>
              </w:rPr>
              <w:t> </w:t>
            </w:r>
          </w:p>
        </w:tc>
        <w:tc>
          <w:tcPr>
            <w:tcW w:w="672" w:type="dxa"/>
            <w:tcBorders>
              <w:top w:val="nil"/>
              <w:left w:val="nil"/>
              <w:bottom w:val="single" w:sz="4" w:space="0" w:color="auto"/>
              <w:right w:val="single" w:sz="4" w:space="0" w:color="auto"/>
            </w:tcBorders>
            <w:shd w:val="clear" w:color="auto" w:fill="auto"/>
            <w:vAlign w:val="center"/>
            <w:hideMark/>
          </w:tcPr>
          <w:p w14:paraId="34F3C9ED" w14:textId="77777777" w:rsidR="001907A5" w:rsidRPr="000318EE" w:rsidRDefault="001907A5" w:rsidP="00CB57F9">
            <w:pPr>
              <w:spacing w:after="0" w:line="24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2</w:t>
            </w:r>
            <w:r w:rsidRPr="000318EE">
              <w:rPr>
                <w:rFonts w:ascii="Times New Roman" w:eastAsia="Times New Roman" w:hAnsi="Times New Roman"/>
                <w:color w:val="000000"/>
                <w:sz w:val="24"/>
                <w:szCs w:val="24"/>
                <w:lang w:eastAsia="en-CA"/>
              </w:rPr>
              <w:t>4</w:t>
            </w:r>
          </w:p>
        </w:tc>
        <w:tc>
          <w:tcPr>
            <w:tcW w:w="656" w:type="dxa"/>
            <w:tcBorders>
              <w:top w:val="nil"/>
              <w:left w:val="nil"/>
              <w:bottom w:val="single" w:sz="4" w:space="0" w:color="auto"/>
              <w:right w:val="single" w:sz="4" w:space="0" w:color="auto"/>
            </w:tcBorders>
            <w:shd w:val="clear" w:color="auto" w:fill="auto"/>
            <w:vAlign w:val="center"/>
            <w:hideMark/>
          </w:tcPr>
          <w:p w14:paraId="07966590"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20</w:t>
            </w:r>
          </w:p>
        </w:tc>
        <w:tc>
          <w:tcPr>
            <w:tcW w:w="843" w:type="dxa"/>
            <w:tcBorders>
              <w:top w:val="nil"/>
              <w:left w:val="nil"/>
              <w:bottom w:val="single" w:sz="4" w:space="0" w:color="auto"/>
              <w:right w:val="single" w:sz="4" w:space="0" w:color="auto"/>
            </w:tcBorders>
            <w:shd w:val="clear" w:color="auto" w:fill="auto"/>
            <w:vAlign w:val="center"/>
            <w:hideMark/>
          </w:tcPr>
          <w:p w14:paraId="2FC2FE56"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w:t>
            </w:r>
          </w:p>
        </w:tc>
        <w:tc>
          <w:tcPr>
            <w:tcW w:w="536" w:type="dxa"/>
            <w:tcBorders>
              <w:top w:val="nil"/>
              <w:left w:val="nil"/>
              <w:bottom w:val="single" w:sz="4" w:space="0" w:color="auto"/>
              <w:right w:val="single" w:sz="4" w:space="0" w:color="auto"/>
            </w:tcBorders>
            <w:shd w:val="clear" w:color="auto" w:fill="auto"/>
            <w:vAlign w:val="center"/>
            <w:hideMark/>
          </w:tcPr>
          <w:p w14:paraId="66A3E57C"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708" w:type="dxa"/>
            <w:tcBorders>
              <w:top w:val="nil"/>
              <w:left w:val="nil"/>
              <w:bottom w:val="single" w:sz="4" w:space="0" w:color="auto"/>
              <w:right w:val="single" w:sz="4" w:space="0" w:color="auto"/>
            </w:tcBorders>
            <w:shd w:val="clear" w:color="auto" w:fill="auto"/>
            <w:noWrap/>
            <w:vAlign w:val="bottom"/>
            <w:hideMark/>
          </w:tcPr>
          <w:p w14:paraId="38A7A163"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00132807" w14:textId="77777777" w:rsidTr="00CB57F9">
        <w:trPr>
          <w:trHeight w:val="280"/>
        </w:trPr>
        <w:tc>
          <w:tcPr>
            <w:tcW w:w="590" w:type="dxa"/>
            <w:vMerge/>
            <w:tcBorders>
              <w:left w:val="single" w:sz="4" w:space="0" w:color="auto"/>
              <w:bottom w:val="single" w:sz="4" w:space="0" w:color="auto"/>
              <w:right w:val="single" w:sz="4" w:space="0" w:color="auto"/>
            </w:tcBorders>
            <w:shd w:val="clear" w:color="auto" w:fill="auto"/>
            <w:vAlign w:val="center"/>
            <w:hideMark/>
          </w:tcPr>
          <w:p w14:paraId="6958F2EA"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5051" w:type="dxa"/>
            <w:vMerge/>
            <w:tcBorders>
              <w:left w:val="nil"/>
              <w:bottom w:val="single" w:sz="4" w:space="0" w:color="auto"/>
              <w:right w:val="single" w:sz="4" w:space="0" w:color="auto"/>
            </w:tcBorders>
            <w:shd w:val="clear" w:color="auto" w:fill="auto"/>
            <w:vAlign w:val="center"/>
            <w:hideMark/>
          </w:tcPr>
          <w:p w14:paraId="146BF718"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p>
        </w:tc>
        <w:tc>
          <w:tcPr>
            <w:tcW w:w="672" w:type="dxa"/>
            <w:tcBorders>
              <w:top w:val="nil"/>
              <w:left w:val="nil"/>
              <w:bottom w:val="single" w:sz="4" w:space="0" w:color="auto"/>
              <w:right w:val="single" w:sz="4" w:space="0" w:color="auto"/>
            </w:tcBorders>
            <w:shd w:val="clear" w:color="auto" w:fill="auto"/>
            <w:vAlign w:val="center"/>
            <w:hideMark/>
          </w:tcPr>
          <w:p w14:paraId="0CF2FF68"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46%</w:t>
            </w:r>
          </w:p>
        </w:tc>
        <w:tc>
          <w:tcPr>
            <w:tcW w:w="656" w:type="dxa"/>
            <w:tcBorders>
              <w:top w:val="nil"/>
              <w:left w:val="nil"/>
              <w:bottom w:val="single" w:sz="4" w:space="0" w:color="auto"/>
              <w:right w:val="single" w:sz="4" w:space="0" w:color="auto"/>
            </w:tcBorders>
            <w:shd w:val="clear" w:color="auto" w:fill="auto"/>
            <w:vAlign w:val="center"/>
            <w:hideMark/>
          </w:tcPr>
          <w:p w14:paraId="613CE849"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40%</w:t>
            </w:r>
          </w:p>
        </w:tc>
        <w:tc>
          <w:tcPr>
            <w:tcW w:w="843" w:type="dxa"/>
            <w:tcBorders>
              <w:top w:val="nil"/>
              <w:left w:val="nil"/>
              <w:bottom w:val="single" w:sz="4" w:space="0" w:color="auto"/>
              <w:right w:val="single" w:sz="4" w:space="0" w:color="auto"/>
            </w:tcBorders>
            <w:shd w:val="clear" w:color="auto" w:fill="auto"/>
            <w:vAlign w:val="center"/>
            <w:hideMark/>
          </w:tcPr>
          <w:p w14:paraId="78A81880"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w:t>
            </w:r>
          </w:p>
        </w:tc>
        <w:tc>
          <w:tcPr>
            <w:tcW w:w="536" w:type="dxa"/>
            <w:tcBorders>
              <w:top w:val="nil"/>
              <w:left w:val="nil"/>
              <w:bottom w:val="single" w:sz="4" w:space="0" w:color="auto"/>
              <w:right w:val="single" w:sz="4" w:space="0" w:color="auto"/>
            </w:tcBorders>
            <w:shd w:val="clear" w:color="auto" w:fill="auto"/>
            <w:vAlign w:val="center"/>
            <w:hideMark/>
          </w:tcPr>
          <w:p w14:paraId="63C0DA7D"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w:t>
            </w:r>
          </w:p>
        </w:tc>
        <w:tc>
          <w:tcPr>
            <w:tcW w:w="708" w:type="dxa"/>
            <w:tcBorders>
              <w:top w:val="nil"/>
              <w:left w:val="nil"/>
              <w:bottom w:val="single" w:sz="4" w:space="0" w:color="auto"/>
              <w:right w:val="single" w:sz="4" w:space="0" w:color="auto"/>
            </w:tcBorders>
            <w:shd w:val="clear" w:color="auto" w:fill="auto"/>
            <w:noWrap/>
            <w:vAlign w:val="bottom"/>
            <w:hideMark/>
          </w:tcPr>
          <w:p w14:paraId="788ACE24"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30FB7B98" w14:textId="77777777" w:rsidTr="00CB57F9">
        <w:trPr>
          <w:trHeight w:val="641"/>
        </w:trPr>
        <w:tc>
          <w:tcPr>
            <w:tcW w:w="590" w:type="dxa"/>
            <w:vMerge w:val="restart"/>
            <w:tcBorders>
              <w:top w:val="nil"/>
              <w:left w:val="single" w:sz="4" w:space="0" w:color="auto"/>
              <w:right w:val="single" w:sz="4" w:space="0" w:color="auto"/>
            </w:tcBorders>
            <w:shd w:val="clear" w:color="auto" w:fill="auto"/>
            <w:vAlign w:val="center"/>
            <w:hideMark/>
          </w:tcPr>
          <w:p w14:paraId="79F34C36"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4</w:t>
            </w:r>
          </w:p>
          <w:p w14:paraId="05BFB240"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5051" w:type="dxa"/>
            <w:vMerge w:val="restart"/>
            <w:tcBorders>
              <w:top w:val="nil"/>
              <w:left w:val="nil"/>
              <w:right w:val="single" w:sz="4" w:space="0" w:color="auto"/>
            </w:tcBorders>
            <w:shd w:val="clear" w:color="auto" w:fill="auto"/>
            <w:vAlign w:val="center"/>
            <w:hideMark/>
          </w:tcPr>
          <w:p w14:paraId="26260177"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I effectively collaborate with my colleagues, maintaining a positive and productive team environment that facilitates the achievement of shared objectives</w:t>
            </w:r>
          </w:p>
          <w:p w14:paraId="1B12FF42"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c>
          <w:tcPr>
            <w:tcW w:w="672" w:type="dxa"/>
            <w:tcBorders>
              <w:top w:val="nil"/>
              <w:left w:val="nil"/>
              <w:bottom w:val="single" w:sz="4" w:space="0" w:color="auto"/>
              <w:right w:val="single" w:sz="4" w:space="0" w:color="auto"/>
            </w:tcBorders>
            <w:shd w:val="clear" w:color="auto" w:fill="auto"/>
            <w:vAlign w:val="center"/>
            <w:hideMark/>
          </w:tcPr>
          <w:p w14:paraId="42D75653" w14:textId="77777777" w:rsidR="001907A5" w:rsidRPr="000318EE" w:rsidRDefault="001907A5" w:rsidP="00CB57F9">
            <w:pPr>
              <w:spacing w:after="0" w:line="24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eastAsia="en-CA"/>
              </w:rPr>
              <w:t>30</w:t>
            </w:r>
          </w:p>
        </w:tc>
        <w:tc>
          <w:tcPr>
            <w:tcW w:w="656" w:type="dxa"/>
            <w:tcBorders>
              <w:top w:val="nil"/>
              <w:left w:val="nil"/>
              <w:bottom w:val="single" w:sz="4" w:space="0" w:color="auto"/>
              <w:right w:val="single" w:sz="4" w:space="0" w:color="auto"/>
            </w:tcBorders>
            <w:shd w:val="clear" w:color="auto" w:fill="auto"/>
            <w:vAlign w:val="center"/>
            <w:hideMark/>
          </w:tcPr>
          <w:p w14:paraId="5A1795B4"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18</w:t>
            </w:r>
          </w:p>
        </w:tc>
        <w:tc>
          <w:tcPr>
            <w:tcW w:w="843" w:type="dxa"/>
            <w:tcBorders>
              <w:top w:val="nil"/>
              <w:left w:val="nil"/>
              <w:bottom w:val="single" w:sz="4" w:space="0" w:color="auto"/>
              <w:right w:val="single" w:sz="4" w:space="0" w:color="auto"/>
            </w:tcBorders>
            <w:shd w:val="clear" w:color="auto" w:fill="auto"/>
            <w:vAlign w:val="center"/>
            <w:hideMark/>
          </w:tcPr>
          <w:p w14:paraId="55D6F547"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w:t>
            </w:r>
          </w:p>
        </w:tc>
        <w:tc>
          <w:tcPr>
            <w:tcW w:w="536" w:type="dxa"/>
            <w:tcBorders>
              <w:top w:val="nil"/>
              <w:left w:val="nil"/>
              <w:bottom w:val="single" w:sz="4" w:space="0" w:color="auto"/>
              <w:right w:val="single" w:sz="4" w:space="0" w:color="auto"/>
            </w:tcBorders>
            <w:shd w:val="clear" w:color="auto" w:fill="auto"/>
            <w:vAlign w:val="center"/>
            <w:hideMark/>
          </w:tcPr>
          <w:p w14:paraId="328C8B4C"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708" w:type="dxa"/>
            <w:tcBorders>
              <w:top w:val="nil"/>
              <w:left w:val="nil"/>
              <w:bottom w:val="single" w:sz="4" w:space="0" w:color="auto"/>
              <w:right w:val="single" w:sz="4" w:space="0" w:color="auto"/>
            </w:tcBorders>
            <w:shd w:val="clear" w:color="auto" w:fill="auto"/>
            <w:noWrap/>
            <w:vAlign w:val="bottom"/>
            <w:hideMark/>
          </w:tcPr>
          <w:p w14:paraId="54C8A8AB"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538CC365" w14:textId="77777777" w:rsidTr="00CB57F9">
        <w:trPr>
          <w:trHeight w:val="280"/>
        </w:trPr>
        <w:tc>
          <w:tcPr>
            <w:tcW w:w="590" w:type="dxa"/>
            <w:vMerge/>
            <w:tcBorders>
              <w:left w:val="single" w:sz="4" w:space="0" w:color="auto"/>
              <w:bottom w:val="single" w:sz="4" w:space="0" w:color="auto"/>
              <w:right w:val="single" w:sz="4" w:space="0" w:color="auto"/>
            </w:tcBorders>
            <w:shd w:val="clear" w:color="auto" w:fill="auto"/>
            <w:vAlign w:val="center"/>
            <w:hideMark/>
          </w:tcPr>
          <w:p w14:paraId="3AC13708"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5051" w:type="dxa"/>
            <w:vMerge/>
            <w:tcBorders>
              <w:left w:val="nil"/>
              <w:bottom w:val="single" w:sz="4" w:space="0" w:color="auto"/>
              <w:right w:val="single" w:sz="4" w:space="0" w:color="auto"/>
            </w:tcBorders>
            <w:shd w:val="clear" w:color="auto" w:fill="auto"/>
            <w:vAlign w:val="center"/>
            <w:hideMark/>
          </w:tcPr>
          <w:p w14:paraId="21690C51"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p>
        </w:tc>
        <w:tc>
          <w:tcPr>
            <w:tcW w:w="672" w:type="dxa"/>
            <w:tcBorders>
              <w:top w:val="nil"/>
              <w:left w:val="nil"/>
              <w:bottom w:val="single" w:sz="4" w:space="0" w:color="auto"/>
              <w:right w:val="single" w:sz="4" w:space="0" w:color="auto"/>
            </w:tcBorders>
            <w:shd w:val="clear" w:color="auto" w:fill="auto"/>
            <w:vAlign w:val="center"/>
            <w:hideMark/>
          </w:tcPr>
          <w:p w14:paraId="560A542B"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58%</w:t>
            </w:r>
          </w:p>
        </w:tc>
        <w:tc>
          <w:tcPr>
            <w:tcW w:w="656" w:type="dxa"/>
            <w:tcBorders>
              <w:top w:val="nil"/>
              <w:left w:val="nil"/>
              <w:bottom w:val="single" w:sz="4" w:space="0" w:color="auto"/>
              <w:right w:val="single" w:sz="4" w:space="0" w:color="auto"/>
            </w:tcBorders>
            <w:shd w:val="clear" w:color="auto" w:fill="auto"/>
            <w:vAlign w:val="center"/>
            <w:hideMark/>
          </w:tcPr>
          <w:p w14:paraId="654BE02B"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36%</w:t>
            </w:r>
          </w:p>
        </w:tc>
        <w:tc>
          <w:tcPr>
            <w:tcW w:w="843" w:type="dxa"/>
            <w:tcBorders>
              <w:top w:val="nil"/>
              <w:left w:val="nil"/>
              <w:bottom w:val="single" w:sz="4" w:space="0" w:color="auto"/>
              <w:right w:val="single" w:sz="4" w:space="0" w:color="auto"/>
            </w:tcBorders>
            <w:shd w:val="clear" w:color="auto" w:fill="auto"/>
            <w:vAlign w:val="center"/>
            <w:hideMark/>
          </w:tcPr>
          <w:p w14:paraId="2AE3B6B3"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w:t>
            </w:r>
          </w:p>
        </w:tc>
        <w:tc>
          <w:tcPr>
            <w:tcW w:w="536" w:type="dxa"/>
            <w:tcBorders>
              <w:top w:val="nil"/>
              <w:left w:val="nil"/>
              <w:bottom w:val="single" w:sz="4" w:space="0" w:color="auto"/>
              <w:right w:val="single" w:sz="4" w:space="0" w:color="auto"/>
            </w:tcBorders>
            <w:shd w:val="clear" w:color="auto" w:fill="auto"/>
            <w:vAlign w:val="center"/>
            <w:hideMark/>
          </w:tcPr>
          <w:p w14:paraId="7CE4CC23"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w:t>
            </w:r>
          </w:p>
        </w:tc>
        <w:tc>
          <w:tcPr>
            <w:tcW w:w="708" w:type="dxa"/>
            <w:tcBorders>
              <w:top w:val="nil"/>
              <w:left w:val="nil"/>
              <w:bottom w:val="single" w:sz="4" w:space="0" w:color="auto"/>
              <w:right w:val="single" w:sz="4" w:space="0" w:color="auto"/>
            </w:tcBorders>
            <w:shd w:val="clear" w:color="auto" w:fill="auto"/>
            <w:noWrap/>
            <w:vAlign w:val="bottom"/>
            <w:hideMark/>
          </w:tcPr>
          <w:p w14:paraId="7078561E"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r w:rsidR="001907A5" w:rsidRPr="000318EE" w14:paraId="1D9FE9A4" w14:textId="77777777" w:rsidTr="00CB57F9">
        <w:trPr>
          <w:trHeight w:val="789"/>
        </w:trPr>
        <w:tc>
          <w:tcPr>
            <w:tcW w:w="590" w:type="dxa"/>
            <w:vMerge w:val="restart"/>
            <w:tcBorders>
              <w:top w:val="nil"/>
              <w:left w:val="single" w:sz="4" w:space="0" w:color="auto"/>
              <w:right w:val="single" w:sz="4" w:space="0" w:color="auto"/>
            </w:tcBorders>
            <w:shd w:val="clear" w:color="auto" w:fill="auto"/>
            <w:vAlign w:val="center"/>
            <w:hideMark/>
          </w:tcPr>
          <w:p w14:paraId="5A30D554"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5</w:t>
            </w:r>
          </w:p>
          <w:p w14:paraId="1E74D6FA"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r w:rsidRPr="000318EE">
              <w:rPr>
                <w:rFonts w:ascii="Times New Roman" w:eastAsia="Times New Roman" w:hAnsi="Times New Roman"/>
                <w:b/>
                <w:bCs/>
                <w:color w:val="000000"/>
                <w:sz w:val="24"/>
                <w:szCs w:val="24"/>
                <w:lang w:val="en-CA" w:eastAsia="en-CA"/>
              </w:rPr>
              <w:t> </w:t>
            </w:r>
          </w:p>
        </w:tc>
        <w:tc>
          <w:tcPr>
            <w:tcW w:w="5051" w:type="dxa"/>
            <w:vMerge w:val="restart"/>
            <w:tcBorders>
              <w:top w:val="nil"/>
              <w:left w:val="nil"/>
              <w:right w:val="single" w:sz="4" w:space="0" w:color="auto"/>
            </w:tcBorders>
            <w:shd w:val="clear" w:color="auto" w:fill="auto"/>
            <w:vAlign w:val="center"/>
            <w:hideMark/>
          </w:tcPr>
          <w:p w14:paraId="0367F809"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r w:rsidRPr="000318EE">
              <w:rPr>
                <w:rFonts w:ascii="Times New Roman" w:hAnsi="Times New Roman"/>
                <w:sz w:val="24"/>
                <w:szCs w:val="24"/>
              </w:rPr>
              <w:t>I constantly demonstrate a high level of commitment to my responsibilities, ensuring that all assigned tasks are completed with diligence and dedication</w:t>
            </w:r>
          </w:p>
          <w:p w14:paraId="46A3221F"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 </w:t>
            </w:r>
          </w:p>
        </w:tc>
        <w:tc>
          <w:tcPr>
            <w:tcW w:w="672" w:type="dxa"/>
            <w:tcBorders>
              <w:top w:val="nil"/>
              <w:left w:val="nil"/>
              <w:bottom w:val="single" w:sz="4" w:space="0" w:color="auto"/>
              <w:right w:val="single" w:sz="4" w:space="0" w:color="auto"/>
            </w:tcBorders>
            <w:shd w:val="clear" w:color="auto" w:fill="auto"/>
            <w:vAlign w:val="center"/>
            <w:hideMark/>
          </w:tcPr>
          <w:p w14:paraId="7B60E995" w14:textId="77777777" w:rsidR="001907A5" w:rsidRPr="000318EE" w:rsidRDefault="001907A5" w:rsidP="00CB57F9">
            <w:pPr>
              <w:spacing w:after="0" w:line="240" w:lineRule="auto"/>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2</w:t>
            </w:r>
            <w:r w:rsidRPr="000318EE">
              <w:rPr>
                <w:rFonts w:ascii="Times New Roman" w:eastAsia="Times New Roman" w:hAnsi="Times New Roman"/>
                <w:color w:val="000000"/>
                <w:sz w:val="24"/>
                <w:szCs w:val="24"/>
                <w:lang w:eastAsia="en-CA"/>
              </w:rPr>
              <w:t>1</w:t>
            </w:r>
          </w:p>
        </w:tc>
        <w:tc>
          <w:tcPr>
            <w:tcW w:w="656" w:type="dxa"/>
            <w:tcBorders>
              <w:top w:val="nil"/>
              <w:left w:val="nil"/>
              <w:bottom w:val="single" w:sz="4" w:space="0" w:color="auto"/>
              <w:right w:val="single" w:sz="4" w:space="0" w:color="auto"/>
            </w:tcBorders>
            <w:shd w:val="clear" w:color="auto" w:fill="auto"/>
            <w:vAlign w:val="center"/>
            <w:hideMark/>
          </w:tcPr>
          <w:p w14:paraId="4FEDEFAA"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21</w:t>
            </w:r>
          </w:p>
        </w:tc>
        <w:tc>
          <w:tcPr>
            <w:tcW w:w="843" w:type="dxa"/>
            <w:tcBorders>
              <w:top w:val="nil"/>
              <w:left w:val="nil"/>
              <w:bottom w:val="single" w:sz="4" w:space="0" w:color="auto"/>
              <w:right w:val="single" w:sz="4" w:space="0" w:color="auto"/>
            </w:tcBorders>
            <w:shd w:val="clear" w:color="auto" w:fill="auto"/>
            <w:vAlign w:val="center"/>
            <w:hideMark/>
          </w:tcPr>
          <w:p w14:paraId="76103461"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9</w:t>
            </w:r>
          </w:p>
        </w:tc>
        <w:tc>
          <w:tcPr>
            <w:tcW w:w="536" w:type="dxa"/>
            <w:tcBorders>
              <w:top w:val="nil"/>
              <w:left w:val="nil"/>
              <w:bottom w:val="single" w:sz="4" w:space="0" w:color="auto"/>
              <w:right w:val="single" w:sz="4" w:space="0" w:color="auto"/>
            </w:tcBorders>
            <w:shd w:val="clear" w:color="auto" w:fill="auto"/>
            <w:vAlign w:val="center"/>
            <w:hideMark/>
          </w:tcPr>
          <w:p w14:paraId="66B67575"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08" w:type="dxa"/>
            <w:tcBorders>
              <w:top w:val="nil"/>
              <w:left w:val="nil"/>
              <w:bottom w:val="single" w:sz="4" w:space="0" w:color="auto"/>
              <w:right w:val="single" w:sz="4" w:space="0" w:color="auto"/>
            </w:tcBorders>
            <w:shd w:val="clear" w:color="auto" w:fill="auto"/>
            <w:noWrap/>
            <w:vAlign w:val="bottom"/>
            <w:hideMark/>
          </w:tcPr>
          <w:p w14:paraId="00C4EC0A" w14:textId="77777777" w:rsidR="001907A5" w:rsidRPr="000318EE" w:rsidRDefault="001907A5" w:rsidP="00CB57F9">
            <w:pPr>
              <w:spacing w:after="0" w:line="240" w:lineRule="auto"/>
              <w:jc w:val="right"/>
              <w:rPr>
                <w:rFonts w:ascii="Times New Roman" w:eastAsia="Times New Roman" w:hAnsi="Times New Roman"/>
                <w:color w:val="000000"/>
                <w:sz w:val="24"/>
                <w:szCs w:val="24"/>
                <w:lang w:eastAsia="en-CA"/>
              </w:rPr>
            </w:pPr>
            <w:r w:rsidRPr="000318EE">
              <w:rPr>
                <w:rFonts w:ascii="Times New Roman" w:eastAsia="Times New Roman" w:hAnsi="Times New Roman"/>
                <w:color w:val="000000"/>
                <w:sz w:val="24"/>
                <w:szCs w:val="24"/>
                <w:lang w:val="en-CA" w:eastAsia="en-CA"/>
              </w:rPr>
              <w:t>5</w:t>
            </w:r>
            <w:r w:rsidRPr="000318EE">
              <w:rPr>
                <w:rFonts w:ascii="Times New Roman" w:eastAsia="Times New Roman" w:hAnsi="Times New Roman"/>
                <w:color w:val="000000"/>
                <w:sz w:val="24"/>
                <w:szCs w:val="24"/>
                <w:lang w:eastAsia="en-CA"/>
              </w:rPr>
              <w:t>1</w:t>
            </w:r>
          </w:p>
        </w:tc>
      </w:tr>
      <w:tr w:rsidR="001907A5" w:rsidRPr="000318EE" w14:paraId="1EEC2D59" w14:textId="77777777" w:rsidTr="00CB57F9">
        <w:trPr>
          <w:trHeight w:val="280"/>
        </w:trPr>
        <w:tc>
          <w:tcPr>
            <w:tcW w:w="590" w:type="dxa"/>
            <w:vMerge/>
            <w:tcBorders>
              <w:left w:val="single" w:sz="4" w:space="0" w:color="auto"/>
              <w:bottom w:val="single" w:sz="4" w:space="0" w:color="auto"/>
              <w:right w:val="single" w:sz="4" w:space="0" w:color="auto"/>
            </w:tcBorders>
            <w:shd w:val="clear" w:color="auto" w:fill="auto"/>
            <w:vAlign w:val="center"/>
            <w:hideMark/>
          </w:tcPr>
          <w:p w14:paraId="1AD3004A" w14:textId="77777777" w:rsidR="001907A5" w:rsidRPr="000318EE" w:rsidRDefault="001907A5" w:rsidP="00CB57F9">
            <w:pPr>
              <w:spacing w:after="0" w:line="240" w:lineRule="auto"/>
              <w:rPr>
                <w:rFonts w:ascii="Times New Roman" w:eastAsia="Times New Roman" w:hAnsi="Times New Roman"/>
                <w:b/>
                <w:bCs/>
                <w:color w:val="000000"/>
                <w:sz w:val="24"/>
                <w:szCs w:val="24"/>
                <w:lang w:val="en-CA" w:eastAsia="en-CA"/>
              </w:rPr>
            </w:pPr>
          </w:p>
        </w:tc>
        <w:tc>
          <w:tcPr>
            <w:tcW w:w="5051" w:type="dxa"/>
            <w:vMerge/>
            <w:tcBorders>
              <w:left w:val="nil"/>
              <w:bottom w:val="single" w:sz="4" w:space="0" w:color="auto"/>
              <w:right w:val="single" w:sz="4" w:space="0" w:color="auto"/>
            </w:tcBorders>
            <w:shd w:val="clear" w:color="auto" w:fill="auto"/>
            <w:vAlign w:val="center"/>
            <w:hideMark/>
          </w:tcPr>
          <w:p w14:paraId="2BBECF58"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p>
        </w:tc>
        <w:tc>
          <w:tcPr>
            <w:tcW w:w="672" w:type="dxa"/>
            <w:tcBorders>
              <w:top w:val="nil"/>
              <w:left w:val="nil"/>
              <w:bottom w:val="single" w:sz="4" w:space="0" w:color="auto"/>
              <w:right w:val="single" w:sz="4" w:space="0" w:color="auto"/>
            </w:tcBorders>
            <w:shd w:val="clear" w:color="auto" w:fill="auto"/>
            <w:vAlign w:val="center"/>
            <w:hideMark/>
          </w:tcPr>
          <w:p w14:paraId="5225247E"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40%</w:t>
            </w:r>
          </w:p>
        </w:tc>
        <w:tc>
          <w:tcPr>
            <w:tcW w:w="656" w:type="dxa"/>
            <w:tcBorders>
              <w:top w:val="nil"/>
              <w:left w:val="nil"/>
              <w:bottom w:val="single" w:sz="4" w:space="0" w:color="auto"/>
              <w:right w:val="single" w:sz="4" w:space="0" w:color="auto"/>
            </w:tcBorders>
            <w:shd w:val="clear" w:color="auto" w:fill="auto"/>
            <w:vAlign w:val="center"/>
            <w:hideMark/>
          </w:tcPr>
          <w:p w14:paraId="75F5DCD6"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42%</w:t>
            </w:r>
          </w:p>
        </w:tc>
        <w:tc>
          <w:tcPr>
            <w:tcW w:w="843" w:type="dxa"/>
            <w:tcBorders>
              <w:top w:val="nil"/>
              <w:left w:val="nil"/>
              <w:bottom w:val="single" w:sz="4" w:space="0" w:color="auto"/>
              <w:right w:val="single" w:sz="4" w:space="0" w:color="auto"/>
            </w:tcBorders>
            <w:shd w:val="clear" w:color="auto" w:fill="auto"/>
            <w:vAlign w:val="center"/>
            <w:hideMark/>
          </w:tcPr>
          <w:p w14:paraId="7425E4D7"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18%</w:t>
            </w:r>
          </w:p>
        </w:tc>
        <w:tc>
          <w:tcPr>
            <w:tcW w:w="536" w:type="dxa"/>
            <w:tcBorders>
              <w:top w:val="nil"/>
              <w:left w:val="nil"/>
              <w:bottom w:val="single" w:sz="4" w:space="0" w:color="auto"/>
              <w:right w:val="single" w:sz="4" w:space="0" w:color="auto"/>
            </w:tcBorders>
            <w:shd w:val="clear" w:color="auto" w:fill="auto"/>
            <w:vAlign w:val="center"/>
            <w:hideMark/>
          </w:tcPr>
          <w:p w14:paraId="6CC909E8" w14:textId="77777777" w:rsidR="001907A5" w:rsidRPr="000318EE" w:rsidRDefault="001907A5" w:rsidP="00CB57F9">
            <w:pPr>
              <w:spacing w:after="0" w:line="240" w:lineRule="auto"/>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0%</w:t>
            </w:r>
          </w:p>
        </w:tc>
        <w:tc>
          <w:tcPr>
            <w:tcW w:w="708" w:type="dxa"/>
            <w:tcBorders>
              <w:top w:val="nil"/>
              <w:left w:val="nil"/>
              <w:bottom w:val="single" w:sz="4" w:space="0" w:color="auto"/>
              <w:right w:val="single" w:sz="4" w:space="0" w:color="auto"/>
            </w:tcBorders>
            <w:shd w:val="clear" w:color="auto" w:fill="auto"/>
            <w:noWrap/>
            <w:vAlign w:val="bottom"/>
            <w:hideMark/>
          </w:tcPr>
          <w:p w14:paraId="778E0895" w14:textId="77777777" w:rsidR="001907A5" w:rsidRPr="000318EE" w:rsidRDefault="001907A5" w:rsidP="00CB57F9">
            <w:pPr>
              <w:spacing w:after="0" w:line="240" w:lineRule="auto"/>
              <w:jc w:val="right"/>
              <w:rPr>
                <w:rFonts w:ascii="Times New Roman" w:eastAsia="Times New Roman" w:hAnsi="Times New Roman"/>
                <w:color w:val="000000"/>
                <w:sz w:val="24"/>
                <w:szCs w:val="24"/>
                <w:lang w:val="en-CA" w:eastAsia="en-CA"/>
              </w:rPr>
            </w:pPr>
            <w:r w:rsidRPr="000318EE">
              <w:rPr>
                <w:rFonts w:ascii="Times New Roman" w:eastAsia="Times New Roman" w:hAnsi="Times New Roman"/>
                <w:color w:val="000000"/>
                <w:sz w:val="24"/>
                <w:szCs w:val="24"/>
                <w:lang w:val="en-CA" w:eastAsia="en-CA"/>
              </w:rPr>
              <w:t>100%</w:t>
            </w:r>
          </w:p>
        </w:tc>
      </w:tr>
    </w:tbl>
    <w:p w14:paraId="6594747D" w14:textId="77777777" w:rsidR="001907A5" w:rsidRPr="000318EE" w:rsidRDefault="001907A5" w:rsidP="001907A5">
      <w:pPr>
        <w:spacing w:after="0" w:line="360" w:lineRule="auto"/>
        <w:jc w:val="both"/>
        <w:rPr>
          <w:rFonts w:ascii="Times New Roman" w:eastAsia="Times New Roman" w:hAnsi="Times New Roman"/>
          <w:i/>
          <w:color w:val="000000"/>
          <w:sz w:val="24"/>
          <w:szCs w:val="24"/>
        </w:rPr>
      </w:pPr>
      <w:r w:rsidRPr="000318EE">
        <w:rPr>
          <w:rFonts w:ascii="Times New Roman" w:eastAsia="Times New Roman" w:hAnsi="Times New Roman"/>
          <w:color w:val="000000"/>
          <w:sz w:val="24"/>
          <w:szCs w:val="24"/>
        </w:rPr>
        <w:t xml:space="preserve">Researcher </w:t>
      </w:r>
      <w:r w:rsidRPr="000318EE">
        <w:rPr>
          <w:rFonts w:ascii="Times New Roman" w:eastAsia="Times New Roman" w:hAnsi="Times New Roman"/>
          <w:i/>
          <w:color w:val="000000"/>
          <w:sz w:val="24"/>
          <w:szCs w:val="24"/>
        </w:rPr>
        <w:t>(2025)</w:t>
      </w:r>
    </w:p>
    <w:p w14:paraId="0B45D25B" w14:textId="77777777" w:rsidR="001907A5" w:rsidRPr="000318EE" w:rsidRDefault="001907A5" w:rsidP="001907A5">
      <w:pPr>
        <w:spacing w:after="0" w:line="360" w:lineRule="auto"/>
        <w:jc w:val="both"/>
        <w:rPr>
          <w:rFonts w:ascii="Times New Roman" w:eastAsia="Times New Roman" w:hAnsi="Times New Roman"/>
          <w:color w:val="000000"/>
          <w:sz w:val="24"/>
          <w:szCs w:val="24"/>
        </w:rPr>
      </w:pPr>
    </w:p>
    <w:p w14:paraId="10A3929A" w14:textId="77777777" w:rsidR="001907A5" w:rsidRPr="000318EE" w:rsidRDefault="001907A5" w:rsidP="001907A5">
      <w:pPr>
        <w:spacing w:after="0" w:line="360" w:lineRule="auto"/>
        <w:jc w:val="both"/>
        <w:rPr>
          <w:rFonts w:ascii="Times New Roman" w:eastAsiaTheme="minorHAnsi" w:hAnsi="Times New Roman"/>
          <w:sz w:val="24"/>
          <w:szCs w:val="24"/>
          <w:lang w:eastAsia="en-US"/>
        </w:rPr>
      </w:pPr>
      <w:r w:rsidRPr="000318EE">
        <w:rPr>
          <w:rFonts w:ascii="Times New Roman" w:eastAsia="Times New Roman" w:hAnsi="Times New Roman"/>
          <w:color w:val="000000"/>
          <w:sz w:val="24"/>
          <w:szCs w:val="24"/>
          <w:lang w:eastAsia="en-CA"/>
        </w:rPr>
        <w:t xml:space="preserve">The table above indicates that 52%(27) ofthe respondents strongly agree that </w:t>
      </w:r>
      <w:r w:rsidRPr="000318EE">
        <w:rPr>
          <w:rFonts w:ascii="Times New Roman" w:eastAsia="Times New Roman" w:hAnsi="Times New Roman"/>
          <w:color w:val="000000"/>
          <w:sz w:val="24"/>
          <w:szCs w:val="24"/>
        </w:rPr>
        <w:t>t</w:t>
      </w:r>
      <w:r w:rsidRPr="000318EE">
        <w:rPr>
          <w:rFonts w:ascii="Times New Roman" w:eastAsia="Times New Roman" w:hAnsi="Times New Roman"/>
          <w:color w:val="000000"/>
          <w:sz w:val="24"/>
          <w:szCs w:val="24"/>
          <w:lang w:val="en-CA"/>
        </w:rPr>
        <w:t>he</w:t>
      </w:r>
      <w:r w:rsidRPr="000318EE">
        <w:rPr>
          <w:rFonts w:ascii="Times New Roman" w:eastAsia="Times New Roman" w:hAnsi="Times New Roman"/>
          <w:color w:val="000000"/>
          <w:sz w:val="24"/>
          <w:szCs w:val="24"/>
        </w:rPr>
        <w:t>y</w:t>
      </w:r>
      <w:r w:rsidRPr="000318EE">
        <w:rPr>
          <w:rFonts w:ascii="Times New Roman" w:hAnsi="Times New Roman"/>
          <w:sz w:val="24"/>
          <w:szCs w:val="24"/>
        </w:rPr>
        <w:t xml:space="preserve"> constantly meet or exceed the performance targets set for their role, ensuring that their work is accurate, thorough and meet the required specifications</w:t>
      </w:r>
      <w:r w:rsidRPr="000318EE">
        <w:rPr>
          <w:rFonts w:ascii="Times New Roman" w:eastAsia="Times New Roman" w:hAnsi="Times New Roman"/>
          <w:color w:val="000000"/>
          <w:sz w:val="24"/>
          <w:szCs w:val="24"/>
        </w:rPr>
        <w:t xml:space="preserve"> 40% (20) of the rspondents agree, 6%(3) of the respondents disagree and 2%(1) strongly disagree that</w:t>
      </w:r>
      <w:r w:rsidRPr="000318EE">
        <w:rPr>
          <w:rFonts w:ascii="Times New Roman" w:hAnsi="Times New Roman"/>
          <w:sz w:val="24"/>
          <w:szCs w:val="24"/>
        </w:rPr>
        <w:t xml:space="preserve"> they constantly meet or exceed the performance targets set for their role, ensuring that their work is accurate, thorough and meet the required specifications</w:t>
      </w:r>
      <w:r w:rsidRPr="000318EE">
        <w:rPr>
          <w:rFonts w:ascii="Times New Roman" w:eastAsia="Times New Roman" w:hAnsi="Times New Roman"/>
          <w:color w:val="000000"/>
          <w:sz w:val="24"/>
          <w:szCs w:val="24"/>
        </w:rPr>
        <w:t xml:space="preserve">. 22(42%) strongly agree that </w:t>
      </w:r>
      <w:r w:rsidRPr="000318EE">
        <w:rPr>
          <w:rFonts w:ascii="Times New Roman" w:hAnsi="Times New Roman"/>
          <w:sz w:val="24"/>
          <w:szCs w:val="24"/>
        </w:rPr>
        <w:t>they demonstrate a strong understanding of the organization’s goals and acting align their work with these objectives, showing dedication to the overall success</w:t>
      </w:r>
      <w:r w:rsidRPr="000318EE">
        <w:rPr>
          <w:rFonts w:ascii="Times New Roman" w:eastAsia="Times New Roman" w:hAnsi="Times New Roman"/>
          <w:color w:val="000000"/>
          <w:sz w:val="24"/>
          <w:szCs w:val="24"/>
        </w:rPr>
        <w:t>, 18(36%) agree and 11(22%) disagree. Further 24(46%) strongly agree that they</w:t>
      </w:r>
      <w:r w:rsidRPr="000318EE">
        <w:rPr>
          <w:rFonts w:ascii="Times New Roman" w:hAnsi="Times New Roman"/>
          <w:sz w:val="24"/>
          <w:szCs w:val="24"/>
        </w:rPr>
        <w:t xml:space="preserve"> regularly take the initiative to suggest new ideas and innovative solutions, aiming to improve process and enhance organization’s effectiveness, </w:t>
      </w:r>
      <w:r w:rsidRPr="000318EE">
        <w:rPr>
          <w:rFonts w:ascii="Times New Roman" w:eastAsia="Times New Roman" w:hAnsi="Times New Roman"/>
          <w:color w:val="000000"/>
          <w:sz w:val="24"/>
          <w:szCs w:val="24"/>
          <w:lang w:eastAsia="en-CA"/>
        </w:rPr>
        <w:t xml:space="preserve">20(40%) agree, 5(10%) of the respondents disagree and 2(4%) strongly disagree that </w:t>
      </w:r>
      <w:r w:rsidRPr="000318EE">
        <w:rPr>
          <w:rFonts w:ascii="Times New Roman" w:hAnsi="Times New Roman"/>
          <w:sz w:val="24"/>
          <w:szCs w:val="24"/>
        </w:rPr>
        <w:t>they demonstrate a strong understanding of the organization’s goals and acting align their work with these objectives, showing dedication to the overall success.</w:t>
      </w:r>
    </w:p>
    <w:p w14:paraId="6E3BD17E" w14:textId="77777777" w:rsidR="001907A5" w:rsidRPr="000318EE" w:rsidRDefault="001907A5" w:rsidP="001907A5">
      <w:pPr>
        <w:spacing w:after="0" w:line="360" w:lineRule="auto"/>
        <w:jc w:val="both"/>
        <w:rPr>
          <w:rFonts w:ascii="Times New Roman" w:eastAsia="Times New Roman" w:hAnsi="Times New Roman"/>
          <w:color w:val="000000"/>
          <w:sz w:val="24"/>
          <w:szCs w:val="24"/>
        </w:rPr>
      </w:pPr>
      <w:r w:rsidRPr="000318EE">
        <w:rPr>
          <w:rFonts w:ascii="Times New Roman" w:eastAsia="Times New Roman" w:hAnsi="Times New Roman"/>
          <w:color w:val="000000"/>
          <w:sz w:val="24"/>
          <w:szCs w:val="24"/>
          <w:lang w:eastAsia="en-CA"/>
        </w:rPr>
        <w:t xml:space="preserve">Further, 30(58%) strongly agree that </w:t>
      </w:r>
      <w:r w:rsidRPr="000318EE">
        <w:rPr>
          <w:rFonts w:ascii="Times New Roman" w:eastAsia="Times New Roman" w:hAnsi="Times New Roman"/>
          <w:color w:val="000000"/>
          <w:sz w:val="24"/>
          <w:szCs w:val="24"/>
        </w:rPr>
        <w:t>t</w:t>
      </w:r>
      <w:r w:rsidRPr="000318EE">
        <w:rPr>
          <w:rFonts w:ascii="Times New Roman" w:eastAsia="Times New Roman" w:hAnsi="Times New Roman"/>
          <w:color w:val="000000"/>
          <w:sz w:val="24"/>
          <w:szCs w:val="24"/>
          <w:lang w:val="en-CA"/>
        </w:rPr>
        <w:t>he</w:t>
      </w:r>
      <w:r w:rsidRPr="000318EE">
        <w:rPr>
          <w:rFonts w:ascii="Times New Roman" w:eastAsia="Times New Roman" w:hAnsi="Times New Roman"/>
          <w:color w:val="000000"/>
          <w:sz w:val="24"/>
          <w:szCs w:val="24"/>
        </w:rPr>
        <w:t>y</w:t>
      </w:r>
      <w:r w:rsidRPr="000318EE">
        <w:rPr>
          <w:rFonts w:ascii="Times New Roman" w:hAnsi="Times New Roman"/>
          <w:sz w:val="24"/>
          <w:szCs w:val="24"/>
        </w:rPr>
        <w:t xml:space="preserve"> effectively collaborate with their colleagues, maintaining a positive and productive team environment that facilitates the achievement of shared objectives</w:t>
      </w:r>
      <w:r w:rsidRPr="000318EE">
        <w:rPr>
          <w:rFonts w:ascii="Times New Roman" w:eastAsia="Times New Roman" w:hAnsi="Times New Roman"/>
          <w:color w:val="000000"/>
          <w:sz w:val="24"/>
          <w:szCs w:val="24"/>
        </w:rPr>
        <w:t>, 18(36%) agree, 1(2%) disagree and 2(4%) strongly disagree that</w:t>
      </w:r>
      <w:r w:rsidRPr="000318EE">
        <w:rPr>
          <w:rFonts w:ascii="Times New Roman" w:hAnsi="Times New Roman"/>
          <w:sz w:val="24"/>
          <w:szCs w:val="24"/>
        </w:rPr>
        <w:t xml:space="preserve"> they effectively collaborate with their colleagues, maintaining a positive and productive team environment that facilitates the achievement of shared objectives</w:t>
      </w:r>
      <w:r w:rsidRPr="000318EE">
        <w:rPr>
          <w:rFonts w:ascii="Times New Roman" w:eastAsia="Times New Roman" w:hAnsi="Times New Roman"/>
          <w:color w:val="000000"/>
          <w:sz w:val="24"/>
          <w:szCs w:val="24"/>
        </w:rPr>
        <w:t xml:space="preserve">. Also 21(40%) strongly agree that </w:t>
      </w:r>
      <w:r w:rsidRPr="000318EE">
        <w:rPr>
          <w:rFonts w:ascii="Times New Roman" w:hAnsi="Times New Roman"/>
          <w:sz w:val="24"/>
          <w:szCs w:val="24"/>
        </w:rPr>
        <w:t xml:space="preserve">they constantly demonstrate a high level of commitment to their responsibilities, </w:t>
      </w:r>
      <w:r w:rsidRPr="000318EE">
        <w:rPr>
          <w:rFonts w:ascii="Times New Roman" w:hAnsi="Times New Roman"/>
          <w:sz w:val="24"/>
          <w:szCs w:val="24"/>
        </w:rPr>
        <w:lastRenderedPageBreak/>
        <w:t>ensuring that all assigned tasks are completed with diligence and dedication</w:t>
      </w:r>
      <w:r w:rsidRPr="000318EE">
        <w:rPr>
          <w:rFonts w:ascii="Times New Roman" w:eastAsia="Times New Roman" w:hAnsi="Times New Roman"/>
          <w:color w:val="000000"/>
          <w:sz w:val="24"/>
          <w:szCs w:val="24"/>
        </w:rPr>
        <w:t>, 21(42%) agree, and 9(18%) disagree that t</w:t>
      </w:r>
      <w:r w:rsidRPr="000318EE">
        <w:rPr>
          <w:rFonts w:ascii="Times New Roman" w:eastAsia="Times New Roman" w:hAnsi="Times New Roman"/>
          <w:color w:val="000000"/>
          <w:sz w:val="24"/>
          <w:szCs w:val="24"/>
          <w:lang w:val="en-CA"/>
        </w:rPr>
        <w:t>he</w:t>
      </w:r>
      <w:r w:rsidRPr="000318EE">
        <w:rPr>
          <w:rFonts w:ascii="Times New Roman" w:eastAsia="Times New Roman" w:hAnsi="Times New Roman"/>
          <w:color w:val="000000"/>
          <w:sz w:val="24"/>
          <w:szCs w:val="24"/>
        </w:rPr>
        <w:t xml:space="preserve">y </w:t>
      </w:r>
      <w:r w:rsidRPr="000318EE">
        <w:rPr>
          <w:rFonts w:ascii="Times New Roman" w:hAnsi="Times New Roman"/>
          <w:sz w:val="24"/>
          <w:szCs w:val="24"/>
        </w:rPr>
        <w:t>constantly demonstrate a high level of commitment to their responsibilities, ensuring that all assigned tasks are completed with diligence and dedication</w:t>
      </w:r>
      <w:r w:rsidRPr="000318EE">
        <w:rPr>
          <w:rFonts w:ascii="Times New Roman" w:eastAsia="Times New Roman" w:hAnsi="Times New Roman"/>
          <w:color w:val="000000"/>
          <w:sz w:val="24"/>
          <w:szCs w:val="24"/>
          <w:lang w:val="en-CA"/>
        </w:rPr>
        <w:t>s</w:t>
      </w:r>
      <w:r w:rsidRPr="000318EE">
        <w:rPr>
          <w:rFonts w:ascii="Times New Roman" w:eastAsia="Times New Roman" w:hAnsi="Times New Roman"/>
          <w:color w:val="000000"/>
          <w:sz w:val="24"/>
          <w:szCs w:val="24"/>
        </w:rPr>
        <w:t>.</w:t>
      </w:r>
    </w:p>
    <w:p w14:paraId="07E0CDC8" w14:textId="77777777" w:rsidR="001907A5" w:rsidRDefault="001907A5" w:rsidP="001907A5">
      <w:pPr>
        <w:spacing w:after="0" w:line="360" w:lineRule="auto"/>
        <w:jc w:val="both"/>
        <w:rPr>
          <w:rFonts w:ascii="Times New Roman" w:eastAsia="Times New Roman" w:hAnsi="Times New Roman"/>
          <w:b/>
          <w:color w:val="000000"/>
          <w:sz w:val="24"/>
          <w:szCs w:val="24"/>
        </w:rPr>
      </w:pPr>
    </w:p>
    <w:p w14:paraId="564320A3" w14:textId="77777777" w:rsidR="001907A5" w:rsidRDefault="001907A5" w:rsidP="009D62AD">
      <w:pPr>
        <w:pStyle w:val="tables"/>
      </w:pPr>
      <w:bookmarkStart w:id="70" w:name="_Toc214522641"/>
      <w:r w:rsidRPr="000318EE">
        <w:t>Table 4.6 Summary of Descriptive statistics</w:t>
      </w:r>
      <w:bookmarkEnd w:id="70"/>
    </w:p>
    <w:p w14:paraId="6847E2C8" w14:textId="77777777" w:rsidR="001907A5" w:rsidRPr="000318EE" w:rsidRDefault="001907A5" w:rsidP="001907A5">
      <w:pPr>
        <w:spacing w:after="0" w:line="360" w:lineRule="auto"/>
        <w:jc w:val="both"/>
        <w:rPr>
          <w:rFonts w:ascii="Times New Roman" w:eastAsia="Times New Roman" w:hAnsi="Times New Roman"/>
          <w:b/>
          <w:color w:val="000000"/>
          <w:sz w:val="24"/>
          <w:szCs w:val="24"/>
        </w:rPr>
      </w:pPr>
      <w:r w:rsidRPr="000318EE">
        <w:rPr>
          <w:rFonts w:ascii="Times New Roman" w:hAnsi="Times New Roman"/>
          <w:sz w:val="24"/>
          <w:szCs w:val="24"/>
        </w:rPr>
        <w:t>The table below</w:t>
      </w:r>
      <w:r w:rsidRPr="000318EE">
        <w:rPr>
          <w:rFonts w:ascii="Times New Roman" w:hAnsi="Times New Roman"/>
          <w:sz w:val="24"/>
          <w:szCs w:val="24"/>
          <w:lang w:val="en-GB"/>
        </w:rPr>
        <w:t xml:space="preserve"> presents the summary of descriptive analysis of variables used in this study. It should be noted that the four indexes are constructed using the Multiple Correspondence Analysis from primary indicators which are categorical in nature. Later on the constructed index is normalised to range between 0 and 1 using the min-max formula follows: </w:t>
      </w:r>
      <m:oMath>
        <m:r>
          <w:rPr>
            <w:rFonts w:ascii="Cambria Math" w:hAnsi="Cambria Math"/>
            <w:sz w:val="24"/>
            <w:szCs w:val="24"/>
            <w:lang w:val="en-GB"/>
          </w:rPr>
          <m:t>Normalised index=</m:t>
        </m:r>
        <m:f>
          <m:fPr>
            <m:ctrlPr>
              <w:rPr>
                <w:rFonts w:ascii="Cambria Math" w:hAnsi="Cambria Math"/>
                <w:i/>
                <w:sz w:val="24"/>
                <w:szCs w:val="24"/>
                <w:lang w:val="en-GB"/>
              </w:rPr>
            </m:ctrlPr>
          </m:fPr>
          <m:num>
            <m:r>
              <w:rPr>
                <w:rFonts w:ascii="Cambria Math" w:hAnsi="Cambria Math"/>
                <w:sz w:val="24"/>
                <w:szCs w:val="24"/>
                <w:lang w:val="en-GB"/>
              </w:rPr>
              <m:t>Raw index-Minimum</m:t>
            </m:r>
          </m:num>
          <m:den>
            <m:r>
              <w:rPr>
                <w:rFonts w:ascii="Cambria Math" w:hAnsi="Cambria Math"/>
                <w:sz w:val="24"/>
                <w:szCs w:val="24"/>
                <w:lang w:val="en-GB"/>
              </w:rPr>
              <m:t>Maximum-Minimum</m:t>
            </m:r>
          </m:den>
        </m:f>
      </m:oMath>
      <w:r w:rsidRPr="000318EE">
        <w:rPr>
          <w:rFonts w:ascii="Times New Roman" w:eastAsiaTheme="minorEastAsia" w:hAnsi="Times New Roman"/>
          <w:sz w:val="24"/>
          <w:szCs w:val="24"/>
          <w:lang w:val="en-GB"/>
        </w:rPr>
        <w:t>.</w:t>
      </w:r>
      <w:r w:rsidRPr="000318EE">
        <w:rPr>
          <w:rFonts w:ascii="Times New Roman" w:hAnsi="Times New Roman"/>
          <w:sz w:val="24"/>
          <w:szCs w:val="24"/>
          <w:lang w:val="en-GB"/>
        </w:rPr>
        <w:t xml:space="preserve"> Found in the table are the mean, standard deviation, minimum and maximum value.</w:t>
      </w:r>
    </w:p>
    <w:tbl>
      <w:tblPr>
        <w:tblStyle w:val="TableGrid"/>
        <w:tblW w:w="8015" w:type="dxa"/>
        <w:tblLook w:val="04A0" w:firstRow="1" w:lastRow="0" w:firstColumn="1" w:lastColumn="0" w:noHBand="0" w:noVBand="1"/>
      </w:tblPr>
      <w:tblGrid>
        <w:gridCol w:w="3287"/>
        <w:gridCol w:w="739"/>
        <w:gridCol w:w="2434"/>
        <w:gridCol w:w="754"/>
        <w:gridCol w:w="801"/>
      </w:tblGrid>
      <w:tr w:rsidR="001907A5" w:rsidRPr="000318EE" w14:paraId="113B2FE3" w14:textId="77777777" w:rsidTr="00CB57F9">
        <w:trPr>
          <w:trHeight w:val="507"/>
        </w:trPr>
        <w:tc>
          <w:tcPr>
            <w:tcW w:w="0" w:type="auto"/>
            <w:hideMark/>
          </w:tcPr>
          <w:p w14:paraId="28D3FD22" w14:textId="77777777" w:rsidR="001907A5" w:rsidRPr="00A21D02" w:rsidRDefault="001907A5" w:rsidP="00CB57F9">
            <w:pPr>
              <w:spacing w:after="0" w:line="240" w:lineRule="auto"/>
              <w:rPr>
                <w:rFonts w:ascii="Times New Roman" w:eastAsia="Times New Roman" w:hAnsi="Times New Roman"/>
                <w:b/>
                <w:sz w:val="24"/>
                <w:szCs w:val="24"/>
                <w:lang w:val="en-CA" w:eastAsia="en-CA"/>
              </w:rPr>
            </w:pPr>
            <w:r w:rsidRPr="00A21D02">
              <w:rPr>
                <w:rFonts w:ascii="Times New Roman" w:eastAsia="Times New Roman" w:hAnsi="Times New Roman"/>
                <w:b/>
                <w:sz w:val="24"/>
                <w:szCs w:val="24"/>
                <w:lang w:val="en-CA" w:eastAsia="en-CA"/>
              </w:rPr>
              <w:t>Variable</w:t>
            </w:r>
          </w:p>
        </w:tc>
        <w:tc>
          <w:tcPr>
            <w:tcW w:w="0" w:type="auto"/>
            <w:hideMark/>
          </w:tcPr>
          <w:p w14:paraId="67A2B919" w14:textId="77777777" w:rsidR="001907A5" w:rsidRPr="00A21D02" w:rsidRDefault="001907A5" w:rsidP="00CB57F9">
            <w:pPr>
              <w:spacing w:after="0" w:line="240" w:lineRule="auto"/>
              <w:rPr>
                <w:rFonts w:ascii="Times New Roman" w:eastAsia="Times New Roman" w:hAnsi="Times New Roman"/>
                <w:b/>
                <w:sz w:val="24"/>
                <w:szCs w:val="24"/>
                <w:lang w:val="en-CA" w:eastAsia="en-CA"/>
              </w:rPr>
            </w:pPr>
            <w:r w:rsidRPr="00A21D02">
              <w:rPr>
                <w:rFonts w:ascii="Times New Roman" w:eastAsia="Times New Roman" w:hAnsi="Times New Roman"/>
                <w:b/>
                <w:sz w:val="24"/>
                <w:szCs w:val="24"/>
                <w:lang w:val="en-CA" w:eastAsia="en-CA"/>
              </w:rPr>
              <w:t>Obs</w:t>
            </w:r>
          </w:p>
        </w:tc>
        <w:tc>
          <w:tcPr>
            <w:tcW w:w="0" w:type="auto"/>
            <w:hideMark/>
          </w:tcPr>
          <w:p w14:paraId="68A3D350" w14:textId="77777777" w:rsidR="001907A5" w:rsidRPr="00A21D02" w:rsidRDefault="001907A5" w:rsidP="00CB57F9">
            <w:pPr>
              <w:spacing w:after="0" w:line="240" w:lineRule="auto"/>
              <w:rPr>
                <w:rFonts w:ascii="Times New Roman" w:eastAsia="Times New Roman" w:hAnsi="Times New Roman"/>
                <w:b/>
                <w:sz w:val="24"/>
                <w:szCs w:val="24"/>
                <w:lang w:val="en-CA" w:eastAsia="en-CA"/>
              </w:rPr>
            </w:pPr>
            <w:r w:rsidRPr="00A21D02">
              <w:rPr>
                <w:rFonts w:ascii="Times New Roman" w:eastAsia="Times New Roman" w:hAnsi="Times New Roman"/>
                <w:b/>
                <w:sz w:val="24"/>
                <w:szCs w:val="24"/>
                <w:lang w:val="en-CA" w:eastAsia="en-CA"/>
              </w:rPr>
              <w:t>Mean Std. dev.</w:t>
            </w:r>
          </w:p>
        </w:tc>
        <w:tc>
          <w:tcPr>
            <w:tcW w:w="0" w:type="auto"/>
            <w:hideMark/>
          </w:tcPr>
          <w:p w14:paraId="6FEE9F18" w14:textId="77777777" w:rsidR="001907A5" w:rsidRPr="00A21D02" w:rsidRDefault="001907A5" w:rsidP="00CB57F9">
            <w:pPr>
              <w:spacing w:after="0" w:line="240" w:lineRule="auto"/>
              <w:rPr>
                <w:rFonts w:ascii="Times New Roman" w:eastAsia="Times New Roman" w:hAnsi="Times New Roman"/>
                <w:b/>
                <w:sz w:val="24"/>
                <w:szCs w:val="24"/>
                <w:lang w:val="en-CA" w:eastAsia="en-CA"/>
              </w:rPr>
            </w:pPr>
            <w:r w:rsidRPr="00A21D02">
              <w:rPr>
                <w:rFonts w:ascii="Times New Roman" w:eastAsia="Times New Roman" w:hAnsi="Times New Roman"/>
                <w:b/>
                <w:sz w:val="24"/>
                <w:szCs w:val="24"/>
                <w:lang w:val="en-CA" w:eastAsia="en-CA"/>
              </w:rPr>
              <w:t>Min</w:t>
            </w:r>
          </w:p>
        </w:tc>
        <w:tc>
          <w:tcPr>
            <w:tcW w:w="0" w:type="auto"/>
            <w:hideMark/>
          </w:tcPr>
          <w:p w14:paraId="305A3F4D" w14:textId="77777777" w:rsidR="001907A5" w:rsidRPr="00A21D02" w:rsidRDefault="001907A5" w:rsidP="00CB57F9">
            <w:pPr>
              <w:spacing w:after="0" w:line="240" w:lineRule="auto"/>
              <w:rPr>
                <w:rFonts w:ascii="Times New Roman" w:eastAsia="Times New Roman" w:hAnsi="Times New Roman"/>
                <w:b/>
                <w:sz w:val="24"/>
                <w:szCs w:val="24"/>
                <w:lang w:val="en-CA" w:eastAsia="en-CA"/>
              </w:rPr>
            </w:pPr>
            <w:r w:rsidRPr="00A21D02">
              <w:rPr>
                <w:rFonts w:ascii="Times New Roman" w:eastAsia="Times New Roman" w:hAnsi="Times New Roman"/>
                <w:b/>
                <w:sz w:val="24"/>
                <w:szCs w:val="24"/>
                <w:lang w:val="en-CA" w:eastAsia="en-CA"/>
              </w:rPr>
              <w:t>Max</w:t>
            </w:r>
          </w:p>
        </w:tc>
      </w:tr>
      <w:tr w:rsidR="001907A5" w:rsidRPr="000318EE" w14:paraId="6F68434B" w14:textId="77777777" w:rsidTr="00CB57F9">
        <w:trPr>
          <w:trHeight w:val="507"/>
        </w:trPr>
        <w:tc>
          <w:tcPr>
            <w:tcW w:w="0" w:type="auto"/>
            <w:hideMark/>
          </w:tcPr>
          <w:p w14:paraId="26A8D2CF"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Employee Performance</w:t>
            </w:r>
          </w:p>
        </w:tc>
        <w:tc>
          <w:tcPr>
            <w:tcW w:w="0" w:type="auto"/>
            <w:hideMark/>
          </w:tcPr>
          <w:p w14:paraId="35AC23A5"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51</w:t>
            </w:r>
          </w:p>
        </w:tc>
        <w:tc>
          <w:tcPr>
            <w:tcW w:w="0" w:type="auto"/>
            <w:hideMark/>
          </w:tcPr>
          <w:p w14:paraId="27E03F9E"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.227451 .1300779</w:t>
            </w:r>
          </w:p>
        </w:tc>
        <w:tc>
          <w:tcPr>
            <w:tcW w:w="0" w:type="auto"/>
            <w:hideMark/>
          </w:tcPr>
          <w:p w14:paraId="60F55F99"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0</w:t>
            </w:r>
          </w:p>
        </w:tc>
        <w:tc>
          <w:tcPr>
            <w:tcW w:w="0" w:type="auto"/>
            <w:hideMark/>
          </w:tcPr>
          <w:p w14:paraId="40614A32"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1</w:t>
            </w:r>
          </w:p>
        </w:tc>
      </w:tr>
      <w:tr w:rsidR="001907A5" w:rsidRPr="000318EE" w14:paraId="3282182B" w14:textId="77777777" w:rsidTr="00CB57F9">
        <w:trPr>
          <w:trHeight w:val="532"/>
        </w:trPr>
        <w:tc>
          <w:tcPr>
            <w:tcW w:w="0" w:type="auto"/>
            <w:hideMark/>
          </w:tcPr>
          <w:p w14:paraId="0DEA7A01"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Formal</w:t>
            </w:r>
            <w:r w:rsidRPr="000318EE">
              <w:rPr>
                <w:rFonts w:ascii="Times New Roman" w:eastAsia="Times New Roman" w:hAnsi="Times New Roman"/>
                <w:sz w:val="24"/>
                <w:szCs w:val="24"/>
                <w:lang w:eastAsia="en-CA"/>
              </w:rPr>
              <w:t xml:space="preserve"> Induction index</w:t>
            </w:r>
          </w:p>
        </w:tc>
        <w:tc>
          <w:tcPr>
            <w:tcW w:w="0" w:type="auto"/>
            <w:hideMark/>
          </w:tcPr>
          <w:p w14:paraId="77571F3F"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51</w:t>
            </w:r>
          </w:p>
        </w:tc>
        <w:tc>
          <w:tcPr>
            <w:tcW w:w="0" w:type="auto"/>
            <w:hideMark/>
          </w:tcPr>
          <w:p w14:paraId="6456BE81"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.2026144 .0951824</w:t>
            </w:r>
          </w:p>
        </w:tc>
        <w:tc>
          <w:tcPr>
            <w:tcW w:w="0" w:type="auto"/>
            <w:hideMark/>
          </w:tcPr>
          <w:p w14:paraId="6ED73633"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0</w:t>
            </w:r>
          </w:p>
        </w:tc>
        <w:tc>
          <w:tcPr>
            <w:tcW w:w="0" w:type="auto"/>
            <w:hideMark/>
          </w:tcPr>
          <w:p w14:paraId="51472C7A"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1</w:t>
            </w:r>
          </w:p>
        </w:tc>
      </w:tr>
      <w:tr w:rsidR="001907A5" w:rsidRPr="000318EE" w14:paraId="33DA3DE5" w14:textId="77777777" w:rsidTr="00CB57F9">
        <w:trPr>
          <w:trHeight w:val="507"/>
        </w:trPr>
        <w:tc>
          <w:tcPr>
            <w:tcW w:w="0" w:type="auto"/>
            <w:hideMark/>
          </w:tcPr>
          <w:p w14:paraId="43E5E6EA"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Informal</w:t>
            </w:r>
            <w:r w:rsidRPr="000318EE">
              <w:rPr>
                <w:rFonts w:ascii="Times New Roman" w:eastAsia="Times New Roman" w:hAnsi="Times New Roman"/>
                <w:sz w:val="24"/>
                <w:szCs w:val="24"/>
                <w:lang w:eastAsia="en-CA"/>
              </w:rPr>
              <w:t xml:space="preserve"> induction index</w:t>
            </w:r>
          </w:p>
        </w:tc>
        <w:tc>
          <w:tcPr>
            <w:tcW w:w="0" w:type="auto"/>
            <w:hideMark/>
          </w:tcPr>
          <w:p w14:paraId="65D868CF"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51</w:t>
            </w:r>
          </w:p>
        </w:tc>
        <w:tc>
          <w:tcPr>
            <w:tcW w:w="0" w:type="auto"/>
            <w:hideMark/>
          </w:tcPr>
          <w:p w14:paraId="3A39CA2E"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.2836601 .1206229</w:t>
            </w:r>
          </w:p>
        </w:tc>
        <w:tc>
          <w:tcPr>
            <w:tcW w:w="0" w:type="auto"/>
            <w:hideMark/>
          </w:tcPr>
          <w:p w14:paraId="560E1FA6"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0</w:t>
            </w:r>
          </w:p>
        </w:tc>
        <w:tc>
          <w:tcPr>
            <w:tcW w:w="0" w:type="auto"/>
            <w:hideMark/>
          </w:tcPr>
          <w:p w14:paraId="76E11472"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1</w:t>
            </w:r>
          </w:p>
        </w:tc>
      </w:tr>
      <w:tr w:rsidR="001907A5" w:rsidRPr="000318EE" w14:paraId="0074B270" w14:textId="77777777" w:rsidTr="00CB57F9">
        <w:trPr>
          <w:trHeight w:val="507"/>
        </w:trPr>
        <w:tc>
          <w:tcPr>
            <w:tcW w:w="0" w:type="auto"/>
            <w:hideMark/>
          </w:tcPr>
          <w:p w14:paraId="568543FF"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val="en-CA" w:eastAsia="en-CA"/>
              </w:rPr>
              <w:t>Stereotype</w:t>
            </w:r>
            <w:r w:rsidRPr="000318EE">
              <w:rPr>
                <w:rFonts w:ascii="Times New Roman" w:eastAsia="Times New Roman" w:hAnsi="Times New Roman"/>
                <w:sz w:val="24"/>
                <w:szCs w:val="24"/>
                <w:lang w:eastAsia="en-CA"/>
              </w:rPr>
              <w:t xml:space="preserve"> induction index</w:t>
            </w:r>
          </w:p>
        </w:tc>
        <w:tc>
          <w:tcPr>
            <w:tcW w:w="0" w:type="auto"/>
            <w:hideMark/>
          </w:tcPr>
          <w:p w14:paraId="518E6441"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51</w:t>
            </w:r>
          </w:p>
        </w:tc>
        <w:tc>
          <w:tcPr>
            <w:tcW w:w="0" w:type="auto"/>
            <w:hideMark/>
          </w:tcPr>
          <w:p w14:paraId="5EA8EA8D"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.2784314 .1658411</w:t>
            </w:r>
          </w:p>
        </w:tc>
        <w:tc>
          <w:tcPr>
            <w:tcW w:w="0" w:type="auto"/>
            <w:hideMark/>
          </w:tcPr>
          <w:p w14:paraId="113B145E"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0</w:t>
            </w:r>
          </w:p>
        </w:tc>
        <w:tc>
          <w:tcPr>
            <w:tcW w:w="0" w:type="auto"/>
            <w:hideMark/>
          </w:tcPr>
          <w:p w14:paraId="22891844"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1</w:t>
            </w:r>
          </w:p>
        </w:tc>
      </w:tr>
      <w:tr w:rsidR="001907A5" w:rsidRPr="000318EE" w14:paraId="4756ADBC" w14:textId="77777777" w:rsidTr="00CB57F9">
        <w:trPr>
          <w:trHeight w:val="507"/>
        </w:trPr>
        <w:tc>
          <w:tcPr>
            <w:tcW w:w="0" w:type="auto"/>
            <w:hideMark/>
          </w:tcPr>
          <w:p w14:paraId="17EE1BFA"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Management experience</w:t>
            </w:r>
          </w:p>
        </w:tc>
        <w:tc>
          <w:tcPr>
            <w:tcW w:w="0" w:type="auto"/>
            <w:hideMark/>
          </w:tcPr>
          <w:p w14:paraId="24B3FC85"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51</w:t>
            </w:r>
          </w:p>
        </w:tc>
        <w:tc>
          <w:tcPr>
            <w:tcW w:w="0" w:type="auto"/>
            <w:hideMark/>
          </w:tcPr>
          <w:p w14:paraId="27EB5039"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.4248366 .1773688</w:t>
            </w:r>
          </w:p>
        </w:tc>
        <w:tc>
          <w:tcPr>
            <w:tcW w:w="0" w:type="auto"/>
            <w:hideMark/>
          </w:tcPr>
          <w:p w14:paraId="09716AFF"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0</w:t>
            </w:r>
          </w:p>
        </w:tc>
        <w:tc>
          <w:tcPr>
            <w:tcW w:w="0" w:type="auto"/>
            <w:hideMark/>
          </w:tcPr>
          <w:p w14:paraId="5F227105"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1</w:t>
            </w:r>
          </w:p>
        </w:tc>
      </w:tr>
      <w:tr w:rsidR="001907A5" w:rsidRPr="000318EE" w14:paraId="4AEF9BCB" w14:textId="77777777" w:rsidTr="00CB57F9">
        <w:trPr>
          <w:trHeight w:val="507"/>
        </w:trPr>
        <w:tc>
          <w:tcPr>
            <w:tcW w:w="0" w:type="auto"/>
            <w:hideMark/>
          </w:tcPr>
          <w:p w14:paraId="6353F071" w14:textId="77777777" w:rsidR="001907A5" w:rsidRPr="00A21D02"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Number of workers</w:t>
            </w:r>
          </w:p>
        </w:tc>
        <w:tc>
          <w:tcPr>
            <w:tcW w:w="0" w:type="auto"/>
            <w:hideMark/>
          </w:tcPr>
          <w:p w14:paraId="263C1584"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51</w:t>
            </w:r>
          </w:p>
        </w:tc>
        <w:tc>
          <w:tcPr>
            <w:tcW w:w="0" w:type="auto"/>
            <w:hideMark/>
          </w:tcPr>
          <w:p w14:paraId="6A122318"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.3071896 .2653563</w:t>
            </w:r>
          </w:p>
        </w:tc>
        <w:tc>
          <w:tcPr>
            <w:tcW w:w="0" w:type="auto"/>
            <w:hideMark/>
          </w:tcPr>
          <w:p w14:paraId="54D94E1F"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0</w:t>
            </w:r>
          </w:p>
        </w:tc>
        <w:tc>
          <w:tcPr>
            <w:tcW w:w="0" w:type="auto"/>
            <w:hideMark/>
          </w:tcPr>
          <w:p w14:paraId="2F96E583" w14:textId="77777777" w:rsidR="001907A5" w:rsidRPr="00A21D02" w:rsidRDefault="001907A5" w:rsidP="00CB57F9">
            <w:pPr>
              <w:spacing w:after="0" w:line="240" w:lineRule="auto"/>
              <w:rPr>
                <w:rFonts w:ascii="Times New Roman" w:eastAsia="Times New Roman" w:hAnsi="Times New Roman"/>
                <w:sz w:val="24"/>
                <w:szCs w:val="24"/>
                <w:lang w:val="en-CA" w:eastAsia="en-CA"/>
              </w:rPr>
            </w:pPr>
            <w:r w:rsidRPr="00A21D02">
              <w:rPr>
                <w:rFonts w:ascii="Times New Roman" w:eastAsia="Times New Roman" w:hAnsi="Times New Roman"/>
                <w:sz w:val="24"/>
                <w:szCs w:val="24"/>
                <w:lang w:val="en-CA" w:eastAsia="en-CA"/>
              </w:rPr>
              <w:t>1</w:t>
            </w:r>
          </w:p>
        </w:tc>
      </w:tr>
    </w:tbl>
    <w:p w14:paraId="6538A657" w14:textId="77777777" w:rsidR="001907A5" w:rsidRPr="000318EE" w:rsidRDefault="001907A5" w:rsidP="001907A5">
      <w:pPr>
        <w:spacing w:after="0" w:line="360" w:lineRule="auto"/>
        <w:jc w:val="both"/>
        <w:rPr>
          <w:rFonts w:ascii="Times New Roman" w:eastAsia="Times New Roman" w:hAnsi="Times New Roman"/>
          <w:b/>
          <w:color w:val="000000"/>
          <w:sz w:val="24"/>
          <w:szCs w:val="24"/>
        </w:rPr>
      </w:pPr>
      <w:r w:rsidRPr="000318EE">
        <w:rPr>
          <w:rFonts w:ascii="Times New Roman" w:eastAsia="Times New Roman" w:hAnsi="Times New Roman"/>
          <w:b/>
          <w:color w:val="000000"/>
          <w:sz w:val="24"/>
          <w:szCs w:val="24"/>
        </w:rPr>
        <w:t>Researcher (2025)</w:t>
      </w:r>
    </w:p>
    <w:p w14:paraId="49525183"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 xml:space="preserve">The correlation analysis provides insights into the relationships between different types of induction and their influence on employee performance in microfinance institutions in Bamenda. Formal induction displays a weak positive correlation with both informal induction (0.0812) and stereotype induction (0.0994). However, it shows a more substantial moderate positive correlation with management experience (0.3278), suggesting that institutions with more experienced management are likely to implement formal induction practices. In contrast, the correlation with the number of workers is negligible (0.0028), indicating that the prevalence of formal induction does not significantly depend on the size </w:t>
      </w:r>
      <w:r w:rsidRPr="000318EE">
        <w:rPr>
          <w:rFonts w:ascii="Times New Roman" w:hAnsi="Times New Roman"/>
          <w:sz w:val="24"/>
          <w:szCs w:val="24"/>
        </w:rPr>
        <w:lastRenderedPageBreak/>
        <w:t>of the workforce. This pattern implies that formal induction may be a strategic choice driven by management experience rather than a response to workforce size.</w:t>
      </w:r>
    </w:p>
    <w:p w14:paraId="760DFCBB"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Informal induction is more intertwined with stereotype induction, exhibiting a moderate positive correlation of 0.4164. This indicates that organizations that utilize informal induction methods are also likely to engage in stereotype induction practices. On the other hand, informal induction has weak negative correlations with management experience (-0.0741) and the number of workers (-0.2497). These negative correlations suggest that as management experience or the number of workers increases, the reliance on informal induction may diminish, reflecting a shift toward more structured induction methods. This dynamic highlights the complexities in how various induction strategies are employed and their potential impacts on the overall organizational environment.</w:t>
      </w:r>
    </w:p>
    <w:p w14:paraId="3A7E7C92" w14:textId="707F6E83" w:rsidR="001907A5" w:rsidRPr="009D62AD" w:rsidRDefault="001907A5" w:rsidP="009D62AD">
      <w:pPr>
        <w:spacing w:line="360" w:lineRule="auto"/>
        <w:jc w:val="both"/>
        <w:rPr>
          <w:rFonts w:ascii="Times New Roman" w:hAnsi="Times New Roman"/>
          <w:sz w:val="24"/>
          <w:szCs w:val="24"/>
        </w:rPr>
      </w:pPr>
      <w:r w:rsidRPr="000318EE">
        <w:rPr>
          <w:rFonts w:ascii="Times New Roman" w:hAnsi="Times New Roman"/>
          <w:sz w:val="24"/>
          <w:szCs w:val="24"/>
        </w:rPr>
        <w:t>The analysis of stereotype induction reveals negligible correlations with both management experience (-0.0071) and the number of workers (0.0576), suggesting that its occurrence may be largely independent of these factors. This independence raises questions about the contextual factors that drive stereotype induction within microfinance institutions. Furthermore, the weak positive correlation between management experience and the number of workers (0.1935) implies that institutions with experienced managers may also tend to be larger, although the relationship is not strong. Overall, these findings shows the importance of understanding how different induction methods relate to employee performance and the role of management experience in shaping those practices. By optimizing induction approaches, organizations can enhance employee performance and foster a more</w:t>
      </w:r>
      <w:r w:rsidR="009D62AD">
        <w:rPr>
          <w:rFonts w:ascii="Times New Roman" w:hAnsi="Times New Roman"/>
          <w:sz w:val="24"/>
          <w:szCs w:val="24"/>
        </w:rPr>
        <w:t xml:space="preserve"> effective working environment.</w:t>
      </w:r>
    </w:p>
    <w:p w14:paraId="217DB965" w14:textId="77777777" w:rsidR="001907A5" w:rsidRPr="000318EE" w:rsidRDefault="001907A5" w:rsidP="009D62AD">
      <w:pPr>
        <w:pStyle w:val="tables"/>
      </w:pPr>
      <w:bookmarkStart w:id="71" w:name="_Toc214522642"/>
      <w:r w:rsidRPr="000318EE">
        <w:t>Table 4.7 Correlation Analysis</w:t>
      </w:r>
      <w:bookmarkEnd w:id="71"/>
      <w:r w:rsidRPr="000318EE">
        <w:t xml:space="preserve"> </w:t>
      </w:r>
    </w:p>
    <w:tbl>
      <w:tblPr>
        <w:tblStyle w:val="TableGrid"/>
        <w:tblW w:w="7497" w:type="dxa"/>
        <w:tblLook w:val="04A0" w:firstRow="1" w:lastRow="0" w:firstColumn="1" w:lastColumn="0" w:noHBand="0" w:noVBand="1"/>
      </w:tblPr>
      <w:tblGrid>
        <w:gridCol w:w="1459"/>
        <w:gridCol w:w="1087"/>
        <w:gridCol w:w="1266"/>
        <w:gridCol w:w="1458"/>
        <w:gridCol w:w="976"/>
        <w:gridCol w:w="1251"/>
      </w:tblGrid>
      <w:tr w:rsidR="001907A5" w:rsidRPr="000318EE" w14:paraId="22BC2E13" w14:textId="77777777" w:rsidTr="00CB57F9">
        <w:trPr>
          <w:trHeight w:val="634"/>
        </w:trPr>
        <w:tc>
          <w:tcPr>
            <w:tcW w:w="0" w:type="auto"/>
            <w:hideMark/>
          </w:tcPr>
          <w:p w14:paraId="6F3E0EB0"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3AC65C37"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B1AF6">
              <w:rPr>
                <w:rFonts w:ascii="Times New Roman" w:eastAsia="Times New Roman" w:hAnsi="Times New Roman"/>
                <w:b/>
                <w:sz w:val="24"/>
                <w:szCs w:val="24"/>
                <w:lang w:val="en-CA" w:eastAsia="en-CA"/>
              </w:rPr>
              <w:t>Formal</w:t>
            </w:r>
          </w:p>
        </w:tc>
        <w:tc>
          <w:tcPr>
            <w:tcW w:w="0" w:type="auto"/>
            <w:hideMark/>
          </w:tcPr>
          <w:p w14:paraId="66CC8192"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B1AF6">
              <w:rPr>
                <w:rFonts w:ascii="Times New Roman" w:eastAsia="Times New Roman" w:hAnsi="Times New Roman"/>
                <w:b/>
                <w:sz w:val="24"/>
                <w:szCs w:val="24"/>
                <w:lang w:val="en-CA" w:eastAsia="en-CA"/>
              </w:rPr>
              <w:t>Informal</w:t>
            </w:r>
          </w:p>
        </w:tc>
        <w:tc>
          <w:tcPr>
            <w:tcW w:w="0" w:type="auto"/>
            <w:hideMark/>
          </w:tcPr>
          <w:p w14:paraId="4E93A4D7"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Stereo</w:t>
            </w:r>
            <w:r w:rsidRPr="000318EE">
              <w:rPr>
                <w:rFonts w:ascii="Times New Roman" w:eastAsia="Times New Roman" w:hAnsi="Times New Roman"/>
                <w:b/>
                <w:sz w:val="24"/>
                <w:szCs w:val="24"/>
                <w:lang w:eastAsia="en-CA"/>
              </w:rPr>
              <w:t>typ</w:t>
            </w:r>
            <w:r w:rsidRPr="000B1AF6">
              <w:rPr>
                <w:rFonts w:ascii="Times New Roman" w:eastAsia="Times New Roman" w:hAnsi="Times New Roman"/>
                <w:b/>
                <w:sz w:val="24"/>
                <w:szCs w:val="24"/>
                <w:lang w:val="en-CA" w:eastAsia="en-CA"/>
              </w:rPr>
              <w:t>e</w:t>
            </w:r>
          </w:p>
        </w:tc>
        <w:tc>
          <w:tcPr>
            <w:tcW w:w="0" w:type="auto"/>
            <w:hideMark/>
          </w:tcPr>
          <w:p w14:paraId="1127AE0A"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B1AF6">
              <w:rPr>
                <w:rFonts w:ascii="Times New Roman" w:eastAsia="Times New Roman" w:hAnsi="Times New Roman"/>
                <w:b/>
                <w:sz w:val="24"/>
                <w:szCs w:val="24"/>
                <w:lang w:val="en-CA" w:eastAsia="en-CA"/>
              </w:rPr>
              <w:t>years</w:t>
            </w:r>
          </w:p>
        </w:tc>
        <w:tc>
          <w:tcPr>
            <w:tcW w:w="0" w:type="auto"/>
            <w:hideMark/>
          </w:tcPr>
          <w:p w14:paraId="3A4C789F"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B1AF6">
              <w:rPr>
                <w:rFonts w:ascii="Times New Roman" w:eastAsia="Times New Roman" w:hAnsi="Times New Roman"/>
                <w:b/>
                <w:sz w:val="24"/>
                <w:szCs w:val="24"/>
                <w:lang w:val="en-CA" w:eastAsia="en-CA"/>
              </w:rPr>
              <w:t>Workers</w:t>
            </w:r>
          </w:p>
        </w:tc>
      </w:tr>
      <w:tr w:rsidR="001907A5" w:rsidRPr="000318EE" w14:paraId="32A24F2F" w14:textId="77777777" w:rsidTr="00CB57F9">
        <w:trPr>
          <w:trHeight w:val="634"/>
        </w:trPr>
        <w:tc>
          <w:tcPr>
            <w:tcW w:w="0" w:type="auto"/>
            <w:hideMark/>
          </w:tcPr>
          <w:p w14:paraId="28405F3A"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B1AF6">
              <w:rPr>
                <w:rFonts w:ascii="Times New Roman" w:eastAsia="Times New Roman" w:hAnsi="Times New Roman"/>
                <w:b/>
                <w:sz w:val="24"/>
                <w:szCs w:val="24"/>
                <w:lang w:val="en-CA" w:eastAsia="en-CA"/>
              </w:rPr>
              <w:t>Formal</w:t>
            </w:r>
          </w:p>
        </w:tc>
        <w:tc>
          <w:tcPr>
            <w:tcW w:w="0" w:type="auto"/>
            <w:hideMark/>
          </w:tcPr>
          <w:p w14:paraId="4892031F"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 xml:space="preserve">1.0000 </w:t>
            </w:r>
          </w:p>
        </w:tc>
        <w:tc>
          <w:tcPr>
            <w:tcW w:w="0" w:type="auto"/>
            <w:hideMark/>
          </w:tcPr>
          <w:p w14:paraId="248E87F1"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0B01ED90"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64036BF3"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725143C8"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r>
      <w:tr w:rsidR="001907A5" w:rsidRPr="000318EE" w14:paraId="1B40D2F5" w14:textId="77777777" w:rsidTr="00CB57F9">
        <w:trPr>
          <w:trHeight w:val="666"/>
        </w:trPr>
        <w:tc>
          <w:tcPr>
            <w:tcW w:w="0" w:type="auto"/>
            <w:hideMark/>
          </w:tcPr>
          <w:p w14:paraId="17C49DE9"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B1AF6">
              <w:rPr>
                <w:rFonts w:ascii="Times New Roman" w:eastAsia="Times New Roman" w:hAnsi="Times New Roman"/>
                <w:b/>
                <w:sz w:val="24"/>
                <w:szCs w:val="24"/>
                <w:lang w:val="en-CA" w:eastAsia="en-CA"/>
              </w:rPr>
              <w:t>Informal</w:t>
            </w:r>
          </w:p>
        </w:tc>
        <w:tc>
          <w:tcPr>
            <w:tcW w:w="0" w:type="auto"/>
            <w:hideMark/>
          </w:tcPr>
          <w:p w14:paraId="6CEAB355"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0.0812</w:t>
            </w:r>
          </w:p>
        </w:tc>
        <w:tc>
          <w:tcPr>
            <w:tcW w:w="0" w:type="auto"/>
            <w:hideMark/>
          </w:tcPr>
          <w:p w14:paraId="02EEACDC"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 xml:space="preserve">1.0000 </w:t>
            </w:r>
          </w:p>
        </w:tc>
        <w:tc>
          <w:tcPr>
            <w:tcW w:w="0" w:type="auto"/>
            <w:hideMark/>
          </w:tcPr>
          <w:p w14:paraId="196A1378"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1579A822"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7733DA0B"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r>
      <w:tr w:rsidR="001907A5" w:rsidRPr="000318EE" w14:paraId="52451E20" w14:textId="77777777" w:rsidTr="00CB57F9">
        <w:trPr>
          <w:trHeight w:val="634"/>
        </w:trPr>
        <w:tc>
          <w:tcPr>
            <w:tcW w:w="0" w:type="auto"/>
            <w:hideMark/>
          </w:tcPr>
          <w:p w14:paraId="20E9B754"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B1AF6">
              <w:rPr>
                <w:rFonts w:ascii="Times New Roman" w:eastAsia="Times New Roman" w:hAnsi="Times New Roman"/>
                <w:b/>
                <w:sz w:val="24"/>
                <w:szCs w:val="24"/>
                <w:lang w:val="en-CA" w:eastAsia="en-CA"/>
              </w:rPr>
              <w:t>Stereotype</w:t>
            </w:r>
          </w:p>
        </w:tc>
        <w:tc>
          <w:tcPr>
            <w:tcW w:w="0" w:type="auto"/>
            <w:hideMark/>
          </w:tcPr>
          <w:p w14:paraId="412ADF71"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0.0994</w:t>
            </w:r>
          </w:p>
        </w:tc>
        <w:tc>
          <w:tcPr>
            <w:tcW w:w="0" w:type="auto"/>
            <w:hideMark/>
          </w:tcPr>
          <w:p w14:paraId="24CAC84C"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0.4164</w:t>
            </w:r>
          </w:p>
        </w:tc>
        <w:tc>
          <w:tcPr>
            <w:tcW w:w="0" w:type="auto"/>
            <w:hideMark/>
          </w:tcPr>
          <w:p w14:paraId="1272C1B6"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 xml:space="preserve">1.0000 </w:t>
            </w:r>
          </w:p>
        </w:tc>
        <w:tc>
          <w:tcPr>
            <w:tcW w:w="0" w:type="auto"/>
            <w:hideMark/>
          </w:tcPr>
          <w:p w14:paraId="577E1C23"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1C0A4D53"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r>
      <w:tr w:rsidR="001907A5" w:rsidRPr="000318EE" w14:paraId="642AB813" w14:textId="77777777" w:rsidTr="00CB57F9">
        <w:trPr>
          <w:trHeight w:val="634"/>
        </w:trPr>
        <w:tc>
          <w:tcPr>
            <w:tcW w:w="0" w:type="auto"/>
            <w:hideMark/>
          </w:tcPr>
          <w:p w14:paraId="40A19B93"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B1AF6">
              <w:rPr>
                <w:rFonts w:ascii="Times New Roman" w:eastAsia="Times New Roman" w:hAnsi="Times New Roman"/>
                <w:b/>
                <w:sz w:val="24"/>
                <w:szCs w:val="24"/>
                <w:lang w:val="en-CA" w:eastAsia="en-CA"/>
              </w:rPr>
              <w:lastRenderedPageBreak/>
              <w:t>years</w:t>
            </w:r>
          </w:p>
        </w:tc>
        <w:tc>
          <w:tcPr>
            <w:tcW w:w="0" w:type="auto"/>
            <w:hideMark/>
          </w:tcPr>
          <w:p w14:paraId="12DA2A1A"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0.3278</w:t>
            </w:r>
          </w:p>
        </w:tc>
        <w:tc>
          <w:tcPr>
            <w:tcW w:w="0" w:type="auto"/>
            <w:hideMark/>
          </w:tcPr>
          <w:p w14:paraId="568DD6CD"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-0.0741</w:t>
            </w:r>
          </w:p>
        </w:tc>
        <w:tc>
          <w:tcPr>
            <w:tcW w:w="0" w:type="auto"/>
            <w:hideMark/>
          </w:tcPr>
          <w:p w14:paraId="1A764886"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-0.0071</w:t>
            </w:r>
          </w:p>
        </w:tc>
        <w:tc>
          <w:tcPr>
            <w:tcW w:w="0" w:type="auto"/>
            <w:hideMark/>
          </w:tcPr>
          <w:p w14:paraId="46C8EC2F"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 xml:space="preserve">1.0000 </w:t>
            </w:r>
          </w:p>
        </w:tc>
        <w:tc>
          <w:tcPr>
            <w:tcW w:w="0" w:type="auto"/>
            <w:hideMark/>
          </w:tcPr>
          <w:p w14:paraId="2519A70F" w14:textId="77777777" w:rsidR="001907A5" w:rsidRPr="000B1AF6" w:rsidRDefault="001907A5" w:rsidP="00CB57F9">
            <w:pPr>
              <w:spacing w:after="0" w:line="240" w:lineRule="auto"/>
              <w:rPr>
                <w:rFonts w:ascii="Times New Roman" w:eastAsia="Times New Roman" w:hAnsi="Times New Roman"/>
                <w:sz w:val="24"/>
                <w:szCs w:val="24"/>
                <w:lang w:val="en-CA" w:eastAsia="en-CA"/>
              </w:rPr>
            </w:pPr>
          </w:p>
        </w:tc>
      </w:tr>
      <w:tr w:rsidR="001907A5" w:rsidRPr="000318EE" w14:paraId="780A1A03" w14:textId="77777777" w:rsidTr="00CB57F9">
        <w:trPr>
          <w:trHeight w:val="634"/>
        </w:trPr>
        <w:tc>
          <w:tcPr>
            <w:tcW w:w="0" w:type="auto"/>
            <w:hideMark/>
          </w:tcPr>
          <w:p w14:paraId="55E491A2" w14:textId="77777777" w:rsidR="001907A5" w:rsidRPr="000B1AF6" w:rsidRDefault="001907A5" w:rsidP="00CB57F9">
            <w:pPr>
              <w:spacing w:after="0" w:line="240" w:lineRule="auto"/>
              <w:rPr>
                <w:rFonts w:ascii="Times New Roman" w:eastAsia="Times New Roman" w:hAnsi="Times New Roman"/>
                <w:b/>
                <w:sz w:val="24"/>
                <w:szCs w:val="24"/>
                <w:lang w:val="en-CA" w:eastAsia="en-CA"/>
              </w:rPr>
            </w:pPr>
            <w:r w:rsidRPr="000B1AF6">
              <w:rPr>
                <w:rFonts w:ascii="Times New Roman" w:eastAsia="Times New Roman" w:hAnsi="Times New Roman"/>
                <w:b/>
                <w:sz w:val="24"/>
                <w:szCs w:val="24"/>
                <w:lang w:val="en-CA" w:eastAsia="en-CA"/>
              </w:rPr>
              <w:t>Workers</w:t>
            </w:r>
          </w:p>
        </w:tc>
        <w:tc>
          <w:tcPr>
            <w:tcW w:w="0" w:type="auto"/>
            <w:hideMark/>
          </w:tcPr>
          <w:p w14:paraId="3CB3E0CC"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0.0028</w:t>
            </w:r>
          </w:p>
        </w:tc>
        <w:tc>
          <w:tcPr>
            <w:tcW w:w="0" w:type="auto"/>
            <w:hideMark/>
          </w:tcPr>
          <w:p w14:paraId="5BC3CFFE"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-0.2497</w:t>
            </w:r>
          </w:p>
        </w:tc>
        <w:tc>
          <w:tcPr>
            <w:tcW w:w="0" w:type="auto"/>
            <w:hideMark/>
          </w:tcPr>
          <w:p w14:paraId="020F33F8"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0.0576</w:t>
            </w:r>
          </w:p>
        </w:tc>
        <w:tc>
          <w:tcPr>
            <w:tcW w:w="0" w:type="auto"/>
            <w:hideMark/>
          </w:tcPr>
          <w:p w14:paraId="1C496BC4"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0.1935</w:t>
            </w:r>
          </w:p>
        </w:tc>
        <w:tc>
          <w:tcPr>
            <w:tcW w:w="0" w:type="auto"/>
            <w:hideMark/>
          </w:tcPr>
          <w:p w14:paraId="47B7FA4C" w14:textId="77777777" w:rsidR="001907A5" w:rsidRPr="000B1AF6" w:rsidRDefault="001907A5" w:rsidP="00CB57F9">
            <w:pPr>
              <w:spacing w:after="0" w:line="240" w:lineRule="auto"/>
              <w:rPr>
                <w:rFonts w:ascii="Times New Roman" w:eastAsia="Times New Roman" w:hAnsi="Times New Roman"/>
                <w:sz w:val="24"/>
                <w:szCs w:val="24"/>
                <w:lang w:val="en-CA" w:eastAsia="en-CA"/>
              </w:rPr>
            </w:pPr>
            <w:r w:rsidRPr="000B1AF6">
              <w:rPr>
                <w:rFonts w:ascii="Times New Roman" w:eastAsia="Times New Roman" w:hAnsi="Times New Roman"/>
                <w:sz w:val="24"/>
                <w:szCs w:val="24"/>
                <w:lang w:val="en-CA" w:eastAsia="en-CA"/>
              </w:rPr>
              <w:t xml:space="preserve">1.0000 </w:t>
            </w:r>
          </w:p>
        </w:tc>
      </w:tr>
    </w:tbl>
    <w:p w14:paraId="3694CE37" w14:textId="77777777" w:rsidR="001907A5" w:rsidRPr="000318EE" w:rsidRDefault="001907A5" w:rsidP="001907A5">
      <w:pPr>
        <w:spacing w:after="0" w:line="360" w:lineRule="auto"/>
        <w:jc w:val="both"/>
        <w:rPr>
          <w:rFonts w:ascii="Times New Roman" w:eastAsia="Times New Roman" w:hAnsi="Times New Roman"/>
          <w:b/>
          <w:color w:val="000000"/>
          <w:sz w:val="24"/>
          <w:szCs w:val="24"/>
        </w:rPr>
      </w:pPr>
      <w:r w:rsidRPr="000318EE">
        <w:rPr>
          <w:rFonts w:ascii="Times New Roman" w:eastAsia="Times New Roman" w:hAnsi="Times New Roman"/>
          <w:b/>
          <w:color w:val="000000"/>
          <w:sz w:val="24"/>
          <w:szCs w:val="24"/>
        </w:rPr>
        <w:t>Researcher (2025)</w:t>
      </w:r>
    </w:p>
    <w:p w14:paraId="05B7E7D4"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Employee Performance has a mean of 0.227451 and a standard deviation of 0.1300779. The mean indicates that, on average, employee performance is relatively low in the context of this study. The standard deviation suggests a moderate level of variability among employees’ performance scores, indicating that while some employees perform significantly better or worse, there is a general clustering around the mean. This variability may point to differing levels of effectiveness in induction practices or other influencing factors. Formal Induction shows a mean of 0.2026144 with a standard deviation of 0.0951824. This low mean reflects that formal induction practices are not widely utilized across the institutions studied. The standard deviation indicates that there is some variation in the degree to which formal induction is applied, suggesting that while many institutions may not prioritize formal induction, a few may employ it more rigorously. Informal Induction has a mean of 0.2836601 and a standard deviation of 0.1206229. This mean value is higher than that of formal induction, suggesting that informal induction practices are more prevalent among the institutions. The standard deviation indicates a moderate level of variability, suggesting that while informal induction is common, the extent to which it is applied varies considerably from one institution to another.</w:t>
      </w:r>
    </w:p>
    <w:p w14:paraId="7B456D4E" w14:textId="77777777" w:rsidR="001907A5" w:rsidRPr="000318EE" w:rsidRDefault="001907A5" w:rsidP="001907A5">
      <w:pPr>
        <w:spacing w:after="160" w:line="360" w:lineRule="auto"/>
        <w:jc w:val="both"/>
        <w:rPr>
          <w:rFonts w:ascii="Times New Roman" w:eastAsiaTheme="minorHAnsi" w:hAnsi="Times New Roman"/>
          <w:sz w:val="24"/>
          <w:szCs w:val="24"/>
        </w:rPr>
      </w:pPr>
      <w:r w:rsidRPr="000318EE">
        <w:rPr>
          <w:rFonts w:ascii="Times New Roman" w:hAnsi="Times New Roman"/>
          <w:sz w:val="24"/>
          <w:szCs w:val="24"/>
        </w:rPr>
        <w:t xml:space="preserve">Stereotype Induction has a mean of 0.2784314 and a standard deviation of 0.1658411. The mean indicates a moderate level of stereotype induction being practiced, similar to informal induction. The higher standard deviation compared to informal induction suggests greater variability in its application, indicating that some institutions may heavily rely on stereotype induction while others do not.  Management Experience has a mean of 0.4248366 and a standard deviation of 0.1773688. This mean suggests that, on average, management experience is moderate within these institutions. The standard deviation reflects a notable variation, indicating that some managers have significantly more experience than others, which could influence the effectiveness of induction practices. Finally, the Number of Workers has a mean of 0.3071896 and a standard deviation of 0.2653563. The relatively low mean indicates that, on average, the institutions have a small to moderate workforce size. </w:t>
      </w:r>
      <w:r w:rsidRPr="000318EE">
        <w:rPr>
          <w:rFonts w:ascii="Times New Roman" w:hAnsi="Times New Roman"/>
          <w:sz w:val="24"/>
          <w:szCs w:val="24"/>
        </w:rPr>
        <w:lastRenderedPageBreak/>
        <w:t>The high standard deviation suggests substantial variability in workforce size across the institutions, which may impact the implementation and effectiveness of induction strategies.</w:t>
      </w:r>
    </w:p>
    <w:p w14:paraId="317F3981" w14:textId="77777777" w:rsidR="001907A5" w:rsidRPr="000318EE" w:rsidRDefault="001907A5" w:rsidP="007F6DDC">
      <w:pPr>
        <w:pStyle w:val="tables"/>
      </w:pPr>
      <w:bookmarkStart w:id="72" w:name="_Toc214522643"/>
      <w:r w:rsidRPr="000318EE">
        <w:t>4.8 Multicolinearity testing</w:t>
      </w:r>
      <w:bookmarkEnd w:id="72"/>
    </w:p>
    <w:tbl>
      <w:tblPr>
        <w:tblStyle w:val="TableGrid"/>
        <w:tblW w:w="7190" w:type="dxa"/>
        <w:tblLook w:val="04A0" w:firstRow="1" w:lastRow="0" w:firstColumn="1" w:lastColumn="0" w:noHBand="0" w:noVBand="1"/>
      </w:tblPr>
      <w:tblGrid>
        <w:gridCol w:w="4275"/>
        <w:gridCol w:w="1058"/>
        <w:gridCol w:w="1857"/>
      </w:tblGrid>
      <w:tr w:rsidR="001907A5" w:rsidRPr="000318EE" w14:paraId="1EEE259A" w14:textId="77777777" w:rsidTr="007C5C6F">
        <w:trPr>
          <w:trHeight w:val="382"/>
        </w:trPr>
        <w:tc>
          <w:tcPr>
            <w:tcW w:w="0" w:type="auto"/>
            <w:hideMark/>
          </w:tcPr>
          <w:p w14:paraId="78CDE08D" w14:textId="77777777" w:rsidR="001907A5" w:rsidRPr="0007357A" w:rsidRDefault="001907A5" w:rsidP="00CB57F9">
            <w:pPr>
              <w:spacing w:after="0" w:line="240" w:lineRule="auto"/>
              <w:rPr>
                <w:rFonts w:ascii="Times New Roman" w:eastAsia="Times New Roman" w:hAnsi="Times New Roman"/>
                <w:b/>
                <w:sz w:val="24"/>
                <w:szCs w:val="24"/>
                <w:lang w:val="en-CA" w:eastAsia="en-CA"/>
              </w:rPr>
            </w:pPr>
            <w:r w:rsidRPr="0007357A">
              <w:rPr>
                <w:rFonts w:ascii="Times New Roman" w:eastAsia="Times New Roman" w:hAnsi="Times New Roman"/>
                <w:b/>
                <w:sz w:val="24"/>
                <w:szCs w:val="24"/>
                <w:lang w:val="en-CA" w:eastAsia="en-CA"/>
              </w:rPr>
              <w:t>Variable</w:t>
            </w:r>
          </w:p>
        </w:tc>
        <w:tc>
          <w:tcPr>
            <w:tcW w:w="0" w:type="auto"/>
            <w:hideMark/>
          </w:tcPr>
          <w:p w14:paraId="0D2C877F" w14:textId="77777777" w:rsidR="001907A5" w:rsidRPr="0007357A" w:rsidRDefault="001907A5" w:rsidP="00CB57F9">
            <w:pPr>
              <w:spacing w:after="0" w:line="240" w:lineRule="auto"/>
              <w:rPr>
                <w:rFonts w:ascii="Times New Roman" w:eastAsia="Times New Roman" w:hAnsi="Times New Roman"/>
                <w:b/>
                <w:sz w:val="24"/>
                <w:szCs w:val="24"/>
                <w:lang w:val="en-CA" w:eastAsia="en-CA"/>
              </w:rPr>
            </w:pPr>
            <w:r w:rsidRPr="0007357A">
              <w:rPr>
                <w:rFonts w:ascii="Times New Roman" w:eastAsia="Times New Roman" w:hAnsi="Times New Roman"/>
                <w:b/>
                <w:sz w:val="24"/>
                <w:szCs w:val="24"/>
                <w:lang w:val="en-CA" w:eastAsia="en-CA"/>
              </w:rPr>
              <w:t>VIF</w:t>
            </w:r>
          </w:p>
        </w:tc>
        <w:tc>
          <w:tcPr>
            <w:tcW w:w="0" w:type="auto"/>
            <w:hideMark/>
          </w:tcPr>
          <w:p w14:paraId="0056D9CC" w14:textId="77777777" w:rsidR="001907A5" w:rsidRPr="0007357A" w:rsidRDefault="001907A5" w:rsidP="00CB57F9">
            <w:pPr>
              <w:spacing w:after="0" w:line="240" w:lineRule="auto"/>
              <w:rPr>
                <w:rFonts w:ascii="Times New Roman" w:eastAsia="Times New Roman" w:hAnsi="Times New Roman"/>
                <w:b/>
                <w:sz w:val="24"/>
                <w:szCs w:val="24"/>
                <w:lang w:val="en-CA" w:eastAsia="en-CA"/>
              </w:rPr>
            </w:pPr>
            <w:r w:rsidRPr="0007357A">
              <w:rPr>
                <w:rFonts w:ascii="Times New Roman" w:eastAsia="Times New Roman" w:hAnsi="Times New Roman"/>
                <w:b/>
                <w:sz w:val="24"/>
                <w:szCs w:val="24"/>
                <w:lang w:val="en-CA" w:eastAsia="en-CA"/>
              </w:rPr>
              <w:t xml:space="preserve">1/VIF </w:t>
            </w:r>
          </w:p>
        </w:tc>
      </w:tr>
      <w:tr w:rsidR="001907A5" w:rsidRPr="000318EE" w14:paraId="5E55737B" w14:textId="77777777" w:rsidTr="007C5C6F">
        <w:trPr>
          <w:trHeight w:val="382"/>
        </w:trPr>
        <w:tc>
          <w:tcPr>
            <w:tcW w:w="0" w:type="auto"/>
            <w:hideMark/>
          </w:tcPr>
          <w:p w14:paraId="31254B28" w14:textId="77777777" w:rsidR="001907A5" w:rsidRPr="0007357A" w:rsidRDefault="001907A5" w:rsidP="00CB57F9">
            <w:pPr>
              <w:spacing w:after="0" w:line="240" w:lineRule="auto"/>
              <w:rPr>
                <w:rFonts w:ascii="Times New Roman" w:eastAsia="Times New Roman" w:hAnsi="Times New Roman"/>
                <w:sz w:val="24"/>
                <w:szCs w:val="24"/>
                <w:lang w:eastAsia="en-CA"/>
              </w:rPr>
            </w:pPr>
            <w:r w:rsidRPr="0007357A">
              <w:rPr>
                <w:rFonts w:ascii="Times New Roman" w:eastAsia="Times New Roman" w:hAnsi="Times New Roman"/>
                <w:sz w:val="24"/>
                <w:szCs w:val="24"/>
                <w:lang w:val="en-CA" w:eastAsia="en-CA"/>
              </w:rPr>
              <w:t>Informal</w:t>
            </w:r>
            <w:r w:rsidRPr="000318EE">
              <w:rPr>
                <w:rFonts w:ascii="Times New Roman" w:eastAsia="Times New Roman" w:hAnsi="Times New Roman"/>
                <w:sz w:val="24"/>
                <w:szCs w:val="24"/>
                <w:lang w:eastAsia="en-CA"/>
              </w:rPr>
              <w:t xml:space="preserve"> Induction</w:t>
            </w:r>
          </w:p>
        </w:tc>
        <w:tc>
          <w:tcPr>
            <w:tcW w:w="0" w:type="auto"/>
            <w:hideMark/>
          </w:tcPr>
          <w:p w14:paraId="7EC106F5"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1.34</w:t>
            </w:r>
          </w:p>
        </w:tc>
        <w:tc>
          <w:tcPr>
            <w:tcW w:w="0" w:type="auto"/>
            <w:hideMark/>
          </w:tcPr>
          <w:p w14:paraId="4E34E581"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0.748829</w:t>
            </w:r>
          </w:p>
        </w:tc>
      </w:tr>
      <w:tr w:rsidR="001907A5" w:rsidRPr="000318EE" w14:paraId="03E6F612" w14:textId="77777777" w:rsidTr="007C5C6F">
        <w:trPr>
          <w:trHeight w:val="400"/>
        </w:trPr>
        <w:tc>
          <w:tcPr>
            <w:tcW w:w="0" w:type="auto"/>
            <w:hideMark/>
          </w:tcPr>
          <w:p w14:paraId="0F3C2BEC" w14:textId="77777777" w:rsidR="001907A5" w:rsidRPr="0007357A" w:rsidRDefault="001907A5" w:rsidP="00CB57F9">
            <w:pPr>
              <w:spacing w:after="0" w:line="240" w:lineRule="auto"/>
              <w:rPr>
                <w:rFonts w:ascii="Times New Roman" w:eastAsia="Times New Roman" w:hAnsi="Times New Roman"/>
                <w:sz w:val="24"/>
                <w:szCs w:val="24"/>
                <w:lang w:eastAsia="en-CA"/>
              </w:rPr>
            </w:pPr>
            <w:r w:rsidRPr="0007357A">
              <w:rPr>
                <w:rFonts w:ascii="Times New Roman" w:eastAsia="Times New Roman" w:hAnsi="Times New Roman"/>
                <w:sz w:val="24"/>
                <w:szCs w:val="24"/>
                <w:lang w:val="en-CA" w:eastAsia="en-CA"/>
              </w:rPr>
              <w:t>Stereotype</w:t>
            </w:r>
            <w:r w:rsidRPr="000318EE">
              <w:rPr>
                <w:rFonts w:ascii="Times New Roman" w:eastAsia="Times New Roman" w:hAnsi="Times New Roman"/>
                <w:sz w:val="24"/>
                <w:szCs w:val="24"/>
                <w:lang w:eastAsia="en-CA"/>
              </w:rPr>
              <w:t xml:space="preserve"> Induction</w:t>
            </w:r>
          </w:p>
        </w:tc>
        <w:tc>
          <w:tcPr>
            <w:tcW w:w="0" w:type="auto"/>
            <w:hideMark/>
          </w:tcPr>
          <w:p w14:paraId="126DC857"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1.26</w:t>
            </w:r>
          </w:p>
        </w:tc>
        <w:tc>
          <w:tcPr>
            <w:tcW w:w="0" w:type="auto"/>
            <w:hideMark/>
          </w:tcPr>
          <w:p w14:paraId="18AB6FA6"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0.794116</w:t>
            </w:r>
          </w:p>
        </w:tc>
      </w:tr>
      <w:tr w:rsidR="001907A5" w:rsidRPr="000318EE" w14:paraId="7BDCCF40" w14:textId="77777777" w:rsidTr="007C5C6F">
        <w:trPr>
          <w:trHeight w:val="382"/>
        </w:trPr>
        <w:tc>
          <w:tcPr>
            <w:tcW w:w="0" w:type="auto"/>
            <w:hideMark/>
          </w:tcPr>
          <w:p w14:paraId="4E7ABDF2" w14:textId="77777777" w:rsidR="001907A5" w:rsidRPr="0007357A"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Management experience</w:t>
            </w:r>
          </w:p>
        </w:tc>
        <w:tc>
          <w:tcPr>
            <w:tcW w:w="0" w:type="auto"/>
            <w:hideMark/>
          </w:tcPr>
          <w:p w14:paraId="55D5C999"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1.17</w:t>
            </w:r>
          </w:p>
        </w:tc>
        <w:tc>
          <w:tcPr>
            <w:tcW w:w="0" w:type="auto"/>
            <w:hideMark/>
          </w:tcPr>
          <w:p w14:paraId="05A3E6E0"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0.851588</w:t>
            </w:r>
          </w:p>
        </w:tc>
      </w:tr>
      <w:tr w:rsidR="001907A5" w:rsidRPr="000318EE" w14:paraId="6F169ABE" w14:textId="77777777" w:rsidTr="007C5C6F">
        <w:trPr>
          <w:trHeight w:val="382"/>
        </w:trPr>
        <w:tc>
          <w:tcPr>
            <w:tcW w:w="0" w:type="auto"/>
            <w:hideMark/>
          </w:tcPr>
          <w:p w14:paraId="6107CD13" w14:textId="77777777" w:rsidR="001907A5" w:rsidRPr="0007357A" w:rsidRDefault="001907A5" w:rsidP="00CB57F9">
            <w:pPr>
              <w:spacing w:after="0" w:line="240" w:lineRule="auto"/>
              <w:rPr>
                <w:rFonts w:ascii="Times New Roman" w:eastAsia="Times New Roman" w:hAnsi="Times New Roman"/>
                <w:sz w:val="24"/>
                <w:szCs w:val="24"/>
                <w:lang w:eastAsia="en-CA"/>
              </w:rPr>
            </w:pPr>
            <w:r w:rsidRPr="000318EE">
              <w:rPr>
                <w:rFonts w:ascii="Times New Roman" w:eastAsia="Times New Roman" w:hAnsi="Times New Roman"/>
                <w:sz w:val="24"/>
                <w:szCs w:val="24"/>
                <w:lang w:eastAsia="en-CA"/>
              </w:rPr>
              <w:t>Number of Workers</w:t>
            </w:r>
          </w:p>
        </w:tc>
        <w:tc>
          <w:tcPr>
            <w:tcW w:w="0" w:type="auto"/>
            <w:hideMark/>
          </w:tcPr>
          <w:p w14:paraId="03533171"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1.14</w:t>
            </w:r>
          </w:p>
        </w:tc>
        <w:tc>
          <w:tcPr>
            <w:tcW w:w="0" w:type="auto"/>
            <w:hideMark/>
          </w:tcPr>
          <w:p w14:paraId="299C5FDE"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0.874405</w:t>
            </w:r>
          </w:p>
        </w:tc>
      </w:tr>
      <w:tr w:rsidR="001907A5" w:rsidRPr="000318EE" w14:paraId="212651D5" w14:textId="77777777" w:rsidTr="007C5C6F">
        <w:trPr>
          <w:trHeight w:val="382"/>
        </w:trPr>
        <w:tc>
          <w:tcPr>
            <w:tcW w:w="0" w:type="auto"/>
            <w:hideMark/>
          </w:tcPr>
          <w:p w14:paraId="513B6CB9" w14:textId="77777777" w:rsidR="001907A5" w:rsidRPr="0007357A" w:rsidRDefault="001907A5" w:rsidP="00CB57F9">
            <w:pPr>
              <w:spacing w:after="0" w:line="240" w:lineRule="auto"/>
              <w:rPr>
                <w:rFonts w:ascii="Times New Roman" w:eastAsia="Times New Roman" w:hAnsi="Times New Roman"/>
                <w:sz w:val="24"/>
                <w:szCs w:val="24"/>
                <w:lang w:eastAsia="en-CA"/>
              </w:rPr>
            </w:pPr>
            <w:r w:rsidRPr="0007357A">
              <w:rPr>
                <w:rFonts w:ascii="Times New Roman" w:eastAsia="Times New Roman" w:hAnsi="Times New Roman"/>
                <w:sz w:val="24"/>
                <w:szCs w:val="24"/>
                <w:lang w:val="en-CA" w:eastAsia="en-CA"/>
              </w:rPr>
              <w:t>Formal</w:t>
            </w:r>
            <w:r w:rsidRPr="000318EE">
              <w:rPr>
                <w:rFonts w:ascii="Times New Roman" w:eastAsia="Times New Roman" w:hAnsi="Times New Roman"/>
                <w:sz w:val="24"/>
                <w:szCs w:val="24"/>
                <w:lang w:eastAsia="en-CA"/>
              </w:rPr>
              <w:t xml:space="preserve"> Induction</w:t>
            </w:r>
          </w:p>
        </w:tc>
        <w:tc>
          <w:tcPr>
            <w:tcW w:w="0" w:type="auto"/>
            <w:hideMark/>
          </w:tcPr>
          <w:p w14:paraId="6FC6DF3A"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1.14</w:t>
            </w:r>
          </w:p>
        </w:tc>
        <w:tc>
          <w:tcPr>
            <w:tcW w:w="0" w:type="auto"/>
            <w:hideMark/>
          </w:tcPr>
          <w:p w14:paraId="3B6EB519" w14:textId="77777777" w:rsidR="001907A5" w:rsidRPr="0007357A" w:rsidRDefault="001907A5" w:rsidP="00CB57F9">
            <w:pPr>
              <w:spacing w:after="0" w:line="240" w:lineRule="auto"/>
              <w:rPr>
                <w:rFonts w:ascii="Times New Roman" w:eastAsia="Times New Roman" w:hAnsi="Times New Roman"/>
                <w:sz w:val="24"/>
                <w:szCs w:val="24"/>
                <w:lang w:val="en-CA" w:eastAsia="en-CA"/>
              </w:rPr>
            </w:pPr>
            <w:r w:rsidRPr="0007357A">
              <w:rPr>
                <w:rFonts w:ascii="Times New Roman" w:eastAsia="Times New Roman" w:hAnsi="Times New Roman"/>
                <w:sz w:val="24"/>
                <w:szCs w:val="24"/>
                <w:lang w:val="en-CA" w:eastAsia="en-CA"/>
              </w:rPr>
              <w:t>0.874865</w:t>
            </w:r>
          </w:p>
        </w:tc>
      </w:tr>
      <w:tr w:rsidR="001907A5" w:rsidRPr="000318EE" w14:paraId="2676D085" w14:textId="77777777" w:rsidTr="007C5C6F">
        <w:trPr>
          <w:trHeight w:val="382"/>
        </w:trPr>
        <w:tc>
          <w:tcPr>
            <w:tcW w:w="0" w:type="auto"/>
            <w:hideMark/>
          </w:tcPr>
          <w:p w14:paraId="561E125F" w14:textId="77777777" w:rsidR="001907A5" w:rsidRPr="0007357A" w:rsidRDefault="001907A5" w:rsidP="00CB57F9">
            <w:pPr>
              <w:spacing w:after="0" w:line="240" w:lineRule="auto"/>
              <w:rPr>
                <w:rFonts w:ascii="Times New Roman" w:eastAsia="Times New Roman" w:hAnsi="Times New Roman"/>
                <w:b/>
                <w:sz w:val="24"/>
                <w:szCs w:val="24"/>
                <w:lang w:val="en-CA" w:eastAsia="en-CA"/>
              </w:rPr>
            </w:pPr>
            <w:r w:rsidRPr="0007357A">
              <w:rPr>
                <w:rFonts w:ascii="Times New Roman" w:eastAsia="Times New Roman" w:hAnsi="Times New Roman"/>
                <w:b/>
                <w:sz w:val="24"/>
                <w:szCs w:val="24"/>
                <w:lang w:val="en-CA" w:eastAsia="en-CA"/>
              </w:rPr>
              <w:t>Mean VIF</w:t>
            </w:r>
          </w:p>
        </w:tc>
        <w:tc>
          <w:tcPr>
            <w:tcW w:w="0" w:type="auto"/>
            <w:hideMark/>
          </w:tcPr>
          <w:p w14:paraId="5AB3B6FA" w14:textId="77777777" w:rsidR="001907A5" w:rsidRPr="0007357A" w:rsidRDefault="001907A5" w:rsidP="00CB57F9">
            <w:pPr>
              <w:spacing w:after="0" w:line="240" w:lineRule="auto"/>
              <w:rPr>
                <w:rFonts w:ascii="Times New Roman" w:eastAsia="Times New Roman" w:hAnsi="Times New Roman"/>
                <w:b/>
                <w:sz w:val="24"/>
                <w:szCs w:val="24"/>
                <w:lang w:val="en-CA" w:eastAsia="en-CA"/>
              </w:rPr>
            </w:pPr>
            <w:r w:rsidRPr="0007357A">
              <w:rPr>
                <w:rFonts w:ascii="Times New Roman" w:eastAsia="Times New Roman" w:hAnsi="Times New Roman"/>
                <w:b/>
                <w:sz w:val="24"/>
                <w:szCs w:val="24"/>
                <w:lang w:val="en-CA" w:eastAsia="en-CA"/>
              </w:rPr>
              <w:t>1.21</w:t>
            </w:r>
          </w:p>
        </w:tc>
        <w:tc>
          <w:tcPr>
            <w:tcW w:w="0" w:type="auto"/>
            <w:hideMark/>
          </w:tcPr>
          <w:p w14:paraId="3B7F8750" w14:textId="77777777" w:rsidR="001907A5" w:rsidRPr="0007357A" w:rsidRDefault="001907A5" w:rsidP="00CB57F9">
            <w:pPr>
              <w:spacing w:after="0" w:line="240" w:lineRule="auto"/>
              <w:rPr>
                <w:rFonts w:ascii="Times New Roman" w:eastAsia="Times New Roman" w:hAnsi="Times New Roman"/>
                <w:sz w:val="24"/>
                <w:szCs w:val="24"/>
                <w:lang w:val="en-CA" w:eastAsia="en-CA"/>
              </w:rPr>
            </w:pPr>
          </w:p>
        </w:tc>
      </w:tr>
    </w:tbl>
    <w:p w14:paraId="372A4A98" w14:textId="77777777" w:rsidR="001907A5" w:rsidRPr="000318EE" w:rsidRDefault="001907A5" w:rsidP="001907A5">
      <w:pPr>
        <w:tabs>
          <w:tab w:val="left" w:pos="1119"/>
        </w:tabs>
        <w:spacing w:after="0" w:line="360" w:lineRule="auto"/>
        <w:jc w:val="both"/>
        <w:rPr>
          <w:rFonts w:ascii="Times New Roman" w:eastAsia="Times New Roman" w:hAnsi="Times New Roman"/>
          <w:b/>
          <w:color w:val="000000"/>
          <w:sz w:val="24"/>
          <w:szCs w:val="24"/>
        </w:rPr>
      </w:pPr>
      <w:r w:rsidRPr="000318EE">
        <w:rPr>
          <w:rFonts w:ascii="Times New Roman" w:eastAsia="Times New Roman" w:hAnsi="Times New Roman"/>
          <w:b/>
          <w:color w:val="000000"/>
          <w:sz w:val="24"/>
          <w:szCs w:val="24"/>
        </w:rPr>
        <w:t>Researcher (2025)</w:t>
      </w:r>
    </w:p>
    <w:p w14:paraId="442BF03B" w14:textId="5C896A67" w:rsidR="007C5C6F" w:rsidRPr="005E40F5" w:rsidRDefault="007C5C6F" w:rsidP="007C5C6F">
      <w:pPr>
        <w:spacing w:before="240" w:line="360" w:lineRule="auto"/>
        <w:jc w:val="both"/>
        <w:rPr>
          <w:rFonts w:ascii="Times New Roman" w:hAnsi="Times New Roman"/>
          <w:sz w:val="24"/>
          <w:szCs w:val="24"/>
          <w:lang w:val="en-GB"/>
        </w:rPr>
      </w:pPr>
      <w:r w:rsidRPr="005E40F5">
        <w:rPr>
          <w:rFonts w:ascii="Times New Roman" w:hAnsi="Times New Roman"/>
          <w:sz w:val="24"/>
          <w:szCs w:val="24"/>
          <w:lang w:val="en-GB"/>
        </w:rPr>
        <w:t xml:space="preserve">To ensure that multicollinearity was not a major problem in the model, the VIF test is carried out. Results from the VIF test </w:t>
      </w:r>
      <w:r>
        <w:rPr>
          <w:rFonts w:ascii="Times New Roman" w:hAnsi="Times New Roman"/>
          <w:sz w:val="24"/>
          <w:szCs w:val="24"/>
          <w:lang w:val="en-GB"/>
        </w:rPr>
        <w:t>reveal that the mean VIF is 1.2</w:t>
      </w:r>
      <w:r>
        <w:rPr>
          <w:rFonts w:ascii="Times New Roman" w:hAnsi="Times New Roman"/>
          <w:sz w:val="24"/>
          <w:szCs w:val="24"/>
        </w:rPr>
        <w:t>1</w:t>
      </w:r>
      <w:r w:rsidRPr="005E40F5">
        <w:rPr>
          <w:rFonts w:ascii="Times New Roman" w:hAnsi="Times New Roman"/>
          <w:sz w:val="24"/>
          <w:szCs w:val="24"/>
          <w:lang w:val="en-GB"/>
        </w:rPr>
        <w:t xml:space="preserve"> which is far lower than the critical value of 2.5 as prescribed by Gujarati (2004) therefore indicating that multicollinearity was not a call for concern in the study. This result is further comforted by the individual VIF which, none exceeded 10.</w:t>
      </w:r>
    </w:p>
    <w:p w14:paraId="7F386E11" w14:textId="77777777" w:rsidR="001907A5" w:rsidRPr="000318EE" w:rsidRDefault="001907A5" w:rsidP="007F6DDC">
      <w:pPr>
        <w:pStyle w:val="tables"/>
      </w:pPr>
      <w:bookmarkStart w:id="73" w:name="_Toc214522644"/>
      <w:r w:rsidRPr="000318EE">
        <w:t>4.9 Regression Results</w:t>
      </w:r>
      <w:bookmarkEnd w:id="73"/>
    </w:p>
    <w:tbl>
      <w:tblPr>
        <w:tblStyle w:val="TableGrid"/>
        <w:tblW w:w="8461" w:type="dxa"/>
        <w:tblLook w:val="04A0" w:firstRow="1" w:lastRow="0" w:firstColumn="1" w:lastColumn="0" w:noHBand="0" w:noVBand="1"/>
      </w:tblPr>
      <w:tblGrid>
        <w:gridCol w:w="3336"/>
        <w:gridCol w:w="1446"/>
        <w:gridCol w:w="1208"/>
        <w:gridCol w:w="1523"/>
        <w:gridCol w:w="948"/>
      </w:tblGrid>
      <w:tr w:rsidR="001907A5" w:rsidRPr="000318EE" w14:paraId="24EB336A" w14:textId="77777777" w:rsidTr="00CB57F9">
        <w:trPr>
          <w:trHeight w:val="498"/>
        </w:trPr>
        <w:tc>
          <w:tcPr>
            <w:tcW w:w="0" w:type="auto"/>
            <w:hideMark/>
          </w:tcPr>
          <w:p w14:paraId="32E37FAF" w14:textId="77777777" w:rsidR="001907A5" w:rsidRPr="003D602C" w:rsidRDefault="001907A5" w:rsidP="00CB57F9">
            <w:pPr>
              <w:spacing w:after="0" w:line="240" w:lineRule="auto"/>
              <w:rPr>
                <w:rFonts w:ascii="Times New Roman" w:eastAsia="Times New Roman" w:hAnsi="Times New Roman"/>
                <w:b/>
                <w:sz w:val="24"/>
                <w:szCs w:val="24"/>
                <w:lang w:eastAsia="en-CA"/>
              </w:rPr>
            </w:pPr>
            <w:r w:rsidRPr="003D602C">
              <w:rPr>
                <w:rFonts w:ascii="Times New Roman" w:eastAsia="Times New Roman" w:hAnsi="Times New Roman"/>
                <w:b/>
                <w:sz w:val="24"/>
                <w:szCs w:val="24"/>
                <w:lang w:val="en-CA" w:eastAsia="en-CA"/>
              </w:rPr>
              <w:t>E</w:t>
            </w:r>
            <w:r w:rsidRPr="000318EE">
              <w:rPr>
                <w:rFonts w:ascii="Times New Roman" w:eastAsia="Times New Roman" w:hAnsi="Times New Roman"/>
                <w:b/>
                <w:sz w:val="24"/>
                <w:szCs w:val="24"/>
                <w:lang w:eastAsia="en-CA"/>
              </w:rPr>
              <w:t xml:space="preserve">mployee </w:t>
            </w:r>
            <w:r w:rsidRPr="003D602C">
              <w:rPr>
                <w:rFonts w:ascii="Times New Roman" w:eastAsia="Times New Roman" w:hAnsi="Times New Roman"/>
                <w:b/>
                <w:sz w:val="24"/>
                <w:szCs w:val="24"/>
                <w:lang w:val="en-CA" w:eastAsia="en-CA"/>
              </w:rPr>
              <w:t>P</w:t>
            </w:r>
            <w:r w:rsidRPr="000318EE">
              <w:rPr>
                <w:rFonts w:ascii="Times New Roman" w:eastAsia="Times New Roman" w:hAnsi="Times New Roman"/>
                <w:b/>
                <w:sz w:val="24"/>
                <w:szCs w:val="24"/>
                <w:lang w:eastAsia="en-CA"/>
              </w:rPr>
              <w:t>erformance</w:t>
            </w:r>
          </w:p>
        </w:tc>
        <w:tc>
          <w:tcPr>
            <w:tcW w:w="0" w:type="auto"/>
            <w:hideMark/>
          </w:tcPr>
          <w:p w14:paraId="5CA619A4" w14:textId="77777777" w:rsidR="001907A5" w:rsidRPr="003D602C" w:rsidRDefault="001907A5" w:rsidP="00CB57F9">
            <w:pPr>
              <w:spacing w:after="0" w:line="240" w:lineRule="auto"/>
              <w:rPr>
                <w:rFonts w:ascii="Times New Roman" w:eastAsia="Times New Roman" w:hAnsi="Times New Roman"/>
                <w:b/>
                <w:sz w:val="24"/>
                <w:szCs w:val="24"/>
                <w:lang w:val="en-CA" w:eastAsia="en-CA"/>
              </w:rPr>
            </w:pPr>
            <w:r w:rsidRPr="003D602C">
              <w:rPr>
                <w:rFonts w:ascii="Times New Roman" w:eastAsia="Times New Roman" w:hAnsi="Times New Roman"/>
                <w:b/>
                <w:sz w:val="24"/>
                <w:szCs w:val="24"/>
                <w:lang w:val="en-CA" w:eastAsia="en-CA"/>
              </w:rPr>
              <w:t>Coefficient</w:t>
            </w:r>
          </w:p>
        </w:tc>
        <w:tc>
          <w:tcPr>
            <w:tcW w:w="0" w:type="auto"/>
            <w:hideMark/>
          </w:tcPr>
          <w:p w14:paraId="6B3283D7" w14:textId="77777777" w:rsidR="001907A5" w:rsidRPr="003D602C" w:rsidRDefault="001907A5" w:rsidP="00CB57F9">
            <w:pPr>
              <w:spacing w:after="0" w:line="240" w:lineRule="auto"/>
              <w:rPr>
                <w:rFonts w:ascii="Times New Roman" w:eastAsia="Times New Roman" w:hAnsi="Times New Roman"/>
                <w:b/>
                <w:sz w:val="24"/>
                <w:szCs w:val="24"/>
                <w:lang w:val="en-CA" w:eastAsia="en-CA"/>
              </w:rPr>
            </w:pPr>
            <w:r w:rsidRPr="003D602C">
              <w:rPr>
                <w:rFonts w:ascii="Times New Roman" w:eastAsia="Times New Roman" w:hAnsi="Times New Roman"/>
                <w:b/>
                <w:sz w:val="24"/>
                <w:szCs w:val="24"/>
                <w:lang w:val="en-CA" w:eastAsia="en-CA"/>
              </w:rPr>
              <w:t>Std. err.</w:t>
            </w:r>
          </w:p>
        </w:tc>
        <w:tc>
          <w:tcPr>
            <w:tcW w:w="0" w:type="auto"/>
            <w:hideMark/>
          </w:tcPr>
          <w:p w14:paraId="0BF8B217" w14:textId="77777777" w:rsidR="001907A5" w:rsidRPr="003D602C" w:rsidRDefault="001907A5" w:rsidP="00CB57F9">
            <w:pPr>
              <w:spacing w:after="0" w:line="240" w:lineRule="auto"/>
              <w:rPr>
                <w:rFonts w:ascii="Times New Roman" w:eastAsia="Times New Roman" w:hAnsi="Times New Roman"/>
                <w:b/>
                <w:sz w:val="24"/>
                <w:szCs w:val="24"/>
                <w:lang w:val="en-CA" w:eastAsia="en-CA"/>
              </w:rPr>
            </w:pPr>
            <w:r w:rsidRPr="003D602C">
              <w:rPr>
                <w:rFonts w:ascii="Times New Roman" w:eastAsia="Times New Roman" w:hAnsi="Times New Roman"/>
                <w:b/>
                <w:sz w:val="24"/>
                <w:szCs w:val="24"/>
                <w:lang w:val="en-CA" w:eastAsia="en-CA"/>
              </w:rPr>
              <w:t>t</w:t>
            </w:r>
          </w:p>
        </w:tc>
        <w:tc>
          <w:tcPr>
            <w:tcW w:w="0" w:type="auto"/>
            <w:hideMark/>
          </w:tcPr>
          <w:p w14:paraId="5ED4CDE2" w14:textId="77777777" w:rsidR="001907A5" w:rsidRPr="003D602C" w:rsidRDefault="001907A5" w:rsidP="00CB57F9">
            <w:pPr>
              <w:spacing w:after="0" w:line="240" w:lineRule="auto"/>
              <w:rPr>
                <w:rFonts w:ascii="Times New Roman" w:eastAsia="Times New Roman" w:hAnsi="Times New Roman"/>
                <w:b/>
                <w:sz w:val="24"/>
                <w:szCs w:val="24"/>
                <w:lang w:val="en-CA" w:eastAsia="en-CA"/>
              </w:rPr>
            </w:pPr>
            <w:r w:rsidRPr="003D602C">
              <w:rPr>
                <w:rFonts w:ascii="Times New Roman" w:eastAsia="Times New Roman" w:hAnsi="Times New Roman"/>
                <w:b/>
                <w:sz w:val="24"/>
                <w:szCs w:val="24"/>
                <w:lang w:val="en-CA" w:eastAsia="en-CA"/>
              </w:rPr>
              <w:t>P&gt;t</w:t>
            </w:r>
          </w:p>
        </w:tc>
      </w:tr>
      <w:tr w:rsidR="001907A5" w:rsidRPr="000318EE" w14:paraId="3C09055C" w14:textId="77777777" w:rsidTr="00CB57F9">
        <w:trPr>
          <w:trHeight w:val="521"/>
        </w:trPr>
        <w:tc>
          <w:tcPr>
            <w:tcW w:w="0" w:type="auto"/>
            <w:hideMark/>
          </w:tcPr>
          <w:p w14:paraId="6E203AF4"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Formal</w:t>
            </w:r>
          </w:p>
        </w:tc>
        <w:tc>
          <w:tcPr>
            <w:tcW w:w="0" w:type="auto"/>
            <w:hideMark/>
          </w:tcPr>
          <w:p w14:paraId="65828D7D"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-.0466464</w:t>
            </w:r>
          </w:p>
        </w:tc>
        <w:tc>
          <w:tcPr>
            <w:tcW w:w="0" w:type="auto"/>
            <w:hideMark/>
          </w:tcPr>
          <w:p w14:paraId="5C7ACF26"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.1427057</w:t>
            </w:r>
          </w:p>
        </w:tc>
        <w:tc>
          <w:tcPr>
            <w:tcW w:w="0" w:type="auto"/>
            <w:hideMark/>
          </w:tcPr>
          <w:p w14:paraId="6E69BD5E"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-0.33</w:t>
            </w:r>
          </w:p>
        </w:tc>
        <w:tc>
          <w:tcPr>
            <w:tcW w:w="0" w:type="auto"/>
            <w:hideMark/>
          </w:tcPr>
          <w:p w14:paraId="6992B3CF"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0.745</w:t>
            </w:r>
          </w:p>
        </w:tc>
      </w:tr>
      <w:tr w:rsidR="001907A5" w:rsidRPr="000318EE" w14:paraId="133D1371" w14:textId="77777777" w:rsidTr="00CB57F9">
        <w:trPr>
          <w:trHeight w:val="498"/>
        </w:trPr>
        <w:tc>
          <w:tcPr>
            <w:tcW w:w="0" w:type="auto"/>
            <w:hideMark/>
          </w:tcPr>
          <w:p w14:paraId="411F693F"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Informal</w:t>
            </w:r>
          </w:p>
        </w:tc>
        <w:tc>
          <w:tcPr>
            <w:tcW w:w="0" w:type="auto"/>
            <w:hideMark/>
          </w:tcPr>
          <w:p w14:paraId="6D157305"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.4060668</w:t>
            </w:r>
          </w:p>
        </w:tc>
        <w:tc>
          <w:tcPr>
            <w:tcW w:w="0" w:type="auto"/>
            <w:hideMark/>
          </w:tcPr>
          <w:p w14:paraId="6AEA7E8D"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.1217159</w:t>
            </w:r>
          </w:p>
        </w:tc>
        <w:tc>
          <w:tcPr>
            <w:tcW w:w="0" w:type="auto"/>
            <w:hideMark/>
          </w:tcPr>
          <w:p w14:paraId="4105CB41"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3.34</w:t>
            </w:r>
          </w:p>
        </w:tc>
        <w:tc>
          <w:tcPr>
            <w:tcW w:w="0" w:type="auto"/>
            <w:hideMark/>
          </w:tcPr>
          <w:p w14:paraId="165342F9"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0.002</w:t>
            </w:r>
          </w:p>
        </w:tc>
      </w:tr>
      <w:tr w:rsidR="001907A5" w:rsidRPr="000318EE" w14:paraId="788870FD" w14:textId="77777777" w:rsidTr="00CB57F9">
        <w:trPr>
          <w:trHeight w:val="498"/>
        </w:trPr>
        <w:tc>
          <w:tcPr>
            <w:tcW w:w="0" w:type="auto"/>
            <w:hideMark/>
          </w:tcPr>
          <w:p w14:paraId="291F8662"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Stereotype</w:t>
            </w:r>
          </w:p>
        </w:tc>
        <w:tc>
          <w:tcPr>
            <w:tcW w:w="0" w:type="auto"/>
            <w:hideMark/>
          </w:tcPr>
          <w:p w14:paraId="39731726"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.391233</w:t>
            </w:r>
          </w:p>
        </w:tc>
        <w:tc>
          <w:tcPr>
            <w:tcW w:w="0" w:type="auto"/>
            <w:hideMark/>
          </w:tcPr>
          <w:p w14:paraId="0F4BD377"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.0859675</w:t>
            </w:r>
          </w:p>
        </w:tc>
        <w:tc>
          <w:tcPr>
            <w:tcW w:w="0" w:type="auto"/>
            <w:hideMark/>
          </w:tcPr>
          <w:p w14:paraId="6AFC3AB8"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4.55</w:t>
            </w:r>
          </w:p>
        </w:tc>
        <w:tc>
          <w:tcPr>
            <w:tcW w:w="0" w:type="auto"/>
            <w:hideMark/>
          </w:tcPr>
          <w:p w14:paraId="6965916A"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0.000</w:t>
            </w:r>
          </w:p>
        </w:tc>
      </w:tr>
      <w:tr w:rsidR="001907A5" w:rsidRPr="000318EE" w14:paraId="54CC0579" w14:textId="77777777" w:rsidTr="00CB57F9">
        <w:trPr>
          <w:trHeight w:val="498"/>
        </w:trPr>
        <w:tc>
          <w:tcPr>
            <w:tcW w:w="0" w:type="auto"/>
            <w:hideMark/>
          </w:tcPr>
          <w:p w14:paraId="25637FD1"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years</w:t>
            </w:r>
          </w:p>
        </w:tc>
        <w:tc>
          <w:tcPr>
            <w:tcW w:w="0" w:type="auto"/>
            <w:hideMark/>
          </w:tcPr>
          <w:p w14:paraId="752B2999"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.0591154</w:t>
            </w:r>
          </w:p>
        </w:tc>
        <w:tc>
          <w:tcPr>
            <w:tcW w:w="0" w:type="auto"/>
            <w:hideMark/>
          </w:tcPr>
          <w:p w14:paraId="13E7C706"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.0776205</w:t>
            </w:r>
          </w:p>
        </w:tc>
        <w:tc>
          <w:tcPr>
            <w:tcW w:w="0" w:type="auto"/>
            <w:hideMark/>
          </w:tcPr>
          <w:p w14:paraId="3DCAEF25"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0.76</w:t>
            </w:r>
          </w:p>
        </w:tc>
        <w:tc>
          <w:tcPr>
            <w:tcW w:w="0" w:type="auto"/>
            <w:hideMark/>
          </w:tcPr>
          <w:p w14:paraId="2D454099"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0.450</w:t>
            </w:r>
          </w:p>
        </w:tc>
      </w:tr>
      <w:tr w:rsidR="001907A5" w:rsidRPr="000318EE" w14:paraId="0154D190" w14:textId="77777777" w:rsidTr="00CB57F9">
        <w:trPr>
          <w:trHeight w:val="498"/>
        </w:trPr>
        <w:tc>
          <w:tcPr>
            <w:tcW w:w="0" w:type="auto"/>
            <w:hideMark/>
          </w:tcPr>
          <w:p w14:paraId="31FACF45"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Workers</w:t>
            </w:r>
          </w:p>
        </w:tc>
        <w:tc>
          <w:tcPr>
            <w:tcW w:w="0" w:type="auto"/>
            <w:hideMark/>
          </w:tcPr>
          <w:p w14:paraId="7DEE5B83"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.1105337</w:t>
            </w:r>
          </w:p>
        </w:tc>
        <w:tc>
          <w:tcPr>
            <w:tcW w:w="0" w:type="auto"/>
            <w:hideMark/>
          </w:tcPr>
          <w:p w14:paraId="3C399B70"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.0512015</w:t>
            </w:r>
          </w:p>
        </w:tc>
        <w:tc>
          <w:tcPr>
            <w:tcW w:w="0" w:type="auto"/>
            <w:hideMark/>
          </w:tcPr>
          <w:p w14:paraId="090CF26E"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2.16</w:t>
            </w:r>
          </w:p>
        </w:tc>
        <w:tc>
          <w:tcPr>
            <w:tcW w:w="0" w:type="auto"/>
            <w:hideMark/>
          </w:tcPr>
          <w:p w14:paraId="50BD182A"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0.036</w:t>
            </w:r>
          </w:p>
        </w:tc>
      </w:tr>
      <w:tr w:rsidR="001907A5" w:rsidRPr="000318EE" w14:paraId="3A846EFD" w14:textId="77777777" w:rsidTr="00CB57F9">
        <w:trPr>
          <w:trHeight w:val="498"/>
        </w:trPr>
        <w:tc>
          <w:tcPr>
            <w:tcW w:w="0" w:type="auto"/>
          </w:tcPr>
          <w:p w14:paraId="2DF82DAC"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_cons</w:t>
            </w:r>
          </w:p>
        </w:tc>
        <w:tc>
          <w:tcPr>
            <w:tcW w:w="0" w:type="auto"/>
          </w:tcPr>
          <w:p w14:paraId="24FCE758"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-.0591527</w:t>
            </w:r>
          </w:p>
        </w:tc>
        <w:tc>
          <w:tcPr>
            <w:tcW w:w="0" w:type="auto"/>
          </w:tcPr>
          <w:p w14:paraId="1543E15E"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.3294498</w:t>
            </w:r>
          </w:p>
        </w:tc>
        <w:tc>
          <w:tcPr>
            <w:tcW w:w="0" w:type="auto"/>
          </w:tcPr>
          <w:p w14:paraId="68298C6E"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-0.18</w:t>
            </w:r>
          </w:p>
        </w:tc>
        <w:tc>
          <w:tcPr>
            <w:tcW w:w="0" w:type="auto"/>
          </w:tcPr>
          <w:p w14:paraId="1CFD3FC7" w14:textId="77777777" w:rsidR="001907A5" w:rsidRPr="003D602C" w:rsidRDefault="001907A5" w:rsidP="00CB57F9">
            <w:pPr>
              <w:spacing w:after="0" w:line="240" w:lineRule="auto"/>
              <w:rPr>
                <w:rFonts w:ascii="Times New Roman" w:eastAsia="Times New Roman" w:hAnsi="Times New Roman"/>
                <w:sz w:val="24"/>
                <w:szCs w:val="24"/>
                <w:lang w:val="en-CA" w:eastAsia="en-CA"/>
              </w:rPr>
            </w:pPr>
            <w:r w:rsidRPr="003D602C">
              <w:rPr>
                <w:rFonts w:ascii="Times New Roman" w:eastAsia="Times New Roman" w:hAnsi="Times New Roman"/>
                <w:sz w:val="24"/>
                <w:szCs w:val="24"/>
                <w:lang w:val="en-CA" w:eastAsia="en-CA"/>
              </w:rPr>
              <w:t>0.858</w:t>
            </w:r>
          </w:p>
        </w:tc>
      </w:tr>
      <w:tr w:rsidR="001907A5" w:rsidRPr="000318EE" w14:paraId="49F4A04E" w14:textId="77777777" w:rsidTr="00CB57F9">
        <w:trPr>
          <w:trHeight w:val="498"/>
        </w:trPr>
        <w:tc>
          <w:tcPr>
            <w:tcW w:w="0" w:type="auto"/>
          </w:tcPr>
          <w:p w14:paraId="05A2B482" w14:textId="77777777" w:rsidR="001907A5" w:rsidRPr="000318EE" w:rsidRDefault="001907A5" w:rsidP="00CB57F9">
            <w:pPr>
              <w:spacing w:after="0" w:line="24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 xml:space="preserve">F(5, 45)        </w:t>
            </w:r>
          </w:p>
        </w:tc>
        <w:tc>
          <w:tcPr>
            <w:tcW w:w="0" w:type="auto"/>
          </w:tcPr>
          <w:p w14:paraId="4DF39579" w14:textId="77777777" w:rsidR="001907A5" w:rsidRPr="000318EE" w:rsidRDefault="001907A5" w:rsidP="00CB57F9">
            <w:pPr>
              <w:spacing w:after="0" w:line="24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11.97</w:t>
            </w:r>
          </w:p>
        </w:tc>
        <w:tc>
          <w:tcPr>
            <w:tcW w:w="0" w:type="auto"/>
          </w:tcPr>
          <w:p w14:paraId="14BA3048" w14:textId="77777777" w:rsidR="001907A5" w:rsidRPr="000318EE" w:rsidRDefault="001907A5" w:rsidP="00CB57F9">
            <w:pPr>
              <w:spacing w:after="0" w:line="240" w:lineRule="auto"/>
              <w:rPr>
                <w:rFonts w:ascii="Times New Roman" w:eastAsia="Times New Roman" w:hAnsi="Times New Roman"/>
                <w:b/>
                <w:sz w:val="24"/>
                <w:szCs w:val="24"/>
                <w:lang w:val="en-CA" w:eastAsia="en-CA"/>
              </w:rPr>
            </w:pPr>
          </w:p>
        </w:tc>
        <w:tc>
          <w:tcPr>
            <w:tcW w:w="0" w:type="auto"/>
          </w:tcPr>
          <w:p w14:paraId="45DAEE28" w14:textId="77777777" w:rsidR="001907A5" w:rsidRPr="000318EE" w:rsidRDefault="001907A5" w:rsidP="00CB57F9">
            <w:pPr>
              <w:spacing w:after="0" w:line="24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 xml:space="preserve">Prob &gt; F            </w:t>
            </w:r>
          </w:p>
        </w:tc>
        <w:tc>
          <w:tcPr>
            <w:tcW w:w="0" w:type="auto"/>
          </w:tcPr>
          <w:p w14:paraId="7AEF509D" w14:textId="77777777" w:rsidR="001907A5" w:rsidRPr="000318EE" w:rsidRDefault="001907A5" w:rsidP="00CB57F9">
            <w:pPr>
              <w:spacing w:after="0" w:line="24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0.0000</w:t>
            </w:r>
          </w:p>
        </w:tc>
      </w:tr>
      <w:tr w:rsidR="001907A5" w:rsidRPr="000318EE" w14:paraId="7B172FE3" w14:textId="77777777" w:rsidTr="00CB57F9">
        <w:trPr>
          <w:trHeight w:val="498"/>
        </w:trPr>
        <w:tc>
          <w:tcPr>
            <w:tcW w:w="0" w:type="auto"/>
          </w:tcPr>
          <w:p w14:paraId="48B6A12F" w14:textId="77777777" w:rsidR="001907A5" w:rsidRPr="000318EE" w:rsidRDefault="001907A5" w:rsidP="00CB57F9">
            <w:pPr>
              <w:tabs>
                <w:tab w:val="right" w:pos="2738"/>
              </w:tabs>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 xml:space="preserve">R-squared   </w:t>
            </w:r>
          </w:p>
        </w:tc>
        <w:tc>
          <w:tcPr>
            <w:tcW w:w="0" w:type="auto"/>
          </w:tcPr>
          <w:p w14:paraId="2152618A" w14:textId="77777777" w:rsidR="001907A5" w:rsidRPr="000318EE" w:rsidRDefault="001907A5" w:rsidP="00CB57F9">
            <w:pPr>
              <w:spacing w:after="0" w:line="24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0.5707</w:t>
            </w:r>
          </w:p>
        </w:tc>
        <w:tc>
          <w:tcPr>
            <w:tcW w:w="0" w:type="auto"/>
          </w:tcPr>
          <w:p w14:paraId="7074C053" w14:textId="77777777" w:rsidR="001907A5" w:rsidRPr="000318EE" w:rsidRDefault="001907A5" w:rsidP="00CB57F9">
            <w:pPr>
              <w:spacing w:after="0" w:line="240" w:lineRule="auto"/>
              <w:rPr>
                <w:rFonts w:ascii="Times New Roman" w:eastAsia="Times New Roman" w:hAnsi="Times New Roman"/>
                <w:b/>
                <w:sz w:val="24"/>
                <w:szCs w:val="24"/>
                <w:lang w:val="en-CA" w:eastAsia="en-CA"/>
              </w:rPr>
            </w:pPr>
          </w:p>
        </w:tc>
        <w:tc>
          <w:tcPr>
            <w:tcW w:w="0" w:type="auto"/>
          </w:tcPr>
          <w:p w14:paraId="4A031E26" w14:textId="77777777" w:rsidR="001907A5" w:rsidRPr="000318EE" w:rsidRDefault="001907A5" w:rsidP="00CB57F9">
            <w:pPr>
              <w:spacing w:after="0" w:line="240" w:lineRule="auto"/>
              <w:rPr>
                <w:rFonts w:ascii="Times New Roman" w:eastAsia="Times New Roman" w:hAnsi="Times New Roman"/>
                <w:b/>
                <w:sz w:val="24"/>
                <w:szCs w:val="24"/>
                <w:lang w:val="en-CA" w:eastAsia="en-CA"/>
              </w:rPr>
            </w:pPr>
          </w:p>
        </w:tc>
        <w:tc>
          <w:tcPr>
            <w:tcW w:w="0" w:type="auto"/>
          </w:tcPr>
          <w:p w14:paraId="74A86427" w14:textId="77777777" w:rsidR="001907A5" w:rsidRPr="000318EE" w:rsidRDefault="001907A5" w:rsidP="00CB57F9">
            <w:pPr>
              <w:spacing w:after="0" w:line="240" w:lineRule="auto"/>
              <w:rPr>
                <w:rFonts w:ascii="Times New Roman" w:eastAsia="Times New Roman" w:hAnsi="Times New Roman"/>
                <w:b/>
                <w:sz w:val="24"/>
                <w:szCs w:val="24"/>
                <w:lang w:val="en-CA" w:eastAsia="en-CA"/>
              </w:rPr>
            </w:pPr>
          </w:p>
        </w:tc>
      </w:tr>
      <w:tr w:rsidR="001907A5" w:rsidRPr="000318EE" w14:paraId="76BB31F6" w14:textId="77777777" w:rsidTr="00CB57F9">
        <w:trPr>
          <w:trHeight w:val="521"/>
        </w:trPr>
        <w:tc>
          <w:tcPr>
            <w:tcW w:w="0" w:type="auto"/>
          </w:tcPr>
          <w:p w14:paraId="43952441" w14:textId="77777777" w:rsidR="001907A5" w:rsidRPr="003D602C" w:rsidRDefault="001907A5" w:rsidP="00CB57F9">
            <w:pPr>
              <w:tabs>
                <w:tab w:val="left" w:pos="797"/>
                <w:tab w:val="left" w:pos="900"/>
              </w:tabs>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eastAsia="en-CA"/>
              </w:rPr>
              <w:lastRenderedPageBreak/>
              <w:t xml:space="preserve">Breucsh Pagan </w:t>
            </w:r>
            <w:r w:rsidRPr="000318EE">
              <w:rPr>
                <w:rFonts w:ascii="Times New Roman" w:eastAsia="Times New Roman" w:hAnsi="Times New Roman"/>
                <w:b/>
                <w:sz w:val="24"/>
                <w:szCs w:val="24"/>
                <w:lang w:val="en-CA" w:eastAsia="en-CA"/>
              </w:rPr>
              <w:tab/>
              <w:t xml:space="preserve">chi2(1) </w:t>
            </w:r>
          </w:p>
        </w:tc>
        <w:tc>
          <w:tcPr>
            <w:tcW w:w="0" w:type="auto"/>
          </w:tcPr>
          <w:p w14:paraId="4B9CB724" w14:textId="77777777" w:rsidR="001907A5" w:rsidRPr="003D602C" w:rsidRDefault="001907A5" w:rsidP="00CB57F9">
            <w:pPr>
              <w:spacing w:after="0" w:line="24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0.03</w:t>
            </w:r>
          </w:p>
        </w:tc>
        <w:tc>
          <w:tcPr>
            <w:tcW w:w="0" w:type="auto"/>
          </w:tcPr>
          <w:p w14:paraId="562ABEA3" w14:textId="77777777" w:rsidR="001907A5" w:rsidRPr="003D602C" w:rsidRDefault="001907A5" w:rsidP="00CB57F9">
            <w:pPr>
              <w:spacing w:after="0" w:line="240" w:lineRule="auto"/>
              <w:rPr>
                <w:rFonts w:ascii="Times New Roman" w:eastAsia="Times New Roman" w:hAnsi="Times New Roman"/>
                <w:b/>
                <w:sz w:val="24"/>
                <w:szCs w:val="24"/>
                <w:lang w:val="en-CA" w:eastAsia="en-CA"/>
              </w:rPr>
            </w:pPr>
          </w:p>
        </w:tc>
        <w:tc>
          <w:tcPr>
            <w:tcW w:w="0" w:type="auto"/>
          </w:tcPr>
          <w:p w14:paraId="40E055E5" w14:textId="77777777" w:rsidR="001907A5" w:rsidRPr="003D602C" w:rsidRDefault="001907A5" w:rsidP="00CB57F9">
            <w:pPr>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 xml:space="preserve">Prob &gt; chi2 </w:t>
            </w:r>
          </w:p>
        </w:tc>
        <w:tc>
          <w:tcPr>
            <w:tcW w:w="0" w:type="auto"/>
          </w:tcPr>
          <w:p w14:paraId="794C147F" w14:textId="77777777" w:rsidR="001907A5" w:rsidRPr="003D602C" w:rsidRDefault="001907A5" w:rsidP="00CB57F9">
            <w:pPr>
              <w:spacing w:after="0" w:line="240" w:lineRule="auto"/>
              <w:rPr>
                <w:rFonts w:ascii="Times New Roman" w:eastAsia="Times New Roman" w:hAnsi="Times New Roman"/>
                <w:b/>
                <w:sz w:val="24"/>
                <w:szCs w:val="24"/>
                <w:lang w:val="en-CA" w:eastAsia="en-CA"/>
              </w:rPr>
            </w:pPr>
            <w:r w:rsidRPr="000318EE">
              <w:rPr>
                <w:rFonts w:ascii="Times New Roman" w:eastAsia="Times New Roman" w:hAnsi="Times New Roman"/>
                <w:b/>
                <w:sz w:val="24"/>
                <w:szCs w:val="24"/>
                <w:lang w:val="en-CA" w:eastAsia="en-CA"/>
              </w:rPr>
              <w:t>0.8539</w:t>
            </w:r>
          </w:p>
        </w:tc>
      </w:tr>
      <w:tr w:rsidR="001907A5" w:rsidRPr="000318EE" w14:paraId="01D610A7" w14:textId="77777777" w:rsidTr="00CB57F9">
        <w:trPr>
          <w:trHeight w:hRule="exact" w:val="23"/>
        </w:trPr>
        <w:tc>
          <w:tcPr>
            <w:tcW w:w="0" w:type="auto"/>
            <w:hideMark/>
          </w:tcPr>
          <w:p w14:paraId="0678A4E1" w14:textId="77777777" w:rsidR="001907A5" w:rsidRPr="003D602C" w:rsidRDefault="001907A5" w:rsidP="00CB57F9">
            <w:pPr>
              <w:spacing w:after="0" w:line="240" w:lineRule="auto"/>
              <w:rPr>
                <w:rFonts w:ascii="Times New Roman" w:eastAsia="Times New Roman" w:hAnsi="Times New Roman"/>
                <w:sz w:val="24"/>
                <w:szCs w:val="24"/>
                <w:lang w:eastAsia="en-CA"/>
              </w:rPr>
            </w:pPr>
          </w:p>
        </w:tc>
        <w:tc>
          <w:tcPr>
            <w:tcW w:w="0" w:type="auto"/>
            <w:hideMark/>
          </w:tcPr>
          <w:p w14:paraId="5D59FE9D" w14:textId="77777777" w:rsidR="001907A5" w:rsidRPr="003D602C"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6089B3AF" w14:textId="77777777" w:rsidR="001907A5" w:rsidRPr="003D602C"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1DBF3AEF" w14:textId="77777777" w:rsidR="001907A5" w:rsidRPr="003D602C" w:rsidRDefault="001907A5" w:rsidP="00CB57F9">
            <w:pPr>
              <w:spacing w:after="0" w:line="240" w:lineRule="auto"/>
              <w:rPr>
                <w:rFonts w:ascii="Times New Roman" w:eastAsia="Times New Roman" w:hAnsi="Times New Roman"/>
                <w:sz w:val="24"/>
                <w:szCs w:val="24"/>
                <w:lang w:val="en-CA" w:eastAsia="en-CA"/>
              </w:rPr>
            </w:pPr>
          </w:p>
        </w:tc>
        <w:tc>
          <w:tcPr>
            <w:tcW w:w="0" w:type="auto"/>
            <w:hideMark/>
          </w:tcPr>
          <w:p w14:paraId="4C44AE0D" w14:textId="77777777" w:rsidR="001907A5" w:rsidRPr="003D602C" w:rsidRDefault="001907A5" w:rsidP="00CB57F9">
            <w:pPr>
              <w:spacing w:after="0" w:line="240" w:lineRule="auto"/>
              <w:rPr>
                <w:rFonts w:ascii="Times New Roman" w:eastAsia="Times New Roman" w:hAnsi="Times New Roman"/>
                <w:sz w:val="24"/>
                <w:szCs w:val="24"/>
                <w:lang w:val="en-CA" w:eastAsia="en-CA"/>
              </w:rPr>
            </w:pPr>
          </w:p>
        </w:tc>
      </w:tr>
    </w:tbl>
    <w:p w14:paraId="0C4987AD" w14:textId="77777777" w:rsidR="001907A5" w:rsidRPr="000318EE" w:rsidRDefault="001907A5" w:rsidP="001907A5">
      <w:pPr>
        <w:rPr>
          <w:rFonts w:ascii="Times New Roman" w:hAnsi="Times New Roman"/>
          <w:sz w:val="24"/>
          <w:szCs w:val="24"/>
        </w:rPr>
      </w:pPr>
      <w:r w:rsidRPr="000318EE">
        <w:rPr>
          <w:rFonts w:ascii="Times New Roman" w:hAnsi="Times New Roman"/>
          <w:sz w:val="24"/>
          <w:szCs w:val="24"/>
        </w:rPr>
        <w:t>Researcher (2025)</w:t>
      </w:r>
    </w:p>
    <w:p w14:paraId="7BE6A361"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The coefficient for formal induction is -0.0466464, with a p-value of 0.745, indicating that it is not statistically significant. This suggests that formal induction does not have a meaningful impact on employee performance within the microfinance institutions studied. The negative coefficient implies that, contrary to expectations, an increase in formal induction practices is associated with a slight decrease in employee performance. This finding may signify that formal induction, as implemented in these institutions, is not effectively enhancing employee engagement or productivity. It raises questions about the adequacy of formal induction methods and suggests that they may not align with employees' needs or the organizational culture.</w:t>
      </w:r>
    </w:p>
    <w:p w14:paraId="5A16C586"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In contrast, the coefficient for informal induction is 0.4060668, with a highly significant p-value of 0.002. This strong positive coefficient indicates that higher levels of informal induction are associated with improved employee performance. The significance of this result suggests that informal practices, such as mentorship or peer support, may be more effective in fostering a positive work environment and enhancing productivity. This finding underscores the importance of informal induction methods in microfinance institutions, highlighting that these approaches may better cater to employee needs and foster a sense of belonging and motivation, leading to improved performance outcomes.</w:t>
      </w:r>
    </w:p>
    <w:p w14:paraId="36A49BFE"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The coefficient for stereotype induction is 0.391233, with a significant p-value of 0.000. This indicates a robust positive relationship between stereotype induction and employee performance. The statistical significance suggests that stereotype induction practices may contribute positively to how employees perceive their roles and responsibilities, thereby enhancing their performance. Stereotype induction can have mixed connotations, in this context, it appears to be functioning as a means of socialization that aligns employees with organizational goals. This finding emphasizes the need for microfinance institutions to consider the role of stereotype induction in their strategies, as it may lead to greater alignment and motivation among employees</w:t>
      </w:r>
    </w:p>
    <w:p w14:paraId="640131D8"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lastRenderedPageBreak/>
        <w:t>The control variable management experience has a coefficient of 0.0591154 and a p-value of 0.450, indicating that it is not statistically significant. This suggests that the level of management experience does not have a considerable impact on employee performance in the institutions studied. The positive coefficient implies that more experienced managers could potentially enhance performance; however, the lack of significance indicates that this relationship is not strong enough to draw definitive conclusions. This finding may highlight the need for additional factors, such as the quality of management practices or the specific context of the institutions, which could better explain variations in employee performance.</w:t>
      </w:r>
    </w:p>
    <w:p w14:paraId="1CE20BC1"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The F-test results indicate an F-statistic of 11.97 with a p-value of 0.0000, signifying that the overall model is statistically significant. This means that the combination of the independent variables: formal induction, informal induction, stereotype induction, management experience, and number of workers provides a significant explanation of the variance in employee performance. The significance of the F-test reinforces the idea that these induction practices and control variables collectively influence employee performance, warranting further investigation into their individual contributions and interactions within the organizational context.</w:t>
      </w:r>
    </w:p>
    <w:p w14:paraId="26E9AE40"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The R-squared value of 0.5707 indicates that approximately 57.07% of the variance in employee performance can be explained by the independent variables in the model. This relatively high R-squared value suggests that the model has a good fit, indicating that the selected variables are effective in capturing key factors influencing employee performance. However, it also implies that nearly 43% of the variance remains unexplained, signaling the potential presence of other influential factors or variables that were not included in the analysis. This finding highlights the importance of exploring additional elements that may further enhance understanding of employee performance in microfinance institutions.</w:t>
      </w:r>
    </w:p>
    <w:p w14:paraId="6DCE9D7F"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 xml:space="preserve">The Breusch-Pagan test results for heteroscedasticity show a chi-squared value of 0.03 with a p-value of 0.8539, indicating that there is no significant evidence of heteroscedasticity in the model. This suggests that the variance of the error terms is constant across the range of fitted values, which is an important assumption for regression analysis. The absence of heteroscedasticity strengthens the reliability of the regression results, as it confirms that the estimates are not biased or inefficient due to non-constant variance. This finding reinforces </w:t>
      </w:r>
      <w:r w:rsidRPr="000318EE">
        <w:rPr>
          <w:rFonts w:ascii="Times New Roman" w:hAnsi="Times New Roman"/>
          <w:sz w:val="24"/>
          <w:szCs w:val="24"/>
        </w:rPr>
        <w:lastRenderedPageBreak/>
        <w:t>the validity of the conclusions drawn from the analysis, providing confidence in the implications for employee performance and induction practices within the studied institutions.</w:t>
      </w:r>
    </w:p>
    <w:p w14:paraId="2A7CFF95" w14:textId="77777777" w:rsidR="001907A5" w:rsidRPr="000318EE" w:rsidRDefault="001907A5" w:rsidP="007F6DDC">
      <w:pPr>
        <w:pStyle w:val="tables"/>
      </w:pPr>
      <w:bookmarkStart w:id="74" w:name="_Toc214522645"/>
      <w:r w:rsidRPr="000318EE">
        <w:t>4.2 Discussion of Findings</w:t>
      </w:r>
      <w:bookmarkEnd w:id="74"/>
    </w:p>
    <w:p w14:paraId="1865C715" w14:textId="77777777" w:rsidR="001907A5" w:rsidRPr="000318EE" w:rsidRDefault="001907A5" w:rsidP="001907A5">
      <w:pPr>
        <w:spacing w:line="360" w:lineRule="auto"/>
        <w:jc w:val="both"/>
        <w:rPr>
          <w:rFonts w:ascii="Times New Roman" w:hAnsi="Times New Roman"/>
          <w:b/>
          <w:sz w:val="24"/>
          <w:szCs w:val="24"/>
        </w:rPr>
      </w:pPr>
      <w:r w:rsidRPr="000318EE">
        <w:rPr>
          <w:rFonts w:ascii="Times New Roman" w:hAnsi="Times New Roman"/>
          <w:b/>
          <w:sz w:val="24"/>
          <w:szCs w:val="24"/>
        </w:rPr>
        <w:t>Objective 1: To verify the effect of formal induction on employee performance in microfinance institutions in Bamenda.</w:t>
      </w:r>
    </w:p>
    <w:p w14:paraId="13931CD7"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 xml:space="preserve"> The analysis revealed that formal induction has a coefficient of -0.0466464 with a p-value of 0.745, indicating that it is not statistically significant. This suggests that formal induction does not have a meaningful impact on employee performance, we therefore accept the null hypothesis which states that that formal induction has mo significant effect on employee performance. The negative coefficient implies that increased formal induction practices may correlate with lower performance levels among employees in this context.</w:t>
      </w:r>
    </w:p>
    <w:p w14:paraId="0DC61E07"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Linking this finding to relevant literature, it aligns with the perspective of Bauer (2021), who emphasizes that not all formal induction programs effectively enhance employee engagement and productivity. The lack of significance could stem from poorly designed formal induction processes that fail to resonate with employees' needs. This observation highlights the importance of tailoring induction programs to better fit the organizational culture and employee expectations, reinforcing the idea that mere implementation of formal induction is insufficient without considering its execution and relevance.</w:t>
      </w:r>
    </w:p>
    <w:p w14:paraId="047AB5AF"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b/>
          <w:sz w:val="24"/>
          <w:szCs w:val="24"/>
        </w:rPr>
        <w:t>Objective 2: To investigate the effect of informal induction on employee performance in microfinance institutions in Bamenda</w:t>
      </w:r>
      <w:r w:rsidRPr="000318EE">
        <w:rPr>
          <w:rFonts w:ascii="Times New Roman" w:hAnsi="Times New Roman"/>
          <w:sz w:val="24"/>
          <w:szCs w:val="24"/>
        </w:rPr>
        <w:t>.</w:t>
      </w:r>
    </w:p>
    <w:p w14:paraId="7298A475"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The results indicate that informal induction has a coefficient of 0.4060668 and a significant p-value of 0.002. This strong positive correlation suggests that informal induction practices meaningfully enhance employee performance, leading to the rejection of the null hypothesis which states that informal induction does not have a statistically significanat effect on employee performance. The significant effect implies that practices such as mentorship and socialization have important role in integrating new employees and improving their productivity.</w:t>
      </w:r>
    </w:p>
    <w:p w14:paraId="64EA0AF2"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lastRenderedPageBreak/>
        <w:t>This finding is supported by Socialization Theory, which posits that informal interactions are critical for new employees' acclimatization to organizational culture (George &amp; Erving, 1979). The strong effect of informal induction highlights the value of socialization processes in fostering relationships and building a sense of belonging among new hires. This aligns with research by Saks and Gruman (2011), who found that informal induction practices significantly contribute to employee retention and engagement, suggesting that organizations should prioritize these methods to enhance overall performance outcomes.</w:t>
      </w:r>
    </w:p>
    <w:p w14:paraId="01B2DC3B"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b/>
          <w:sz w:val="24"/>
          <w:szCs w:val="24"/>
        </w:rPr>
        <w:t>Objective 3: To analyze the effect of stereotype induction on employee performance in microfinance institutions in Bamenda</w:t>
      </w:r>
      <w:r w:rsidRPr="000318EE">
        <w:rPr>
          <w:rFonts w:ascii="Times New Roman" w:hAnsi="Times New Roman"/>
          <w:sz w:val="24"/>
          <w:szCs w:val="24"/>
        </w:rPr>
        <w:t>. The coefficient for stereotype induction is 0.391233, with a highly significant p-value of 0.000. This indicates a robust positive relationship between stereotype induction and employee performance, leading to the rejection of the null hypothesis that stereotype induction does not have a significant effect on employee performance. This suggests that stereotype induction practices may help align employees with organizational goals, enhancing their overall effectiveness and productivity.</w:t>
      </w:r>
    </w:p>
    <w:p w14:paraId="217AD556" w14:textId="2381E313" w:rsidR="001907A5"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This finding relates to Expectancy Theory, which highlights the importance of aligning employee expectations with organizational objectives (Vroom, 1964). When stereotype induction effectively communicates organizational values and expected behaviors, it can foster a sense of purpose among employees, motivating them to perform at higher levels. The positive impact of stereotype induction reflects the need for organizations to strategically utilize social cues and expectations to enhance employee performance, reinforcing the idea that how new hires perceive their roles significantly influences their engagement and effe</w:t>
      </w:r>
      <w:r w:rsidR="00CB57F9">
        <w:rPr>
          <w:rFonts w:ascii="Times New Roman" w:hAnsi="Times New Roman"/>
          <w:sz w:val="24"/>
          <w:szCs w:val="24"/>
        </w:rPr>
        <w:t>ctiveness.</w:t>
      </w:r>
    </w:p>
    <w:p w14:paraId="48F10EB1" w14:textId="21340C67" w:rsidR="003B60FF" w:rsidRDefault="003B60FF" w:rsidP="001907A5">
      <w:pPr>
        <w:spacing w:line="360" w:lineRule="auto"/>
        <w:jc w:val="both"/>
        <w:rPr>
          <w:rFonts w:ascii="Times New Roman" w:hAnsi="Times New Roman"/>
          <w:sz w:val="24"/>
          <w:szCs w:val="24"/>
        </w:rPr>
      </w:pPr>
    </w:p>
    <w:p w14:paraId="64CC98F8" w14:textId="247FB358" w:rsidR="003B60FF" w:rsidRDefault="003B60FF" w:rsidP="001907A5">
      <w:pPr>
        <w:spacing w:line="360" w:lineRule="auto"/>
        <w:jc w:val="both"/>
        <w:rPr>
          <w:rFonts w:ascii="Times New Roman" w:hAnsi="Times New Roman"/>
          <w:sz w:val="24"/>
          <w:szCs w:val="24"/>
        </w:rPr>
      </w:pPr>
    </w:p>
    <w:p w14:paraId="520FF7DB" w14:textId="115EFE3C" w:rsidR="003B60FF" w:rsidRDefault="003B60FF" w:rsidP="001907A5">
      <w:pPr>
        <w:spacing w:line="360" w:lineRule="auto"/>
        <w:jc w:val="both"/>
        <w:rPr>
          <w:rFonts w:ascii="Times New Roman" w:hAnsi="Times New Roman"/>
          <w:sz w:val="24"/>
          <w:szCs w:val="24"/>
        </w:rPr>
      </w:pPr>
    </w:p>
    <w:p w14:paraId="044BF2B5" w14:textId="0D360DBA" w:rsidR="003B60FF" w:rsidRDefault="003B60FF" w:rsidP="001907A5">
      <w:pPr>
        <w:spacing w:line="360" w:lineRule="auto"/>
        <w:jc w:val="both"/>
        <w:rPr>
          <w:rFonts w:ascii="Times New Roman" w:hAnsi="Times New Roman"/>
          <w:sz w:val="24"/>
          <w:szCs w:val="24"/>
        </w:rPr>
      </w:pPr>
    </w:p>
    <w:p w14:paraId="2EBE6E5F" w14:textId="30E97D7A" w:rsidR="003B60FF" w:rsidRPr="00CB57F9" w:rsidRDefault="003B60FF" w:rsidP="001907A5">
      <w:pPr>
        <w:spacing w:line="360" w:lineRule="auto"/>
        <w:jc w:val="both"/>
        <w:rPr>
          <w:rFonts w:ascii="Times New Roman" w:hAnsi="Times New Roman"/>
          <w:sz w:val="24"/>
          <w:szCs w:val="24"/>
        </w:rPr>
      </w:pPr>
    </w:p>
    <w:p w14:paraId="00570AC1" w14:textId="77777777" w:rsidR="001907A5" w:rsidRPr="000318EE" w:rsidRDefault="001907A5" w:rsidP="007F6DDC">
      <w:pPr>
        <w:pStyle w:val="Heading1"/>
      </w:pPr>
      <w:bookmarkStart w:id="75" w:name="_Toc214531132"/>
      <w:r w:rsidRPr="000318EE">
        <w:lastRenderedPageBreak/>
        <w:t>CHAPTER FIVE</w:t>
      </w:r>
      <w:bookmarkEnd w:id="75"/>
    </w:p>
    <w:p w14:paraId="26443EAB" w14:textId="77777777" w:rsidR="001907A5" w:rsidRPr="000318EE" w:rsidRDefault="001907A5" w:rsidP="007F6DDC">
      <w:pPr>
        <w:pStyle w:val="Heading1"/>
      </w:pPr>
      <w:bookmarkStart w:id="76" w:name="_Toc214531133"/>
      <w:r w:rsidRPr="000318EE">
        <w:t>SUMMARY, CONCLUSION, AND RECOMMENDATIONS</w:t>
      </w:r>
      <w:bookmarkEnd w:id="76"/>
    </w:p>
    <w:p w14:paraId="2324F493" w14:textId="77777777" w:rsidR="001907A5" w:rsidRPr="000318EE" w:rsidRDefault="001907A5" w:rsidP="007F6DDC">
      <w:pPr>
        <w:pStyle w:val="Heading2"/>
      </w:pPr>
      <w:bookmarkStart w:id="77" w:name="_Toc214531134"/>
      <w:r w:rsidRPr="000318EE">
        <w:t>5.1 Summary of Findings</w:t>
      </w:r>
      <w:bookmarkEnd w:id="77"/>
    </w:p>
    <w:p w14:paraId="5BC77415"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The primary objective of this research was to analyze the effect of induction on employee performance in microfinance institutions in Bamenda. A survey research design was employed to gather quantitative data from employees across various microfinance institutions in the region. The methodology involved administering structured questionnaires that assessed different induction practices—formal, informal, and stereotype induction—along with their impact on employee performance. The specific objectives aimed to verify the effects of each type of induction on performance, investigate the role of management experience, and evaluate the influence of the number of workers on employee outcomes. This comprehensive approach allowed for an in-depth exploration of how induction practices affect employee engagement and effectiveness within the microfinance sector.</w:t>
      </w:r>
    </w:p>
    <w:p w14:paraId="0DBD2AD0"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The analysis revealed that formal induction had a coefficient of -0.0466464 and a p-value of 0.745, indicating it was not statistically significant. This suggests that formal induction does not positively influence employee performance, leading to the rejection of the hypothesis related to this objective. This finding aligns with Bauer (2021), who highlights that merely implementing formal induction programs is insufficient if they do not meet employees' needs. The lack of effectiveness in formal induction practices may stem from inadequate design or execution, emphasizing the necessity for organizations to align their formal practices with the cultural and operational realities of their workforce to enhance overall engagement and productivity.</w:t>
      </w:r>
    </w:p>
    <w:p w14:paraId="2D203798"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 xml:space="preserve">In contrast, informal induction showed a significant positive effect on employee performance, with a coefficient of 0.4060668 and a p-value of 0.002. This finding supports the hypothesis that informal induction practices enhance performance, confirming the critical role of socialization and peer support in the onboarding process. This aligns with Socialization Theory, which posits that informal interactions are vital for acclimatizing new employees to the organizational culture (George &amp; Erving, 1979). The significance of informal induction underscores the importance of fostering relationships and a sense of belonging among new hires, as noted in research by Saks and Gruman (2011), indicating that </w:t>
      </w:r>
      <w:r w:rsidRPr="000318EE">
        <w:rPr>
          <w:rFonts w:ascii="Times New Roman" w:hAnsi="Times New Roman"/>
          <w:sz w:val="24"/>
          <w:szCs w:val="24"/>
        </w:rPr>
        <w:lastRenderedPageBreak/>
        <w:t>organizations should invest in informal practices to maximize employee engagement and retention.</w:t>
      </w:r>
    </w:p>
    <w:p w14:paraId="48018761"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The results concerning stereotype induction demonstrated a robust positive relationship with employee performance, indicated by a coefficient of 0.391233 and a p-value of 0.000. This finding supports the hypothesis that stereotype induction positively influences performance and suggests that effective messaging around organizational values can align employee behaviors with institutional goals. This aligns well with Expectancy Theory, which emphasizes the importance of syncing employee expectations with organizational objectives (Vroom, 1964). The positive impact of stereotype induction reflects the necessity for organizations to harness social cues and expectations effectively, reinforcing the idea that how new hires perceive their roles is fundamental to enhancing their engagement and performance. Overall, these findings illustrate the varied impacts of different induction methods on employee performance, highlighting the need for tailored strategies in microfinance institutions.</w:t>
      </w:r>
    </w:p>
    <w:p w14:paraId="7DB360D0" w14:textId="77777777" w:rsidR="001907A5" w:rsidRPr="000318EE" w:rsidRDefault="001907A5" w:rsidP="007F6DDC">
      <w:pPr>
        <w:pStyle w:val="Heading2"/>
      </w:pPr>
      <w:r w:rsidRPr="000318EE">
        <w:t xml:space="preserve"> </w:t>
      </w:r>
      <w:bookmarkStart w:id="78" w:name="_Toc214531135"/>
      <w:r w:rsidRPr="000318EE">
        <w:t>5.2 Conclusion</w:t>
      </w:r>
      <w:bookmarkEnd w:id="78"/>
    </w:p>
    <w:p w14:paraId="6595FDD4" w14:textId="77777777" w:rsidR="001907A5" w:rsidRPr="000318EE" w:rsidRDefault="001907A5" w:rsidP="001907A5">
      <w:pPr>
        <w:spacing w:line="360" w:lineRule="auto"/>
        <w:jc w:val="both"/>
        <w:rPr>
          <w:rFonts w:ascii="Times New Roman" w:hAnsi="Times New Roman"/>
          <w:b/>
          <w:sz w:val="24"/>
          <w:szCs w:val="24"/>
        </w:rPr>
      </w:pPr>
      <w:r w:rsidRPr="000318EE">
        <w:rPr>
          <w:rFonts w:ascii="Times New Roman" w:hAnsi="Times New Roman"/>
          <w:sz w:val="24"/>
          <w:szCs w:val="24"/>
        </w:rPr>
        <w:t>In conclusion, the analysis of formal induction revealed that it does not significantly enhance employee performance in microfinance institutions in Bamenda. With a coefficient of -0.0466464 and a p-value of 0.745, the results indicate that formal induction practices may not be effectively designed to meet the needs of new employees. This outcome highlights the necessity for organizations to critically assess and refine their formal induction programs to ensure they provide relevant information and support. By aligning formal induction practices with the organizational culture and employee expectations, microfinance institutions can potentially improve engagement and productivity. The acceptance of the null hypothesis related to formal induction shows the importance of not just implementing structured onboarding processes, but also ensuring they are meaningful and impactful for new hires.</w:t>
      </w:r>
    </w:p>
    <w:p w14:paraId="46378801"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 xml:space="preserve">The findings regarding informal induction demonstrate a significant positive effect on employee performance, with a coefficient of 0.4060668 and a notable p-value of 0.002. This indicates that informal practices, such as mentorship and socialization, are crucial for integrating new employees and enhancing their performance. The rejection of the null hypothesis related to informal induction suggests that organizations should prioritize these </w:t>
      </w:r>
      <w:r w:rsidRPr="000318EE">
        <w:rPr>
          <w:rFonts w:ascii="Times New Roman" w:hAnsi="Times New Roman"/>
          <w:sz w:val="24"/>
          <w:szCs w:val="24"/>
        </w:rPr>
        <w:lastRenderedPageBreak/>
        <w:t>methods to foster a supportive environment that encourages collaboration and connection among employees. This conclusion aligns with Socialization Theory, emphasizing the role of informal interactions in shaping new hires' experiences. By investing in informal induction practices, microfinance institutions can enhance engagement, reduce turnover, and ultimately improve overall performance, highlighting the value of social integration in the onboarding process.</w:t>
      </w:r>
    </w:p>
    <w:p w14:paraId="5B696DF8"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Finally, the analysis of stereotype induction revealed a robust positive relationship with employee performance, indicated by a coefficient of 0.391233 and a significant p-value of 0.000. This finding supports the hypothesis that stereotype induction positively influences performance, showing the importance of effective communication of organizational values and expectations. The alignment with Expectancy theory suggests that when employees understand the social cues and norms expected of them, they are more likely to engage meaningfully with their roles. This conclusion highlights the necessity for microfinance institutions to leverage stereotype induction as a strategic component of their onboarding processes. By doing so, organizations can foster a more motivated and aligned workforce, ultimately enhancing overall performance and contributing to the success of the institution in a competitive landscape.</w:t>
      </w:r>
    </w:p>
    <w:p w14:paraId="76ACBA9A" w14:textId="77777777" w:rsidR="001907A5" w:rsidRPr="000318EE" w:rsidRDefault="001907A5" w:rsidP="007F6DDC">
      <w:pPr>
        <w:pStyle w:val="Heading2"/>
      </w:pPr>
      <w:bookmarkStart w:id="79" w:name="_Toc214531136"/>
      <w:r w:rsidRPr="000318EE">
        <w:t>5.3 Recommendations of the Study</w:t>
      </w:r>
      <w:bookmarkEnd w:id="79"/>
    </w:p>
    <w:p w14:paraId="5B7F9B48"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 xml:space="preserve"> Microfinance institutions should invest in the design and implementation of comprehensive formal induction programs that are tailored to meet the specific needs of new employees. This can include incorporating feedback mechanisms to continuously improve the induction process, ensuring that it aligns with organizational culture and employee expectations. By making formal induction more engaging and relevant, organizations can better support new hires in their transition, ultimately leading to improved performance and retention.</w:t>
      </w:r>
    </w:p>
    <w:p w14:paraId="49750461"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Organizations should prioritize informal induction methods, such as mentorship and peer support, to enhance employee integration and performance. Creating opportunities for new hires to engage in social interactions with colleagues can foster a sense of belonging and community. Implementing structured mentorship programs and facilitating team-building activities can significantly enhance the onboarding experience, leading to higher levels of engagement and job satisfaction among employees.</w:t>
      </w:r>
    </w:p>
    <w:p w14:paraId="2935D44F" w14:textId="77777777" w:rsidR="001907A5" w:rsidRPr="00A44D6F"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lastRenderedPageBreak/>
        <w:t>Microfinance institutions should strategically utilize stereotype induction to communicate organizational values and expectations effectively. By clearly articulating the behaviors and attitudes that align with the institution's goals, organizations can help new employees understand their roles better. Training sessions that emphasize the importance of these values can reinforce positive behaviors, leading to improved performance outcomes and a more cohesive organizational culture. This approach can enhance overall employee motivation and alignment with the organization’s mission.</w:t>
      </w:r>
      <w:r>
        <w:rPr>
          <w:rFonts w:ascii="Times New Roman" w:hAnsi="Times New Roman"/>
          <w:sz w:val="24"/>
          <w:szCs w:val="24"/>
        </w:rPr>
        <w:t xml:space="preserve"> </w:t>
      </w:r>
    </w:p>
    <w:p w14:paraId="111E90BA" w14:textId="77777777" w:rsidR="001907A5" w:rsidRPr="000318EE" w:rsidRDefault="001907A5" w:rsidP="007F6DDC">
      <w:pPr>
        <w:pStyle w:val="Heading2"/>
      </w:pPr>
      <w:bookmarkStart w:id="80" w:name="_Toc214531137"/>
      <w:r w:rsidRPr="000318EE">
        <w:t>5.4 Recommendations for Future Study</w:t>
      </w:r>
      <w:bookmarkEnd w:id="80"/>
    </w:p>
    <w:p w14:paraId="5CA2E19F"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It would be beneficial to explore how cultural factors influence the effectiveness of induction practices in different regions or countries. Future studies could compare microfinance institutions across diverse cultural contexts to understand how local customs and values shape employee expectations and responses to induction. This research could lead to the development of culturally sensitive induction programs that better address the needs of employees from various backgrounds.</w:t>
      </w:r>
    </w:p>
    <w:p w14:paraId="6FB6777C"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With the increasing digitization of financial services, future studies should examine how technology can enhance the induction process. Researchers could explore the effectiveness of e-learning modules, virtual onboarding sessions, and digital mentorship programs. This investigation could reveal innovative ways to engage new employees, especially in remote or hybrid work environments, and assess the impact of these technologies on employee performance.</w:t>
      </w:r>
    </w:p>
    <w:p w14:paraId="4612D160" w14:textId="77777777" w:rsidR="001907A5" w:rsidRPr="000318EE" w:rsidRDefault="001907A5" w:rsidP="001907A5">
      <w:pPr>
        <w:spacing w:line="360" w:lineRule="auto"/>
        <w:jc w:val="both"/>
        <w:rPr>
          <w:rFonts w:ascii="Times New Roman" w:hAnsi="Times New Roman"/>
          <w:sz w:val="24"/>
          <w:szCs w:val="24"/>
        </w:rPr>
      </w:pPr>
      <w:r w:rsidRPr="000318EE">
        <w:rPr>
          <w:rFonts w:ascii="Times New Roman" w:hAnsi="Times New Roman"/>
          <w:sz w:val="24"/>
          <w:szCs w:val="24"/>
        </w:rPr>
        <w:t>Future research should focus on how different management styles influence the effectiveness of induction programs. By examining various leadership approaches—such as transformational, transactional, or servant leadership—researchers can determine which styles best support successful onboarding experiences. This study could provide valuable insights for organizations looking to optimize their management strategies to enhance employee performance through effective induction.</w:t>
      </w:r>
    </w:p>
    <w:p w14:paraId="511F9380" w14:textId="1D909DB0" w:rsidR="00CB57F9" w:rsidRDefault="001907A5" w:rsidP="00CB57F9">
      <w:pPr>
        <w:spacing w:line="360" w:lineRule="auto"/>
        <w:jc w:val="both"/>
        <w:rPr>
          <w:rFonts w:ascii="Times New Roman" w:hAnsi="Times New Roman"/>
          <w:sz w:val="24"/>
          <w:szCs w:val="24"/>
        </w:rPr>
      </w:pPr>
      <w:r w:rsidRPr="000318EE">
        <w:rPr>
          <w:rFonts w:ascii="Times New Roman" w:hAnsi="Times New Roman"/>
          <w:sz w:val="24"/>
          <w:szCs w:val="24"/>
        </w:rPr>
        <w:t xml:space="preserve">Investigating the role of employee feedback in shaping induction programs can yield significant insights. Future studies should assess how organizations collect and utilize feedback from new hires regarding their onboarding experiences. Understanding the impact </w:t>
      </w:r>
      <w:r w:rsidRPr="000318EE">
        <w:rPr>
          <w:rFonts w:ascii="Times New Roman" w:hAnsi="Times New Roman"/>
          <w:sz w:val="24"/>
          <w:szCs w:val="24"/>
        </w:rPr>
        <w:lastRenderedPageBreak/>
        <w:t>of this feedback on program adjustments and improvements will help organizations create more effective induction processes that resonate with</w:t>
      </w:r>
      <w:r w:rsidR="00CB57F9">
        <w:rPr>
          <w:rFonts w:ascii="Times New Roman" w:hAnsi="Times New Roman"/>
          <w:sz w:val="24"/>
          <w:szCs w:val="24"/>
        </w:rPr>
        <w:t xml:space="preserve"> employee needs and preferences.</w:t>
      </w:r>
    </w:p>
    <w:p w14:paraId="67049CAE" w14:textId="77777777" w:rsidR="007F6DDC" w:rsidRDefault="007F6DDC" w:rsidP="00CB57F9">
      <w:pPr>
        <w:spacing w:line="360" w:lineRule="auto"/>
        <w:jc w:val="both"/>
        <w:rPr>
          <w:rFonts w:ascii="Times New Roman" w:hAnsi="Times New Roman"/>
          <w:sz w:val="24"/>
          <w:szCs w:val="24"/>
        </w:rPr>
      </w:pPr>
    </w:p>
    <w:p w14:paraId="36FBB3F3" w14:textId="77777777" w:rsidR="007F6DDC" w:rsidRDefault="007F6DDC" w:rsidP="00CB57F9">
      <w:pPr>
        <w:spacing w:line="360" w:lineRule="auto"/>
        <w:jc w:val="both"/>
        <w:rPr>
          <w:rFonts w:ascii="Times New Roman" w:hAnsi="Times New Roman"/>
          <w:sz w:val="24"/>
          <w:szCs w:val="24"/>
        </w:rPr>
      </w:pPr>
    </w:p>
    <w:p w14:paraId="71334AF7" w14:textId="77777777" w:rsidR="007F6DDC" w:rsidRDefault="007F6DDC" w:rsidP="00CB57F9">
      <w:pPr>
        <w:spacing w:line="360" w:lineRule="auto"/>
        <w:jc w:val="both"/>
        <w:rPr>
          <w:rFonts w:ascii="Times New Roman" w:hAnsi="Times New Roman"/>
          <w:sz w:val="24"/>
          <w:szCs w:val="24"/>
        </w:rPr>
      </w:pPr>
    </w:p>
    <w:p w14:paraId="57CFCFD4" w14:textId="77777777" w:rsidR="007F6DDC" w:rsidRDefault="007F6DDC" w:rsidP="00CB57F9">
      <w:pPr>
        <w:spacing w:line="360" w:lineRule="auto"/>
        <w:jc w:val="both"/>
        <w:rPr>
          <w:rFonts w:ascii="Times New Roman" w:hAnsi="Times New Roman"/>
          <w:sz w:val="24"/>
          <w:szCs w:val="24"/>
        </w:rPr>
      </w:pPr>
    </w:p>
    <w:p w14:paraId="5A64D9A5" w14:textId="77777777" w:rsidR="007F6DDC" w:rsidRDefault="007F6DDC" w:rsidP="00CB57F9">
      <w:pPr>
        <w:spacing w:line="360" w:lineRule="auto"/>
        <w:jc w:val="both"/>
        <w:rPr>
          <w:rFonts w:ascii="Times New Roman" w:hAnsi="Times New Roman"/>
          <w:sz w:val="24"/>
          <w:szCs w:val="24"/>
        </w:rPr>
      </w:pPr>
    </w:p>
    <w:p w14:paraId="69FE82C7" w14:textId="77777777" w:rsidR="007F6DDC" w:rsidRDefault="007F6DDC" w:rsidP="00CB57F9">
      <w:pPr>
        <w:spacing w:line="360" w:lineRule="auto"/>
        <w:jc w:val="both"/>
        <w:rPr>
          <w:rFonts w:ascii="Times New Roman" w:hAnsi="Times New Roman"/>
          <w:sz w:val="24"/>
          <w:szCs w:val="24"/>
        </w:rPr>
      </w:pPr>
    </w:p>
    <w:p w14:paraId="63EC0573" w14:textId="77777777" w:rsidR="007F6DDC" w:rsidRDefault="007F6DDC" w:rsidP="00CB57F9">
      <w:pPr>
        <w:spacing w:line="360" w:lineRule="auto"/>
        <w:jc w:val="both"/>
        <w:rPr>
          <w:rFonts w:ascii="Times New Roman" w:hAnsi="Times New Roman"/>
          <w:sz w:val="24"/>
          <w:szCs w:val="24"/>
        </w:rPr>
      </w:pPr>
    </w:p>
    <w:p w14:paraId="709A01F6" w14:textId="77777777" w:rsidR="007F6DDC" w:rsidRDefault="007F6DDC" w:rsidP="00CB57F9">
      <w:pPr>
        <w:spacing w:line="360" w:lineRule="auto"/>
        <w:jc w:val="both"/>
        <w:rPr>
          <w:rFonts w:ascii="Times New Roman" w:hAnsi="Times New Roman"/>
          <w:sz w:val="24"/>
          <w:szCs w:val="24"/>
        </w:rPr>
      </w:pPr>
    </w:p>
    <w:p w14:paraId="5F4A3DDD" w14:textId="77777777" w:rsidR="007F6DDC" w:rsidRDefault="007F6DDC" w:rsidP="00CB57F9">
      <w:pPr>
        <w:spacing w:line="360" w:lineRule="auto"/>
        <w:jc w:val="both"/>
        <w:rPr>
          <w:rFonts w:ascii="Times New Roman" w:hAnsi="Times New Roman"/>
          <w:sz w:val="24"/>
          <w:szCs w:val="24"/>
        </w:rPr>
      </w:pPr>
    </w:p>
    <w:p w14:paraId="3E343F19" w14:textId="77777777" w:rsidR="007F6DDC" w:rsidRDefault="007F6DDC" w:rsidP="00CB57F9">
      <w:pPr>
        <w:spacing w:line="360" w:lineRule="auto"/>
        <w:jc w:val="both"/>
        <w:rPr>
          <w:rFonts w:ascii="Times New Roman" w:hAnsi="Times New Roman"/>
          <w:sz w:val="24"/>
          <w:szCs w:val="24"/>
        </w:rPr>
      </w:pPr>
    </w:p>
    <w:p w14:paraId="75656690" w14:textId="77777777" w:rsidR="007F6DDC" w:rsidRDefault="007F6DDC" w:rsidP="00CB57F9">
      <w:pPr>
        <w:spacing w:line="360" w:lineRule="auto"/>
        <w:jc w:val="both"/>
        <w:rPr>
          <w:rFonts w:ascii="Times New Roman" w:hAnsi="Times New Roman"/>
          <w:sz w:val="24"/>
          <w:szCs w:val="24"/>
        </w:rPr>
      </w:pPr>
    </w:p>
    <w:p w14:paraId="4E1CA343" w14:textId="77777777" w:rsidR="007F6DDC" w:rsidRDefault="007F6DDC" w:rsidP="00CB57F9">
      <w:pPr>
        <w:spacing w:line="360" w:lineRule="auto"/>
        <w:jc w:val="both"/>
        <w:rPr>
          <w:rFonts w:ascii="Times New Roman" w:hAnsi="Times New Roman"/>
          <w:sz w:val="24"/>
          <w:szCs w:val="24"/>
        </w:rPr>
      </w:pPr>
    </w:p>
    <w:p w14:paraId="3BB03268" w14:textId="77777777" w:rsidR="007F6DDC" w:rsidRDefault="007F6DDC" w:rsidP="00CB57F9">
      <w:pPr>
        <w:spacing w:line="360" w:lineRule="auto"/>
        <w:jc w:val="both"/>
        <w:rPr>
          <w:rFonts w:ascii="Times New Roman" w:hAnsi="Times New Roman"/>
          <w:sz w:val="24"/>
          <w:szCs w:val="24"/>
        </w:rPr>
      </w:pPr>
    </w:p>
    <w:p w14:paraId="718A9D4A" w14:textId="77777777" w:rsidR="007F6DDC" w:rsidRDefault="007F6DDC" w:rsidP="00CB57F9">
      <w:pPr>
        <w:spacing w:line="360" w:lineRule="auto"/>
        <w:jc w:val="both"/>
        <w:rPr>
          <w:rFonts w:ascii="Times New Roman" w:hAnsi="Times New Roman"/>
          <w:sz w:val="24"/>
          <w:szCs w:val="24"/>
        </w:rPr>
      </w:pPr>
    </w:p>
    <w:p w14:paraId="6DC11418" w14:textId="77777777" w:rsidR="007F6DDC" w:rsidRDefault="007F6DDC" w:rsidP="00CB57F9">
      <w:pPr>
        <w:spacing w:line="360" w:lineRule="auto"/>
        <w:jc w:val="both"/>
        <w:rPr>
          <w:rFonts w:ascii="Times New Roman" w:hAnsi="Times New Roman"/>
          <w:sz w:val="24"/>
          <w:szCs w:val="24"/>
        </w:rPr>
      </w:pPr>
    </w:p>
    <w:p w14:paraId="232CD26F" w14:textId="77777777" w:rsidR="007F6DDC" w:rsidRDefault="007F6DDC" w:rsidP="00CB57F9">
      <w:pPr>
        <w:spacing w:line="360" w:lineRule="auto"/>
        <w:jc w:val="both"/>
        <w:rPr>
          <w:rFonts w:ascii="Times New Roman" w:hAnsi="Times New Roman"/>
          <w:sz w:val="24"/>
          <w:szCs w:val="24"/>
        </w:rPr>
      </w:pPr>
    </w:p>
    <w:p w14:paraId="0991AD97" w14:textId="77777777" w:rsidR="007F6DDC" w:rsidRDefault="007F6DDC" w:rsidP="00CB57F9">
      <w:pPr>
        <w:spacing w:line="360" w:lineRule="auto"/>
        <w:jc w:val="both"/>
        <w:rPr>
          <w:rFonts w:ascii="Times New Roman" w:hAnsi="Times New Roman"/>
          <w:sz w:val="24"/>
          <w:szCs w:val="24"/>
        </w:rPr>
      </w:pPr>
    </w:p>
    <w:p w14:paraId="34BD3559" w14:textId="77777777" w:rsidR="007F6DDC" w:rsidRPr="00CB57F9" w:rsidRDefault="007F6DDC" w:rsidP="00CB57F9">
      <w:pPr>
        <w:spacing w:line="360" w:lineRule="auto"/>
        <w:jc w:val="both"/>
        <w:rPr>
          <w:rFonts w:ascii="Times New Roman" w:hAnsi="Times New Roman"/>
          <w:sz w:val="24"/>
          <w:szCs w:val="24"/>
        </w:rPr>
      </w:pPr>
    </w:p>
    <w:p w14:paraId="25E378CD" w14:textId="51091915" w:rsidR="00763B09" w:rsidRPr="00A37546" w:rsidRDefault="00A37546" w:rsidP="007F6DDC">
      <w:pPr>
        <w:pStyle w:val="Heading1"/>
      </w:pPr>
      <w:bookmarkStart w:id="81" w:name="_Toc214531138"/>
      <w:r>
        <w:lastRenderedPageBreak/>
        <w:t>REFERENCES</w:t>
      </w:r>
      <w:bookmarkEnd w:id="81"/>
    </w:p>
    <w:p w14:paraId="229E1363"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Adams, S., &amp; Gruman,, J. (2024). What Do We Really Know About Employee Engagement? . </w:t>
      </w:r>
      <w:r w:rsidRPr="00627850">
        <w:rPr>
          <w:rFonts w:ascii="Times New Roman" w:hAnsi="Times New Roman"/>
          <w:i/>
          <w:iCs/>
          <w:noProof/>
          <w:sz w:val="24"/>
          <w:szCs w:val="24"/>
          <w:lang w:val="en-GB"/>
        </w:rPr>
        <w:t>Journal of Advances in Developing Human Resources</w:t>
      </w:r>
      <w:r w:rsidRPr="00627850">
        <w:rPr>
          <w:rFonts w:ascii="Times New Roman" w:hAnsi="Times New Roman"/>
          <w:noProof/>
          <w:sz w:val="24"/>
          <w:szCs w:val="24"/>
          <w:lang w:val="en-GB"/>
        </w:rPr>
        <w:t>, 219-232.</w:t>
      </w:r>
    </w:p>
    <w:p w14:paraId="255A784F"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Agyemang, &amp; Osei. (2022). The impact of organizational values on employee performance: Evidence from Ghana. </w:t>
      </w:r>
      <w:r w:rsidRPr="00627850">
        <w:rPr>
          <w:rFonts w:ascii="Times New Roman" w:hAnsi="Times New Roman"/>
          <w:i/>
          <w:iCs/>
          <w:noProof/>
          <w:sz w:val="24"/>
          <w:szCs w:val="24"/>
          <w:lang w:val="en-GB"/>
        </w:rPr>
        <w:t>Journal of African Business</w:t>
      </w:r>
      <w:r w:rsidRPr="00627850">
        <w:rPr>
          <w:rFonts w:ascii="Times New Roman" w:hAnsi="Times New Roman"/>
          <w:noProof/>
          <w:sz w:val="24"/>
          <w:szCs w:val="24"/>
          <w:lang w:val="en-GB"/>
        </w:rPr>
        <w:t>, 45-62.</w:t>
      </w:r>
    </w:p>
    <w:p w14:paraId="1AC64325" w14:textId="77777777" w:rsidR="00763B09" w:rsidRPr="00627850" w:rsidRDefault="00763B09" w:rsidP="00627850">
      <w:pPr>
        <w:pStyle w:val="Bibliography"/>
        <w:spacing w:before="240" w:line="360" w:lineRule="auto"/>
        <w:ind w:left="720" w:hanging="720"/>
        <w:jc w:val="both"/>
        <w:rPr>
          <w:rFonts w:ascii="Times New Roman" w:hAnsi="Times New Roman"/>
          <w:noProof/>
          <w:sz w:val="24"/>
          <w:szCs w:val="24"/>
        </w:rPr>
      </w:pPr>
      <w:r w:rsidRPr="00627850">
        <w:rPr>
          <w:rFonts w:ascii="Times New Roman" w:hAnsi="Times New Roman"/>
          <w:noProof/>
          <w:sz w:val="24"/>
          <w:szCs w:val="24"/>
        </w:rPr>
        <w:t xml:space="preserve">Alfes, K. (2015). The Role of HRM in Volunteer Engagement Engagement. . </w:t>
      </w:r>
      <w:r w:rsidRPr="00627850">
        <w:rPr>
          <w:rFonts w:ascii="Times New Roman" w:hAnsi="Times New Roman"/>
          <w:i/>
          <w:iCs/>
          <w:noProof/>
          <w:sz w:val="24"/>
          <w:szCs w:val="24"/>
        </w:rPr>
        <w:t xml:space="preserve">Journal of human resource management </w:t>
      </w:r>
      <w:r w:rsidRPr="00627850">
        <w:rPr>
          <w:rFonts w:ascii="Times New Roman" w:hAnsi="Times New Roman"/>
          <w:noProof/>
          <w:sz w:val="24"/>
          <w:szCs w:val="24"/>
        </w:rPr>
        <w:t>.</w:t>
      </w:r>
    </w:p>
    <w:p w14:paraId="430AB11E"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Allen, N. J. (2021). The measurement and antecedents of affective, continuance, and normative commitment to the organization. </w:t>
      </w:r>
      <w:r w:rsidRPr="00627850">
        <w:rPr>
          <w:rFonts w:ascii="Times New Roman" w:hAnsi="Times New Roman"/>
          <w:i/>
          <w:iCs/>
          <w:noProof/>
          <w:sz w:val="24"/>
          <w:szCs w:val="24"/>
          <w:lang w:val="en-GB"/>
        </w:rPr>
        <w:t>Journal of Occupational Psychology, 94(1)</w:t>
      </w:r>
      <w:r w:rsidRPr="00627850">
        <w:rPr>
          <w:rFonts w:ascii="Times New Roman" w:hAnsi="Times New Roman"/>
          <w:noProof/>
          <w:sz w:val="24"/>
          <w:szCs w:val="24"/>
          <w:lang w:val="en-GB"/>
        </w:rPr>
        <w:t>, 1-20.</w:t>
      </w:r>
    </w:p>
    <w:p w14:paraId="0C399B1A"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Bauer, &amp; Erdogan, . (2021). Organizational socialization: The role of organizational culture. </w:t>
      </w:r>
      <w:r w:rsidRPr="00627850">
        <w:rPr>
          <w:rFonts w:ascii="Times New Roman" w:hAnsi="Times New Roman"/>
          <w:i/>
          <w:iCs/>
          <w:noProof/>
          <w:sz w:val="24"/>
          <w:szCs w:val="24"/>
          <w:lang w:val="en-GB"/>
        </w:rPr>
        <w:t>n Handbook of Industrial, Work &amp; Organizational Psychology</w:t>
      </w:r>
      <w:r w:rsidRPr="00627850">
        <w:rPr>
          <w:rFonts w:ascii="Times New Roman" w:hAnsi="Times New Roman"/>
          <w:noProof/>
          <w:sz w:val="24"/>
          <w:szCs w:val="24"/>
          <w:lang w:val="en-GB"/>
        </w:rPr>
        <w:t>, 1-25.</w:t>
      </w:r>
    </w:p>
    <w:p w14:paraId="18FFE7B3"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Bauer, N. (2021). Onboarding: The Power of the First Impression. . </w:t>
      </w:r>
      <w:r w:rsidRPr="00627850">
        <w:rPr>
          <w:rFonts w:ascii="Times New Roman" w:hAnsi="Times New Roman"/>
          <w:i/>
          <w:iCs/>
          <w:noProof/>
          <w:sz w:val="24"/>
          <w:szCs w:val="24"/>
          <w:lang w:val="en-GB"/>
        </w:rPr>
        <w:t>The Oxford Handbook of Organizational Socialization Oxford University</w:t>
      </w:r>
      <w:r w:rsidRPr="00627850">
        <w:rPr>
          <w:rFonts w:ascii="Times New Roman" w:hAnsi="Times New Roman"/>
          <w:noProof/>
          <w:sz w:val="24"/>
          <w:szCs w:val="24"/>
          <w:lang w:val="en-GB"/>
        </w:rPr>
        <w:t>, 29-52.</w:t>
      </w:r>
    </w:p>
    <w:p w14:paraId="2C687ACC"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Bismark, E., &amp; Graham, L. (2020). The role of socialization in the onboarding process: A review and future directions. </w:t>
      </w:r>
      <w:r w:rsidRPr="00627850">
        <w:rPr>
          <w:rFonts w:ascii="Times New Roman" w:hAnsi="Times New Roman"/>
          <w:i/>
          <w:iCs/>
          <w:noProof/>
          <w:sz w:val="24"/>
          <w:szCs w:val="24"/>
          <w:lang w:val="en-GB"/>
        </w:rPr>
        <w:t>Journal of Management, 46(1)</w:t>
      </w:r>
      <w:r w:rsidRPr="00627850">
        <w:rPr>
          <w:rFonts w:ascii="Times New Roman" w:hAnsi="Times New Roman"/>
          <w:noProof/>
          <w:sz w:val="24"/>
          <w:szCs w:val="24"/>
          <w:lang w:val="en-GB"/>
        </w:rPr>
        <w:t>, 1-30.</w:t>
      </w:r>
    </w:p>
    <w:p w14:paraId="3F3BA380"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Blaise, B., &amp; Cliff, N. (2020). Organizational socialization: The role of induction programs in employee performance. </w:t>
      </w:r>
      <w:r w:rsidRPr="00627850">
        <w:rPr>
          <w:rFonts w:ascii="Times New Roman" w:hAnsi="Times New Roman"/>
          <w:i/>
          <w:iCs/>
          <w:noProof/>
          <w:sz w:val="24"/>
          <w:szCs w:val="24"/>
          <w:lang w:val="en-GB"/>
        </w:rPr>
        <w:t>Journal of Applied Psychology, 105(3)</w:t>
      </w:r>
      <w:r w:rsidRPr="00627850">
        <w:rPr>
          <w:rFonts w:ascii="Times New Roman" w:hAnsi="Times New Roman"/>
          <w:noProof/>
          <w:sz w:val="24"/>
          <w:szCs w:val="24"/>
          <w:lang w:val="en-GB"/>
        </w:rPr>
        <w:t>, 345-360.</w:t>
      </w:r>
    </w:p>
    <w:p w14:paraId="6DFC3299"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Bryan, A., &amp; Kseniya, V. (2016). Blended Learning: Definition, Models, and Implications for Higher Education. </w:t>
      </w:r>
      <w:r w:rsidRPr="00627850">
        <w:rPr>
          <w:rFonts w:ascii="Times New Roman" w:hAnsi="Times New Roman"/>
          <w:i/>
          <w:iCs/>
          <w:noProof/>
          <w:sz w:val="24"/>
          <w:szCs w:val="24"/>
          <w:lang w:val="en-GB"/>
        </w:rPr>
        <w:t>International Journal of Educational Sciences, 8(2)</w:t>
      </w:r>
      <w:r w:rsidRPr="00627850">
        <w:rPr>
          <w:rFonts w:ascii="Times New Roman" w:hAnsi="Times New Roman"/>
          <w:noProof/>
          <w:sz w:val="24"/>
          <w:szCs w:val="24"/>
          <w:lang w:val="en-GB"/>
        </w:rPr>
        <w:t>, 24-30.</w:t>
      </w:r>
    </w:p>
    <w:p w14:paraId="7F2E1442" w14:textId="77777777" w:rsidR="00763B09" w:rsidRPr="00627850" w:rsidRDefault="00763B09" w:rsidP="00627850">
      <w:pPr>
        <w:pStyle w:val="Bibliography"/>
        <w:spacing w:before="240" w:line="360" w:lineRule="auto"/>
        <w:ind w:left="720" w:hanging="720"/>
        <w:jc w:val="both"/>
        <w:rPr>
          <w:rFonts w:ascii="Times New Roman" w:hAnsi="Times New Roman"/>
          <w:noProof/>
          <w:sz w:val="24"/>
          <w:szCs w:val="24"/>
        </w:rPr>
      </w:pPr>
      <w:r w:rsidRPr="00627850">
        <w:rPr>
          <w:rFonts w:ascii="Times New Roman" w:hAnsi="Times New Roman"/>
          <w:noProof/>
          <w:sz w:val="24"/>
          <w:szCs w:val="24"/>
        </w:rPr>
        <w:t>Burns, N., &amp; Grove, S. (2019). The Practice of Nursing Research: Appraisal, Synthesis, and Generation of Evidence* (6th ed.).</w:t>
      </w:r>
    </w:p>
    <w:p w14:paraId="25CC31C6" w14:textId="77777777" w:rsidR="00763B09" w:rsidRPr="00627850" w:rsidRDefault="00763B09" w:rsidP="00627850">
      <w:pPr>
        <w:pStyle w:val="Bibliography"/>
        <w:spacing w:before="240" w:line="360" w:lineRule="auto"/>
        <w:ind w:left="720" w:hanging="720"/>
        <w:jc w:val="both"/>
        <w:rPr>
          <w:rFonts w:ascii="Times New Roman" w:hAnsi="Times New Roman"/>
          <w:noProof/>
          <w:sz w:val="24"/>
          <w:szCs w:val="24"/>
        </w:rPr>
      </w:pPr>
      <w:r w:rsidRPr="00627850">
        <w:rPr>
          <w:rFonts w:ascii="Times New Roman" w:hAnsi="Times New Roman"/>
          <w:noProof/>
          <w:sz w:val="24"/>
          <w:szCs w:val="24"/>
        </w:rPr>
        <w:t xml:space="preserve">Creswell, J. W. (2014). Research Design: Qualitative, Quantitative, and Mixed Methods Approaches* (4th ed.). . </w:t>
      </w:r>
      <w:r w:rsidRPr="00627850">
        <w:rPr>
          <w:rFonts w:ascii="Times New Roman" w:hAnsi="Times New Roman"/>
          <w:i/>
          <w:iCs/>
          <w:noProof/>
          <w:sz w:val="24"/>
          <w:szCs w:val="24"/>
        </w:rPr>
        <w:t>Sage Publications.</w:t>
      </w:r>
      <w:r w:rsidRPr="00627850">
        <w:rPr>
          <w:rFonts w:ascii="Times New Roman" w:hAnsi="Times New Roman"/>
          <w:noProof/>
          <w:sz w:val="24"/>
          <w:szCs w:val="24"/>
        </w:rPr>
        <w:t xml:space="preserve"> </w:t>
      </w:r>
    </w:p>
    <w:p w14:paraId="259E2DE8"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lastRenderedPageBreak/>
        <w:t xml:space="preserve">Deci, E. L., &amp; Ryan, R. (2000). The "what" and "why" of goal pursuits: Human needs and the self-determination of behavior. </w:t>
      </w:r>
      <w:r w:rsidRPr="00627850">
        <w:rPr>
          <w:rFonts w:ascii="Times New Roman" w:hAnsi="Times New Roman"/>
          <w:i/>
          <w:iCs/>
          <w:noProof/>
          <w:sz w:val="24"/>
          <w:szCs w:val="24"/>
          <w:lang w:val="en-GB"/>
        </w:rPr>
        <w:t>Journal of Psychological Inquiry, 11(4)</w:t>
      </w:r>
      <w:r w:rsidRPr="00627850">
        <w:rPr>
          <w:rFonts w:ascii="Times New Roman" w:hAnsi="Times New Roman"/>
          <w:noProof/>
          <w:sz w:val="24"/>
          <w:szCs w:val="24"/>
          <w:lang w:val="en-GB"/>
        </w:rPr>
        <w:t>, 227-268.</w:t>
      </w:r>
    </w:p>
    <w:p w14:paraId="4053E0DE"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Edward, D. (2023). The Effect of Induction Training on Employee Retention in Kenyan Universities: A Case of Kabarak University. </w:t>
      </w:r>
      <w:r w:rsidRPr="00627850">
        <w:rPr>
          <w:rFonts w:ascii="Times New Roman" w:hAnsi="Times New Roman"/>
          <w:i/>
          <w:iCs/>
          <w:noProof/>
          <w:sz w:val="24"/>
          <w:szCs w:val="24"/>
          <w:lang w:val="en-GB"/>
        </w:rPr>
        <w:t>Journal of Educational Science</w:t>
      </w:r>
      <w:r w:rsidRPr="00627850">
        <w:rPr>
          <w:rFonts w:ascii="Times New Roman" w:hAnsi="Times New Roman"/>
          <w:noProof/>
          <w:sz w:val="24"/>
          <w:szCs w:val="24"/>
          <w:lang w:val="en-GB"/>
        </w:rPr>
        <w:t>, 1-5.</w:t>
      </w:r>
    </w:p>
    <w:p w14:paraId="6CE67857"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Erdogan, B., &amp; Adeline, K. (2020). Organizational socialization: The role of induction programs in employee performance. </w:t>
      </w:r>
      <w:r w:rsidRPr="00627850">
        <w:rPr>
          <w:rFonts w:ascii="Times New Roman" w:hAnsi="Times New Roman"/>
          <w:i/>
          <w:iCs/>
          <w:noProof/>
          <w:sz w:val="24"/>
          <w:szCs w:val="24"/>
          <w:lang w:val="en-GB"/>
        </w:rPr>
        <w:t>Journal of Management, 46(5)</w:t>
      </w:r>
      <w:r w:rsidRPr="00627850">
        <w:rPr>
          <w:rFonts w:ascii="Times New Roman" w:hAnsi="Times New Roman"/>
          <w:noProof/>
          <w:sz w:val="24"/>
          <w:szCs w:val="24"/>
          <w:lang w:val="en-GB"/>
        </w:rPr>
        <w:t>, 1023-1045.</w:t>
      </w:r>
    </w:p>
    <w:p w14:paraId="60A39DAF"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Erdogan, B., &amp; Caughlin, D. (2020). Organizational socialization: The role of onboarding in employee performance. </w:t>
      </w:r>
      <w:r w:rsidRPr="00627850">
        <w:rPr>
          <w:rFonts w:ascii="Times New Roman" w:hAnsi="Times New Roman"/>
          <w:i/>
          <w:iCs/>
          <w:noProof/>
          <w:sz w:val="24"/>
          <w:szCs w:val="24"/>
          <w:lang w:val="en-GB"/>
        </w:rPr>
        <w:t>Journal of Management, 46(1)</w:t>
      </w:r>
      <w:r w:rsidRPr="00627850">
        <w:rPr>
          <w:rFonts w:ascii="Times New Roman" w:hAnsi="Times New Roman"/>
          <w:noProof/>
          <w:sz w:val="24"/>
          <w:szCs w:val="24"/>
          <w:lang w:val="en-GB"/>
        </w:rPr>
        <w:t>, 1-25.</w:t>
      </w:r>
    </w:p>
    <w:p w14:paraId="7FE53AFB" w14:textId="77777777" w:rsidR="00763B09" w:rsidRPr="00627850" w:rsidRDefault="00763B09" w:rsidP="00627850">
      <w:pPr>
        <w:pStyle w:val="Bibliography"/>
        <w:spacing w:before="240" w:line="360" w:lineRule="auto"/>
        <w:ind w:left="720" w:hanging="720"/>
        <w:jc w:val="both"/>
        <w:rPr>
          <w:rFonts w:ascii="Times New Roman" w:hAnsi="Times New Roman"/>
          <w:noProof/>
          <w:sz w:val="24"/>
          <w:szCs w:val="24"/>
        </w:rPr>
      </w:pPr>
      <w:r w:rsidRPr="00627850">
        <w:rPr>
          <w:rFonts w:ascii="Times New Roman" w:hAnsi="Times New Roman"/>
          <w:noProof/>
          <w:sz w:val="24"/>
          <w:szCs w:val="24"/>
        </w:rPr>
        <w:t>Fotabong, L. (2012). Microfinance Institutions in Cameroon: Growth and Challenges.</w:t>
      </w:r>
    </w:p>
    <w:p w14:paraId="1814AB6B"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Fotabong. (2021). The Role of Microfinance Institutions in Economic Development in Cameroon. </w:t>
      </w:r>
      <w:r w:rsidRPr="00627850">
        <w:rPr>
          <w:rFonts w:ascii="Times New Roman" w:hAnsi="Times New Roman"/>
          <w:i/>
          <w:iCs/>
          <w:noProof/>
          <w:sz w:val="24"/>
          <w:szCs w:val="24"/>
          <w:lang w:val="en-GB"/>
        </w:rPr>
        <w:t>Journalof Economic Perspectives</w:t>
      </w:r>
      <w:r w:rsidRPr="00627850">
        <w:rPr>
          <w:rFonts w:ascii="Times New Roman" w:hAnsi="Times New Roman"/>
          <w:noProof/>
          <w:sz w:val="24"/>
          <w:szCs w:val="24"/>
          <w:lang w:val="en-GB"/>
        </w:rPr>
        <w:t>, 123-145. .</w:t>
      </w:r>
    </w:p>
    <w:p w14:paraId="6C00E1A3"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CA"/>
        </w:rPr>
        <w:t xml:space="preserve">Frogeli, E., &amp; Jenner, B. P. (2023). </w:t>
      </w:r>
      <w:r w:rsidRPr="00627850">
        <w:rPr>
          <w:rFonts w:ascii="Times New Roman" w:hAnsi="Times New Roman"/>
          <w:noProof/>
          <w:sz w:val="24"/>
          <w:szCs w:val="24"/>
          <w:lang w:val="en-GB"/>
        </w:rPr>
        <w:t xml:space="preserve">Effective of Formal Onboarding for Facilitating Organizational Socialization: A Systematic Review. </w:t>
      </w:r>
      <w:r w:rsidRPr="00627850">
        <w:rPr>
          <w:rFonts w:ascii="Times New Roman" w:hAnsi="Times New Roman"/>
          <w:i/>
          <w:iCs/>
          <w:noProof/>
          <w:sz w:val="24"/>
          <w:szCs w:val="24"/>
          <w:lang w:val="en-GB"/>
        </w:rPr>
        <w:t>National Libery of Medicine Journal</w:t>
      </w:r>
      <w:r w:rsidRPr="00627850">
        <w:rPr>
          <w:rFonts w:ascii="Times New Roman" w:hAnsi="Times New Roman"/>
          <w:noProof/>
          <w:sz w:val="24"/>
          <w:szCs w:val="24"/>
          <w:lang w:val="en-GB"/>
        </w:rPr>
        <w:t>, 121-123.</w:t>
      </w:r>
    </w:p>
    <w:p w14:paraId="78DD2C23"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Fuller, P. (2021). Foundamental Leadership Theory: An Ethical Leadership Approach to Developing Positive Employee Work Engagement. </w:t>
      </w:r>
      <w:r w:rsidRPr="00627850">
        <w:rPr>
          <w:rFonts w:ascii="Times New Roman" w:hAnsi="Times New Roman"/>
          <w:i/>
          <w:iCs/>
          <w:noProof/>
          <w:sz w:val="24"/>
          <w:szCs w:val="24"/>
          <w:lang w:val="en-GB"/>
        </w:rPr>
        <w:t xml:space="preserve">Open Journal of Business and Management </w:t>
      </w:r>
      <w:r w:rsidRPr="00627850">
        <w:rPr>
          <w:rFonts w:ascii="Times New Roman" w:hAnsi="Times New Roman"/>
          <w:noProof/>
          <w:sz w:val="24"/>
          <w:szCs w:val="24"/>
          <w:lang w:val="en-GB"/>
        </w:rPr>
        <w:t>, 155-182.</w:t>
      </w:r>
    </w:p>
    <w:p w14:paraId="57F339B8"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G.Mills, J. (2024). What is Sampling in Research? Definition and Key Concepts.</w:t>
      </w:r>
    </w:p>
    <w:p w14:paraId="28FA1D30"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Garcia, M., &amp; Patel, R. (2023). The role of institutional age in shaping customer loyalty. </w:t>
      </w:r>
      <w:r w:rsidRPr="00627850">
        <w:rPr>
          <w:rFonts w:ascii="Times New Roman" w:hAnsi="Times New Roman"/>
          <w:i/>
          <w:iCs/>
          <w:noProof/>
          <w:sz w:val="24"/>
          <w:szCs w:val="24"/>
          <w:lang w:val="en-GB"/>
        </w:rPr>
        <w:t>Journal of Marketing Theory and Practice</w:t>
      </w:r>
      <w:r w:rsidRPr="00627850">
        <w:rPr>
          <w:rFonts w:ascii="Times New Roman" w:hAnsi="Times New Roman"/>
          <w:noProof/>
          <w:sz w:val="24"/>
          <w:szCs w:val="24"/>
          <w:lang w:val="en-GB"/>
        </w:rPr>
        <w:t>.</w:t>
      </w:r>
    </w:p>
    <w:p w14:paraId="1E3E9002"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Hackman, J. R. (2023). Motivation through the design of work: Test of a theory. </w:t>
      </w:r>
      <w:r w:rsidRPr="00627850">
        <w:rPr>
          <w:rFonts w:ascii="Times New Roman" w:hAnsi="Times New Roman"/>
          <w:i/>
          <w:iCs/>
          <w:noProof/>
          <w:sz w:val="24"/>
          <w:szCs w:val="24"/>
          <w:lang w:val="en-GB"/>
        </w:rPr>
        <w:t>Journal of Organizational Behavior and Human Performance, 16(2)</w:t>
      </w:r>
      <w:r w:rsidRPr="00627850">
        <w:rPr>
          <w:rFonts w:ascii="Times New Roman" w:hAnsi="Times New Roman"/>
          <w:noProof/>
          <w:sz w:val="24"/>
          <w:szCs w:val="24"/>
          <w:lang w:val="en-GB"/>
        </w:rPr>
        <w:t>, 250-279.</w:t>
      </w:r>
    </w:p>
    <w:p w14:paraId="612760D6"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hlmed, S. (2021). Study of Impact of Effective Induction on Employee Performance and Satisfaction . </w:t>
      </w:r>
      <w:r w:rsidRPr="00627850">
        <w:rPr>
          <w:rFonts w:ascii="Times New Roman" w:hAnsi="Times New Roman"/>
          <w:i/>
          <w:iCs/>
          <w:noProof/>
          <w:sz w:val="24"/>
          <w:szCs w:val="24"/>
          <w:lang w:val="en-GB"/>
        </w:rPr>
        <w:t xml:space="preserve">International Journal of Human Resource Development </w:t>
      </w:r>
      <w:r w:rsidRPr="00627850">
        <w:rPr>
          <w:rFonts w:ascii="Times New Roman" w:hAnsi="Times New Roman"/>
          <w:noProof/>
          <w:sz w:val="24"/>
          <w:szCs w:val="24"/>
          <w:lang w:val="en-GB"/>
        </w:rPr>
        <w:t>, 1-70.</w:t>
      </w:r>
    </w:p>
    <w:p w14:paraId="3EBACFDA"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lastRenderedPageBreak/>
        <w:t>ILO, I. L. (2021). World Employment and Social Outlook 2021.</w:t>
      </w:r>
    </w:p>
    <w:p w14:paraId="1FC4BD6E"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Johnson, B. (2021). The Future of Work: The New Normal for Employee Onboarding.</w:t>
      </w:r>
    </w:p>
    <w:p w14:paraId="59A3F9A1"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Kahn. (2020). The importance of onboarding: Enhancing employee engagement and productivity. . </w:t>
      </w:r>
      <w:r w:rsidRPr="00627850">
        <w:rPr>
          <w:rFonts w:ascii="Times New Roman" w:hAnsi="Times New Roman"/>
          <w:i/>
          <w:iCs/>
          <w:noProof/>
          <w:sz w:val="24"/>
          <w:szCs w:val="24"/>
          <w:lang w:val="en-GB"/>
        </w:rPr>
        <w:t xml:space="preserve">Journal of Organizational Behavior </w:t>
      </w:r>
      <w:r w:rsidRPr="00627850">
        <w:rPr>
          <w:rFonts w:ascii="Times New Roman" w:hAnsi="Times New Roman"/>
          <w:noProof/>
          <w:sz w:val="24"/>
          <w:szCs w:val="24"/>
          <w:lang w:val="en-GB"/>
        </w:rPr>
        <w:t>, 245-260.</w:t>
      </w:r>
    </w:p>
    <w:p w14:paraId="02AC7912"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Kammeyer.J, &amp; Judge, T. (2019). he role of social interactions in the onboarding process: Implications for employee performance. </w:t>
      </w:r>
      <w:r w:rsidRPr="00627850">
        <w:rPr>
          <w:rFonts w:ascii="Times New Roman" w:hAnsi="Times New Roman"/>
          <w:i/>
          <w:iCs/>
          <w:noProof/>
          <w:sz w:val="24"/>
          <w:szCs w:val="24"/>
          <w:lang w:val="en-GB"/>
        </w:rPr>
        <w:t>Journal of Personnel Psychology, 72(2)</w:t>
      </w:r>
      <w:r w:rsidRPr="00627850">
        <w:rPr>
          <w:rFonts w:ascii="Times New Roman" w:hAnsi="Times New Roman"/>
          <w:noProof/>
          <w:sz w:val="24"/>
          <w:szCs w:val="24"/>
          <w:lang w:val="en-GB"/>
        </w:rPr>
        <w:t>, 215-240.</w:t>
      </w:r>
    </w:p>
    <w:p w14:paraId="2DAD6A60" w14:textId="77777777" w:rsidR="00763B09" w:rsidRPr="00627850" w:rsidRDefault="00763B09" w:rsidP="00627850">
      <w:pPr>
        <w:pStyle w:val="Bibliography"/>
        <w:spacing w:before="240" w:line="360" w:lineRule="auto"/>
        <w:ind w:left="720" w:hanging="720"/>
        <w:jc w:val="both"/>
        <w:rPr>
          <w:rFonts w:ascii="Times New Roman" w:hAnsi="Times New Roman"/>
          <w:noProof/>
          <w:sz w:val="24"/>
          <w:szCs w:val="24"/>
        </w:rPr>
      </w:pPr>
      <w:r w:rsidRPr="00627850">
        <w:rPr>
          <w:rFonts w:ascii="Times New Roman" w:hAnsi="Times New Roman"/>
          <w:noProof/>
          <w:sz w:val="24"/>
          <w:szCs w:val="24"/>
        </w:rPr>
        <w:t>Khan, M. A. (2011). Human Resource Management Practices and Organizational Performance: A Study of Microfinance Institutions in Pakistan.</w:t>
      </w:r>
    </w:p>
    <w:p w14:paraId="70D6BF9D"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Khilji, &amp; Wang , J. (2023). the impact of formal, informal, and blended induction programs on employee performance in the banking sector of Pakistan. </w:t>
      </w:r>
      <w:r w:rsidRPr="00627850">
        <w:rPr>
          <w:rFonts w:ascii="Times New Roman" w:hAnsi="Times New Roman"/>
          <w:i/>
          <w:iCs/>
          <w:noProof/>
          <w:sz w:val="24"/>
          <w:szCs w:val="24"/>
          <w:lang w:val="en-GB"/>
        </w:rPr>
        <w:t xml:space="preserve">Journal of Business Management </w:t>
      </w:r>
      <w:r w:rsidRPr="00627850">
        <w:rPr>
          <w:rFonts w:ascii="Times New Roman" w:hAnsi="Times New Roman"/>
          <w:noProof/>
          <w:sz w:val="24"/>
          <w:szCs w:val="24"/>
          <w:lang w:val="en-GB"/>
        </w:rPr>
        <w:t>, 21-23.</w:t>
      </w:r>
    </w:p>
    <w:p w14:paraId="7981D99A"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Kiggundu, &amp; Kiggundu . (2023). The role of technology in employee induction: A study of Ugandan organizations during the COVID-19 pandemic. </w:t>
      </w:r>
      <w:r w:rsidRPr="00627850">
        <w:rPr>
          <w:rFonts w:ascii="Times New Roman" w:hAnsi="Times New Roman"/>
          <w:i/>
          <w:iCs/>
          <w:noProof/>
          <w:sz w:val="24"/>
          <w:szCs w:val="24"/>
          <w:lang w:val="en-GB"/>
        </w:rPr>
        <w:t>African Journal of Business Management</w:t>
      </w:r>
      <w:r w:rsidRPr="00627850">
        <w:rPr>
          <w:rFonts w:ascii="Times New Roman" w:hAnsi="Times New Roman"/>
          <w:noProof/>
          <w:sz w:val="24"/>
          <w:szCs w:val="24"/>
          <w:lang w:val="en-GB"/>
        </w:rPr>
        <w:t>, 78-89.</w:t>
      </w:r>
    </w:p>
    <w:p w14:paraId="0585D49F"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Klein, &amp; Polin. (2012). Are organizations getting better at onboarding. </w:t>
      </w:r>
      <w:r w:rsidRPr="00627850">
        <w:rPr>
          <w:rFonts w:ascii="Times New Roman" w:hAnsi="Times New Roman"/>
          <w:i/>
          <w:iCs/>
          <w:noProof/>
          <w:sz w:val="24"/>
          <w:szCs w:val="24"/>
          <w:lang w:val="en-GB"/>
        </w:rPr>
        <w:t>Industrial Relations Research Association</w:t>
      </w:r>
      <w:r w:rsidRPr="00627850">
        <w:rPr>
          <w:rFonts w:ascii="Times New Roman" w:hAnsi="Times New Roman"/>
          <w:noProof/>
          <w:sz w:val="24"/>
          <w:szCs w:val="24"/>
          <w:lang w:val="en-GB"/>
        </w:rPr>
        <w:t>, 1-20.</w:t>
      </w:r>
    </w:p>
    <w:p w14:paraId="7A3A8BFC"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CA"/>
        </w:rPr>
        <w:t xml:space="preserve">Klein, H. J., &amp; Polin, B. (2012). </w:t>
      </w:r>
      <w:r w:rsidRPr="00627850">
        <w:rPr>
          <w:rFonts w:ascii="Times New Roman" w:hAnsi="Times New Roman"/>
          <w:noProof/>
          <w:sz w:val="24"/>
          <w:szCs w:val="24"/>
          <w:lang w:val="en-GB"/>
        </w:rPr>
        <w:t xml:space="preserve">Are organizations getting it right? The role of onboarding in employee performance. </w:t>
      </w:r>
      <w:r w:rsidRPr="00627850">
        <w:rPr>
          <w:rFonts w:ascii="Times New Roman" w:hAnsi="Times New Roman"/>
          <w:i/>
          <w:iCs/>
          <w:noProof/>
          <w:sz w:val="24"/>
          <w:szCs w:val="24"/>
          <w:lang w:val="en-GB"/>
        </w:rPr>
        <w:t>Journal of Business Horizon, 55(1)</w:t>
      </w:r>
      <w:r w:rsidRPr="00627850">
        <w:rPr>
          <w:rFonts w:ascii="Times New Roman" w:hAnsi="Times New Roman"/>
          <w:noProof/>
          <w:sz w:val="24"/>
          <w:szCs w:val="24"/>
          <w:lang w:val="en-GB"/>
        </w:rPr>
        <w:t>, 1-10.</w:t>
      </w:r>
    </w:p>
    <w:p w14:paraId="3319338A" w14:textId="77777777" w:rsidR="00763B09" w:rsidRPr="00627850" w:rsidRDefault="00763B09" w:rsidP="00627850">
      <w:pPr>
        <w:pStyle w:val="Bibliography"/>
        <w:spacing w:before="240" w:line="360" w:lineRule="auto"/>
        <w:ind w:left="720" w:hanging="720"/>
        <w:jc w:val="both"/>
        <w:rPr>
          <w:rFonts w:ascii="Times New Roman" w:hAnsi="Times New Roman"/>
          <w:noProof/>
          <w:sz w:val="24"/>
          <w:szCs w:val="24"/>
        </w:rPr>
      </w:pPr>
      <w:r w:rsidRPr="00627850">
        <w:rPr>
          <w:rFonts w:ascii="Times New Roman" w:hAnsi="Times New Roman"/>
          <w:noProof/>
          <w:sz w:val="24"/>
          <w:szCs w:val="24"/>
        </w:rPr>
        <w:t xml:space="preserve">Kumar, R. (2018). Research Methodology: A Step-by-Step Guide for Beginners (3rd ed.). . </w:t>
      </w:r>
      <w:r w:rsidRPr="00627850">
        <w:rPr>
          <w:rFonts w:ascii="Times New Roman" w:hAnsi="Times New Roman"/>
          <w:i/>
          <w:iCs/>
          <w:noProof/>
          <w:sz w:val="24"/>
          <w:szCs w:val="24"/>
        </w:rPr>
        <w:t>Sage Publications</w:t>
      </w:r>
      <w:r w:rsidRPr="00627850">
        <w:rPr>
          <w:rFonts w:ascii="Times New Roman" w:hAnsi="Times New Roman"/>
          <w:noProof/>
          <w:sz w:val="24"/>
          <w:szCs w:val="24"/>
        </w:rPr>
        <w:t>.</w:t>
      </w:r>
    </w:p>
    <w:p w14:paraId="68DB0BAC"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Kyampa, L., &amp; Evelyne, H. (2019). The Effect of Induction on the Performance of Employees at Iganga Municipal Council: A Cross Sectional Study. </w:t>
      </w:r>
      <w:r w:rsidRPr="00627850">
        <w:rPr>
          <w:rFonts w:ascii="Times New Roman" w:hAnsi="Times New Roman"/>
          <w:i/>
          <w:iCs/>
          <w:noProof/>
          <w:sz w:val="24"/>
          <w:szCs w:val="24"/>
          <w:lang w:val="en-GB"/>
        </w:rPr>
        <w:t xml:space="preserve">Journal of Human Resource Management </w:t>
      </w:r>
      <w:r w:rsidRPr="00627850">
        <w:rPr>
          <w:rFonts w:ascii="Times New Roman" w:hAnsi="Times New Roman"/>
          <w:noProof/>
          <w:sz w:val="24"/>
          <w:szCs w:val="24"/>
          <w:lang w:val="en-GB"/>
        </w:rPr>
        <w:t>, 14-17.</w:t>
      </w:r>
    </w:p>
    <w:p w14:paraId="365BBDD2"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lastRenderedPageBreak/>
        <w:t xml:space="preserve">Lee, J., &amp; Kim, S. (2019). Cultural differences in organizational commitment: A meta-analysis. </w:t>
      </w:r>
      <w:r w:rsidRPr="00627850">
        <w:rPr>
          <w:rFonts w:ascii="Times New Roman" w:hAnsi="Times New Roman"/>
          <w:i/>
          <w:iCs/>
          <w:noProof/>
          <w:sz w:val="24"/>
          <w:szCs w:val="24"/>
          <w:lang w:val="en-GB"/>
        </w:rPr>
        <w:t>International Journal of Human Resource Management, 30(12)</w:t>
      </w:r>
      <w:r w:rsidRPr="00627850">
        <w:rPr>
          <w:rFonts w:ascii="Times New Roman" w:hAnsi="Times New Roman"/>
          <w:noProof/>
          <w:sz w:val="24"/>
          <w:szCs w:val="24"/>
          <w:lang w:val="en-GB"/>
        </w:rPr>
        <w:t>, 1891-1915.</w:t>
      </w:r>
    </w:p>
    <w:p w14:paraId="788DF02F"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Liker, N. (2023). The Toyota Way: 14 Management Principles from the World's Greatest Manufacturer.</w:t>
      </w:r>
    </w:p>
    <w:p w14:paraId="7844458A"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Linda, B., &amp; Gillian, G. E. (2020). Membrane Sweeping for Induction Labour. </w:t>
      </w:r>
      <w:r w:rsidRPr="00627850">
        <w:rPr>
          <w:rFonts w:ascii="Times New Roman" w:hAnsi="Times New Roman"/>
          <w:i/>
          <w:iCs/>
          <w:noProof/>
          <w:sz w:val="24"/>
          <w:szCs w:val="24"/>
          <w:lang w:val="en-GB"/>
        </w:rPr>
        <w:t>Journal of Small Business Management</w:t>
      </w:r>
      <w:r w:rsidRPr="00627850">
        <w:rPr>
          <w:rFonts w:ascii="Times New Roman" w:hAnsi="Times New Roman"/>
          <w:noProof/>
          <w:sz w:val="24"/>
          <w:szCs w:val="24"/>
          <w:lang w:val="en-GB"/>
        </w:rPr>
        <w:t>, 29-33.</w:t>
      </w:r>
    </w:p>
    <w:p w14:paraId="6E2CB2BF"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Luke, B. (2015). Work Rules!: Insights from Inside Google That Will Transform How You Live and Lead.</w:t>
      </w:r>
    </w:p>
    <w:p w14:paraId="43D22DB7"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Ministry of Finance, C. (2021). Annual report on the microfinance sector in Cameroon. . </w:t>
      </w:r>
      <w:r w:rsidRPr="00627850">
        <w:rPr>
          <w:rFonts w:ascii="Times New Roman" w:hAnsi="Times New Roman"/>
          <w:i/>
          <w:iCs/>
          <w:noProof/>
          <w:sz w:val="24"/>
          <w:szCs w:val="24"/>
          <w:lang w:val="en-GB"/>
        </w:rPr>
        <w:t>Retrieved from [Ministry of Finance website].</w:t>
      </w:r>
      <w:r w:rsidRPr="00627850">
        <w:rPr>
          <w:rFonts w:ascii="Times New Roman" w:hAnsi="Times New Roman"/>
          <w:noProof/>
          <w:sz w:val="24"/>
          <w:szCs w:val="24"/>
          <w:lang w:val="en-GB"/>
        </w:rPr>
        <w:t xml:space="preserve"> </w:t>
      </w:r>
    </w:p>
    <w:p w14:paraId="7130A7B5"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Muli, &amp; Muli. (2021). The impact of induction programs on employee retention in Kenya: A case study of the technology sector. </w:t>
      </w:r>
      <w:r w:rsidRPr="00627850">
        <w:rPr>
          <w:rFonts w:ascii="Times New Roman" w:hAnsi="Times New Roman"/>
          <w:i/>
          <w:iCs/>
          <w:noProof/>
          <w:sz w:val="24"/>
          <w:szCs w:val="24"/>
          <w:lang w:val="en-GB"/>
        </w:rPr>
        <w:t>East African Journal of Business Management</w:t>
      </w:r>
      <w:r w:rsidRPr="00627850">
        <w:rPr>
          <w:rFonts w:ascii="Times New Roman" w:hAnsi="Times New Roman"/>
          <w:noProof/>
          <w:sz w:val="24"/>
          <w:szCs w:val="24"/>
          <w:lang w:val="en-GB"/>
        </w:rPr>
        <w:t>, 12-25.</w:t>
      </w:r>
    </w:p>
    <w:p w14:paraId="729ECFF9" w14:textId="77777777" w:rsidR="00763B09" w:rsidRPr="00627850" w:rsidRDefault="00763B09" w:rsidP="00627850">
      <w:pPr>
        <w:pStyle w:val="Bibliography"/>
        <w:spacing w:before="240" w:line="360" w:lineRule="auto"/>
        <w:ind w:left="720" w:hanging="720"/>
        <w:jc w:val="both"/>
        <w:rPr>
          <w:rFonts w:ascii="Times New Roman" w:hAnsi="Times New Roman"/>
          <w:noProof/>
          <w:sz w:val="24"/>
          <w:szCs w:val="24"/>
        </w:rPr>
      </w:pPr>
      <w:r w:rsidRPr="00627850">
        <w:rPr>
          <w:rFonts w:ascii="Times New Roman" w:hAnsi="Times New Roman"/>
          <w:noProof/>
          <w:sz w:val="24"/>
          <w:szCs w:val="24"/>
        </w:rPr>
        <w:t xml:space="preserve">Newton, J. (2014). The Role of Human Resource Management in Volunteer Management . </w:t>
      </w:r>
      <w:r w:rsidRPr="00627850">
        <w:rPr>
          <w:rFonts w:ascii="Times New Roman" w:hAnsi="Times New Roman"/>
          <w:i/>
          <w:iCs/>
          <w:noProof/>
          <w:sz w:val="24"/>
          <w:szCs w:val="24"/>
        </w:rPr>
        <w:t>Journal of economics and management sciences</w:t>
      </w:r>
      <w:r w:rsidRPr="00627850">
        <w:rPr>
          <w:rFonts w:ascii="Times New Roman" w:hAnsi="Times New Roman"/>
          <w:noProof/>
          <w:sz w:val="24"/>
          <w:szCs w:val="24"/>
        </w:rPr>
        <w:t>.</w:t>
      </w:r>
    </w:p>
    <w:p w14:paraId="519D8229"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Ngende, F. ( Retrieved 2016). Geography of West Cameroon. Basel Mission. Pg. 45.</w:t>
      </w:r>
    </w:p>
    <w:p w14:paraId="22973EBB"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Nguimkeu, A. (2022). The impact of induction practices on employee performance in microfinance institutions in Bamenda. </w:t>
      </w:r>
      <w:r w:rsidRPr="00627850">
        <w:rPr>
          <w:rFonts w:ascii="Times New Roman" w:hAnsi="Times New Roman"/>
          <w:i/>
          <w:iCs/>
          <w:noProof/>
          <w:sz w:val="24"/>
          <w:szCs w:val="24"/>
          <w:lang w:val="en-GB"/>
        </w:rPr>
        <w:t>Journal of African Business</w:t>
      </w:r>
      <w:r w:rsidRPr="00627850">
        <w:rPr>
          <w:rFonts w:ascii="Times New Roman" w:hAnsi="Times New Roman"/>
          <w:noProof/>
          <w:sz w:val="24"/>
          <w:szCs w:val="24"/>
          <w:lang w:val="en-GB"/>
        </w:rPr>
        <w:t>, 345-347.</w:t>
      </w:r>
    </w:p>
    <w:p w14:paraId="1F4E4BA0"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Nguyen, T., &amp; Tran, H. (2023). Contextual factors influencing institutional age and customer satisfaction. </w:t>
      </w:r>
      <w:r w:rsidRPr="00627850">
        <w:rPr>
          <w:rFonts w:ascii="Times New Roman" w:hAnsi="Times New Roman"/>
          <w:i/>
          <w:iCs/>
          <w:noProof/>
          <w:sz w:val="24"/>
          <w:szCs w:val="24"/>
          <w:lang w:val="en-GB"/>
        </w:rPr>
        <w:t>Journal of Customer Relationship Management</w:t>
      </w:r>
      <w:r w:rsidRPr="00627850">
        <w:rPr>
          <w:rFonts w:ascii="Times New Roman" w:hAnsi="Times New Roman"/>
          <w:noProof/>
          <w:sz w:val="24"/>
          <w:szCs w:val="24"/>
          <w:lang w:val="en-GB"/>
        </w:rPr>
        <w:t>.</w:t>
      </w:r>
    </w:p>
    <w:p w14:paraId="19B7FBBD"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Ngwa, A. (2019). Human Resource Management Practices in Microfinance Institutions in Cameroon: A Case Study of Bamenda. . </w:t>
      </w:r>
      <w:r w:rsidRPr="00627850">
        <w:rPr>
          <w:rFonts w:ascii="Times New Roman" w:hAnsi="Times New Roman"/>
          <w:i/>
          <w:iCs/>
          <w:noProof/>
          <w:sz w:val="24"/>
          <w:szCs w:val="24"/>
          <w:lang w:val="en-GB"/>
        </w:rPr>
        <w:t>International Journal of Business and Management,</w:t>
      </w:r>
      <w:r w:rsidRPr="00627850">
        <w:rPr>
          <w:rFonts w:ascii="Times New Roman" w:hAnsi="Times New Roman"/>
          <w:noProof/>
          <w:sz w:val="24"/>
          <w:szCs w:val="24"/>
          <w:lang w:val="en-GB"/>
        </w:rPr>
        <w:t>, 45-56.</w:t>
      </w:r>
    </w:p>
    <w:p w14:paraId="4241477E"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lastRenderedPageBreak/>
        <w:t xml:space="preserve">Ofori, &amp; Aryeetey. (2021). Induction programs and employee retention in financial institutions: A study of selected banks in Ghana. </w:t>
      </w:r>
      <w:r w:rsidRPr="00627850">
        <w:rPr>
          <w:rFonts w:ascii="Times New Roman" w:hAnsi="Times New Roman"/>
          <w:i/>
          <w:iCs/>
          <w:noProof/>
          <w:sz w:val="24"/>
          <w:szCs w:val="24"/>
          <w:lang w:val="en-GB"/>
        </w:rPr>
        <w:t>nternational Journal of Human Resource Studies</w:t>
      </w:r>
      <w:r w:rsidRPr="00627850">
        <w:rPr>
          <w:rFonts w:ascii="Times New Roman" w:hAnsi="Times New Roman"/>
          <w:noProof/>
          <w:sz w:val="24"/>
          <w:szCs w:val="24"/>
          <w:lang w:val="en-GB"/>
        </w:rPr>
        <w:t>, 1-15.</w:t>
      </w:r>
    </w:p>
    <w:p w14:paraId="5D6091B3"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Ojo, &amp; Ojo. (2020). Culturally sensitive induction programs and employee performance in Nigeria. </w:t>
      </w:r>
      <w:r w:rsidRPr="00627850">
        <w:rPr>
          <w:rFonts w:ascii="Times New Roman" w:hAnsi="Times New Roman"/>
          <w:i/>
          <w:iCs/>
          <w:noProof/>
          <w:sz w:val="24"/>
          <w:szCs w:val="24"/>
          <w:lang w:val="en-GB"/>
        </w:rPr>
        <w:t>Nigerian Journal of Management Studies</w:t>
      </w:r>
      <w:r w:rsidRPr="00627850">
        <w:rPr>
          <w:rFonts w:ascii="Times New Roman" w:hAnsi="Times New Roman"/>
          <w:noProof/>
          <w:sz w:val="24"/>
          <w:szCs w:val="24"/>
          <w:lang w:val="en-GB"/>
        </w:rPr>
        <w:t>, 34-50.</w:t>
      </w:r>
    </w:p>
    <w:p w14:paraId="5CC27391"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Purtzova, K. (2024). What is Emplyee Performance and How to Measure It? </w:t>
      </w:r>
      <w:r w:rsidRPr="00627850">
        <w:rPr>
          <w:rFonts w:ascii="Times New Roman" w:hAnsi="Times New Roman"/>
          <w:i/>
          <w:iCs/>
          <w:noProof/>
          <w:sz w:val="24"/>
          <w:szCs w:val="24"/>
          <w:lang w:val="en-GB"/>
        </w:rPr>
        <w:t>International Journal of Empliyee Expirience, 6(3)</w:t>
      </w:r>
      <w:r w:rsidRPr="00627850">
        <w:rPr>
          <w:rFonts w:ascii="Times New Roman" w:hAnsi="Times New Roman"/>
          <w:noProof/>
          <w:sz w:val="24"/>
          <w:szCs w:val="24"/>
          <w:lang w:val="en-GB"/>
        </w:rPr>
        <w:t>, 21-12.</w:t>
      </w:r>
    </w:p>
    <w:p w14:paraId="2AD85EF7"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303BB6">
        <w:rPr>
          <w:rFonts w:ascii="Times New Roman" w:hAnsi="Times New Roman"/>
          <w:noProof/>
          <w:sz w:val="24"/>
          <w:szCs w:val="24"/>
        </w:rPr>
        <w:t xml:space="preserve">Ratnasari, S., &amp; Gandhi, S. A. (2019). </w:t>
      </w:r>
      <w:r w:rsidRPr="00627850">
        <w:rPr>
          <w:rFonts w:ascii="Times New Roman" w:hAnsi="Times New Roman"/>
          <w:noProof/>
          <w:sz w:val="24"/>
          <w:szCs w:val="24"/>
          <w:lang w:val="en-GB"/>
        </w:rPr>
        <w:t xml:space="preserve">The Employee Performance: Career Development, Work Motivation, and Job Satisfaction. </w:t>
      </w:r>
      <w:r w:rsidRPr="00627850">
        <w:rPr>
          <w:rFonts w:ascii="Times New Roman" w:hAnsi="Times New Roman"/>
          <w:i/>
          <w:iCs/>
          <w:noProof/>
          <w:sz w:val="24"/>
          <w:szCs w:val="24"/>
          <w:lang w:val="en-GB"/>
        </w:rPr>
        <w:t>Journal of Internatinal Conference on Organizational Innovation</w:t>
      </w:r>
      <w:r w:rsidRPr="00627850">
        <w:rPr>
          <w:rFonts w:ascii="Times New Roman" w:hAnsi="Times New Roman"/>
          <w:noProof/>
          <w:sz w:val="24"/>
          <w:szCs w:val="24"/>
          <w:lang w:val="en-GB"/>
        </w:rPr>
        <w:t>, 19-23.</w:t>
      </w:r>
    </w:p>
    <w:p w14:paraId="49BFE2AD" w14:textId="77777777" w:rsidR="00763B09" w:rsidRPr="00627850" w:rsidRDefault="00763B09" w:rsidP="00627850">
      <w:pPr>
        <w:pStyle w:val="Bibliography"/>
        <w:spacing w:before="240" w:line="360" w:lineRule="auto"/>
        <w:ind w:left="720" w:hanging="720"/>
        <w:jc w:val="both"/>
        <w:rPr>
          <w:rFonts w:ascii="Times New Roman" w:hAnsi="Times New Roman"/>
          <w:noProof/>
          <w:sz w:val="24"/>
          <w:szCs w:val="24"/>
        </w:rPr>
      </w:pPr>
      <w:r w:rsidRPr="00627850">
        <w:rPr>
          <w:rFonts w:ascii="Times New Roman" w:hAnsi="Times New Roman"/>
          <w:noProof/>
          <w:sz w:val="24"/>
          <w:szCs w:val="24"/>
        </w:rPr>
        <w:t xml:space="preserve">Rodell, J. B. (2013). The Impact of Volunteerism on Organizational Performance international . </w:t>
      </w:r>
      <w:r w:rsidRPr="00627850">
        <w:rPr>
          <w:rFonts w:ascii="Times New Roman" w:hAnsi="Times New Roman"/>
          <w:i/>
          <w:iCs/>
          <w:noProof/>
          <w:sz w:val="24"/>
          <w:szCs w:val="24"/>
        </w:rPr>
        <w:t>Journal of economics and managent</w:t>
      </w:r>
      <w:r w:rsidRPr="00627850">
        <w:rPr>
          <w:rFonts w:ascii="Times New Roman" w:hAnsi="Times New Roman"/>
          <w:noProof/>
          <w:sz w:val="24"/>
          <w:szCs w:val="24"/>
        </w:rPr>
        <w:t>.</w:t>
      </w:r>
    </w:p>
    <w:p w14:paraId="6167E27C"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Ryan, B. (2024). What is Induction Training?: Definition, Types, and Benefits. </w:t>
      </w:r>
      <w:r w:rsidRPr="00627850">
        <w:rPr>
          <w:rFonts w:ascii="Times New Roman" w:hAnsi="Times New Roman"/>
          <w:i/>
          <w:iCs/>
          <w:noProof/>
          <w:sz w:val="24"/>
          <w:szCs w:val="24"/>
          <w:lang w:val="en-GB"/>
        </w:rPr>
        <w:t>International Marketing Journal</w:t>
      </w:r>
      <w:r w:rsidRPr="00627850">
        <w:rPr>
          <w:rFonts w:ascii="Times New Roman" w:hAnsi="Times New Roman"/>
          <w:noProof/>
          <w:sz w:val="24"/>
          <w:szCs w:val="24"/>
          <w:lang w:val="en-GB"/>
        </w:rPr>
        <w:t>, 32-37.</w:t>
      </w:r>
    </w:p>
    <w:p w14:paraId="69688E81"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Smith, A., &amp; Jones, B. (2023). Engaging New Employees: The Role of Blended Induction Programs. </w:t>
      </w:r>
      <w:r w:rsidRPr="00627850">
        <w:rPr>
          <w:rFonts w:ascii="Times New Roman" w:hAnsi="Times New Roman"/>
          <w:i/>
          <w:iCs/>
          <w:noProof/>
          <w:sz w:val="24"/>
          <w:szCs w:val="24"/>
          <w:lang w:val="en-GB"/>
        </w:rPr>
        <w:t>Journal of Workplace Learning</w:t>
      </w:r>
      <w:r w:rsidRPr="00627850">
        <w:rPr>
          <w:rFonts w:ascii="Times New Roman" w:hAnsi="Times New Roman"/>
          <w:noProof/>
          <w:sz w:val="24"/>
          <w:szCs w:val="24"/>
          <w:lang w:val="en-GB"/>
        </w:rPr>
        <w:t>, 13-14.</w:t>
      </w:r>
    </w:p>
    <w:p w14:paraId="6B2FD46F"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Smith, J., &amp; Jones, A. (2023). The impact of institutional size on customer satisfaction in the banking sector. </w:t>
      </w:r>
      <w:r w:rsidRPr="00627850">
        <w:rPr>
          <w:rFonts w:ascii="Times New Roman" w:hAnsi="Times New Roman"/>
          <w:i/>
          <w:iCs/>
          <w:noProof/>
          <w:sz w:val="24"/>
          <w:szCs w:val="24"/>
          <w:lang w:val="en-GB"/>
        </w:rPr>
        <w:t>Journal of Business Research</w:t>
      </w:r>
      <w:r w:rsidRPr="00627850">
        <w:rPr>
          <w:rFonts w:ascii="Times New Roman" w:hAnsi="Times New Roman"/>
          <w:noProof/>
          <w:sz w:val="24"/>
          <w:szCs w:val="24"/>
          <w:lang w:val="en-GB"/>
        </w:rPr>
        <w:t>.</w:t>
      </w:r>
    </w:p>
    <w:p w14:paraId="24F5A3E8"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Sojdie, M. (2022). The Impotance and Benefits of an Employee Inductin Program. </w:t>
      </w:r>
      <w:r w:rsidRPr="00627850">
        <w:rPr>
          <w:rFonts w:ascii="Times New Roman" w:hAnsi="Times New Roman"/>
          <w:i/>
          <w:iCs/>
          <w:noProof/>
          <w:sz w:val="24"/>
          <w:szCs w:val="24"/>
          <w:lang w:val="en-GB"/>
        </w:rPr>
        <w:t>International Journal of Talent Management</w:t>
      </w:r>
      <w:r w:rsidRPr="00627850">
        <w:rPr>
          <w:rFonts w:ascii="Times New Roman" w:hAnsi="Times New Roman"/>
          <w:noProof/>
          <w:sz w:val="24"/>
          <w:szCs w:val="24"/>
          <w:lang w:val="en-GB"/>
        </w:rPr>
        <w:t>, 10-15.</w:t>
      </w:r>
    </w:p>
    <w:p w14:paraId="7E9DBF3D"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Tannady, H. (2023). Analysis of the Effect of Workload and Work Motivation on Employee Performance in Logistics Companies. </w:t>
      </w:r>
      <w:r w:rsidRPr="00627850">
        <w:rPr>
          <w:rFonts w:ascii="Times New Roman" w:hAnsi="Times New Roman"/>
          <w:i/>
          <w:iCs/>
          <w:noProof/>
          <w:sz w:val="24"/>
          <w:szCs w:val="24"/>
          <w:lang w:val="en-GB"/>
        </w:rPr>
        <w:t>Journal of Management &amp; Economics, 4(2)</w:t>
      </w:r>
      <w:r w:rsidRPr="00627850">
        <w:rPr>
          <w:rFonts w:ascii="Times New Roman" w:hAnsi="Times New Roman"/>
          <w:noProof/>
          <w:sz w:val="24"/>
          <w:szCs w:val="24"/>
          <w:lang w:val="en-GB"/>
        </w:rPr>
        <w:t>, 65-69.</w:t>
      </w:r>
    </w:p>
    <w:p w14:paraId="04BE7DB3"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Taylor, R., &amp; Green, S. (2023). Organizational Performance and Employee Retention: The Case for Blended Induction. </w:t>
      </w:r>
      <w:r w:rsidRPr="00627850">
        <w:rPr>
          <w:rFonts w:ascii="Times New Roman" w:hAnsi="Times New Roman"/>
          <w:i/>
          <w:iCs/>
          <w:noProof/>
          <w:sz w:val="24"/>
          <w:szCs w:val="24"/>
          <w:lang w:val="en-GB"/>
        </w:rPr>
        <w:t>Journal of Organizational Behavior</w:t>
      </w:r>
      <w:r w:rsidRPr="00627850">
        <w:rPr>
          <w:rFonts w:ascii="Times New Roman" w:hAnsi="Times New Roman"/>
          <w:noProof/>
          <w:sz w:val="24"/>
          <w:szCs w:val="24"/>
          <w:lang w:val="en-GB"/>
        </w:rPr>
        <w:t>, 21-43.</w:t>
      </w:r>
    </w:p>
    <w:p w14:paraId="1AE8FD4B"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lastRenderedPageBreak/>
        <w:t xml:space="preserve">Tchouakeu, &amp; Tchouakeu. (2023). The role of technology in enhancing employee induction in microfinance institutions. </w:t>
      </w:r>
      <w:r w:rsidRPr="00627850">
        <w:rPr>
          <w:rFonts w:ascii="Times New Roman" w:hAnsi="Times New Roman"/>
          <w:i/>
          <w:iCs/>
          <w:noProof/>
          <w:sz w:val="24"/>
          <w:szCs w:val="24"/>
          <w:lang w:val="en-GB"/>
        </w:rPr>
        <w:t>International Journal of Financial Services Management</w:t>
      </w:r>
      <w:r w:rsidRPr="00627850">
        <w:rPr>
          <w:rFonts w:ascii="Times New Roman" w:hAnsi="Times New Roman"/>
          <w:noProof/>
          <w:sz w:val="24"/>
          <w:szCs w:val="24"/>
          <w:lang w:val="en-GB"/>
        </w:rPr>
        <w:t>, 145-160.</w:t>
      </w:r>
    </w:p>
    <w:p w14:paraId="7749E1BC"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Thompson, R. (2023). Analyzing the effects of institutional size on service delivery. </w:t>
      </w:r>
      <w:r w:rsidRPr="00627850">
        <w:rPr>
          <w:rFonts w:ascii="Times New Roman" w:hAnsi="Times New Roman"/>
          <w:i/>
          <w:iCs/>
          <w:noProof/>
          <w:sz w:val="24"/>
          <w:szCs w:val="24"/>
          <w:lang w:val="en-GB"/>
        </w:rPr>
        <w:t>International Journal of Service Industry Management</w:t>
      </w:r>
      <w:r w:rsidRPr="00627850">
        <w:rPr>
          <w:rFonts w:ascii="Times New Roman" w:hAnsi="Times New Roman"/>
          <w:noProof/>
          <w:sz w:val="24"/>
          <w:szCs w:val="24"/>
          <w:lang w:val="en-GB"/>
        </w:rPr>
        <w:t>.</w:t>
      </w:r>
    </w:p>
    <w:p w14:paraId="6865F20A" w14:textId="77777777" w:rsidR="00763B09" w:rsidRPr="00627850" w:rsidRDefault="00763B09" w:rsidP="00627850">
      <w:pPr>
        <w:pStyle w:val="Bibliography"/>
        <w:spacing w:before="240" w:after="0" w:line="360" w:lineRule="auto"/>
        <w:ind w:left="720" w:hanging="720"/>
        <w:jc w:val="both"/>
        <w:rPr>
          <w:rFonts w:ascii="Times New Roman" w:hAnsi="Times New Roman"/>
          <w:noProof/>
          <w:sz w:val="24"/>
          <w:szCs w:val="24"/>
          <w:lang w:val="en-GB"/>
        </w:rPr>
      </w:pPr>
      <w:r w:rsidRPr="00627850">
        <w:rPr>
          <w:rFonts w:ascii="Times New Roman" w:hAnsi="Times New Roman"/>
          <w:noProof/>
          <w:sz w:val="24"/>
          <w:szCs w:val="24"/>
          <w:lang w:val="en-GB"/>
        </w:rPr>
        <w:t xml:space="preserve">Wyatt, A. (2024). What is Work Induction?: Processes and Benefits. </w:t>
      </w:r>
      <w:r w:rsidRPr="00627850">
        <w:rPr>
          <w:rFonts w:ascii="Times New Roman" w:hAnsi="Times New Roman"/>
          <w:i/>
          <w:iCs/>
          <w:noProof/>
          <w:sz w:val="24"/>
          <w:szCs w:val="24"/>
          <w:lang w:val="en-GB"/>
        </w:rPr>
        <w:t>Journal of Business &amp; Economics</w:t>
      </w:r>
      <w:r w:rsidRPr="00627850">
        <w:rPr>
          <w:rFonts w:ascii="Times New Roman" w:hAnsi="Times New Roman"/>
          <w:noProof/>
          <w:sz w:val="24"/>
          <w:szCs w:val="24"/>
          <w:lang w:val="en-GB"/>
        </w:rPr>
        <w:t>, 23-29.</w:t>
      </w:r>
    </w:p>
    <w:p w14:paraId="3D456BE9" w14:textId="139CAC9C" w:rsidR="00B54C89" w:rsidRDefault="00B54C89" w:rsidP="00627850">
      <w:pPr>
        <w:spacing w:before="240" w:after="0" w:line="360" w:lineRule="auto"/>
        <w:jc w:val="both"/>
        <w:rPr>
          <w:rFonts w:ascii="Times New Roman" w:hAnsi="Times New Roman"/>
          <w:b/>
          <w:sz w:val="24"/>
          <w:szCs w:val="24"/>
        </w:rPr>
      </w:pPr>
    </w:p>
    <w:p w14:paraId="7C96A952" w14:textId="42404A93" w:rsidR="00CB57F9" w:rsidRDefault="00CB57F9" w:rsidP="00627850">
      <w:pPr>
        <w:spacing w:before="240" w:after="0" w:line="360" w:lineRule="auto"/>
        <w:jc w:val="both"/>
        <w:rPr>
          <w:rFonts w:ascii="Times New Roman" w:hAnsi="Times New Roman"/>
          <w:b/>
          <w:sz w:val="24"/>
          <w:szCs w:val="24"/>
        </w:rPr>
      </w:pPr>
    </w:p>
    <w:p w14:paraId="3779D453" w14:textId="37ED88AD" w:rsidR="00CB57F9" w:rsidRDefault="00CB57F9" w:rsidP="00627850">
      <w:pPr>
        <w:spacing w:before="240" w:after="0" w:line="360" w:lineRule="auto"/>
        <w:jc w:val="both"/>
        <w:rPr>
          <w:rFonts w:ascii="Times New Roman" w:hAnsi="Times New Roman"/>
          <w:b/>
          <w:sz w:val="24"/>
          <w:szCs w:val="24"/>
        </w:rPr>
      </w:pPr>
    </w:p>
    <w:p w14:paraId="2EA12F83" w14:textId="2F8A2734" w:rsidR="00CB57F9" w:rsidRDefault="00CB57F9" w:rsidP="00627850">
      <w:pPr>
        <w:spacing w:before="240" w:after="0" w:line="360" w:lineRule="auto"/>
        <w:jc w:val="both"/>
        <w:rPr>
          <w:rFonts w:ascii="Times New Roman" w:hAnsi="Times New Roman"/>
          <w:b/>
          <w:sz w:val="24"/>
          <w:szCs w:val="24"/>
        </w:rPr>
      </w:pPr>
    </w:p>
    <w:p w14:paraId="620ED08D" w14:textId="119A1FB8" w:rsidR="00CB57F9" w:rsidRDefault="00CB57F9" w:rsidP="00627850">
      <w:pPr>
        <w:spacing w:before="240" w:after="0" w:line="360" w:lineRule="auto"/>
        <w:jc w:val="both"/>
        <w:rPr>
          <w:rFonts w:ascii="Times New Roman" w:hAnsi="Times New Roman"/>
          <w:b/>
          <w:sz w:val="24"/>
          <w:szCs w:val="24"/>
        </w:rPr>
      </w:pPr>
    </w:p>
    <w:p w14:paraId="60BF7DDB" w14:textId="303539D4" w:rsidR="00CB57F9" w:rsidRDefault="00CB57F9" w:rsidP="00627850">
      <w:pPr>
        <w:spacing w:before="240" w:after="0" w:line="360" w:lineRule="auto"/>
        <w:jc w:val="both"/>
        <w:rPr>
          <w:rFonts w:ascii="Times New Roman" w:hAnsi="Times New Roman"/>
          <w:b/>
          <w:sz w:val="24"/>
          <w:szCs w:val="24"/>
        </w:rPr>
      </w:pPr>
    </w:p>
    <w:p w14:paraId="04F85A14" w14:textId="43425A39" w:rsidR="00CB57F9" w:rsidRDefault="00CB57F9" w:rsidP="00627850">
      <w:pPr>
        <w:spacing w:before="240" w:after="0" w:line="360" w:lineRule="auto"/>
        <w:jc w:val="both"/>
        <w:rPr>
          <w:rFonts w:ascii="Times New Roman" w:hAnsi="Times New Roman"/>
          <w:b/>
          <w:sz w:val="24"/>
          <w:szCs w:val="24"/>
        </w:rPr>
      </w:pPr>
    </w:p>
    <w:p w14:paraId="638C144C" w14:textId="13D36117" w:rsidR="00CB57F9" w:rsidRDefault="00CB57F9" w:rsidP="00627850">
      <w:pPr>
        <w:spacing w:before="240" w:after="0" w:line="360" w:lineRule="auto"/>
        <w:jc w:val="both"/>
        <w:rPr>
          <w:rFonts w:ascii="Times New Roman" w:hAnsi="Times New Roman"/>
          <w:b/>
          <w:sz w:val="24"/>
          <w:szCs w:val="24"/>
        </w:rPr>
      </w:pPr>
    </w:p>
    <w:p w14:paraId="2F4074BE" w14:textId="160AE866" w:rsidR="00CB57F9" w:rsidRDefault="00CB57F9" w:rsidP="00627850">
      <w:pPr>
        <w:spacing w:before="240" w:after="0" w:line="360" w:lineRule="auto"/>
        <w:jc w:val="both"/>
        <w:rPr>
          <w:rFonts w:ascii="Times New Roman" w:hAnsi="Times New Roman"/>
          <w:b/>
          <w:sz w:val="24"/>
          <w:szCs w:val="24"/>
        </w:rPr>
      </w:pPr>
    </w:p>
    <w:p w14:paraId="3B82504B" w14:textId="0362D17E" w:rsidR="00CB57F9" w:rsidRDefault="00CB57F9" w:rsidP="00627850">
      <w:pPr>
        <w:spacing w:before="240" w:after="0" w:line="360" w:lineRule="auto"/>
        <w:jc w:val="both"/>
        <w:rPr>
          <w:rFonts w:ascii="Times New Roman" w:hAnsi="Times New Roman"/>
          <w:b/>
          <w:sz w:val="24"/>
          <w:szCs w:val="24"/>
        </w:rPr>
      </w:pPr>
    </w:p>
    <w:p w14:paraId="010B8C38" w14:textId="0A5F3126" w:rsidR="00CB57F9" w:rsidRDefault="00CB57F9" w:rsidP="00627850">
      <w:pPr>
        <w:spacing w:before="240" w:after="0" w:line="360" w:lineRule="auto"/>
        <w:jc w:val="both"/>
        <w:rPr>
          <w:rFonts w:ascii="Times New Roman" w:hAnsi="Times New Roman"/>
          <w:b/>
          <w:sz w:val="24"/>
          <w:szCs w:val="24"/>
        </w:rPr>
      </w:pPr>
    </w:p>
    <w:p w14:paraId="00ED4611" w14:textId="6BDED40C" w:rsidR="00CB57F9" w:rsidRDefault="00CB57F9" w:rsidP="00627850">
      <w:pPr>
        <w:spacing w:before="240" w:after="0" w:line="360" w:lineRule="auto"/>
        <w:jc w:val="both"/>
        <w:rPr>
          <w:rFonts w:ascii="Times New Roman" w:hAnsi="Times New Roman"/>
          <w:b/>
          <w:sz w:val="24"/>
          <w:szCs w:val="24"/>
        </w:rPr>
      </w:pPr>
    </w:p>
    <w:p w14:paraId="46356E78" w14:textId="5E5E2988" w:rsidR="00CB57F9" w:rsidRDefault="00CB57F9" w:rsidP="00627850">
      <w:pPr>
        <w:spacing w:before="240" w:after="0" w:line="360" w:lineRule="auto"/>
        <w:jc w:val="both"/>
        <w:rPr>
          <w:rFonts w:ascii="Times New Roman" w:hAnsi="Times New Roman"/>
          <w:b/>
          <w:sz w:val="24"/>
          <w:szCs w:val="24"/>
        </w:rPr>
      </w:pPr>
    </w:p>
    <w:p w14:paraId="59B479B6" w14:textId="77777777" w:rsidR="007F6DDC" w:rsidRDefault="007F6DDC" w:rsidP="00627850">
      <w:pPr>
        <w:spacing w:before="240" w:after="0" w:line="360" w:lineRule="auto"/>
        <w:jc w:val="both"/>
        <w:rPr>
          <w:rFonts w:ascii="Times New Roman" w:hAnsi="Times New Roman"/>
          <w:b/>
          <w:sz w:val="24"/>
          <w:szCs w:val="24"/>
        </w:rPr>
      </w:pPr>
    </w:p>
    <w:p w14:paraId="79CC984C" w14:textId="77777777" w:rsidR="002F0B9E" w:rsidRDefault="002F0B9E" w:rsidP="007F6DDC">
      <w:pPr>
        <w:pStyle w:val="Heading1"/>
        <w:sectPr w:rsidR="002F0B9E" w:rsidSect="002F0B9E">
          <w:pgSz w:w="12240" w:h="15840"/>
          <w:pgMar w:top="1418" w:right="1418" w:bottom="1418" w:left="1985" w:header="720" w:footer="720" w:gutter="0"/>
          <w:pgNumType w:start="1"/>
          <w:cols w:space="720"/>
          <w:titlePg/>
          <w:docGrid w:linePitch="360"/>
        </w:sectPr>
      </w:pPr>
    </w:p>
    <w:p w14:paraId="4835AACF" w14:textId="78D761B7" w:rsidR="00CB57F9" w:rsidRDefault="00CB57F9" w:rsidP="007F6DDC">
      <w:pPr>
        <w:pStyle w:val="Heading1"/>
      </w:pPr>
      <w:bookmarkStart w:id="82" w:name="_Toc214531139"/>
      <w:r>
        <w:lastRenderedPageBreak/>
        <w:t>APPENDICES</w:t>
      </w:r>
      <w:bookmarkEnd w:id="82"/>
    </w:p>
    <w:p w14:paraId="4CF92E78" w14:textId="0AEACADD" w:rsidR="00CB57F9" w:rsidRDefault="00CB57F9" w:rsidP="00CB57F9">
      <w:pPr>
        <w:spacing w:before="240" w:after="0" w:line="360" w:lineRule="auto"/>
        <w:rPr>
          <w:rFonts w:ascii="Times New Roman" w:hAnsi="Times New Roman"/>
          <w:b/>
          <w:sz w:val="24"/>
          <w:szCs w:val="24"/>
        </w:rPr>
      </w:pPr>
      <w:r>
        <w:rPr>
          <w:rFonts w:ascii="Times New Roman" w:hAnsi="Times New Roman"/>
          <w:b/>
          <w:sz w:val="24"/>
          <w:szCs w:val="24"/>
        </w:rPr>
        <w:t>Appendix 1: MCA Result for Formal Induction</w:t>
      </w:r>
    </w:p>
    <w:p w14:paraId="6C753987" w14:textId="21CD1AB9" w:rsidR="00CB57F9" w:rsidRDefault="00CB57F9" w:rsidP="00CB57F9">
      <w:pPr>
        <w:spacing w:before="240" w:after="0" w:line="360" w:lineRule="auto"/>
        <w:rPr>
          <w:rFonts w:ascii="Times New Roman" w:hAnsi="Times New Roman"/>
          <w:b/>
          <w:sz w:val="24"/>
          <w:szCs w:val="24"/>
        </w:rPr>
      </w:pPr>
      <w:r w:rsidRPr="00CB57F9">
        <w:rPr>
          <w:rFonts w:ascii="Times New Roman" w:hAnsi="Times New Roman"/>
          <w:b/>
          <w:noProof/>
          <w:sz w:val="24"/>
          <w:szCs w:val="24"/>
          <w:lang w:eastAsia="en-US"/>
        </w:rPr>
        <w:drawing>
          <wp:inline distT="0" distB="0" distL="0" distR="0" wp14:anchorId="6EBCBA5B" wp14:editId="01A864EA">
            <wp:extent cx="10206247" cy="1959429"/>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63505" cy="1970422"/>
                    </a:xfrm>
                    <a:prstGeom prst="rect">
                      <a:avLst/>
                    </a:prstGeom>
                    <a:noFill/>
                    <a:ln>
                      <a:noFill/>
                    </a:ln>
                  </pic:spPr>
                </pic:pic>
              </a:graphicData>
            </a:graphic>
          </wp:inline>
        </w:drawing>
      </w:r>
    </w:p>
    <w:p w14:paraId="7BAE27E9" w14:textId="77777777" w:rsidR="007F6DDC" w:rsidRDefault="00CB57F9" w:rsidP="00CB57F9">
      <w:pPr>
        <w:spacing w:before="240" w:after="0" w:line="360" w:lineRule="auto"/>
        <w:rPr>
          <w:rFonts w:ascii="Times New Roman" w:hAnsi="Times New Roman"/>
          <w:b/>
          <w:sz w:val="24"/>
          <w:szCs w:val="24"/>
        </w:rPr>
      </w:pPr>
      <w:r w:rsidRPr="00CB57F9">
        <w:rPr>
          <w:rFonts w:ascii="Times New Roman" w:hAnsi="Times New Roman"/>
          <w:b/>
          <w:noProof/>
          <w:sz w:val="24"/>
          <w:szCs w:val="24"/>
          <w:lang w:eastAsia="en-US"/>
        </w:rPr>
        <w:drawing>
          <wp:inline distT="0" distB="0" distL="0" distR="0" wp14:anchorId="6C9D43C3" wp14:editId="37EED0AE">
            <wp:extent cx="8473440" cy="4000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483683" cy="4005336"/>
                    </a:xfrm>
                    <a:prstGeom prst="rect">
                      <a:avLst/>
                    </a:prstGeom>
                    <a:noFill/>
                    <a:ln>
                      <a:noFill/>
                    </a:ln>
                  </pic:spPr>
                </pic:pic>
              </a:graphicData>
            </a:graphic>
          </wp:inline>
        </w:drawing>
      </w:r>
    </w:p>
    <w:p w14:paraId="5E5D88A6" w14:textId="77777777" w:rsidR="007F6DDC" w:rsidRDefault="007F6DDC" w:rsidP="00CB57F9">
      <w:pPr>
        <w:spacing w:before="240" w:after="0" w:line="360" w:lineRule="auto"/>
        <w:rPr>
          <w:rFonts w:ascii="Times New Roman" w:hAnsi="Times New Roman"/>
          <w:b/>
          <w:sz w:val="24"/>
          <w:szCs w:val="24"/>
        </w:rPr>
      </w:pPr>
    </w:p>
    <w:p w14:paraId="45502F8E" w14:textId="77777777" w:rsidR="007F6DDC" w:rsidRDefault="007F6DDC" w:rsidP="00CB57F9">
      <w:pPr>
        <w:spacing w:before="240" w:after="0" w:line="360" w:lineRule="auto"/>
        <w:rPr>
          <w:rFonts w:ascii="Times New Roman" w:hAnsi="Times New Roman"/>
          <w:b/>
          <w:sz w:val="24"/>
          <w:szCs w:val="24"/>
        </w:rPr>
      </w:pPr>
    </w:p>
    <w:p w14:paraId="303D3FF7" w14:textId="77777777" w:rsidR="007F6DDC" w:rsidRDefault="007F6DDC" w:rsidP="00CB57F9">
      <w:pPr>
        <w:spacing w:before="240" w:after="0" w:line="360" w:lineRule="auto"/>
        <w:rPr>
          <w:rFonts w:ascii="Times New Roman" w:hAnsi="Times New Roman"/>
          <w:b/>
          <w:sz w:val="24"/>
          <w:szCs w:val="24"/>
        </w:rPr>
      </w:pPr>
    </w:p>
    <w:p w14:paraId="670542BE" w14:textId="633E0BF4" w:rsidR="00CB57F9" w:rsidRDefault="00CB57F9" w:rsidP="00CB57F9">
      <w:pPr>
        <w:spacing w:before="240" w:after="0" w:line="360" w:lineRule="auto"/>
        <w:rPr>
          <w:rFonts w:ascii="Times New Roman" w:hAnsi="Times New Roman"/>
          <w:b/>
          <w:sz w:val="24"/>
          <w:szCs w:val="24"/>
        </w:rPr>
      </w:pPr>
      <w:r>
        <w:rPr>
          <w:rFonts w:ascii="Times New Roman" w:hAnsi="Times New Roman"/>
          <w:b/>
          <w:sz w:val="24"/>
          <w:szCs w:val="24"/>
        </w:rPr>
        <w:t>Appendix 2: MCA Results for Informal Induction</w:t>
      </w:r>
    </w:p>
    <w:p w14:paraId="67F07094" w14:textId="36012023" w:rsidR="00F9653B" w:rsidRDefault="00CB57F9" w:rsidP="00CB57F9">
      <w:pPr>
        <w:spacing w:before="240" w:after="0" w:line="360" w:lineRule="auto"/>
        <w:rPr>
          <w:rFonts w:ascii="Times New Roman" w:hAnsi="Times New Roman"/>
          <w:b/>
          <w:sz w:val="24"/>
          <w:szCs w:val="24"/>
        </w:rPr>
      </w:pPr>
      <w:r w:rsidRPr="00CB57F9">
        <w:rPr>
          <w:rFonts w:ascii="Times New Roman" w:hAnsi="Times New Roman"/>
          <w:b/>
          <w:noProof/>
          <w:sz w:val="24"/>
          <w:szCs w:val="24"/>
          <w:lang w:eastAsia="en-US"/>
        </w:rPr>
        <w:drawing>
          <wp:inline distT="0" distB="0" distL="0" distR="0" wp14:anchorId="4A127DA3" wp14:editId="667F5584">
            <wp:extent cx="10522458" cy="2318657"/>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584293" cy="2332283"/>
                    </a:xfrm>
                    <a:prstGeom prst="rect">
                      <a:avLst/>
                    </a:prstGeom>
                    <a:noFill/>
                    <a:ln>
                      <a:noFill/>
                    </a:ln>
                  </pic:spPr>
                </pic:pic>
              </a:graphicData>
            </a:graphic>
          </wp:inline>
        </w:drawing>
      </w:r>
      <w:r w:rsidRPr="00CB57F9">
        <w:rPr>
          <w:rFonts w:ascii="Times New Roman" w:hAnsi="Times New Roman"/>
          <w:b/>
          <w:sz w:val="24"/>
          <w:szCs w:val="24"/>
        </w:rPr>
        <w:t xml:space="preserve"> </w:t>
      </w:r>
    </w:p>
    <w:p w14:paraId="643AA3B9" w14:textId="26B8707A" w:rsidR="00F9653B" w:rsidRDefault="00F9653B" w:rsidP="00F9653B">
      <w:pPr>
        <w:rPr>
          <w:rFonts w:ascii="Times New Roman" w:hAnsi="Times New Roman"/>
          <w:sz w:val="24"/>
          <w:szCs w:val="24"/>
        </w:rPr>
      </w:pPr>
    </w:p>
    <w:p w14:paraId="0CBFC32D" w14:textId="6CA4B0AE" w:rsidR="00CB57F9" w:rsidRDefault="00F9653B" w:rsidP="00F9653B">
      <w:pPr>
        <w:tabs>
          <w:tab w:val="left" w:pos="1453"/>
        </w:tabs>
        <w:rPr>
          <w:rFonts w:ascii="Times New Roman" w:hAnsi="Times New Roman"/>
          <w:sz w:val="24"/>
          <w:szCs w:val="24"/>
        </w:rPr>
      </w:pPr>
      <w:r>
        <w:rPr>
          <w:rFonts w:ascii="Times New Roman" w:hAnsi="Times New Roman"/>
          <w:sz w:val="24"/>
          <w:szCs w:val="24"/>
        </w:rPr>
        <w:tab/>
      </w:r>
    </w:p>
    <w:p w14:paraId="051AFC60" w14:textId="0A75890E" w:rsidR="00F9653B" w:rsidRDefault="00F9653B" w:rsidP="00F9653B">
      <w:pPr>
        <w:tabs>
          <w:tab w:val="left" w:pos="1453"/>
        </w:tabs>
        <w:rPr>
          <w:rFonts w:ascii="Times New Roman" w:hAnsi="Times New Roman"/>
          <w:sz w:val="24"/>
          <w:szCs w:val="24"/>
        </w:rPr>
      </w:pPr>
      <w:r w:rsidRPr="00F9653B">
        <w:rPr>
          <w:rFonts w:ascii="Times New Roman" w:hAnsi="Times New Roman"/>
          <w:noProof/>
          <w:sz w:val="24"/>
          <w:szCs w:val="24"/>
          <w:lang w:eastAsia="en-US"/>
        </w:rPr>
        <w:drawing>
          <wp:inline distT="0" distB="0" distL="0" distR="0" wp14:anchorId="43D2D70B" wp14:editId="4E4224FE">
            <wp:extent cx="8584585" cy="40413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97008" cy="4047170"/>
                    </a:xfrm>
                    <a:prstGeom prst="rect">
                      <a:avLst/>
                    </a:prstGeom>
                    <a:noFill/>
                    <a:ln>
                      <a:noFill/>
                    </a:ln>
                  </pic:spPr>
                </pic:pic>
              </a:graphicData>
            </a:graphic>
          </wp:inline>
        </w:drawing>
      </w:r>
    </w:p>
    <w:p w14:paraId="5A17A2DE" w14:textId="0DEEA2FE" w:rsidR="00F9653B" w:rsidRDefault="00F9653B" w:rsidP="00F9653B">
      <w:pPr>
        <w:rPr>
          <w:rFonts w:ascii="Times New Roman" w:hAnsi="Times New Roman"/>
          <w:sz w:val="24"/>
          <w:szCs w:val="24"/>
        </w:rPr>
      </w:pPr>
    </w:p>
    <w:p w14:paraId="16EF9775" w14:textId="19F0BC31" w:rsidR="00F9653B" w:rsidRDefault="00F9653B" w:rsidP="00F9653B">
      <w:pPr>
        <w:tabs>
          <w:tab w:val="left" w:pos="1479"/>
        </w:tabs>
        <w:rPr>
          <w:rFonts w:ascii="Times New Roman" w:hAnsi="Times New Roman"/>
          <w:sz w:val="24"/>
          <w:szCs w:val="24"/>
        </w:rPr>
      </w:pPr>
      <w:r>
        <w:rPr>
          <w:rFonts w:ascii="Times New Roman" w:hAnsi="Times New Roman"/>
          <w:sz w:val="24"/>
          <w:szCs w:val="24"/>
        </w:rPr>
        <w:tab/>
      </w:r>
    </w:p>
    <w:p w14:paraId="3E3397DC" w14:textId="6D1C85FA" w:rsidR="00F9653B" w:rsidRDefault="00F9653B" w:rsidP="00F9653B">
      <w:pPr>
        <w:tabs>
          <w:tab w:val="left" w:pos="1479"/>
        </w:tabs>
        <w:rPr>
          <w:rFonts w:ascii="Times New Roman" w:hAnsi="Times New Roman"/>
          <w:sz w:val="24"/>
          <w:szCs w:val="24"/>
        </w:rPr>
      </w:pPr>
    </w:p>
    <w:p w14:paraId="5F15F040" w14:textId="3545AD0A" w:rsidR="00F9653B" w:rsidRDefault="00F9653B" w:rsidP="00F9653B">
      <w:pPr>
        <w:tabs>
          <w:tab w:val="left" w:pos="1479"/>
        </w:tabs>
        <w:rPr>
          <w:rFonts w:ascii="Times New Roman" w:hAnsi="Times New Roman"/>
          <w:b/>
          <w:sz w:val="24"/>
          <w:szCs w:val="24"/>
        </w:rPr>
      </w:pPr>
      <w:r>
        <w:rPr>
          <w:rFonts w:ascii="Times New Roman" w:hAnsi="Times New Roman"/>
          <w:b/>
          <w:sz w:val="24"/>
          <w:szCs w:val="24"/>
        </w:rPr>
        <w:t>Appendix 3: MCA Result for Stereotype Induction</w:t>
      </w:r>
    </w:p>
    <w:p w14:paraId="4D0C2CB4" w14:textId="7B84912E" w:rsidR="00F9653B" w:rsidRDefault="00F9653B" w:rsidP="00F9653B">
      <w:pPr>
        <w:tabs>
          <w:tab w:val="left" w:pos="1479"/>
        </w:tabs>
        <w:rPr>
          <w:rFonts w:ascii="Times New Roman" w:hAnsi="Times New Roman"/>
          <w:b/>
          <w:sz w:val="24"/>
          <w:szCs w:val="24"/>
        </w:rPr>
      </w:pPr>
      <w:r w:rsidRPr="00F9653B">
        <w:rPr>
          <w:rFonts w:ascii="Times New Roman" w:hAnsi="Times New Roman"/>
          <w:b/>
          <w:noProof/>
          <w:sz w:val="24"/>
          <w:szCs w:val="24"/>
          <w:lang w:eastAsia="en-US"/>
        </w:rPr>
        <w:drawing>
          <wp:inline distT="0" distB="0" distL="0" distR="0" wp14:anchorId="2063E63E" wp14:editId="60724336">
            <wp:extent cx="8471535" cy="1885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485747" cy="1889114"/>
                    </a:xfrm>
                    <a:prstGeom prst="rect">
                      <a:avLst/>
                    </a:prstGeom>
                    <a:noFill/>
                    <a:ln>
                      <a:noFill/>
                    </a:ln>
                  </pic:spPr>
                </pic:pic>
              </a:graphicData>
            </a:graphic>
          </wp:inline>
        </w:drawing>
      </w:r>
    </w:p>
    <w:p w14:paraId="71DBCB6E" w14:textId="6E291C93" w:rsidR="00F9653B" w:rsidRDefault="00F9653B" w:rsidP="00F9653B">
      <w:pPr>
        <w:tabs>
          <w:tab w:val="left" w:pos="926"/>
        </w:tabs>
        <w:rPr>
          <w:rFonts w:ascii="Times New Roman" w:hAnsi="Times New Roman"/>
          <w:b/>
          <w:sz w:val="24"/>
          <w:szCs w:val="24"/>
        </w:rPr>
      </w:pPr>
      <w:r>
        <w:rPr>
          <w:rFonts w:ascii="Times New Roman" w:hAnsi="Times New Roman"/>
          <w:b/>
          <w:sz w:val="24"/>
          <w:szCs w:val="24"/>
        </w:rPr>
        <w:tab/>
      </w:r>
    </w:p>
    <w:p w14:paraId="3A3A146F" w14:textId="38BEFE44" w:rsidR="00F9653B" w:rsidRDefault="00F9653B" w:rsidP="00F9653B">
      <w:pPr>
        <w:tabs>
          <w:tab w:val="left" w:pos="926"/>
        </w:tabs>
        <w:rPr>
          <w:rFonts w:ascii="Times New Roman" w:hAnsi="Times New Roman"/>
          <w:b/>
          <w:sz w:val="24"/>
          <w:szCs w:val="24"/>
        </w:rPr>
      </w:pPr>
    </w:p>
    <w:p w14:paraId="122D41EF" w14:textId="6E1F4C59" w:rsidR="00F9653B" w:rsidRDefault="00F9653B" w:rsidP="00F9653B">
      <w:pPr>
        <w:tabs>
          <w:tab w:val="left" w:pos="926"/>
        </w:tabs>
        <w:rPr>
          <w:rFonts w:ascii="Times New Roman" w:hAnsi="Times New Roman"/>
          <w:b/>
          <w:sz w:val="24"/>
          <w:szCs w:val="24"/>
        </w:rPr>
      </w:pPr>
      <w:r w:rsidRPr="00F9653B">
        <w:rPr>
          <w:rFonts w:ascii="Times New Roman" w:hAnsi="Times New Roman"/>
          <w:b/>
          <w:noProof/>
          <w:sz w:val="24"/>
          <w:szCs w:val="24"/>
          <w:lang w:eastAsia="en-US"/>
        </w:rPr>
        <w:drawing>
          <wp:inline distT="0" distB="0" distL="0" distR="0" wp14:anchorId="797E3A25" wp14:editId="4CBB27DF">
            <wp:extent cx="7747000" cy="36494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53025" cy="3652273"/>
                    </a:xfrm>
                    <a:prstGeom prst="rect">
                      <a:avLst/>
                    </a:prstGeom>
                    <a:noFill/>
                    <a:ln>
                      <a:noFill/>
                    </a:ln>
                  </pic:spPr>
                </pic:pic>
              </a:graphicData>
            </a:graphic>
          </wp:inline>
        </w:drawing>
      </w:r>
    </w:p>
    <w:p w14:paraId="5036D102" w14:textId="77777777" w:rsidR="00F9653B" w:rsidRDefault="00F9653B" w:rsidP="00F9653B">
      <w:pPr>
        <w:tabs>
          <w:tab w:val="left" w:pos="1479"/>
        </w:tabs>
        <w:rPr>
          <w:rFonts w:ascii="Times New Roman" w:hAnsi="Times New Roman"/>
          <w:b/>
          <w:sz w:val="24"/>
          <w:szCs w:val="24"/>
        </w:rPr>
      </w:pPr>
    </w:p>
    <w:p w14:paraId="5877051C" w14:textId="77777777" w:rsidR="00F9653B" w:rsidRDefault="00F9653B" w:rsidP="00F9653B">
      <w:pPr>
        <w:tabs>
          <w:tab w:val="left" w:pos="1479"/>
        </w:tabs>
        <w:rPr>
          <w:rFonts w:ascii="Times New Roman" w:hAnsi="Times New Roman"/>
          <w:b/>
          <w:sz w:val="24"/>
          <w:szCs w:val="24"/>
        </w:rPr>
      </w:pPr>
    </w:p>
    <w:p w14:paraId="42E1CE8D" w14:textId="77777777" w:rsidR="00F9653B" w:rsidRDefault="00F9653B" w:rsidP="00F9653B">
      <w:pPr>
        <w:tabs>
          <w:tab w:val="left" w:pos="1479"/>
        </w:tabs>
        <w:rPr>
          <w:rFonts w:ascii="Times New Roman" w:hAnsi="Times New Roman"/>
          <w:b/>
          <w:sz w:val="24"/>
          <w:szCs w:val="24"/>
        </w:rPr>
      </w:pPr>
    </w:p>
    <w:p w14:paraId="72AF71AB" w14:textId="77777777" w:rsidR="00F9653B" w:rsidRDefault="00F9653B" w:rsidP="00F9653B">
      <w:pPr>
        <w:tabs>
          <w:tab w:val="left" w:pos="1479"/>
        </w:tabs>
        <w:rPr>
          <w:rFonts w:ascii="Times New Roman" w:hAnsi="Times New Roman"/>
          <w:b/>
          <w:sz w:val="24"/>
          <w:szCs w:val="24"/>
        </w:rPr>
      </w:pPr>
    </w:p>
    <w:p w14:paraId="3F6732DC" w14:textId="4675E262" w:rsidR="00F9653B" w:rsidRDefault="00F9653B" w:rsidP="00F9653B">
      <w:pPr>
        <w:tabs>
          <w:tab w:val="left" w:pos="1479"/>
        </w:tabs>
        <w:rPr>
          <w:rFonts w:ascii="Times New Roman" w:hAnsi="Times New Roman"/>
          <w:b/>
          <w:sz w:val="24"/>
          <w:szCs w:val="24"/>
        </w:rPr>
      </w:pPr>
      <w:r>
        <w:rPr>
          <w:rFonts w:ascii="Times New Roman" w:hAnsi="Times New Roman"/>
          <w:b/>
          <w:sz w:val="24"/>
          <w:szCs w:val="24"/>
        </w:rPr>
        <w:t>Appendix 4: MCA Result for Employee performance</w:t>
      </w:r>
    </w:p>
    <w:p w14:paraId="337AB5E0" w14:textId="46C27F9C" w:rsidR="00F9653B" w:rsidRDefault="00F9653B" w:rsidP="00F9653B">
      <w:pPr>
        <w:tabs>
          <w:tab w:val="left" w:pos="1479"/>
        </w:tabs>
        <w:rPr>
          <w:rFonts w:ascii="Times New Roman" w:hAnsi="Times New Roman"/>
          <w:b/>
          <w:sz w:val="24"/>
          <w:szCs w:val="24"/>
        </w:rPr>
      </w:pPr>
      <w:r w:rsidRPr="00F9653B">
        <w:rPr>
          <w:rFonts w:ascii="Times New Roman" w:hAnsi="Times New Roman"/>
          <w:b/>
          <w:noProof/>
          <w:sz w:val="24"/>
          <w:szCs w:val="24"/>
          <w:lang w:eastAsia="en-US"/>
        </w:rPr>
        <w:drawing>
          <wp:inline distT="0" distB="0" distL="0" distR="0" wp14:anchorId="449E21FC" wp14:editId="6CF85A3B">
            <wp:extent cx="8471535" cy="18696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488433" cy="1873351"/>
                    </a:xfrm>
                    <a:prstGeom prst="rect">
                      <a:avLst/>
                    </a:prstGeom>
                    <a:noFill/>
                    <a:ln>
                      <a:noFill/>
                    </a:ln>
                  </pic:spPr>
                </pic:pic>
              </a:graphicData>
            </a:graphic>
          </wp:inline>
        </w:drawing>
      </w:r>
    </w:p>
    <w:p w14:paraId="6968A54C" w14:textId="39B325AB" w:rsidR="00F9653B" w:rsidRDefault="00F9653B" w:rsidP="00F9653B">
      <w:pPr>
        <w:tabs>
          <w:tab w:val="left" w:pos="1479"/>
        </w:tabs>
        <w:rPr>
          <w:rFonts w:ascii="Times New Roman" w:hAnsi="Times New Roman"/>
          <w:b/>
          <w:sz w:val="24"/>
          <w:szCs w:val="24"/>
        </w:rPr>
      </w:pPr>
    </w:p>
    <w:p w14:paraId="405ABC40" w14:textId="784AF4D9" w:rsidR="00F9653B" w:rsidRDefault="00F9653B" w:rsidP="00F9653B">
      <w:pPr>
        <w:tabs>
          <w:tab w:val="left" w:pos="1479"/>
        </w:tabs>
        <w:rPr>
          <w:rFonts w:ascii="Times New Roman" w:hAnsi="Times New Roman"/>
          <w:b/>
          <w:sz w:val="24"/>
          <w:szCs w:val="24"/>
        </w:rPr>
      </w:pPr>
      <w:r w:rsidRPr="00F9653B">
        <w:rPr>
          <w:rFonts w:ascii="Times New Roman" w:hAnsi="Times New Roman"/>
          <w:b/>
          <w:noProof/>
          <w:sz w:val="24"/>
          <w:szCs w:val="24"/>
          <w:lang w:eastAsia="en-US"/>
        </w:rPr>
        <w:drawing>
          <wp:inline distT="0" distB="0" distL="0" distR="0" wp14:anchorId="4B7ACEB0" wp14:editId="51E80812">
            <wp:extent cx="8473440" cy="3747407"/>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79304" cy="3750000"/>
                    </a:xfrm>
                    <a:prstGeom prst="rect">
                      <a:avLst/>
                    </a:prstGeom>
                    <a:noFill/>
                    <a:ln>
                      <a:noFill/>
                    </a:ln>
                  </pic:spPr>
                </pic:pic>
              </a:graphicData>
            </a:graphic>
          </wp:inline>
        </w:drawing>
      </w:r>
    </w:p>
    <w:p w14:paraId="0856082D" w14:textId="77777777" w:rsidR="00F9653B" w:rsidRDefault="00F9653B" w:rsidP="00F9653B">
      <w:pPr>
        <w:tabs>
          <w:tab w:val="left" w:pos="1479"/>
        </w:tabs>
        <w:rPr>
          <w:rFonts w:ascii="Times New Roman" w:hAnsi="Times New Roman"/>
          <w:b/>
          <w:sz w:val="24"/>
          <w:szCs w:val="24"/>
        </w:rPr>
      </w:pPr>
    </w:p>
    <w:p w14:paraId="3D66ECFF" w14:textId="77777777" w:rsidR="00F9653B" w:rsidRDefault="00F9653B" w:rsidP="00F9653B">
      <w:pPr>
        <w:tabs>
          <w:tab w:val="left" w:pos="1479"/>
        </w:tabs>
        <w:rPr>
          <w:rFonts w:ascii="Times New Roman" w:hAnsi="Times New Roman"/>
          <w:b/>
          <w:sz w:val="24"/>
          <w:szCs w:val="24"/>
        </w:rPr>
      </w:pPr>
    </w:p>
    <w:p w14:paraId="6CF14A12" w14:textId="77777777" w:rsidR="00F9653B" w:rsidRDefault="00F9653B" w:rsidP="00F9653B">
      <w:pPr>
        <w:tabs>
          <w:tab w:val="left" w:pos="1479"/>
        </w:tabs>
        <w:rPr>
          <w:rFonts w:ascii="Times New Roman" w:hAnsi="Times New Roman"/>
          <w:b/>
          <w:sz w:val="24"/>
          <w:szCs w:val="24"/>
        </w:rPr>
      </w:pPr>
    </w:p>
    <w:p w14:paraId="55D47114" w14:textId="77777777" w:rsidR="00F9653B" w:rsidRDefault="00F9653B" w:rsidP="00F9653B">
      <w:pPr>
        <w:tabs>
          <w:tab w:val="left" w:pos="1479"/>
        </w:tabs>
        <w:rPr>
          <w:rFonts w:ascii="Times New Roman" w:hAnsi="Times New Roman"/>
          <w:b/>
          <w:sz w:val="24"/>
          <w:szCs w:val="24"/>
        </w:rPr>
      </w:pPr>
    </w:p>
    <w:p w14:paraId="73C3F079" w14:textId="77777777" w:rsidR="00F9653B" w:rsidRDefault="00F9653B" w:rsidP="00F9653B">
      <w:pPr>
        <w:tabs>
          <w:tab w:val="left" w:pos="1479"/>
        </w:tabs>
        <w:rPr>
          <w:rFonts w:ascii="Times New Roman" w:hAnsi="Times New Roman"/>
          <w:b/>
          <w:sz w:val="24"/>
          <w:szCs w:val="24"/>
        </w:rPr>
      </w:pPr>
    </w:p>
    <w:p w14:paraId="69B514CD" w14:textId="77777777" w:rsidR="009B2CBB" w:rsidRDefault="00F9653B" w:rsidP="00F9653B">
      <w:pPr>
        <w:tabs>
          <w:tab w:val="left" w:pos="1479"/>
        </w:tabs>
        <w:rPr>
          <w:rFonts w:ascii="Times New Roman" w:hAnsi="Times New Roman"/>
          <w:b/>
          <w:sz w:val="24"/>
          <w:szCs w:val="24"/>
        </w:rPr>
      </w:pPr>
      <w:r>
        <w:rPr>
          <w:rFonts w:ascii="Times New Roman" w:hAnsi="Times New Roman"/>
          <w:b/>
          <w:sz w:val="24"/>
          <w:szCs w:val="24"/>
        </w:rPr>
        <w:t>Appendix 5: Summary of desciptive Statistics</w:t>
      </w:r>
    </w:p>
    <w:p w14:paraId="5B1B1228" w14:textId="4EE92356" w:rsidR="009B2CBB" w:rsidRDefault="009B2CBB" w:rsidP="00F9653B">
      <w:pPr>
        <w:tabs>
          <w:tab w:val="left" w:pos="1479"/>
        </w:tabs>
        <w:rPr>
          <w:rFonts w:ascii="Times New Roman" w:hAnsi="Times New Roman"/>
          <w:b/>
          <w:sz w:val="24"/>
          <w:szCs w:val="24"/>
        </w:rPr>
      </w:pPr>
      <w:r w:rsidRPr="009B2CBB">
        <w:rPr>
          <w:rFonts w:ascii="Times New Roman" w:hAnsi="Times New Roman"/>
          <w:b/>
          <w:noProof/>
          <w:sz w:val="24"/>
          <w:szCs w:val="24"/>
          <w:lang w:eastAsia="en-US"/>
        </w:rPr>
        <w:drawing>
          <wp:inline distT="0" distB="0" distL="0" distR="0" wp14:anchorId="704AF889" wp14:editId="6FFB36E5">
            <wp:extent cx="7883525" cy="18124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09073" cy="1818346"/>
                    </a:xfrm>
                    <a:prstGeom prst="rect">
                      <a:avLst/>
                    </a:prstGeom>
                    <a:noFill/>
                    <a:ln>
                      <a:noFill/>
                    </a:ln>
                  </pic:spPr>
                </pic:pic>
              </a:graphicData>
            </a:graphic>
          </wp:inline>
        </w:drawing>
      </w:r>
    </w:p>
    <w:p w14:paraId="5E82E9AA" w14:textId="33A9A94D" w:rsidR="00F9653B" w:rsidRDefault="00F9653B" w:rsidP="00F9653B">
      <w:pPr>
        <w:tabs>
          <w:tab w:val="left" w:pos="1479"/>
        </w:tabs>
        <w:rPr>
          <w:rFonts w:ascii="Times New Roman" w:hAnsi="Times New Roman"/>
          <w:b/>
          <w:sz w:val="24"/>
          <w:szCs w:val="24"/>
        </w:rPr>
      </w:pPr>
      <w:r>
        <w:rPr>
          <w:rFonts w:ascii="Times New Roman" w:hAnsi="Times New Roman"/>
          <w:b/>
          <w:sz w:val="24"/>
          <w:szCs w:val="24"/>
        </w:rPr>
        <w:t>Appendix 6: Pairwise Correlation</w:t>
      </w:r>
    </w:p>
    <w:p w14:paraId="0ED0CAD7" w14:textId="6921251E" w:rsidR="00723429" w:rsidRDefault="00723429" w:rsidP="00F9653B">
      <w:pPr>
        <w:tabs>
          <w:tab w:val="left" w:pos="1479"/>
        </w:tabs>
        <w:rPr>
          <w:rFonts w:ascii="Times New Roman" w:hAnsi="Times New Roman"/>
          <w:b/>
          <w:sz w:val="24"/>
          <w:szCs w:val="24"/>
        </w:rPr>
      </w:pPr>
      <w:r w:rsidRPr="00723429">
        <w:rPr>
          <w:rFonts w:ascii="Times New Roman" w:hAnsi="Times New Roman"/>
          <w:b/>
          <w:noProof/>
          <w:sz w:val="24"/>
          <w:szCs w:val="24"/>
          <w:lang w:eastAsia="en-US"/>
        </w:rPr>
        <w:drawing>
          <wp:inline distT="0" distB="0" distL="0" distR="0" wp14:anchorId="3A9D1E21" wp14:editId="0A71AFFC">
            <wp:extent cx="7402195" cy="1045028"/>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32021" cy="1049239"/>
                    </a:xfrm>
                    <a:prstGeom prst="rect">
                      <a:avLst/>
                    </a:prstGeom>
                    <a:noFill/>
                    <a:ln>
                      <a:noFill/>
                    </a:ln>
                  </pic:spPr>
                </pic:pic>
              </a:graphicData>
            </a:graphic>
          </wp:inline>
        </w:drawing>
      </w:r>
    </w:p>
    <w:p w14:paraId="7E0C45FC" w14:textId="6D0D9D56" w:rsidR="00F9653B" w:rsidRDefault="00F9653B" w:rsidP="00F9653B">
      <w:pPr>
        <w:tabs>
          <w:tab w:val="left" w:pos="1479"/>
        </w:tabs>
        <w:rPr>
          <w:rFonts w:ascii="Times New Roman" w:hAnsi="Times New Roman"/>
          <w:b/>
          <w:sz w:val="24"/>
          <w:szCs w:val="24"/>
        </w:rPr>
      </w:pPr>
      <w:r>
        <w:rPr>
          <w:rFonts w:ascii="Times New Roman" w:hAnsi="Times New Roman"/>
          <w:b/>
          <w:sz w:val="24"/>
          <w:szCs w:val="24"/>
        </w:rPr>
        <w:t>Appendix 7: Test for multi colinearity</w:t>
      </w:r>
    </w:p>
    <w:p w14:paraId="3E59D511" w14:textId="6DF0CEB8" w:rsidR="00723429" w:rsidRDefault="00723429" w:rsidP="00F9653B">
      <w:pPr>
        <w:tabs>
          <w:tab w:val="left" w:pos="1479"/>
        </w:tabs>
        <w:rPr>
          <w:rFonts w:ascii="Times New Roman" w:hAnsi="Times New Roman"/>
          <w:b/>
          <w:sz w:val="24"/>
          <w:szCs w:val="24"/>
        </w:rPr>
      </w:pPr>
      <w:r w:rsidRPr="00723429">
        <w:rPr>
          <w:rFonts w:ascii="Times New Roman" w:hAnsi="Times New Roman"/>
          <w:b/>
          <w:noProof/>
          <w:sz w:val="24"/>
          <w:szCs w:val="24"/>
          <w:lang w:eastAsia="en-US"/>
        </w:rPr>
        <w:drawing>
          <wp:inline distT="0" distB="0" distL="0" distR="0" wp14:anchorId="1044FEE5" wp14:editId="6533B50A">
            <wp:extent cx="8326758" cy="12899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422733" cy="1304826"/>
                    </a:xfrm>
                    <a:prstGeom prst="rect">
                      <a:avLst/>
                    </a:prstGeom>
                    <a:noFill/>
                    <a:ln>
                      <a:noFill/>
                    </a:ln>
                  </pic:spPr>
                </pic:pic>
              </a:graphicData>
            </a:graphic>
          </wp:inline>
        </w:drawing>
      </w:r>
    </w:p>
    <w:p w14:paraId="53D43A64" w14:textId="5200FB57" w:rsidR="00F9653B" w:rsidRDefault="00F9653B" w:rsidP="00F9653B">
      <w:pPr>
        <w:tabs>
          <w:tab w:val="left" w:pos="1479"/>
        </w:tabs>
        <w:rPr>
          <w:rFonts w:ascii="Times New Roman" w:hAnsi="Times New Roman"/>
          <w:b/>
          <w:sz w:val="24"/>
          <w:szCs w:val="24"/>
        </w:rPr>
      </w:pPr>
      <w:r>
        <w:rPr>
          <w:rFonts w:ascii="Times New Roman" w:hAnsi="Times New Roman"/>
          <w:b/>
          <w:sz w:val="24"/>
          <w:szCs w:val="24"/>
        </w:rPr>
        <w:t>Appendix 8: Breusch Pagan test</w:t>
      </w:r>
    </w:p>
    <w:p w14:paraId="0AB725A1" w14:textId="407DDDB4" w:rsidR="00723429" w:rsidRDefault="00723429" w:rsidP="00F9653B">
      <w:pPr>
        <w:tabs>
          <w:tab w:val="left" w:pos="1479"/>
        </w:tabs>
        <w:rPr>
          <w:rFonts w:ascii="Times New Roman" w:hAnsi="Times New Roman"/>
          <w:b/>
          <w:sz w:val="24"/>
          <w:szCs w:val="24"/>
        </w:rPr>
      </w:pPr>
      <w:r w:rsidRPr="00723429">
        <w:rPr>
          <w:rFonts w:ascii="Times New Roman" w:hAnsi="Times New Roman"/>
          <w:b/>
          <w:noProof/>
          <w:sz w:val="24"/>
          <w:szCs w:val="24"/>
          <w:lang w:eastAsia="en-US"/>
        </w:rPr>
        <w:drawing>
          <wp:inline distT="0" distB="0" distL="0" distR="0" wp14:anchorId="4BA65FB0" wp14:editId="7AC8B53D">
            <wp:extent cx="10210800" cy="121647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424719" cy="1241965"/>
                    </a:xfrm>
                    <a:prstGeom prst="rect">
                      <a:avLst/>
                    </a:prstGeom>
                    <a:noFill/>
                    <a:ln>
                      <a:noFill/>
                    </a:ln>
                  </pic:spPr>
                </pic:pic>
              </a:graphicData>
            </a:graphic>
          </wp:inline>
        </w:drawing>
      </w:r>
    </w:p>
    <w:p w14:paraId="5EEBBF9B" w14:textId="77777777" w:rsidR="00723429" w:rsidRDefault="00723429" w:rsidP="00F9653B">
      <w:pPr>
        <w:tabs>
          <w:tab w:val="left" w:pos="1479"/>
        </w:tabs>
        <w:rPr>
          <w:rFonts w:ascii="Times New Roman" w:hAnsi="Times New Roman"/>
          <w:b/>
          <w:sz w:val="24"/>
          <w:szCs w:val="24"/>
        </w:rPr>
      </w:pPr>
    </w:p>
    <w:p w14:paraId="0B1200AA" w14:textId="77777777" w:rsidR="00723429" w:rsidRDefault="00723429" w:rsidP="00F9653B">
      <w:pPr>
        <w:tabs>
          <w:tab w:val="left" w:pos="1479"/>
        </w:tabs>
        <w:rPr>
          <w:rFonts w:ascii="Times New Roman" w:hAnsi="Times New Roman"/>
          <w:b/>
          <w:sz w:val="24"/>
          <w:szCs w:val="24"/>
        </w:rPr>
      </w:pPr>
    </w:p>
    <w:p w14:paraId="4F769256" w14:textId="77777777" w:rsidR="00723429" w:rsidRDefault="00723429" w:rsidP="00F9653B">
      <w:pPr>
        <w:tabs>
          <w:tab w:val="left" w:pos="1479"/>
        </w:tabs>
        <w:rPr>
          <w:rFonts w:ascii="Times New Roman" w:hAnsi="Times New Roman"/>
          <w:b/>
          <w:sz w:val="24"/>
          <w:szCs w:val="24"/>
        </w:rPr>
      </w:pPr>
    </w:p>
    <w:p w14:paraId="3438D9F1" w14:textId="07CC4CD0" w:rsidR="00723429" w:rsidRPr="009B49E1" w:rsidRDefault="00F9653B" w:rsidP="00F9653B">
      <w:pPr>
        <w:tabs>
          <w:tab w:val="left" w:pos="1479"/>
        </w:tabs>
        <w:rPr>
          <w:rFonts w:ascii="Times New Roman" w:hAnsi="Times New Roman"/>
          <w:b/>
          <w:sz w:val="24"/>
          <w:szCs w:val="24"/>
          <w:lang w:val="fr-FR"/>
        </w:rPr>
      </w:pPr>
      <w:r w:rsidRPr="009B49E1">
        <w:rPr>
          <w:rFonts w:ascii="Times New Roman" w:hAnsi="Times New Roman"/>
          <w:b/>
          <w:sz w:val="24"/>
          <w:szCs w:val="24"/>
          <w:lang w:val="fr-FR"/>
        </w:rPr>
        <w:t>Appendix 9: OLS</w:t>
      </w:r>
      <w:r w:rsidR="00AF7D4B" w:rsidRPr="009B49E1">
        <w:rPr>
          <w:rFonts w:ascii="Times New Roman" w:hAnsi="Times New Roman"/>
          <w:b/>
          <w:sz w:val="24"/>
          <w:szCs w:val="24"/>
          <w:lang w:val="fr-FR"/>
        </w:rPr>
        <w:t xml:space="preserve"> Results</w:t>
      </w:r>
      <w:r w:rsidR="00723429" w:rsidRPr="00723429">
        <w:rPr>
          <w:rFonts w:ascii="Times New Roman" w:hAnsi="Times New Roman"/>
          <w:b/>
          <w:noProof/>
          <w:sz w:val="24"/>
          <w:szCs w:val="24"/>
          <w:lang w:eastAsia="en-US"/>
        </w:rPr>
        <w:drawing>
          <wp:inline distT="0" distB="0" distL="0" distR="0" wp14:anchorId="1B91D651" wp14:editId="23C9D4FE">
            <wp:extent cx="8921639" cy="20980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933972" cy="2100940"/>
                    </a:xfrm>
                    <a:prstGeom prst="rect">
                      <a:avLst/>
                    </a:prstGeom>
                    <a:noFill/>
                    <a:ln>
                      <a:noFill/>
                    </a:ln>
                  </pic:spPr>
                </pic:pic>
              </a:graphicData>
            </a:graphic>
          </wp:inline>
        </w:drawing>
      </w:r>
    </w:p>
    <w:p w14:paraId="43AB80A8" w14:textId="7D0E8276" w:rsidR="00AF7D4B" w:rsidRPr="009B49E1" w:rsidRDefault="00AF7D4B" w:rsidP="00F9653B">
      <w:pPr>
        <w:tabs>
          <w:tab w:val="left" w:pos="1479"/>
        </w:tabs>
        <w:rPr>
          <w:rFonts w:ascii="Times New Roman" w:hAnsi="Times New Roman"/>
          <w:b/>
          <w:sz w:val="24"/>
          <w:szCs w:val="24"/>
          <w:lang w:val="fr-FR"/>
        </w:rPr>
      </w:pPr>
    </w:p>
    <w:p w14:paraId="7265155B" w14:textId="77777777" w:rsidR="00AF7D4B" w:rsidRPr="009B49E1" w:rsidRDefault="00AF7D4B" w:rsidP="00AF7D4B">
      <w:pPr>
        <w:spacing w:after="0"/>
        <w:jc w:val="center"/>
        <w:rPr>
          <w:rFonts w:ascii="Times New Roman" w:hAnsi="Times New Roman"/>
          <w:b/>
          <w:sz w:val="24"/>
          <w:szCs w:val="24"/>
          <w:lang w:val="fr-FR"/>
        </w:rPr>
      </w:pPr>
    </w:p>
    <w:p w14:paraId="3E534033" w14:textId="77777777" w:rsidR="00AF7D4B" w:rsidRPr="009B49E1" w:rsidRDefault="00AF7D4B" w:rsidP="00AF7D4B">
      <w:pPr>
        <w:spacing w:after="0"/>
        <w:jc w:val="center"/>
        <w:rPr>
          <w:rFonts w:ascii="Times New Roman" w:hAnsi="Times New Roman"/>
          <w:b/>
          <w:sz w:val="24"/>
          <w:szCs w:val="24"/>
          <w:lang w:val="fr-FR"/>
        </w:rPr>
      </w:pPr>
    </w:p>
    <w:p w14:paraId="19FC6A1D" w14:textId="77777777" w:rsidR="00AF7D4B" w:rsidRPr="009B49E1" w:rsidRDefault="00AF7D4B" w:rsidP="00AF7D4B">
      <w:pPr>
        <w:spacing w:after="0"/>
        <w:jc w:val="center"/>
        <w:rPr>
          <w:rFonts w:ascii="Times New Roman" w:hAnsi="Times New Roman"/>
          <w:b/>
          <w:sz w:val="24"/>
          <w:szCs w:val="24"/>
          <w:lang w:val="fr-FR"/>
        </w:rPr>
      </w:pPr>
    </w:p>
    <w:p w14:paraId="7E8C197B" w14:textId="77777777" w:rsidR="00AF7D4B" w:rsidRPr="009B49E1" w:rsidRDefault="00AF7D4B" w:rsidP="00AF7D4B">
      <w:pPr>
        <w:spacing w:after="0"/>
        <w:jc w:val="center"/>
        <w:rPr>
          <w:rFonts w:ascii="Times New Roman" w:hAnsi="Times New Roman"/>
          <w:b/>
          <w:sz w:val="24"/>
          <w:szCs w:val="24"/>
          <w:lang w:val="fr-FR"/>
        </w:rPr>
      </w:pPr>
    </w:p>
    <w:p w14:paraId="237D0C4C" w14:textId="77777777" w:rsidR="00AF7D4B" w:rsidRPr="009B49E1" w:rsidRDefault="00AF7D4B" w:rsidP="00AF7D4B">
      <w:pPr>
        <w:spacing w:after="0"/>
        <w:jc w:val="center"/>
        <w:rPr>
          <w:rFonts w:ascii="Times New Roman" w:hAnsi="Times New Roman"/>
          <w:b/>
          <w:sz w:val="24"/>
          <w:szCs w:val="24"/>
          <w:lang w:val="fr-FR"/>
        </w:rPr>
      </w:pPr>
    </w:p>
    <w:p w14:paraId="19E75BD2" w14:textId="77777777" w:rsidR="00AF7D4B" w:rsidRPr="009B49E1" w:rsidRDefault="00AF7D4B" w:rsidP="00AF7D4B">
      <w:pPr>
        <w:spacing w:after="0"/>
        <w:jc w:val="center"/>
        <w:rPr>
          <w:rFonts w:ascii="Times New Roman" w:hAnsi="Times New Roman"/>
          <w:b/>
          <w:sz w:val="24"/>
          <w:szCs w:val="24"/>
          <w:lang w:val="fr-FR"/>
        </w:rPr>
      </w:pPr>
    </w:p>
    <w:p w14:paraId="137DB80C" w14:textId="77777777" w:rsidR="00AF7D4B" w:rsidRPr="009B49E1" w:rsidRDefault="00AF7D4B" w:rsidP="00AF7D4B">
      <w:pPr>
        <w:spacing w:after="0"/>
        <w:jc w:val="center"/>
        <w:rPr>
          <w:rFonts w:ascii="Times New Roman" w:hAnsi="Times New Roman"/>
          <w:b/>
          <w:sz w:val="24"/>
          <w:szCs w:val="24"/>
          <w:lang w:val="fr-FR"/>
        </w:rPr>
      </w:pPr>
    </w:p>
    <w:p w14:paraId="2B715874" w14:textId="77777777" w:rsidR="00AF7D4B" w:rsidRPr="009B49E1" w:rsidRDefault="00AF7D4B" w:rsidP="00AF7D4B">
      <w:pPr>
        <w:spacing w:after="0"/>
        <w:jc w:val="center"/>
        <w:rPr>
          <w:rFonts w:ascii="Times New Roman" w:hAnsi="Times New Roman"/>
          <w:b/>
          <w:sz w:val="24"/>
          <w:szCs w:val="24"/>
          <w:lang w:val="fr-FR"/>
        </w:rPr>
      </w:pPr>
    </w:p>
    <w:p w14:paraId="412B6420" w14:textId="77777777" w:rsidR="00AF7D4B" w:rsidRPr="009B49E1" w:rsidRDefault="00AF7D4B" w:rsidP="00AF7D4B">
      <w:pPr>
        <w:spacing w:after="0"/>
        <w:jc w:val="center"/>
        <w:rPr>
          <w:rFonts w:ascii="Times New Roman" w:hAnsi="Times New Roman"/>
          <w:b/>
          <w:sz w:val="24"/>
          <w:szCs w:val="24"/>
          <w:lang w:val="fr-FR"/>
        </w:rPr>
      </w:pPr>
    </w:p>
    <w:p w14:paraId="7F689F6A" w14:textId="77777777" w:rsidR="00AF7D4B" w:rsidRPr="009B49E1" w:rsidRDefault="00AF7D4B" w:rsidP="00AF7D4B">
      <w:pPr>
        <w:spacing w:after="0"/>
        <w:jc w:val="center"/>
        <w:rPr>
          <w:rFonts w:ascii="Times New Roman" w:hAnsi="Times New Roman"/>
          <w:b/>
          <w:sz w:val="24"/>
          <w:szCs w:val="24"/>
          <w:lang w:val="fr-FR"/>
        </w:rPr>
      </w:pPr>
    </w:p>
    <w:p w14:paraId="2510D6FE" w14:textId="77777777" w:rsidR="00AF7D4B" w:rsidRPr="009B49E1" w:rsidRDefault="00AF7D4B" w:rsidP="00AF7D4B">
      <w:pPr>
        <w:spacing w:after="0"/>
        <w:jc w:val="center"/>
        <w:rPr>
          <w:rFonts w:ascii="Times New Roman" w:hAnsi="Times New Roman"/>
          <w:b/>
          <w:sz w:val="24"/>
          <w:szCs w:val="24"/>
          <w:lang w:val="fr-FR"/>
        </w:rPr>
      </w:pPr>
    </w:p>
    <w:p w14:paraId="661AF296" w14:textId="77777777" w:rsidR="00AF7D4B" w:rsidRPr="009B49E1" w:rsidRDefault="00AF7D4B" w:rsidP="00AF7D4B">
      <w:pPr>
        <w:spacing w:after="0"/>
        <w:jc w:val="center"/>
        <w:rPr>
          <w:rFonts w:ascii="Times New Roman" w:hAnsi="Times New Roman"/>
          <w:b/>
          <w:sz w:val="24"/>
          <w:szCs w:val="24"/>
          <w:lang w:val="fr-FR"/>
        </w:rPr>
      </w:pPr>
    </w:p>
    <w:p w14:paraId="463BCF71" w14:textId="77777777" w:rsidR="00AF7D4B" w:rsidRPr="009B49E1" w:rsidRDefault="00AF7D4B" w:rsidP="00AF7D4B">
      <w:pPr>
        <w:spacing w:after="0"/>
        <w:jc w:val="center"/>
        <w:rPr>
          <w:rFonts w:ascii="Times New Roman" w:hAnsi="Times New Roman"/>
          <w:b/>
          <w:sz w:val="24"/>
          <w:szCs w:val="24"/>
          <w:lang w:val="fr-FR"/>
        </w:rPr>
      </w:pPr>
    </w:p>
    <w:p w14:paraId="41684F00" w14:textId="77777777" w:rsidR="00AF7D4B" w:rsidRPr="009B49E1" w:rsidRDefault="00AF7D4B" w:rsidP="00AF7D4B">
      <w:pPr>
        <w:spacing w:after="0"/>
        <w:jc w:val="center"/>
        <w:rPr>
          <w:rFonts w:ascii="Times New Roman" w:hAnsi="Times New Roman"/>
          <w:b/>
          <w:sz w:val="24"/>
          <w:szCs w:val="24"/>
          <w:lang w:val="fr-FR"/>
        </w:rPr>
      </w:pPr>
    </w:p>
    <w:p w14:paraId="490948E3" w14:textId="77777777" w:rsidR="00AF7D4B" w:rsidRPr="009B49E1" w:rsidRDefault="00AF7D4B" w:rsidP="00AF7D4B">
      <w:pPr>
        <w:spacing w:after="0"/>
        <w:jc w:val="center"/>
        <w:rPr>
          <w:rFonts w:ascii="Times New Roman" w:hAnsi="Times New Roman"/>
          <w:b/>
          <w:sz w:val="24"/>
          <w:szCs w:val="24"/>
          <w:lang w:val="fr-FR"/>
        </w:rPr>
      </w:pPr>
    </w:p>
    <w:p w14:paraId="0A8A30DE" w14:textId="77777777" w:rsidR="00AF7D4B" w:rsidRPr="009B49E1" w:rsidRDefault="00AF7D4B" w:rsidP="00AF7D4B">
      <w:pPr>
        <w:spacing w:after="0"/>
        <w:jc w:val="center"/>
        <w:rPr>
          <w:rFonts w:ascii="Times New Roman" w:hAnsi="Times New Roman"/>
          <w:b/>
          <w:sz w:val="24"/>
          <w:szCs w:val="24"/>
          <w:lang w:val="fr-FR"/>
        </w:rPr>
      </w:pPr>
    </w:p>
    <w:p w14:paraId="6047CC9C" w14:textId="77777777" w:rsidR="00AF7D4B" w:rsidRPr="009B49E1" w:rsidRDefault="00AF7D4B" w:rsidP="00AF7D4B">
      <w:pPr>
        <w:spacing w:after="0"/>
        <w:jc w:val="center"/>
        <w:rPr>
          <w:rFonts w:ascii="Times New Roman" w:hAnsi="Times New Roman"/>
          <w:b/>
          <w:sz w:val="24"/>
          <w:szCs w:val="24"/>
          <w:lang w:val="fr-FR"/>
        </w:rPr>
      </w:pPr>
    </w:p>
    <w:p w14:paraId="6F646B5D" w14:textId="77777777" w:rsidR="00AF7D4B" w:rsidRPr="009B49E1" w:rsidRDefault="00AF7D4B" w:rsidP="00AF7D4B">
      <w:pPr>
        <w:spacing w:after="0"/>
        <w:jc w:val="center"/>
        <w:rPr>
          <w:rFonts w:ascii="Times New Roman" w:hAnsi="Times New Roman"/>
          <w:b/>
          <w:sz w:val="24"/>
          <w:szCs w:val="24"/>
          <w:lang w:val="fr-FR"/>
        </w:rPr>
      </w:pPr>
    </w:p>
    <w:p w14:paraId="7CB89D0D" w14:textId="77777777" w:rsidR="00AF7D4B" w:rsidRPr="009B49E1" w:rsidRDefault="00AF7D4B" w:rsidP="00AF7D4B">
      <w:pPr>
        <w:spacing w:after="0"/>
        <w:jc w:val="center"/>
        <w:rPr>
          <w:rFonts w:ascii="Times New Roman" w:hAnsi="Times New Roman"/>
          <w:b/>
          <w:sz w:val="24"/>
          <w:szCs w:val="24"/>
          <w:lang w:val="fr-FR"/>
        </w:rPr>
      </w:pPr>
    </w:p>
    <w:p w14:paraId="64FA919E" w14:textId="77777777" w:rsidR="00AF7D4B" w:rsidRPr="009B49E1" w:rsidRDefault="00AF7D4B" w:rsidP="00AF7D4B">
      <w:pPr>
        <w:spacing w:after="0"/>
        <w:jc w:val="center"/>
        <w:rPr>
          <w:rFonts w:ascii="Times New Roman" w:hAnsi="Times New Roman"/>
          <w:b/>
          <w:sz w:val="24"/>
          <w:szCs w:val="24"/>
          <w:lang w:val="fr-FR"/>
        </w:rPr>
      </w:pPr>
    </w:p>
    <w:p w14:paraId="58A9F63E" w14:textId="77777777" w:rsidR="00AF7D4B" w:rsidRPr="009B49E1" w:rsidRDefault="00AF7D4B" w:rsidP="00AF7D4B">
      <w:pPr>
        <w:spacing w:after="0"/>
        <w:jc w:val="center"/>
        <w:rPr>
          <w:rFonts w:ascii="Times New Roman" w:hAnsi="Times New Roman"/>
          <w:b/>
          <w:sz w:val="24"/>
          <w:szCs w:val="24"/>
          <w:lang w:val="fr-FR"/>
        </w:rPr>
      </w:pPr>
    </w:p>
    <w:p w14:paraId="0C8188E0" w14:textId="77777777" w:rsidR="00AF7D4B" w:rsidRPr="009B49E1" w:rsidRDefault="00AF7D4B" w:rsidP="00AF7D4B">
      <w:pPr>
        <w:spacing w:after="0"/>
        <w:jc w:val="center"/>
        <w:rPr>
          <w:rFonts w:ascii="Times New Roman" w:hAnsi="Times New Roman"/>
          <w:b/>
          <w:sz w:val="24"/>
          <w:szCs w:val="24"/>
          <w:lang w:val="fr-FR"/>
        </w:rPr>
      </w:pPr>
    </w:p>
    <w:p w14:paraId="334C632F" w14:textId="77777777" w:rsidR="00AF7D4B" w:rsidRPr="009B49E1" w:rsidRDefault="00AF7D4B" w:rsidP="00AF7D4B">
      <w:pPr>
        <w:spacing w:after="0"/>
        <w:jc w:val="center"/>
        <w:rPr>
          <w:rFonts w:ascii="Times New Roman" w:hAnsi="Times New Roman"/>
          <w:b/>
          <w:sz w:val="24"/>
          <w:szCs w:val="24"/>
          <w:lang w:val="fr-FR"/>
        </w:rPr>
      </w:pPr>
    </w:p>
    <w:p w14:paraId="00ABFF50" w14:textId="77777777" w:rsidR="00AF7D4B" w:rsidRPr="009B49E1" w:rsidRDefault="00AF7D4B" w:rsidP="00AF7D4B">
      <w:pPr>
        <w:spacing w:after="0"/>
        <w:jc w:val="center"/>
        <w:rPr>
          <w:rFonts w:ascii="Times New Roman" w:hAnsi="Times New Roman"/>
          <w:b/>
          <w:sz w:val="24"/>
          <w:szCs w:val="24"/>
          <w:lang w:val="fr-FR"/>
        </w:rPr>
      </w:pPr>
    </w:p>
    <w:p w14:paraId="5851F446" w14:textId="77777777" w:rsidR="00AF7D4B" w:rsidRPr="009B49E1" w:rsidRDefault="00AF7D4B" w:rsidP="00AF7D4B">
      <w:pPr>
        <w:spacing w:after="0"/>
        <w:jc w:val="center"/>
        <w:rPr>
          <w:rFonts w:ascii="Times New Roman" w:hAnsi="Times New Roman"/>
          <w:b/>
          <w:sz w:val="24"/>
          <w:szCs w:val="24"/>
          <w:lang w:val="fr-FR"/>
        </w:rPr>
      </w:pPr>
    </w:p>
    <w:p w14:paraId="018354A5" w14:textId="75570AE2" w:rsidR="00AF7D4B" w:rsidRPr="009B49E1" w:rsidRDefault="00AF7D4B" w:rsidP="00AF7D4B">
      <w:pPr>
        <w:spacing w:after="0"/>
        <w:jc w:val="center"/>
        <w:rPr>
          <w:rFonts w:ascii="Times New Roman" w:hAnsi="Times New Roman"/>
          <w:b/>
          <w:sz w:val="24"/>
          <w:szCs w:val="24"/>
          <w:lang w:val="fr-FR"/>
        </w:rPr>
      </w:pPr>
      <w:r w:rsidRPr="009B49E1">
        <w:rPr>
          <w:rFonts w:ascii="Times New Roman" w:hAnsi="Times New Roman"/>
          <w:b/>
          <w:sz w:val="24"/>
          <w:szCs w:val="24"/>
          <w:lang w:val="fr-FR"/>
        </w:rPr>
        <w:t>QUESTIONNAIRE</w:t>
      </w:r>
    </w:p>
    <w:p w14:paraId="2652E92D" w14:textId="77777777" w:rsidR="00AF7D4B" w:rsidRPr="009B49E1" w:rsidRDefault="00AF7D4B" w:rsidP="00AF7D4B">
      <w:pPr>
        <w:spacing w:after="0"/>
        <w:rPr>
          <w:rFonts w:ascii="Times New Roman" w:hAnsi="Times New Roman"/>
          <w:b/>
          <w:sz w:val="24"/>
          <w:szCs w:val="24"/>
          <w:lang w:val="fr-FR"/>
        </w:rPr>
      </w:pPr>
      <w:r w:rsidRPr="009B49E1">
        <w:rPr>
          <w:rFonts w:ascii="Times New Roman" w:hAnsi="Times New Roman"/>
          <w:b/>
          <w:sz w:val="24"/>
          <w:szCs w:val="24"/>
          <w:lang w:val="fr-FR"/>
        </w:rPr>
        <w:t>Dear participants</w:t>
      </w:r>
    </w:p>
    <w:p w14:paraId="55C835C5" w14:textId="77777777" w:rsidR="00AF7D4B" w:rsidRPr="009B49E1" w:rsidRDefault="00AF7D4B" w:rsidP="00AF7D4B">
      <w:pPr>
        <w:spacing w:after="0"/>
        <w:rPr>
          <w:rFonts w:ascii="Times New Roman" w:hAnsi="Times New Roman"/>
          <w:b/>
          <w:sz w:val="24"/>
          <w:szCs w:val="24"/>
          <w:lang w:val="fr-FR"/>
        </w:rPr>
      </w:pPr>
    </w:p>
    <w:p w14:paraId="7CC3A469" w14:textId="77777777" w:rsidR="00AF7D4B" w:rsidRPr="00B128C2" w:rsidRDefault="00AF7D4B" w:rsidP="00AF7D4B">
      <w:pPr>
        <w:spacing w:after="0" w:line="360" w:lineRule="auto"/>
        <w:jc w:val="both"/>
        <w:rPr>
          <w:rFonts w:ascii="Times New Roman" w:hAnsi="Times New Roman"/>
          <w:sz w:val="24"/>
          <w:szCs w:val="24"/>
        </w:rPr>
      </w:pPr>
      <w:r>
        <w:rPr>
          <w:rFonts w:ascii="Times New Roman" w:hAnsi="Times New Roman"/>
          <w:sz w:val="24"/>
          <w:szCs w:val="24"/>
        </w:rPr>
        <w:t>I am Latar Flavian Dzekashu, with the registration number Uba23CP043. A final year student of the University of Bamenda, Higher Institute of Commerce and Management (HICM), in the department of Management and Entrepreneurship. I am conducting a study on “The Effect of Induction on the Performance of Employees in Microfinance Institutions in Bamenda”. The information that will be obtained shall be confidentially treated and no one will be identified in the study.</w:t>
      </w:r>
    </w:p>
    <w:p w14:paraId="78875092" w14:textId="77777777" w:rsidR="00AF7D4B" w:rsidRDefault="00AF7D4B" w:rsidP="00AF7D4B">
      <w:pPr>
        <w:spacing w:after="160" w:line="259" w:lineRule="auto"/>
        <w:rPr>
          <w:rFonts w:ascii="Times New Roman" w:hAnsi="Times New Roman"/>
          <w:b/>
          <w:sz w:val="24"/>
          <w:szCs w:val="24"/>
        </w:rPr>
      </w:pPr>
    </w:p>
    <w:p w14:paraId="7A2AD7C3" w14:textId="77777777" w:rsidR="00AF7D4B" w:rsidRDefault="00AF7D4B" w:rsidP="00AF7D4B">
      <w:pPr>
        <w:spacing w:after="160" w:line="259" w:lineRule="auto"/>
        <w:rPr>
          <w:rFonts w:ascii="Times New Roman" w:hAnsi="Times New Roman"/>
          <w:b/>
          <w:sz w:val="24"/>
          <w:szCs w:val="24"/>
        </w:rPr>
      </w:pPr>
      <w:r>
        <w:rPr>
          <w:rFonts w:ascii="Times New Roman" w:hAnsi="Times New Roman"/>
          <w:b/>
          <w:sz w:val="24"/>
          <w:szCs w:val="24"/>
        </w:rPr>
        <w:t>SECTION A: DEMOGRAPHIC DATA</w:t>
      </w:r>
    </w:p>
    <w:p w14:paraId="58A4553D" w14:textId="77777777" w:rsidR="00AF7D4B" w:rsidRDefault="00AF7D4B" w:rsidP="00AF7D4B">
      <w:pPr>
        <w:spacing w:after="0" w:line="360" w:lineRule="auto"/>
        <w:jc w:val="both"/>
        <w:rPr>
          <w:rFonts w:ascii="Times New Roman" w:hAnsi="Times New Roman"/>
          <w:b/>
          <w:sz w:val="24"/>
          <w:szCs w:val="24"/>
        </w:rPr>
      </w:pPr>
      <w:r>
        <w:rPr>
          <w:rFonts w:ascii="Times New Roman" w:hAnsi="Times New Roman"/>
          <w:b/>
          <w:sz w:val="24"/>
          <w:szCs w:val="24"/>
        </w:rPr>
        <w:t>Instructions: Please tick the box that best represents your answer</w:t>
      </w:r>
      <w:r>
        <w:rPr>
          <w:rFonts w:ascii="Times New Roman" w:hAnsi="Times New Roman"/>
          <w:b/>
          <w:sz w:val="24"/>
          <w:szCs w:val="24"/>
        </w:rPr>
        <w:tab/>
      </w:r>
    </w:p>
    <w:p w14:paraId="3366F9AD" w14:textId="77777777" w:rsidR="00AF7D4B" w:rsidRPr="00046265" w:rsidRDefault="00AF7D4B" w:rsidP="00AF7D4B">
      <w:pPr>
        <w:pStyle w:val="ListParagraph"/>
        <w:numPr>
          <w:ilvl w:val="0"/>
          <w:numId w:val="3"/>
        </w:numPr>
        <w:spacing w:line="360" w:lineRule="auto"/>
        <w:jc w:val="both"/>
        <w:rPr>
          <w:rFonts w:ascii="Times New Roman" w:hAnsi="Times New Roman"/>
          <w:b/>
          <w:sz w:val="24"/>
          <w:szCs w:val="24"/>
        </w:rPr>
      </w:pPr>
      <w:r w:rsidRPr="00046265">
        <w:rPr>
          <w:rFonts w:ascii="Times New Roman" w:hAnsi="Times New Roman"/>
          <w:noProof/>
          <w:sz w:val="24"/>
          <w:szCs w:val="24"/>
          <w:lang w:eastAsia="en-US"/>
        </w:rPr>
        <mc:AlternateContent>
          <mc:Choice Requires="wps">
            <w:drawing>
              <wp:anchor distT="0" distB="0" distL="114300" distR="114300" simplePos="0" relativeHeight="251675648" behindDoc="0" locked="0" layoutInCell="1" allowOverlap="1" wp14:anchorId="4DC03AEB" wp14:editId="62A138B6">
                <wp:simplePos x="0" y="0"/>
                <wp:positionH relativeFrom="column">
                  <wp:posOffset>3061481</wp:posOffset>
                </wp:positionH>
                <wp:positionV relativeFrom="paragraph">
                  <wp:posOffset>10355</wp:posOffset>
                </wp:positionV>
                <wp:extent cx="257175" cy="161925"/>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5F819ECC" id="Rectangle 52" o:spid="_x0000_s1026" style="position:absolute;margin-left:241.05pt;margin-top:.8pt;width:20.25pt;height:1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" fillcolor="window" strokecolor="windowText" strokeweight=".25pt"/>
            </w:pict>
          </mc:Fallback>
        </mc:AlternateContent>
      </w:r>
      <w:r w:rsidRPr="00046265">
        <w:rPr>
          <w:rFonts w:ascii="Times New Roman" w:hAnsi="Times New Roman"/>
          <w:noProof/>
          <w:sz w:val="24"/>
          <w:szCs w:val="24"/>
          <w:lang w:eastAsia="en-US"/>
        </w:rPr>
        <mc:AlternateContent>
          <mc:Choice Requires="wps">
            <w:drawing>
              <wp:anchor distT="0" distB="0" distL="114300" distR="114300" simplePos="0" relativeHeight="251676672" behindDoc="0" locked="0" layoutInCell="1" allowOverlap="1" wp14:anchorId="5E099B2C" wp14:editId="3192C6E5">
                <wp:simplePos x="0" y="0"/>
                <wp:positionH relativeFrom="column">
                  <wp:posOffset>1549546</wp:posOffset>
                </wp:positionH>
                <wp:positionV relativeFrom="paragraph">
                  <wp:posOffset>35023</wp:posOffset>
                </wp:positionV>
                <wp:extent cx="257175" cy="16192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312F66E2" id="Rectangle 47" o:spid="_x0000_s1026" style="position:absolute;margin-left:122pt;margin-top:2.75pt;width:20.25pt;height:1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" fillcolor="window" strokecolor="windowText" strokeweight=".25pt"/>
            </w:pict>
          </mc:Fallback>
        </mc:AlternateContent>
      </w:r>
      <w:r w:rsidRPr="00046265">
        <w:rPr>
          <w:rFonts w:ascii="Times New Roman" w:hAnsi="Times New Roman"/>
          <w:sz w:val="24"/>
          <w:szCs w:val="24"/>
        </w:rPr>
        <w:t xml:space="preserve">Gender  </w:t>
      </w:r>
      <w:r>
        <w:rPr>
          <w:rFonts w:ascii="Times New Roman" w:hAnsi="Times New Roman"/>
          <w:sz w:val="24"/>
          <w:szCs w:val="24"/>
        </w:rPr>
        <w:t xml:space="preserve">  (I) male                    </w:t>
      </w:r>
      <w:r w:rsidRPr="00046265">
        <w:rPr>
          <w:rFonts w:ascii="Times New Roman" w:hAnsi="Times New Roman"/>
          <w:sz w:val="24"/>
          <w:szCs w:val="24"/>
        </w:rPr>
        <w:t xml:space="preserve">  (ii) Female </w:t>
      </w:r>
      <w:r w:rsidRPr="00046265">
        <w:rPr>
          <w:rFonts w:ascii="Times New Roman" w:hAnsi="Times New Roman"/>
          <w:sz w:val="24"/>
          <w:szCs w:val="24"/>
        </w:rPr>
        <w:tab/>
      </w:r>
    </w:p>
    <w:p w14:paraId="108526A3" w14:textId="77777777" w:rsidR="00AF7D4B" w:rsidRPr="00046265" w:rsidRDefault="00AF7D4B" w:rsidP="00AF7D4B">
      <w:pPr>
        <w:spacing w:line="360" w:lineRule="auto"/>
        <w:jc w:val="both"/>
        <w:rPr>
          <w:rFonts w:ascii="Times New Roman" w:hAnsi="Times New Roman"/>
          <w:sz w:val="24"/>
          <w:szCs w:val="24"/>
        </w:rPr>
      </w:pPr>
      <w:r w:rsidRPr="00046265">
        <w:rPr>
          <w:rFonts w:ascii="Times New Roman" w:hAnsi="Times New Roman"/>
          <w:noProof/>
          <w:sz w:val="24"/>
          <w:szCs w:val="24"/>
          <w:lang w:eastAsia="en-US"/>
        </w:rPr>
        <mc:AlternateContent>
          <mc:Choice Requires="wps">
            <w:drawing>
              <wp:anchor distT="0" distB="0" distL="114300" distR="114300" simplePos="0" relativeHeight="251678720" behindDoc="0" locked="0" layoutInCell="1" allowOverlap="1" wp14:anchorId="66E505D9" wp14:editId="7B1E3AAF">
                <wp:simplePos x="0" y="0"/>
                <wp:positionH relativeFrom="column">
                  <wp:posOffset>5613400</wp:posOffset>
                </wp:positionH>
                <wp:positionV relativeFrom="paragraph">
                  <wp:posOffset>5080</wp:posOffset>
                </wp:positionV>
                <wp:extent cx="257175" cy="16192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07BEC41F" id="Rectangle 30" o:spid="_x0000_s1026" style="position:absolute;margin-left:442pt;margin-top:.4pt;width:20.25pt;height:1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" fillcolor="window" strokecolor="windowText" strokeweight=".25pt"/>
            </w:pict>
          </mc:Fallback>
        </mc:AlternateContent>
      </w:r>
      <w:r w:rsidRPr="00046265">
        <w:rPr>
          <w:rFonts w:ascii="Times New Roman" w:hAnsi="Times New Roman"/>
          <w:noProof/>
          <w:sz w:val="24"/>
          <w:szCs w:val="24"/>
          <w:lang w:eastAsia="en-US"/>
        </w:rPr>
        <mc:AlternateContent>
          <mc:Choice Requires="wps">
            <w:drawing>
              <wp:anchor distT="0" distB="0" distL="114300" distR="114300" simplePos="0" relativeHeight="251677696" behindDoc="0" locked="0" layoutInCell="1" allowOverlap="1" wp14:anchorId="51BE3825" wp14:editId="097CC4ED">
                <wp:simplePos x="0" y="0"/>
                <wp:positionH relativeFrom="margin">
                  <wp:posOffset>2722880</wp:posOffset>
                </wp:positionH>
                <wp:positionV relativeFrom="paragraph">
                  <wp:posOffset>8206</wp:posOffset>
                </wp:positionV>
                <wp:extent cx="257175" cy="16192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0379C9B2" id="Rectangle 31" o:spid="_x0000_s1026" style="position:absolute;margin-left:214.4pt;margin-top:.65pt;width:20.25pt;height:12.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" fillcolor="window" strokecolor="windowText" strokeweight=".25pt">
                <w10:wrap anchorx="margin"/>
              </v:rect>
            </w:pict>
          </mc:Fallback>
        </mc:AlternateContent>
      </w:r>
      <w:r w:rsidRPr="00046265">
        <w:rPr>
          <w:rFonts w:ascii="Times New Roman" w:hAnsi="Times New Roman"/>
          <w:noProof/>
          <w:sz w:val="24"/>
          <w:szCs w:val="24"/>
          <w:lang w:eastAsia="en-US"/>
        </w:rPr>
        <mc:AlternateContent>
          <mc:Choice Requires="wps">
            <w:drawing>
              <wp:anchor distT="0" distB="0" distL="114300" distR="114300" simplePos="0" relativeHeight="251680768" behindDoc="0" locked="0" layoutInCell="1" allowOverlap="1" wp14:anchorId="129B77A4" wp14:editId="71498340">
                <wp:simplePos x="0" y="0"/>
                <wp:positionH relativeFrom="column">
                  <wp:posOffset>4071620</wp:posOffset>
                </wp:positionH>
                <wp:positionV relativeFrom="paragraph">
                  <wp:posOffset>14605</wp:posOffset>
                </wp:positionV>
                <wp:extent cx="257175" cy="161925"/>
                <wp:effectExtent l="0" t="0" r="28575" b="28575"/>
                <wp:wrapNone/>
                <wp:docPr id="32" name="Rectangle 32"/>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4041EACB" id="Rectangle 32" o:spid="_x0000_s1026" style="position:absolute;margin-left:320.6pt;margin-top:1.15pt;width:20.25pt;height:1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" fillcolor="window" strokecolor="windowText" strokeweight=".25pt"/>
            </w:pict>
          </mc:Fallback>
        </mc:AlternateContent>
      </w:r>
      <w:r w:rsidRPr="00046265">
        <w:rPr>
          <w:rFonts w:ascii="Times New Roman" w:hAnsi="Times New Roman"/>
          <w:noProof/>
          <w:sz w:val="24"/>
          <w:szCs w:val="24"/>
          <w:lang w:eastAsia="en-US"/>
        </w:rPr>
        <mc:AlternateContent>
          <mc:Choice Requires="wps">
            <w:drawing>
              <wp:anchor distT="0" distB="0" distL="114300" distR="114300" simplePos="0" relativeHeight="251679744" behindDoc="0" locked="0" layoutInCell="1" allowOverlap="1" wp14:anchorId="2C3D22B1" wp14:editId="40689E44">
                <wp:simplePos x="0" y="0"/>
                <wp:positionH relativeFrom="column">
                  <wp:posOffset>1407795</wp:posOffset>
                </wp:positionH>
                <wp:positionV relativeFrom="paragraph">
                  <wp:posOffset>24130</wp:posOffset>
                </wp:positionV>
                <wp:extent cx="257175" cy="161925"/>
                <wp:effectExtent l="0" t="0" r="28575" b="28575"/>
                <wp:wrapNone/>
                <wp:docPr id="33" name="Rectangle 33"/>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rect w14:anchorId="7DF3E8AB" id="Rectangle 33" o:spid="_x0000_s1026" style="position:absolute;margin-left:110.85pt;margin-top:1.9pt;width:20.25pt;height:1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" fillcolor="window" strokecolor="windowText" strokeweight=".25pt"/>
            </w:pict>
          </mc:Fallback>
        </mc:AlternateContent>
      </w:r>
      <w:r w:rsidRPr="00046265">
        <w:rPr>
          <w:rFonts w:ascii="Times New Roman" w:hAnsi="Times New Roman"/>
          <w:sz w:val="24"/>
          <w:szCs w:val="24"/>
        </w:rPr>
        <w:t xml:space="preserve"> 2. Age (i) 18-25years           (ii) 26-33years          (iii) 34-41 years           (iv) 42-49years            </w:t>
      </w:r>
    </w:p>
    <w:p w14:paraId="5F27E4F3" w14:textId="77777777" w:rsidR="00AF7D4B" w:rsidRPr="00046265" w:rsidRDefault="00AF7D4B" w:rsidP="00AF7D4B">
      <w:pPr>
        <w:spacing w:line="360" w:lineRule="auto"/>
        <w:jc w:val="both"/>
        <w:rPr>
          <w:rFonts w:ascii="Times New Roman" w:hAnsi="Times New Roman"/>
          <w:sz w:val="24"/>
          <w:szCs w:val="24"/>
        </w:rPr>
      </w:pPr>
      <w:r w:rsidRPr="00046265">
        <w:rPr>
          <w:rFonts w:ascii="Times New Roman" w:hAnsi="Times New Roman"/>
          <w:noProof/>
          <w:sz w:val="24"/>
          <w:szCs w:val="24"/>
          <w:lang w:eastAsia="en-US"/>
        </w:rPr>
        <mc:AlternateContent>
          <mc:Choice Requires="wps">
            <w:drawing>
              <wp:anchor distT="0" distB="0" distL="114300" distR="114300" simplePos="0" relativeHeight="251681792" behindDoc="0" locked="0" layoutInCell="1" allowOverlap="1" wp14:anchorId="088C78DD" wp14:editId="100567D1">
                <wp:simplePos x="0" y="0"/>
                <wp:positionH relativeFrom="column">
                  <wp:posOffset>1143000</wp:posOffset>
                </wp:positionH>
                <wp:positionV relativeFrom="paragraph">
                  <wp:posOffset>10160</wp:posOffset>
                </wp:positionV>
                <wp:extent cx="257175" cy="1619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txbx>
                        <w:txbxContent>
                          <w:p w14:paraId="352CF96D" w14:textId="77777777" w:rsidR="003C692B" w:rsidRDefault="003C692B" w:rsidP="00AF7D4B">
                            <w:pPr>
                              <w:jc w:val="center"/>
                            </w:pPr>
                            <w: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C78DD" id="Rectangle 34" o:spid="_x0000_s1041" style="position:absolute;left:0;text-align:left;margin-left:90pt;margin-top:.8pt;width:20.25pt;height:1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" fillcolor="window" strokecolor="windowText" strokeweight=".25pt">
                <v:textbox>
                  <w:txbxContent>
                    <w:p w14:paraId="352CF96D" w14:textId="77777777" w:rsidR="003C692B" w:rsidRDefault="003C692B" w:rsidP="00AF7D4B">
                      <w:pPr>
                        <w:jc w:val="center"/>
                      </w:pPr>
                      <w:r>
                        <w:t xml:space="preserve"> </w:t>
                      </w:r>
                    </w:p>
                  </w:txbxContent>
                </v:textbox>
              </v:rect>
            </w:pict>
          </mc:Fallback>
        </mc:AlternateContent>
      </w:r>
      <w:r w:rsidRPr="00046265">
        <w:rPr>
          <w:rFonts w:ascii="Times New Roman" w:hAnsi="Times New Roman"/>
          <w:sz w:val="24"/>
          <w:szCs w:val="24"/>
        </w:rPr>
        <w:t xml:space="preserve"> (v) 50 and above              </w:t>
      </w:r>
    </w:p>
    <w:p w14:paraId="18871ECA" w14:textId="77777777" w:rsidR="00AF7D4B" w:rsidRPr="00046265" w:rsidRDefault="00AF7D4B" w:rsidP="00AF7D4B">
      <w:pPr>
        <w:spacing w:line="360" w:lineRule="auto"/>
        <w:jc w:val="both"/>
        <w:rPr>
          <w:rFonts w:ascii="Times New Roman" w:hAnsi="Times New Roman"/>
          <w:sz w:val="24"/>
          <w:szCs w:val="24"/>
        </w:rPr>
      </w:pPr>
      <w:r w:rsidRPr="00046265">
        <w:rPr>
          <w:rFonts w:ascii="Times New Roman" w:hAnsi="Times New Roman"/>
          <w:sz w:val="24"/>
          <w:szCs w:val="24"/>
        </w:rPr>
        <w:t xml:space="preserve">3. Educational Level (i) No formal education  </w:t>
      </w:r>
      <w:r w:rsidRPr="00046265">
        <w:rPr>
          <w:rFonts w:ascii="Times New Roman" w:hAnsi="Times New Roman"/>
          <w:noProof/>
          <w:sz w:val="24"/>
          <w:szCs w:val="24"/>
          <w:lang w:eastAsia="en-US"/>
        </w:rPr>
        <w:drawing>
          <wp:inline distT="0" distB="0" distL="0" distR="0" wp14:anchorId="3A6C72E0" wp14:editId="6D7FCCD2">
            <wp:extent cx="262255" cy="170815"/>
            <wp:effectExtent l="0" t="0" r="4445" b="635"/>
            <wp:docPr id="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046265">
        <w:rPr>
          <w:rFonts w:ascii="Times New Roman" w:hAnsi="Times New Roman"/>
          <w:sz w:val="24"/>
          <w:szCs w:val="24"/>
        </w:rPr>
        <w:t xml:space="preserve">   (ii) Primary education </w:t>
      </w:r>
      <w:r w:rsidRPr="00046265">
        <w:rPr>
          <w:rFonts w:ascii="Times New Roman" w:hAnsi="Times New Roman"/>
          <w:noProof/>
          <w:sz w:val="24"/>
          <w:szCs w:val="24"/>
          <w:lang w:eastAsia="en-US"/>
        </w:rPr>
        <w:drawing>
          <wp:inline distT="0" distB="0" distL="0" distR="0" wp14:anchorId="5AE17F23" wp14:editId="17D73C75">
            <wp:extent cx="250556" cy="163195"/>
            <wp:effectExtent l="0" t="0" r="0" b="8255"/>
            <wp:docPr id="3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0923" cy="163434"/>
                    </a:xfrm>
                    <a:prstGeom prst="rect">
                      <a:avLst/>
                    </a:prstGeom>
                    <a:noFill/>
                  </pic:spPr>
                </pic:pic>
              </a:graphicData>
            </a:graphic>
          </wp:inline>
        </w:drawing>
      </w:r>
      <w:r w:rsidRPr="00046265">
        <w:rPr>
          <w:rFonts w:ascii="Times New Roman" w:hAnsi="Times New Roman"/>
          <w:sz w:val="24"/>
          <w:szCs w:val="24"/>
        </w:rPr>
        <w:t xml:space="preserve">       </w:t>
      </w:r>
    </w:p>
    <w:p w14:paraId="12B4DD10" w14:textId="77777777" w:rsidR="00AF7D4B" w:rsidRDefault="00AF7D4B" w:rsidP="00AF7D4B">
      <w:pPr>
        <w:spacing w:line="360" w:lineRule="auto"/>
        <w:jc w:val="both"/>
        <w:rPr>
          <w:rFonts w:ascii="Times New Roman" w:hAnsi="Times New Roman"/>
          <w:sz w:val="24"/>
          <w:szCs w:val="24"/>
        </w:rPr>
      </w:pPr>
      <w:r w:rsidRPr="00046265">
        <w:rPr>
          <w:rFonts w:ascii="Times New Roman" w:hAnsi="Times New Roman"/>
          <w:sz w:val="24"/>
          <w:szCs w:val="24"/>
        </w:rPr>
        <w:t xml:space="preserve">(iii) Secondary education </w:t>
      </w:r>
      <w:r w:rsidRPr="00046265">
        <w:rPr>
          <w:rFonts w:ascii="Times New Roman" w:hAnsi="Times New Roman"/>
          <w:noProof/>
          <w:sz w:val="24"/>
          <w:szCs w:val="24"/>
          <w:lang w:eastAsia="en-US"/>
        </w:rPr>
        <w:drawing>
          <wp:inline distT="0" distB="0" distL="0" distR="0" wp14:anchorId="373706B5" wp14:editId="55091C0E">
            <wp:extent cx="262255" cy="170815"/>
            <wp:effectExtent l="0" t="0" r="4445" b="635"/>
            <wp:docPr id="3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046265">
        <w:rPr>
          <w:rFonts w:ascii="Times New Roman" w:hAnsi="Times New Roman"/>
          <w:sz w:val="24"/>
          <w:szCs w:val="24"/>
        </w:rPr>
        <w:t xml:space="preserve">  (iv) Higher education </w:t>
      </w:r>
      <w:r w:rsidRPr="00046265">
        <w:rPr>
          <w:rFonts w:ascii="Times New Roman" w:hAnsi="Times New Roman"/>
          <w:noProof/>
          <w:sz w:val="24"/>
          <w:szCs w:val="24"/>
          <w:lang w:eastAsia="en-US"/>
        </w:rPr>
        <w:drawing>
          <wp:inline distT="0" distB="0" distL="0" distR="0" wp14:anchorId="598617CE" wp14:editId="084C280F">
            <wp:extent cx="262255" cy="170815"/>
            <wp:effectExtent l="0" t="0" r="4445" b="635"/>
            <wp:docPr id="3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p>
    <w:p w14:paraId="3F9172B3" w14:textId="77777777" w:rsidR="00AF7D4B" w:rsidRPr="001827D7" w:rsidRDefault="00AF7D4B" w:rsidP="00AF7D4B">
      <w:pPr>
        <w:pStyle w:val="NoSpacing"/>
        <w:spacing w:line="360" w:lineRule="auto"/>
        <w:jc w:val="both"/>
        <w:rPr>
          <w:rFonts w:ascii="Times New Roman" w:eastAsia="Calibri" w:hAnsi="Times New Roman" w:cs="Times New Roman"/>
          <w:kern w:val="0"/>
          <w:sz w:val="24"/>
          <w:szCs w:val="24"/>
        </w:rPr>
      </w:pPr>
      <w:r>
        <w:rPr>
          <w:rFonts w:ascii="Times New Roman" w:eastAsia="Calibri" w:hAnsi="Times New Roman" w:cs="Times New Roman"/>
          <w:kern w:val="0"/>
          <w:sz w:val="24"/>
          <w:szCs w:val="24"/>
        </w:rPr>
        <w:t>4</w:t>
      </w:r>
      <w:r w:rsidRPr="001827D7">
        <w:rPr>
          <w:rFonts w:ascii="Times New Roman" w:eastAsia="Calibri" w:hAnsi="Times New Roman" w:cs="Times New Roman"/>
          <w:kern w:val="0"/>
          <w:sz w:val="24"/>
          <w:szCs w:val="24"/>
        </w:rPr>
        <w:t>. How long have you been working in this organization</w:t>
      </w:r>
    </w:p>
    <w:p w14:paraId="49EA063B" w14:textId="77777777" w:rsidR="00AF7D4B" w:rsidRDefault="00AF7D4B" w:rsidP="00AF7D4B">
      <w:pPr>
        <w:pStyle w:val="NoSpacing"/>
        <w:spacing w:line="360" w:lineRule="auto"/>
        <w:jc w:val="both"/>
        <w:rPr>
          <w:rFonts w:ascii="Times New Roman" w:eastAsia="Calibri" w:hAnsi="Times New Roman" w:cs="Times New Roman"/>
          <w:kern w:val="0"/>
          <w:sz w:val="24"/>
          <w:szCs w:val="24"/>
        </w:rPr>
      </w:pPr>
      <w:r>
        <w:rPr>
          <w:rFonts w:ascii="Times New Roman" w:eastAsia="Calibri" w:hAnsi="Times New Roman" w:cs="Times New Roman"/>
          <w:kern w:val="0"/>
          <w:sz w:val="24"/>
          <w:szCs w:val="24"/>
        </w:rPr>
        <w:t xml:space="preserve">i) </w:t>
      </w:r>
      <w:r w:rsidRPr="001827D7">
        <w:rPr>
          <w:rFonts w:ascii="Times New Roman" w:eastAsia="Calibri" w:hAnsi="Times New Roman" w:cs="Times New Roman"/>
          <w:kern w:val="0"/>
          <w:sz w:val="24"/>
          <w:szCs w:val="24"/>
        </w:rPr>
        <w:t xml:space="preserve">Less than </w:t>
      </w:r>
      <w:r>
        <w:rPr>
          <w:rFonts w:ascii="Times New Roman" w:eastAsia="Calibri" w:hAnsi="Times New Roman" w:cs="Times New Roman"/>
          <w:kern w:val="0"/>
          <w:sz w:val="24"/>
          <w:szCs w:val="24"/>
        </w:rPr>
        <w:t>1Y</w:t>
      </w:r>
      <w:r w:rsidRPr="001827D7">
        <w:rPr>
          <w:rFonts w:ascii="Times New Roman" w:eastAsia="Calibri" w:hAnsi="Times New Roman" w:cs="Times New Roman"/>
          <w:kern w:val="0"/>
          <w:sz w:val="24"/>
          <w:szCs w:val="24"/>
        </w:rPr>
        <w:t xml:space="preserve">ear   </w:t>
      </w:r>
      <w:r>
        <w:rPr>
          <w:rFonts w:ascii="Times New Roman" w:eastAsia="Calibri" w:hAnsi="Times New Roman" w:cs="Times New Roman"/>
          <w:noProof/>
          <w:kern w:val="0"/>
          <w:sz w:val="24"/>
          <w:szCs w:val="24"/>
        </w:rPr>
        <w:drawing>
          <wp:inline distT="0" distB="0" distL="0" distR="0" wp14:anchorId="6CA98257" wp14:editId="3DFA3AF7">
            <wp:extent cx="255905" cy="207010"/>
            <wp:effectExtent l="0" t="0" r="0" b="254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905" cy="207010"/>
                    </a:xfrm>
                    <a:prstGeom prst="rect">
                      <a:avLst/>
                    </a:prstGeom>
                    <a:noFill/>
                  </pic:spPr>
                </pic:pic>
              </a:graphicData>
            </a:graphic>
          </wp:inline>
        </w:drawing>
      </w:r>
      <w:r>
        <w:rPr>
          <w:rFonts w:ascii="Times New Roman" w:eastAsia="Calibri" w:hAnsi="Times New Roman" w:cs="Times New Roman"/>
          <w:kern w:val="0"/>
          <w:sz w:val="24"/>
          <w:szCs w:val="24"/>
        </w:rPr>
        <w:t xml:space="preserve">      ii) 1­2 Y</w:t>
      </w:r>
      <w:r w:rsidRPr="001827D7">
        <w:rPr>
          <w:rFonts w:ascii="Times New Roman" w:eastAsia="Calibri" w:hAnsi="Times New Roman" w:cs="Times New Roman"/>
          <w:kern w:val="0"/>
          <w:sz w:val="24"/>
          <w:szCs w:val="24"/>
        </w:rPr>
        <w:t xml:space="preserve">ears    </w:t>
      </w:r>
      <w:r>
        <w:rPr>
          <w:rFonts w:ascii="Times New Roman" w:eastAsia="Calibri" w:hAnsi="Times New Roman" w:cs="Times New Roman"/>
          <w:noProof/>
          <w:kern w:val="0"/>
          <w:sz w:val="24"/>
          <w:szCs w:val="24"/>
        </w:rPr>
        <w:drawing>
          <wp:inline distT="0" distB="0" distL="0" distR="0" wp14:anchorId="43B4FD35" wp14:editId="1162AE2D">
            <wp:extent cx="255905" cy="207010"/>
            <wp:effectExtent l="0" t="0" r="0" b="254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905" cy="207010"/>
                    </a:xfrm>
                    <a:prstGeom prst="rect">
                      <a:avLst/>
                    </a:prstGeom>
                    <a:noFill/>
                  </pic:spPr>
                </pic:pic>
              </a:graphicData>
            </a:graphic>
          </wp:inline>
        </w:drawing>
      </w:r>
      <w:r>
        <w:rPr>
          <w:rFonts w:ascii="Times New Roman" w:eastAsia="Calibri" w:hAnsi="Times New Roman" w:cs="Times New Roman"/>
          <w:kern w:val="0"/>
          <w:sz w:val="24"/>
          <w:szCs w:val="24"/>
        </w:rPr>
        <w:t xml:space="preserve">    iii) 3</w:t>
      </w:r>
      <w:r>
        <w:rPr>
          <w:rFonts w:ascii="Times New Roman" w:eastAsia="Calibri" w:hAnsi="Times New Roman" w:cs="Times New Roman"/>
          <w:kern w:val="0"/>
          <w:sz w:val="24"/>
          <w:szCs w:val="24"/>
        </w:rPr>
        <w:softHyphen/>
        <w:t>-4 Y</w:t>
      </w:r>
      <w:r w:rsidRPr="001827D7">
        <w:rPr>
          <w:rFonts w:ascii="Times New Roman" w:eastAsia="Calibri" w:hAnsi="Times New Roman" w:cs="Times New Roman"/>
          <w:kern w:val="0"/>
          <w:sz w:val="24"/>
          <w:szCs w:val="24"/>
        </w:rPr>
        <w:t xml:space="preserve">ears  </w:t>
      </w:r>
      <w:r>
        <w:rPr>
          <w:rFonts w:ascii="Times New Roman" w:eastAsia="Calibri" w:hAnsi="Times New Roman" w:cs="Times New Roman"/>
          <w:noProof/>
          <w:kern w:val="0"/>
          <w:sz w:val="24"/>
          <w:szCs w:val="24"/>
        </w:rPr>
        <w:drawing>
          <wp:inline distT="0" distB="0" distL="0" distR="0" wp14:anchorId="11C0B89C" wp14:editId="2976FE5B">
            <wp:extent cx="255905" cy="207010"/>
            <wp:effectExtent l="0" t="0" r="0" b="254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905" cy="207010"/>
                    </a:xfrm>
                    <a:prstGeom prst="rect">
                      <a:avLst/>
                    </a:prstGeom>
                    <a:noFill/>
                  </pic:spPr>
                </pic:pic>
              </a:graphicData>
            </a:graphic>
          </wp:inline>
        </w:drawing>
      </w:r>
      <w:r>
        <w:rPr>
          <w:rFonts w:ascii="Times New Roman" w:eastAsia="Calibri" w:hAnsi="Times New Roman" w:cs="Times New Roman"/>
          <w:kern w:val="0"/>
          <w:sz w:val="24"/>
          <w:szCs w:val="24"/>
        </w:rPr>
        <w:t xml:space="preserve">   iv) </w:t>
      </w:r>
      <w:r w:rsidRPr="001827D7">
        <w:rPr>
          <w:rFonts w:ascii="Times New Roman" w:eastAsia="Calibri" w:hAnsi="Times New Roman" w:cs="Times New Roman"/>
          <w:kern w:val="0"/>
          <w:sz w:val="24"/>
          <w:szCs w:val="24"/>
        </w:rPr>
        <w:t xml:space="preserve">5­6 years </w:t>
      </w:r>
      <w:r>
        <w:rPr>
          <w:rFonts w:ascii="Times New Roman" w:eastAsia="Calibri" w:hAnsi="Times New Roman" w:cs="Times New Roman"/>
          <w:kern w:val="0"/>
          <w:sz w:val="24"/>
          <w:szCs w:val="24"/>
        </w:rPr>
        <w:t xml:space="preserve">  </w:t>
      </w:r>
      <w:r>
        <w:rPr>
          <w:rFonts w:ascii="Times New Roman" w:eastAsia="Calibri" w:hAnsi="Times New Roman" w:cs="Times New Roman"/>
          <w:noProof/>
          <w:kern w:val="0"/>
          <w:sz w:val="24"/>
          <w:szCs w:val="24"/>
        </w:rPr>
        <w:drawing>
          <wp:inline distT="0" distB="0" distL="0" distR="0" wp14:anchorId="5508C00D" wp14:editId="4BBC8824">
            <wp:extent cx="255905" cy="207010"/>
            <wp:effectExtent l="0" t="0" r="0" b="254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905" cy="207010"/>
                    </a:xfrm>
                    <a:prstGeom prst="rect">
                      <a:avLst/>
                    </a:prstGeom>
                    <a:noFill/>
                  </pic:spPr>
                </pic:pic>
              </a:graphicData>
            </a:graphic>
          </wp:inline>
        </w:drawing>
      </w:r>
      <w:r>
        <w:rPr>
          <w:rFonts w:ascii="Times New Roman" w:eastAsia="Calibri" w:hAnsi="Times New Roman" w:cs="Times New Roman"/>
          <w:kern w:val="0"/>
          <w:sz w:val="24"/>
          <w:szCs w:val="24"/>
        </w:rPr>
        <w:t xml:space="preserve">  </w:t>
      </w:r>
      <w:r w:rsidRPr="001827D7">
        <w:rPr>
          <w:rFonts w:ascii="Times New Roman" w:eastAsia="Calibri" w:hAnsi="Times New Roman" w:cs="Times New Roman"/>
          <w:kern w:val="0"/>
          <w:sz w:val="24"/>
          <w:szCs w:val="24"/>
        </w:rPr>
        <w:t xml:space="preserve">  </w:t>
      </w:r>
    </w:p>
    <w:p w14:paraId="31FDF108" w14:textId="77777777" w:rsidR="00AF7D4B" w:rsidRPr="001827D7" w:rsidRDefault="00AF7D4B" w:rsidP="00AF7D4B">
      <w:pPr>
        <w:pStyle w:val="NoSpacing"/>
        <w:spacing w:line="360" w:lineRule="auto"/>
        <w:jc w:val="both"/>
        <w:rPr>
          <w:rFonts w:ascii="Times New Roman" w:eastAsia="Calibri" w:hAnsi="Times New Roman" w:cs="Times New Roman"/>
          <w:kern w:val="0"/>
          <w:sz w:val="24"/>
          <w:szCs w:val="24"/>
        </w:rPr>
      </w:pPr>
      <w:r>
        <w:rPr>
          <w:rFonts w:ascii="Times New Roman" w:eastAsia="Calibri" w:hAnsi="Times New Roman" w:cs="Times New Roman"/>
          <w:kern w:val="0"/>
          <w:sz w:val="24"/>
          <w:szCs w:val="24"/>
        </w:rPr>
        <w:t>v)</w:t>
      </w:r>
      <w:r w:rsidRPr="001827D7">
        <w:rPr>
          <w:rFonts w:ascii="Times New Roman" w:eastAsia="Calibri" w:hAnsi="Times New Roman" w:cs="Times New Roman"/>
          <w:kern w:val="0"/>
          <w:sz w:val="24"/>
          <w:szCs w:val="24"/>
        </w:rPr>
        <w:t xml:space="preserve">   Above 6 years</w:t>
      </w:r>
      <w:r>
        <w:rPr>
          <w:rFonts w:ascii="Times New Roman" w:eastAsia="Calibri" w:hAnsi="Times New Roman" w:cs="Times New Roman"/>
          <w:kern w:val="0"/>
          <w:sz w:val="24"/>
          <w:szCs w:val="24"/>
        </w:rPr>
        <w:t xml:space="preserve">  </w:t>
      </w:r>
      <w:r>
        <w:rPr>
          <w:rFonts w:ascii="Times New Roman" w:eastAsia="Calibri" w:hAnsi="Times New Roman" w:cs="Times New Roman"/>
          <w:noProof/>
          <w:kern w:val="0"/>
          <w:sz w:val="24"/>
          <w:szCs w:val="24"/>
        </w:rPr>
        <w:drawing>
          <wp:inline distT="0" distB="0" distL="0" distR="0" wp14:anchorId="1ABFA99E" wp14:editId="45DAD263">
            <wp:extent cx="255905" cy="207010"/>
            <wp:effectExtent l="0" t="0" r="0" b="254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905" cy="207010"/>
                    </a:xfrm>
                    <a:prstGeom prst="rect">
                      <a:avLst/>
                    </a:prstGeom>
                    <a:noFill/>
                  </pic:spPr>
                </pic:pic>
              </a:graphicData>
            </a:graphic>
          </wp:inline>
        </w:drawing>
      </w:r>
    </w:p>
    <w:p w14:paraId="76149373" w14:textId="77777777" w:rsidR="00AF7D4B" w:rsidRPr="001827D7" w:rsidRDefault="00AF7D4B" w:rsidP="00AF7D4B">
      <w:pPr>
        <w:pStyle w:val="NoSpacing"/>
        <w:spacing w:line="360" w:lineRule="auto"/>
        <w:jc w:val="both"/>
        <w:rPr>
          <w:rFonts w:ascii="Times New Roman" w:eastAsia="Calibri" w:hAnsi="Times New Roman" w:cs="Times New Roman"/>
          <w:kern w:val="0"/>
          <w:sz w:val="24"/>
          <w:szCs w:val="24"/>
        </w:rPr>
      </w:pPr>
      <w:r>
        <w:rPr>
          <w:rFonts w:ascii="Times New Roman" w:eastAsia="Calibri" w:hAnsi="Times New Roman" w:cs="Times New Roman"/>
          <w:kern w:val="0"/>
          <w:sz w:val="24"/>
          <w:szCs w:val="24"/>
        </w:rPr>
        <w:t>5</w:t>
      </w:r>
      <w:r w:rsidRPr="001827D7">
        <w:rPr>
          <w:rFonts w:ascii="Times New Roman" w:eastAsia="Calibri" w:hAnsi="Times New Roman" w:cs="Times New Roman"/>
          <w:kern w:val="0"/>
          <w:sz w:val="24"/>
          <w:szCs w:val="24"/>
        </w:rPr>
        <w:t>. Position at the organization</w:t>
      </w:r>
    </w:p>
    <w:p w14:paraId="0E6990ED" w14:textId="77777777" w:rsidR="00AF7D4B" w:rsidRDefault="00AF7D4B" w:rsidP="00AF7D4B">
      <w:pPr>
        <w:pStyle w:val="NoSpacing"/>
        <w:spacing w:line="360" w:lineRule="auto"/>
        <w:jc w:val="both"/>
        <w:rPr>
          <w:rFonts w:ascii="Times New Roman" w:eastAsia="Calibri" w:hAnsi="Times New Roman" w:cs="Times New Roman"/>
          <w:kern w:val="0"/>
          <w:sz w:val="24"/>
          <w:szCs w:val="24"/>
        </w:rPr>
      </w:pPr>
      <w:r>
        <w:rPr>
          <w:rFonts w:ascii="Times New Roman" w:eastAsia="Calibri" w:hAnsi="Times New Roman" w:cs="Times New Roman"/>
          <w:kern w:val="0"/>
          <w:sz w:val="24"/>
          <w:szCs w:val="24"/>
        </w:rPr>
        <w:t xml:space="preserve">i) </w:t>
      </w:r>
      <w:r w:rsidRPr="001827D7">
        <w:rPr>
          <w:rFonts w:ascii="Times New Roman" w:eastAsia="Calibri" w:hAnsi="Times New Roman" w:cs="Times New Roman"/>
          <w:kern w:val="0"/>
          <w:sz w:val="24"/>
          <w:szCs w:val="24"/>
        </w:rPr>
        <w:t xml:space="preserve">Top management  </w:t>
      </w:r>
      <w:r>
        <w:rPr>
          <w:rFonts w:ascii="Times New Roman" w:eastAsia="Calibri" w:hAnsi="Times New Roman" w:cs="Times New Roman"/>
          <w:noProof/>
          <w:kern w:val="0"/>
          <w:sz w:val="24"/>
          <w:szCs w:val="24"/>
        </w:rPr>
        <w:drawing>
          <wp:inline distT="0" distB="0" distL="0" distR="0" wp14:anchorId="76C5FE72" wp14:editId="24BF5D7E">
            <wp:extent cx="255905" cy="207010"/>
            <wp:effectExtent l="0" t="0" r="0" b="254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905" cy="207010"/>
                    </a:xfrm>
                    <a:prstGeom prst="rect">
                      <a:avLst/>
                    </a:prstGeom>
                    <a:noFill/>
                  </pic:spPr>
                </pic:pic>
              </a:graphicData>
            </a:graphic>
          </wp:inline>
        </w:drawing>
      </w:r>
      <w:r>
        <w:rPr>
          <w:rFonts w:ascii="Times New Roman" w:eastAsia="Calibri" w:hAnsi="Times New Roman" w:cs="Times New Roman"/>
          <w:kern w:val="0"/>
          <w:sz w:val="24"/>
          <w:szCs w:val="24"/>
        </w:rPr>
        <w:t xml:space="preserve">    ii) Middle</w:t>
      </w:r>
      <w:r w:rsidRPr="001827D7">
        <w:rPr>
          <w:rFonts w:ascii="Times New Roman" w:eastAsia="Calibri" w:hAnsi="Times New Roman" w:cs="Times New Roman"/>
          <w:kern w:val="0"/>
          <w:sz w:val="24"/>
          <w:szCs w:val="24"/>
        </w:rPr>
        <w:t xml:space="preserve"> management  </w:t>
      </w:r>
      <w:r>
        <w:rPr>
          <w:rFonts w:ascii="Times New Roman" w:eastAsia="Calibri" w:hAnsi="Times New Roman" w:cs="Times New Roman"/>
          <w:noProof/>
          <w:kern w:val="0"/>
          <w:sz w:val="24"/>
          <w:szCs w:val="24"/>
        </w:rPr>
        <w:drawing>
          <wp:inline distT="0" distB="0" distL="0" distR="0" wp14:anchorId="5C726AD6" wp14:editId="2C797932">
            <wp:extent cx="255905" cy="207010"/>
            <wp:effectExtent l="0" t="0" r="0" b="254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905" cy="207010"/>
                    </a:xfrm>
                    <a:prstGeom prst="rect">
                      <a:avLst/>
                    </a:prstGeom>
                    <a:noFill/>
                  </pic:spPr>
                </pic:pic>
              </a:graphicData>
            </a:graphic>
          </wp:inline>
        </w:drawing>
      </w:r>
      <w:r>
        <w:rPr>
          <w:rFonts w:ascii="Times New Roman" w:eastAsia="Calibri" w:hAnsi="Times New Roman" w:cs="Times New Roman"/>
          <w:kern w:val="0"/>
          <w:sz w:val="24"/>
          <w:szCs w:val="24"/>
        </w:rPr>
        <w:t xml:space="preserve">     iii) J</w:t>
      </w:r>
      <w:r w:rsidRPr="001827D7">
        <w:rPr>
          <w:rFonts w:ascii="Times New Roman" w:eastAsia="Calibri" w:hAnsi="Times New Roman" w:cs="Times New Roman"/>
          <w:kern w:val="0"/>
          <w:sz w:val="24"/>
          <w:szCs w:val="24"/>
        </w:rPr>
        <w:t xml:space="preserve">unior </w:t>
      </w:r>
      <w:r>
        <w:rPr>
          <w:rFonts w:ascii="Times New Roman" w:eastAsia="Calibri" w:hAnsi="Times New Roman" w:cs="Times New Roman"/>
          <w:kern w:val="0"/>
          <w:sz w:val="24"/>
          <w:szCs w:val="24"/>
        </w:rPr>
        <w:t xml:space="preserve">worker </w:t>
      </w:r>
      <w:r>
        <w:rPr>
          <w:rFonts w:ascii="Times New Roman" w:eastAsia="Calibri" w:hAnsi="Times New Roman" w:cs="Times New Roman"/>
          <w:noProof/>
          <w:kern w:val="0"/>
          <w:sz w:val="24"/>
          <w:szCs w:val="24"/>
        </w:rPr>
        <w:drawing>
          <wp:inline distT="0" distB="0" distL="0" distR="0" wp14:anchorId="4B2B4AC1" wp14:editId="56DFB4EA">
            <wp:extent cx="255905" cy="207010"/>
            <wp:effectExtent l="0" t="0" r="0" b="254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905" cy="207010"/>
                    </a:xfrm>
                    <a:prstGeom prst="rect">
                      <a:avLst/>
                    </a:prstGeom>
                    <a:noFill/>
                  </pic:spPr>
                </pic:pic>
              </a:graphicData>
            </a:graphic>
          </wp:inline>
        </w:drawing>
      </w:r>
    </w:p>
    <w:p w14:paraId="02E9882D" w14:textId="50A5C39D" w:rsidR="00AF7D4B" w:rsidRPr="00AF7D4B" w:rsidRDefault="00AF7D4B" w:rsidP="00AF7D4B">
      <w:pPr>
        <w:pStyle w:val="NoSpacing"/>
        <w:spacing w:line="360" w:lineRule="auto"/>
        <w:jc w:val="both"/>
        <w:rPr>
          <w:rFonts w:ascii="Times New Roman" w:eastAsia="Calibri" w:hAnsi="Times New Roman" w:cs="Times New Roman"/>
          <w:kern w:val="0"/>
          <w:sz w:val="24"/>
          <w:szCs w:val="24"/>
        </w:rPr>
      </w:pPr>
      <w:r>
        <w:rPr>
          <w:rFonts w:ascii="Times New Roman" w:eastAsia="Calibri" w:hAnsi="Times New Roman" w:cs="Times New Roman"/>
          <w:kern w:val="0"/>
          <w:sz w:val="24"/>
          <w:szCs w:val="24"/>
        </w:rPr>
        <w:t>6. How many workers do you have in your institution?</w:t>
      </w:r>
      <w:r w:rsidR="001D67D4">
        <w:rPr>
          <w:rFonts w:ascii="Times New Roman" w:eastAsia="Calibri" w:hAnsi="Times New Roman" w:cs="Times New Roman"/>
          <w:kern w:val="0"/>
          <w:sz w:val="24"/>
          <w:szCs w:val="24"/>
        </w:rPr>
        <w:t>__________________________________</w:t>
      </w:r>
    </w:p>
    <w:p w14:paraId="5419E30A" w14:textId="77777777" w:rsidR="00AF7D4B" w:rsidRDefault="00AF7D4B" w:rsidP="00AF7D4B">
      <w:pPr>
        <w:spacing w:after="0" w:line="360" w:lineRule="auto"/>
        <w:jc w:val="both"/>
        <w:rPr>
          <w:rFonts w:ascii="Times New Roman" w:hAnsi="Times New Roman"/>
          <w:b/>
          <w:sz w:val="24"/>
          <w:szCs w:val="24"/>
        </w:rPr>
      </w:pPr>
      <w:r>
        <w:rPr>
          <w:rFonts w:ascii="Times New Roman" w:hAnsi="Times New Roman"/>
          <w:b/>
          <w:sz w:val="24"/>
          <w:szCs w:val="24"/>
        </w:rPr>
        <w:t>Use the scale provided below to show the degree of your response from section B to E.</w:t>
      </w:r>
    </w:p>
    <w:p w14:paraId="0027D56C" w14:textId="77777777" w:rsidR="00AF7D4B" w:rsidRDefault="00AF7D4B" w:rsidP="00AF7D4B">
      <w:pPr>
        <w:spacing w:after="0" w:line="360" w:lineRule="auto"/>
        <w:jc w:val="both"/>
        <w:rPr>
          <w:rFonts w:ascii="Times New Roman" w:hAnsi="Times New Roman"/>
          <w:b/>
          <w:sz w:val="24"/>
          <w:szCs w:val="24"/>
        </w:rPr>
      </w:pPr>
      <w:r>
        <w:rPr>
          <w:rFonts w:ascii="Times New Roman" w:hAnsi="Times New Roman"/>
          <w:b/>
          <w:sz w:val="24"/>
          <w:szCs w:val="24"/>
        </w:rPr>
        <w:t>Response:</w:t>
      </w:r>
      <w:r>
        <w:rPr>
          <w:rFonts w:ascii="Times New Roman" w:hAnsi="Times New Roman"/>
          <w:sz w:val="24"/>
          <w:szCs w:val="24"/>
        </w:rPr>
        <w:t xml:space="preserve"> </w:t>
      </w:r>
      <w:r w:rsidRPr="00B128C2">
        <w:rPr>
          <w:rFonts w:ascii="Times New Roman" w:hAnsi="Times New Roman"/>
          <w:b/>
          <w:sz w:val="24"/>
          <w:szCs w:val="24"/>
        </w:rPr>
        <w:t>1= Strongly agree (SA)</w:t>
      </w:r>
      <w:r w:rsidRPr="005973E8">
        <w:rPr>
          <w:rFonts w:ascii="Times New Roman" w:hAnsi="Times New Roman"/>
          <w:b/>
          <w:sz w:val="24"/>
          <w:szCs w:val="24"/>
        </w:rPr>
        <w:t xml:space="preserve"> </w:t>
      </w:r>
      <w:r>
        <w:rPr>
          <w:rFonts w:ascii="Times New Roman" w:hAnsi="Times New Roman"/>
          <w:b/>
          <w:sz w:val="24"/>
          <w:szCs w:val="24"/>
        </w:rPr>
        <w:t xml:space="preserve">2= Agree (A) </w:t>
      </w:r>
      <w:r w:rsidRPr="00B128C2">
        <w:rPr>
          <w:rFonts w:ascii="Times New Roman" w:hAnsi="Times New Roman"/>
          <w:b/>
          <w:sz w:val="24"/>
          <w:szCs w:val="24"/>
        </w:rPr>
        <w:t>3= Neutral (N)</w:t>
      </w:r>
      <w:r w:rsidRPr="005973E8">
        <w:rPr>
          <w:rFonts w:ascii="Times New Roman" w:hAnsi="Times New Roman"/>
          <w:b/>
          <w:sz w:val="24"/>
          <w:szCs w:val="24"/>
        </w:rPr>
        <w:t xml:space="preserve"> </w:t>
      </w:r>
      <w:r>
        <w:rPr>
          <w:rFonts w:ascii="Times New Roman" w:hAnsi="Times New Roman"/>
          <w:b/>
          <w:sz w:val="24"/>
          <w:szCs w:val="24"/>
        </w:rPr>
        <w:t>4</w:t>
      </w:r>
      <w:r w:rsidRPr="00B128C2">
        <w:rPr>
          <w:rFonts w:ascii="Times New Roman" w:hAnsi="Times New Roman"/>
          <w:b/>
          <w:sz w:val="24"/>
          <w:szCs w:val="24"/>
        </w:rPr>
        <w:t>= Disagree (D),</w:t>
      </w:r>
      <w:r w:rsidRPr="005973E8">
        <w:rPr>
          <w:rFonts w:ascii="Times New Roman" w:hAnsi="Times New Roman"/>
          <w:b/>
          <w:sz w:val="24"/>
          <w:szCs w:val="24"/>
        </w:rPr>
        <w:t xml:space="preserve"> </w:t>
      </w:r>
    </w:p>
    <w:p w14:paraId="13335219" w14:textId="77777777" w:rsidR="00AF7D4B" w:rsidRDefault="00AF7D4B" w:rsidP="00AF7D4B">
      <w:pPr>
        <w:spacing w:line="360" w:lineRule="auto"/>
        <w:jc w:val="both"/>
        <w:rPr>
          <w:rFonts w:ascii="Times New Roman" w:hAnsi="Times New Roman"/>
          <w:b/>
          <w:sz w:val="24"/>
          <w:szCs w:val="24"/>
        </w:rPr>
      </w:pPr>
      <w:r>
        <w:rPr>
          <w:rFonts w:ascii="Times New Roman" w:hAnsi="Times New Roman"/>
          <w:b/>
          <w:sz w:val="24"/>
          <w:szCs w:val="24"/>
        </w:rPr>
        <w:lastRenderedPageBreak/>
        <w:t>5=</w:t>
      </w:r>
      <w:r w:rsidRPr="00B128C2">
        <w:rPr>
          <w:rFonts w:ascii="Times New Roman" w:hAnsi="Times New Roman"/>
          <w:b/>
          <w:sz w:val="24"/>
          <w:szCs w:val="24"/>
        </w:rPr>
        <w:t>Strongly Disagree (SD),</w:t>
      </w:r>
    </w:p>
    <w:p w14:paraId="32E155F6" w14:textId="77777777" w:rsidR="00AF7D4B" w:rsidRDefault="00AF7D4B" w:rsidP="00AF7D4B">
      <w:pPr>
        <w:spacing w:line="259" w:lineRule="auto"/>
        <w:rPr>
          <w:rFonts w:ascii="Times New Roman" w:hAnsi="Times New Roman"/>
          <w:b/>
          <w:sz w:val="28"/>
          <w:szCs w:val="28"/>
        </w:rPr>
      </w:pPr>
    </w:p>
    <w:p w14:paraId="09AB8E27" w14:textId="77777777" w:rsidR="00AF7D4B" w:rsidRDefault="00AF7D4B" w:rsidP="00AF7D4B">
      <w:pPr>
        <w:spacing w:line="259" w:lineRule="auto"/>
        <w:rPr>
          <w:rFonts w:ascii="Times New Roman" w:hAnsi="Times New Roman"/>
          <w:b/>
          <w:sz w:val="24"/>
          <w:szCs w:val="24"/>
        </w:rPr>
      </w:pPr>
    </w:p>
    <w:p w14:paraId="1579144F" w14:textId="77777777" w:rsidR="00AF7D4B" w:rsidRPr="00DD2401" w:rsidRDefault="00AF7D4B" w:rsidP="00AF7D4B">
      <w:pPr>
        <w:spacing w:line="259" w:lineRule="auto"/>
        <w:rPr>
          <w:sz w:val="24"/>
          <w:szCs w:val="24"/>
        </w:rPr>
      </w:pPr>
      <w:r w:rsidRPr="00DD2401">
        <w:rPr>
          <w:rFonts w:ascii="Times New Roman" w:hAnsi="Times New Roman"/>
          <w:b/>
          <w:sz w:val="24"/>
          <w:szCs w:val="24"/>
        </w:rPr>
        <w:t>SECTION B: FORMAL INDUCTION</w:t>
      </w:r>
    </w:p>
    <w:tbl>
      <w:tblPr>
        <w:tblStyle w:val="TableGrid"/>
        <w:tblW w:w="0" w:type="auto"/>
        <w:tblLook w:val="04A0" w:firstRow="1" w:lastRow="0" w:firstColumn="1" w:lastColumn="0" w:noHBand="0" w:noVBand="1"/>
      </w:tblPr>
      <w:tblGrid>
        <w:gridCol w:w="838"/>
        <w:gridCol w:w="5779"/>
        <w:gridCol w:w="565"/>
        <w:gridCol w:w="559"/>
        <w:gridCol w:w="563"/>
        <w:gridCol w:w="523"/>
      </w:tblGrid>
      <w:tr w:rsidR="001D67D4" w14:paraId="60615D2E" w14:textId="77777777" w:rsidTr="001D67D4">
        <w:tc>
          <w:tcPr>
            <w:tcW w:w="841" w:type="dxa"/>
          </w:tcPr>
          <w:p w14:paraId="610CDFA2" w14:textId="77777777" w:rsidR="001D67D4" w:rsidRPr="00CE34C5" w:rsidRDefault="001D67D4" w:rsidP="006B717D">
            <w:pPr>
              <w:spacing w:line="360" w:lineRule="auto"/>
              <w:jc w:val="both"/>
              <w:rPr>
                <w:rFonts w:ascii="Times New Roman" w:hAnsi="Times New Roman"/>
                <w:b/>
                <w:sz w:val="24"/>
                <w:szCs w:val="24"/>
              </w:rPr>
            </w:pPr>
            <w:r w:rsidRPr="00CE34C5">
              <w:rPr>
                <w:rFonts w:ascii="Times New Roman" w:hAnsi="Times New Roman"/>
                <w:b/>
                <w:sz w:val="24"/>
                <w:szCs w:val="24"/>
              </w:rPr>
              <w:t>S/no</w:t>
            </w:r>
          </w:p>
        </w:tc>
        <w:tc>
          <w:tcPr>
            <w:tcW w:w="5869" w:type="dxa"/>
          </w:tcPr>
          <w:p w14:paraId="45EC27E3" w14:textId="77777777" w:rsidR="001D67D4" w:rsidRPr="00CE34C5" w:rsidRDefault="001D67D4" w:rsidP="006B717D">
            <w:pPr>
              <w:spacing w:line="360" w:lineRule="auto"/>
              <w:jc w:val="center"/>
              <w:rPr>
                <w:rFonts w:ascii="Times New Roman" w:hAnsi="Times New Roman"/>
                <w:b/>
                <w:sz w:val="24"/>
                <w:szCs w:val="24"/>
              </w:rPr>
            </w:pPr>
            <w:r w:rsidRPr="00CE34C5">
              <w:rPr>
                <w:rFonts w:ascii="Times New Roman" w:hAnsi="Times New Roman"/>
                <w:b/>
                <w:sz w:val="24"/>
                <w:szCs w:val="24"/>
              </w:rPr>
              <w:t>Statement</w:t>
            </w:r>
          </w:p>
        </w:tc>
        <w:tc>
          <w:tcPr>
            <w:tcW w:w="566" w:type="dxa"/>
          </w:tcPr>
          <w:p w14:paraId="0FC307BC"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SA</w:t>
            </w:r>
          </w:p>
        </w:tc>
        <w:tc>
          <w:tcPr>
            <w:tcW w:w="563" w:type="dxa"/>
          </w:tcPr>
          <w:p w14:paraId="480C69B9"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A</w:t>
            </w:r>
          </w:p>
        </w:tc>
        <w:tc>
          <w:tcPr>
            <w:tcW w:w="563" w:type="dxa"/>
          </w:tcPr>
          <w:p w14:paraId="1248C5DE"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D</w:t>
            </w:r>
            <w:r w:rsidRPr="00CE34C5">
              <w:rPr>
                <w:rFonts w:ascii="Times New Roman" w:hAnsi="Times New Roman"/>
                <w:b/>
                <w:sz w:val="24"/>
                <w:szCs w:val="24"/>
              </w:rPr>
              <w:t>A</w:t>
            </w:r>
          </w:p>
        </w:tc>
        <w:tc>
          <w:tcPr>
            <w:tcW w:w="523" w:type="dxa"/>
          </w:tcPr>
          <w:p w14:paraId="0CDB9EA2"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SD</w:t>
            </w:r>
          </w:p>
        </w:tc>
      </w:tr>
      <w:tr w:rsidR="001D67D4" w14:paraId="5E8585E4" w14:textId="77777777" w:rsidTr="001D67D4">
        <w:tc>
          <w:tcPr>
            <w:tcW w:w="841" w:type="dxa"/>
          </w:tcPr>
          <w:p w14:paraId="12408D9F"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1</w:t>
            </w:r>
          </w:p>
        </w:tc>
        <w:tc>
          <w:tcPr>
            <w:tcW w:w="5869" w:type="dxa"/>
          </w:tcPr>
          <w:p w14:paraId="5185D36B" w14:textId="77777777" w:rsidR="001D67D4" w:rsidRPr="00BA3E74" w:rsidRDefault="001D67D4" w:rsidP="006B717D">
            <w:pPr>
              <w:spacing w:after="0" w:line="360" w:lineRule="auto"/>
              <w:jc w:val="both"/>
              <w:rPr>
                <w:rFonts w:ascii="Times New Roman" w:hAnsi="Times New Roman"/>
                <w:sz w:val="24"/>
                <w:szCs w:val="24"/>
              </w:rPr>
            </w:pPr>
            <w:r>
              <w:rPr>
                <w:rFonts w:ascii="Times New Roman" w:hAnsi="Times New Roman"/>
                <w:sz w:val="24"/>
                <w:szCs w:val="24"/>
              </w:rPr>
              <w:t>The formal induction program provided me with a clear understanding of my job responsibility</w:t>
            </w:r>
          </w:p>
        </w:tc>
        <w:tc>
          <w:tcPr>
            <w:tcW w:w="566" w:type="dxa"/>
          </w:tcPr>
          <w:p w14:paraId="160C94BA"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7BB269C6"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7DD629F5"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1C14A187" w14:textId="77777777" w:rsidR="001D67D4" w:rsidRPr="00CE34C5" w:rsidRDefault="001D67D4" w:rsidP="006B717D">
            <w:pPr>
              <w:spacing w:line="360" w:lineRule="auto"/>
              <w:jc w:val="both"/>
              <w:rPr>
                <w:rFonts w:ascii="Times New Roman" w:hAnsi="Times New Roman"/>
                <w:b/>
                <w:sz w:val="24"/>
                <w:szCs w:val="24"/>
              </w:rPr>
            </w:pPr>
          </w:p>
        </w:tc>
      </w:tr>
      <w:tr w:rsidR="001D67D4" w14:paraId="6EA493E7" w14:textId="77777777" w:rsidTr="001D67D4">
        <w:tc>
          <w:tcPr>
            <w:tcW w:w="841" w:type="dxa"/>
          </w:tcPr>
          <w:p w14:paraId="436E7177"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2</w:t>
            </w:r>
          </w:p>
        </w:tc>
        <w:tc>
          <w:tcPr>
            <w:tcW w:w="5869" w:type="dxa"/>
          </w:tcPr>
          <w:p w14:paraId="7F03C2CF" w14:textId="77777777" w:rsidR="001D67D4" w:rsidRPr="00CE34C5" w:rsidRDefault="001D67D4" w:rsidP="006B717D">
            <w:pPr>
              <w:spacing w:after="0" w:line="360" w:lineRule="auto"/>
              <w:jc w:val="both"/>
              <w:rPr>
                <w:rFonts w:ascii="Times New Roman" w:hAnsi="Times New Roman"/>
                <w:sz w:val="24"/>
                <w:szCs w:val="24"/>
              </w:rPr>
            </w:pPr>
            <w:r>
              <w:rPr>
                <w:rFonts w:ascii="Times New Roman" w:hAnsi="Times New Roman"/>
                <w:sz w:val="24"/>
                <w:szCs w:val="24"/>
              </w:rPr>
              <w:t>I received adequate information about the organization’s policies and procedures during formal induction</w:t>
            </w:r>
          </w:p>
        </w:tc>
        <w:tc>
          <w:tcPr>
            <w:tcW w:w="566" w:type="dxa"/>
          </w:tcPr>
          <w:p w14:paraId="4E558492"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41CBBB2B"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62D7CE9A"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0C1DCF40" w14:textId="77777777" w:rsidR="001D67D4" w:rsidRPr="00CE34C5" w:rsidRDefault="001D67D4" w:rsidP="006B717D">
            <w:pPr>
              <w:spacing w:line="360" w:lineRule="auto"/>
              <w:jc w:val="both"/>
              <w:rPr>
                <w:rFonts w:ascii="Times New Roman" w:hAnsi="Times New Roman"/>
                <w:b/>
                <w:sz w:val="24"/>
                <w:szCs w:val="24"/>
              </w:rPr>
            </w:pPr>
          </w:p>
        </w:tc>
      </w:tr>
      <w:tr w:rsidR="001D67D4" w14:paraId="2AD011DD" w14:textId="77777777" w:rsidTr="001D67D4">
        <w:tc>
          <w:tcPr>
            <w:tcW w:w="841" w:type="dxa"/>
          </w:tcPr>
          <w:p w14:paraId="3ACAF3F6"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3</w:t>
            </w:r>
          </w:p>
        </w:tc>
        <w:tc>
          <w:tcPr>
            <w:tcW w:w="5869" w:type="dxa"/>
          </w:tcPr>
          <w:p w14:paraId="16FE05B4" w14:textId="77777777" w:rsidR="001D67D4" w:rsidRPr="00BA3E74" w:rsidRDefault="001D67D4" w:rsidP="006B717D">
            <w:pPr>
              <w:spacing w:after="0" w:line="360" w:lineRule="auto"/>
              <w:jc w:val="both"/>
              <w:rPr>
                <w:rFonts w:ascii="Times New Roman" w:hAnsi="Times New Roman"/>
                <w:sz w:val="24"/>
                <w:szCs w:val="24"/>
              </w:rPr>
            </w:pPr>
            <w:r>
              <w:rPr>
                <w:rFonts w:ascii="Times New Roman" w:hAnsi="Times New Roman"/>
                <w:sz w:val="24"/>
                <w:szCs w:val="24"/>
              </w:rPr>
              <w:t>The structured training sessions of the formal induction were highly relevant to my daily tasks</w:t>
            </w:r>
          </w:p>
        </w:tc>
        <w:tc>
          <w:tcPr>
            <w:tcW w:w="566" w:type="dxa"/>
          </w:tcPr>
          <w:p w14:paraId="2A2D7BFF"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2DFAA28E"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06EC4BDF"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32275AB8" w14:textId="77777777" w:rsidR="001D67D4" w:rsidRPr="00CE34C5" w:rsidRDefault="001D67D4" w:rsidP="006B717D">
            <w:pPr>
              <w:spacing w:line="360" w:lineRule="auto"/>
              <w:jc w:val="both"/>
              <w:rPr>
                <w:rFonts w:ascii="Times New Roman" w:hAnsi="Times New Roman"/>
                <w:b/>
                <w:sz w:val="24"/>
                <w:szCs w:val="24"/>
              </w:rPr>
            </w:pPr>
          </w:p>
        </w:tc>
      </w:tr>
      <w:tr w:rsidR="001D67D4" w14:paraId="229A99FE" w14:textId="77777777" w:rsidTr="001D67D4">
        <w:tc>
          <w:tcPr>
            <w:tcW w:w="841" w:type="dxa"/>
          </w:tcPr>
          <w:p w14:paraId="0B4A0B64"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4</w:t>
            </w:r>
          </w:p>
        </w:tc>
        <w:tc>
          <w:tcPr>
            <w:tcW w:w="5869" w:type="dxa"/>
          </w:tcPr>
          <w:p w14:paraId="32A3AAB9" w14:textId="77777777" w:rsidR="001D67D4" w:rsidRPr="00BA3E74" w:rsidRDefault="001D67D4" w:rsidP="006B717D">
            <w:pPr>
              <w:spacing w:after="0" w:line="360" w:lineRule="auto"/>
              <w:jc w:val="both"/>
              <w:rPr>
                <w:rFonts w:ascii="Times New Roman" w:hAnsi="Times New Roman"/>
                <w:sz w:val="24"/>
                <w:szCs w:val="24"/>
              </w:rPr>
            </w:pPr>
            <w:r>
              <w:rPr>
                <w:rFonts w:ascii="Times New Roman" w:hAnsi="Times New Roman"/>
                <w:sz w:val="24"/>
                <w:szCs w:val="24"/>
              </w:rPr>
              <w:t>The pace of the formal induction program was suitable for my learning style and comprehension</w:t>
            </w:r>
          </w:p>
        </w:tc>
        <w:tc>
          <w:tcPr>
            <w:tcW w:w="566" w:type="dxa"/>
          </w:tcPr>
          <w:p w14:paraId="4BD93D8E"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681B5793"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7ACE7D33"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5EA60855" w14:textId="77777777" w:rsidR="001D67D4" w:rsidRPr="00CE34C5" w:rsidRDefault="001D67D4" w:rsidP="006B717D">
            <w:pPr>
              <w:spacing w:line="360" w:lineRule="auto"/>
              <w:jc w:val="both"/>
              <w:rPr>
                <w:rFonts w:ascii="Times New Roman" w:hAnsi="Times New Roman"/>
                <w:b/>
                <w:sz w:val="24"/>
                <w:szCs w:val="24"/>
              </w:rPr>
            </w:pPr>
          </w:p>
        </w:tc>
      </w:tr>
      <w:tr w:rsidR="001D67D4" w14:paraId="61BBC9A8" w14:textId="77777777" w:rsidTr="001D67D4">
        <w:tc>
          <w:tcPr>
            <w:tcW w:w="841" w:type="dxa"/>
          </w:tcPr>
          <w:p w14:paraId="20127B71"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5</w:t>
            </w:r>
          </w:p>
        </w:tc>
        <w:tc>
          <w:tcPr>
            <w:tcW w:w="5869" w:type="dxa"/>
          </w:tcPr>
          <w:p w14:paraId="0016738C" w14:textId="77777777" w:rsidR="001D67D4" w:rsidRPr="00BA3E74" w:rsidRDefault="001D67D4" w:rsidP="006B717D">
            <w:pPr>
              <w:spacing w:after="0" w:line="360" w:lineRule="auto"/>
              <w:jc w:val="both"/>
              <w:rPr>
                <w:rFonts w:ascii="Times New Roman" w:hAnsi="Times New Roman"/>
                <w:sz w:val="28"/>
                <w:szCs w:val="28"/>
              </w:rPr>
            </w:pPr>
            <w:r>
              <w:rPr>
                <w:rFonts w:ascii="Times New Roman" w:hAnsi="Times New Roman"/>
                <w:sz w:val="24"/>
                <w:szCs w:val="24"/>
              </w:rPr>
              <w:t>Materials and resources provided during my formal induction process were helpful and well-organized</w:t>
            </w:r>
          </w:p>
        </w:tc>
        <w:tc>
          <w:tcPr>
            <w:tcW w:w="566" w:type="dxa"/>
          </w:tcPr>
          <w:p w14:paraId="785B7EFF"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6924053B" w14:textId="77777777" w:rsidR="001D67D4" w:rsidRPr="00CE34C5" w:rsidRDefault="001D67D4" w:rsidP="006B717D">
            <w:pPr>
              <w:spacing w:line="360" w:lineRule="auto"/>
              <w:jc w:val="both"/>
              <w:rPr>
                <w:rFonts w:ascii="Times New Roman" w:hAnsi="Times New Roman"/>
                <w:b/>
                <w:sz w:val="24"/>
                <w:szCs w:val="24"/>
              </w:rPr>
            </w:pPr>
          </w:p>
        </w:tc>
        <w:tc>
          <w:tcPr>
            <w:tcW w:w="563" w:type="dxa"/>
          </w:tcPr>
          <w:p w14:paraId="0D0628C6"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4056EC80" w14:textId="77777777" w:rsidR="001D67D4" w:rsidRPr="00CE34C5" w:rsidRDefault="001D67D4" w:rsidP="006B717D">
            <w:pPr>
              <w:spacing w:line="360" w:lineRule="auto"/>
              <w:jc w:val="both"/>
              <w:rPr>
                <w:rFonts w:ascii="Times New Roman" w:hAnsi="Times New Roman"/>
                <w:b/>
                <w:sz w:val="24"/>
                <w:szCs w:val="24"/>
              </w:rPr>
            </w:pPr>
          </w:p>
        </w:tc>
      </w:tr>
    </w:tbl>
    <w:p w14:paraId="7C342618" w14:textId="77777777" w:rsidR="00AF7D4B" w:rsidRDefault="00AF7D4B" w:rsidP="00AF7D4B"/>
    <w:p w14:paraId="77A64E6B" w14:textId="77777777" w:rsidR="00AF7D4B" w:rsidRPr="00DD2401" w:rsidRDefault="00AF7D4B" w:rsidP="00AF7D4B">
      <w:pPr>
        <w:spacing w:line="360" w:lineRule="auto"/>
        <w:rPr>
          <w:rFonts w:ascii="Times New Roman" w:hAnsi="Times New Roman"/>
          <w:b/>
          <w:sz w:val="24"/>
          <w:szCs w:val="24"/>
        </w:rPr>
      </w:pPr>
      <w:r w:rsidRPr="00DD2401">
        <w:rPr>
          <w:rFonts w:ascii="Times New Roman" w:hAnsi="Times New Roman"/>
          <w:b/>
          <w:sz w:val="24"/>
          <w:szCs w:val="24"/>
        </w:rPr>
        <w:t>SECTION C: INFORMAL INDUCTION</w:t>
      </w:r>
    </w:p>
    <w:tbl>
      <w:tblPr>
        <w:tblStyle w:val="TableGrid"/>
        <w:tblW w:w="0" w:type="auto"/>
        <w:tblLook w:val="04A0" w:firstRow="1" w:lastRow="0" w:firstColumn="1" w:lastColumn="0" w:noHBand="0" w:noVBand="1"/>
      </w:tblPr>
      <w:tblGrid>
        <w:gridCol w:w="839"/>
        <w:gridCol w:w="5827"/>
        <w:gridCol w:w="566"/>
        <w:gridCol w:w="561"/>
        <w:gridCol w:w="511"/>
        <w:gridCol w:w="523"/>
      </w:tblGrid>
      <w:tr w:rsidR="001D67D4" w14:paraId="4CFFD71C" w14:textId="77777777" w:rsidTr="001D67D4">
        <w:tc>
          <w:tcPr>
            <w:tcW w:w="842" w:type="dxa"/>
          </w:tcPr>
          <w:p w14:paraId="421B47B2" w14:textId="77777777" w:rsidR="001D67D4" w:rsidRPr="00CE34C5" w:rsidRDefault="001D67D4" w:rsidP="006B717D">
            <w:pPr>
              <w:spacing w:line="360" w:lineRule="auto"/>
              <w:jc w:val="both"/>
              <w:rPr>
                <w:rFonts w:ascii="Times New Roman" w:hAnsi="Times New Roman"/>
                <w:b/>
                <w:sz w:val="24"/>
                <w:szCs w:val="24"/>
              </w:rPr>
            </w:pPr>
            <w:r w:rsidRPr="00CE34C5">
              <w:rPr>
                <w:rFonts w:ascii="Times New Roman" w:hAnsi="Times New Roman"/>
                <w:b/>
                <w:sz w:val="24"/>
                <w:szCs w:val="24"/>
              </w:rPr>
              <w:t>S/no</w:t>
            </w:r>
          </w:p>
        </w:tc>
        <w:tc>
          <w:tcPr>
            <w:tcW w:w="5914" w:type="dxa"/>
          </w:tcPr>
          <w:p w14:paraId="2B9A5600" w14:textId="77777777" w:rsidR="001D67D4" w:rsidRPr="00CE34C5" w:rsidRDefault="001D67D4" w:rsidP="006B717D">
            <w:pPr>
              <w:spacing w:line="360" w:lineRule="auto"/>
              <w:jc w:val="center"/>
              <w:rPr>
                <w:rFonts w:ascii="Times New Roman" w:hAnsi="Times New Roman"/>
                <w:b/>
                <w:sz w:val="24"/>
                <w:szCs w:val="24"/>
              </w:rPr>
            </w:pPr>
            <w:r w:rsidRPr="00CE34C5">
              <w:rPr>
                <w:rFonts w:ascii="Times New Roman" w:hAnsi="Times New Roman"/>
                <w:b/>
                <w:sz w:val="24"/>
                <w:szCs w:val="24"/>
              </w:rPr>
              <w:t>Statement</w:t>
            </w:r>
          </w:p>
        </w:tc>
        <w:tc>
          <w:tcPr>
            <w:tcW w:w="567" w:type="dxa"/>
          </w:tcPr>
          <w:p w14:paraId="5AE20BC6"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SA</w:t>
            </w:r>
          </w:p>
        </w:tc>
        <w:tc>
          <w:tcPr>
            <w:tcW w:w="565" w:type="dxa"/>
          </w:tcPr>
          <w:p w14:paraId="2CEA999A"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A</w:t>
            </w:r>
          </w:p>
        </w:tc>
        <w:tc>
          <w:tcPr>
            <w:tcW w:w="513" w:type="dxa"/>
          </w:tcPr>
          <w:p w14:paraId="666E3A27"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D</w:t>
            </w:r>
          </w:p>
        </w:tc>
        <w:tc>
          <w:tcPr>
            <w:tcW w:w="523" w:type="dxa"/>
          </w:tcPr>
          <w:p w14:paraId="2DB9D3D1"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SD</w:t>
            </w:r>
          </w:p>
        </w:tc>
      </w:tr>
      <w:tr w:rsidR="001D67D4" w14:paraId="3BF6A1D6" w14:textId="77777777" w:rsidTr="001D67D4">
        <w:tc>
          <w:tcPr>
            <w:tcW w:w="842" w:type="dxa"/>
          </w:tcPr>
          <w:p w14:paraId="0DEC3361"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1</w:t>
            </w:r>
          </w:p>
        </w:tc>
        <w:tc>
          <w:tcPr>
            <w:tcW w:w="5914" w:type="dxa"/>
          </w:tcPr>
          <w:p w14:paraId="397BBA6C" w14:textId="77777777" w:rsidR="001D67D4" w:rsidRPr="00705C34" w:rsidRDefault="001D67D4" w:rsidP="006B717D">
            <w:pPr>
              <w:spacing w:after="0" w:line="360" w:lineRule="auto"/>
              <w:jc w:val="both"/>
              <w:rPr>
                <w:rFonts w:ascii="Times New Roman" w:hAnsi="Times New Roman"/>
                <w:sz w:val="24"/>
                <w:szCs w:val="24"/>
              </w:rPr>
            </w:pPr>
            <w:r>
              <w:rPr>
                <w:rFonts w:ascii="Times New Roman" w:hAnsi="Times New Roman"/>
                <w:sz w:val="24"/>
                <w:szCs w:val="24"/>
              </w:rPr>
              <w:t xml:space="preserve">My colleagues were helpful in showing in showing the ropes and explaining how things are done in the organization </w:t>
            </w:r>
          </w:p>
        </w:tc>
        <w:tc>
          <w:tcPr>
            <w:tcW w:w="567" w:type="dxa"/>
          </w:tcPr>
          <w:p w14:paraId="5AABA530"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05ED081E"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1E956659"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64842119" w14:textId="77777777" w:rsidR="001D67D4" w:rsidRPr="00CE34C5" w:rsidRDefault="001D67D4" w:rsidP="006B717D">
            <w:pPr>
              <w:spacing w:line="360" w:lineRule="auto"/>
              <w:jc w:val="both"/>
              <w:rPr>
                <w:rFonts w:ascii="Times New Roman" w:hAnsi="Times New Roman"/>
                <w:b/>
                <w:sz w:val="24"/>
                <w:szCs w:val="24"/>
              </w:rPr>
            </w:pPr>
          </w:p>
        </w:tc>
      </w:tr>
      <w:tr w:rsidR="001D67D4" w14:paraId="0DFDBF13" w14:textId="77777777" w:rsidTr="001D67D4">
        <w:tc>
          <w:tcPr>
            <w:tcW w:w="842" w:type="dxa"/>
          </w:tcPr>
          <w:p w14:paraId="7FAB5BD7" w14:textId="77777777" w:rsidR="001D67D4" w:rsidRDefault="001D67D4" w:rsidP="006B717D">
            <w:pPr>
              <w:spacing w:after="0" w:line="360" w:lineRule="auto"/>
              <w:jc w:val="both"/>
              <w:rPr>
                <w:rFonts w:ascii="Times New Roman" w:hAnsi="Times New Roman"/>
                <w:b/>
                <w:sz w:val="24"/>
                <w:szCs w:val="24"/>
              </w:rPr>
            </w:pPr>
            <w:r>
              <w:rPr>
                <w:rFonts w:ascii="Times New Roman" w:hAnsi="Times New Roman"/>
                <w:b/>
                <w:sz w:val="24"/>
                <w:szCs w:val="24"/>
              </w:rPr>
              <w:t>2</w:t>
            </w:r>
          </w:p>
        </w:tc>
        <w:tc>
          <w:tcPr>
            <w:tcW w:w="5914" w:type="dxa"/>
          </w:tcPr>
          <w:p w14:paraId="6BEF43C9" w14:textId="77777777" w:rsidR="001D67D4" w:rsidRPr="00705C34" w:rsidRDefault="001D67D4" w:rsidP="006B717D">
            <w:pPr>
              <w:spacing w:after="0" w:line="360" w:lineRule="auto"/>
              <w:jc w:val="both"/>
              <w:rPr>
                <w:rFonts w:ascii="Times New Roman" w:hAnsi="Times New Roman"/>
                <w:sz w:val="28"/>
                <w:szCs w:val="28"/>
              </w:rPr>
            </w:pPr>
            <w:r>
              <w:rPr>
                <w:rFonts w:ascii="Times New Roman" w:hAnsi="Times New Roman"/>
                <w:sz w:val="24"/>
                <w:szCs w:val="24"/>
              </w:rPr>
              <w:t>A lot of information about the organization’s culture and unwritten rules were gotten through informal interactions with coworkers</w:t>
            </w:r>
          </w:p>
        </w:tc>
        <w:tc>
          <w:tcPr>
            <w:tcW w:w="567" w:type="dxa"/>
          </w:tcPr>
          <w:p w14:paraId="55085973" w14:textId="77777777" w:rsidR="001D67D4" w:rsidRPr="00CE34C5" w:rsidRDefault="001D67D4" w:rsidP="006B717D">
            <w:pPr>
              <w:spacing w:after="0" w:line="360" w:lineRule="auto"/>
              <w:jc w:val="both"/>
              <w:rPr>
                <w:rFonts w:ascii="Times New Roman" w:hAnsi="Times New Roman"/>
                <w:b/>
                <w:sz w:val="24"/>
                <w:szCs w:val="24"/>
              </w:rPr>
            </w:pPr>
          </w:p>
        </w:tc>
        <w:tc>
          <w:tcPr>
            <w:tcW w:w="565" w:type="dxa"/>
          </w:tcPr>
          <w:p w14:paraId="3C5C6C1E" w14:textId="77777777" w:rsidR="001D67D4" w:rsidRPr="00CE34C5" w:rsidRDefault="001D67D4" w:rsidP="006B717D">
            <w:pPr>
              <w:spacing w:after="0" w:line="360" w:lineRule="auto"/>
              <w:jc w:val="both"/>
              <w:rPr>
                <w:rFonts w:ascii="Times New Roman" w:hAnsi="Times New Roman"/>
                <w:b/>
                <w:sz w:val="24"/>
                <w:szCs w:val="24"/>
              </w:rPr>
            </w:pPr>
          </w:p>
        </w:tc>
        <w:tc>
          <w:tcPr>
            <w:tcW w:w="513" w:type="dxa"/>
          </w:tcPr>
          <w:p w14:paraId="347D2EBE" w14:textId="77777777" w:rsidR="001D67D4" w:rsidRPr="00CE34C5" w:rsidRDefault="001D67D4" w:rsidP="006B717D">
            <w:pPr>
              <w:spacing w:after="0" w:line="360" w:lineRule="auto"/>
              <w:jc w:val="both"/>
              <w:rPr>
                <w:rFonts w:ascii="Times New Roman" w:hAnsi="Times New Roman"/>
                <w:b/>
                <w:sz w:val="24"/>
                <w:szCs w:val="24"/>
              </w:rPr>
            </w:pPr>
          </w:p>
        </w:tc>
        <w:tc>
          <w:tcPr>
            <w:tcW w:w="523" w:type="dxa"/>
          </w:tcPr>
          <w:p w14:paraId="417704BE" w14:textId="77777777" w:rsidR="001D67D4" w:rsidRPr="00CE34C5" w:rsidRDefault="001D67D4" w:rsidP="006B717D">
            <w:pPr>
              <w:spacing w:after="0" w:line="360" w:lineRule="auto"/>
              <w:jc w:val="both"/>
              <w:rPr>
                <w:rFonts w:ascii="Times New Roman" w:hAnsi="Times New Roman"/>
                <w:b/>
                <w:sz w:val="24"/>
                <w:szCs w:val="24"/>
              </w:rPr>
            </w:pPr>
          </w:p>
        </w:tc>
      </w:tr>
      <w:tr w:rsidR="001D67D4" w14:paraId="3713C638" w14:textId="77777777" w:rsidTr="001D67D4">
        <w:tc>
          <w:tcPr>
            <w:tcW w:w="842" w:type="dxa"/>
          </w:tcPr>
          <w:p w14:paraId="5A97EB68"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3</w:t>
            </w:r>
          </w:p>
        </w:tc>
        <w:tc>
          <w:tcPr>
            <w:tcW w:w="5914" w:type="dxa"/>
          </w:tcPr>
          <w:p w14:paraId="112ED4C4" w14:textId="77777777" w:rsidR="001D67D4" w:rsidRPr="00705C34" w:rsidRDefault="001D67D4" w:rsidP="006B717D">
            <w:pPr>
              <w:spacing w:after="0" w:line="360" w:lineRule="auto"/>
              <w:jc w:val="both"/>
              <w:rPr>
                <w:rFonts w:ascii="Times New Roman" w:hAnsi="Times New Roman"/>
                <w:sz w:val="24"/>
                <w:szCs w:val="24"/>
              </w:rPr>
            </w:pPr>
            <w:r>
              <w:rPr>
                <w:rFonts w:ascii="Times New Roman" w:hAnsi="Times New Roman"/>
                <w:sz w:val="24"/>
                <w:szCs w:val="24"/>
              </w:rPr>
              <w:t xml:space="preserve">Informal mentorship from more experienced colleagues has helped me improve my performance </w:t>
            </w:r>
          </w:p>
        </w:tc>
        <w:tc>
          <w:tcPr>
            <w:tcW w:w="567" w:type="dxa"/>
          </w:tcPr>
          <w:p w14:paraId="4CA530D4"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784F15BF"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2791F3EA"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25473046" w14:textId="77777777" w:rsidR="001D67D4" w:rsidRPr="00CE34C5" w:rsidRDefault="001D67D4" w:rsidP="006B717D">
            <w:pPr>
              <w:spacing w:line="360" w:lineRule="auto"/>
              <w:jc w:val="both"/>
              <w:rPr>
                <w:rFonts w:ascii="Times New Roman" w:hAnsi="Times New Roman"/>
                <w:b/>
                <w:sz w:val="24"/>
                <w:szCs w:val="24"/>
              </w:rPr>
            </w:pPr>
          </w:p>
        </w:tc>
      </w:tr>
      <w:tr w:rsidR="001D67D4" w14:paraId="0E85BDA7" w14:textId="77777777" w:rsidTr="001D67D4">
        <w:tc>
          <w:tcPr>
            <w:tcW w:w="842" w:type="dxa"/>
          </w:tcPr>
          <w:p w14:paraId="0CA8358D"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4</w:t>
            </w:r>
          </w:p>
        </w:tc>
        <w:tc>
          <w:tcPr>
            <w:tcW w:w="5914" w:type="dxa"/>
          </w:tcPr>
          <w:p w14:paraId="2C1B2895" w14:textId="77777777" w:rsidR="001D67D4" w:rsidRPr="00705C34" w:rsidRDefault="001D67D4" w:rsidP="006B717D">
            <w:pPr>
              <w:spacing w:after="0" w:line="360" w:lineRule="auto"/>
              <w:jc w:val="both"/>
              <w:rPr>
                <w:rFonts w:ascii="Times New Roman" w:hAnsi="Times New Roman"/>
                <w:sz w:val="24"/>
                <w:szCs w:val="24"/>
              </w:rPr>
            </w:pPr>
            <w:r>
              <w:rPr>
                <w:rFonts w:ascii="Times New Roman" w:hAnsi="Times New Roman"/>
                <w:sz w:val="24"/>
                <w:szCs w:val="24"/>
              </w:rPr>
              <w:t>Learning from the experiences of others through informal channels is very valuable</w:t>
            </w:r>
          </w:p>
        </w:tc>
        <w:tc>
          <w:tcPr>
            <w:tcW w:w="567" w:type="dxa"/>
          </w:tcPr>
          <w:p w14:paraId="28F0A51C"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32FAF9DD"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66600BD2"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0DB25C25" w14:textId="77777777" w:rsidR="001D67D4" w:rsidRPr="00CE34C5" w:rsidRDefault="001D67D4" w:rsidP="006B717D">
            <w:pPr>
              <w:spacing w:line="360" w:lineRule="auto"/>
              <w:jc w:val="both"/>
              <w:rPr>
                <w:rFonts w:ascii="Times New Roman" w:hAnsi="Times New Roman"/>
                <w:b/>
                <w:sz w:val="24"/>
                <w:szCs w:val="24"/>
              </w:rPr>
            </w:pPr>
          </w:p>
        </w:tc>
      </w:tr>
      <w:tr w:rsidR="001D67D4" w14:paraId="03BD0AC2" w14:textId="77777777" w:rsidTr="001D67D4">
        <w:tc>
          <w:tcPr>
            <w:tcW w:w="842" w:type="dxa"/>
          </w:tcPr>
          <w:p w14:paraId="3BC96AB6" w14:textId="77777777" w:rsidR="001D67D4" w:rsidRDefault="001D67D4" w:rsidP="006B717D">
            <w:pPr>
              <w:spacing w:after="0" w:line="360" w:lineRule="auto"/>
              <w:jc w:val="both"/>
              <w:rPr>
                <w:rFonts w:ascii="Times New Roman" w:hAnsi="Times New Roman"/>
                <w:b/>
                <w:sz w:val="24"/>
                <w:szCs w:val="24"/>
              </w:rPr>
            </w:pPr>
            <w:r>
              <w:rPr>
                <w:rFonts w:ascii="Times New Roman" w:hAnsi="Times New Roman"/>
                <w:b/>
                <w:sz w:val="24"/>
                <w:szCs w:val="24"/>
              </w:rPr>
              <w:lastRenderedPageBreak/>
              <w:t>5</w:t>
            </w:r>
          </w:p>
        </w:tc>
        <w:tc>
          <w:tcPr>
            <w:tcW w:w="5914" w:type="dxa"/>
          </w:tcPr>
          <w:p w14:paraId="390FA70D" w14:textId="77777777" w:rsidR="001D67D4" w:rsidRPr="00705C34" w:rsidRDefault="001D67D4" w:rsidP="006B717D">
            <w:pPr>
              <w:spacing w:after="0" w:line="360" w:lineRule="auto"/>
              <w:jc w:val="both"/>
              <w:rPr>
                <w:rFonts w:ascii="Times New Roman" w:hAnsi="Times New Roman"/>
                <w:sz w:val="24"/>
                <w:szCs w:val="24"/>
              </w:rPr>
            </w:pPr>
            <w:r>
              <w:rPr>
                <w:rFonts w:ascii="Times New Roman" w:hAnsi="Times New Roman"/>
                <w:sz w:val="24"/>
                <w:szCs w:val="24"/>
              </w:rPr>
              <w:t>The informal setting of learning has allowed me to freely ask questions that cannot be ask in a formal setting</w:t>
            </w:r>
          </w:p>
        </w:tc>
        <w:tc>
          <w:tcPr>
            <w:tcW w:w="567" w:type="dxa"/>
          </w:tcPr>
          <w:p w14:paraId="28887CE2" w14:textId="77777777" w:rsidR="001D67D4" w:rsidRPr="00CE34C5" w:rsidRDefault="001D67D4" w:rsidP="006B717D">
            <w:pPr>
              <w:spacing w:after="0" w:line="360" w:lineRule="auto"/>
              <w:jc w:val="both"/>
              <w:rPr>
                <w:rFonts w:ascii="Times New Roman" w:hAnsi="Times New Roman"/>
                <w:b/>
                <w:sz w:val="24"/>
                <w:szCs w:val="24"/>
              </w:rPr>
            </w:pPr>
          </w:p>
        </w:tc>
        <w:tc>
          <w:tcPr>
            <w:tcW w:w="565" w:type="dxa"/>
          </w:tcPr>
          <w:p w14:paraId="172BB7CE" w14:textId="77777777" w:rsidR="001D67D4" w:rsidRPr="00CE34C5" w:rsidRDefault="001D67D4" w:rsidP="006B717D">
            <w:pPr>
              <w:spacing w:after="0" w:line="360" w:lineRule="auto"/>
              <w:jc w:val="both"/>
              <w:rPr>
                <w:rFonts w:ascii="Times New Roman" w:hAnsi="Times New Roman"/>
                <w:b/>
                <w:sz w:val="24"/>
                <w:szCs w:val="24"/>
              </w:rPr>
            </w:pPr>
          </w:p>
        </w:tc>
        <w:tc>
          <w:tcPr>
            <w:tcW w:w="513" w:type="dxa"/>
          </w:tcPr>
          <w:p w14:paraId="741A4FCE" w14:textId="77777777" w:rsidR="001D67D4" w:rsidRPr="00CE34C5" w:rsidRDefault="001D67D4" w:rsidP="006B717D">
            <w:pPr>
              <w:spacing w:after="0" w:line="360" w:lineRule="auto"/>
              <w:jc w:val="both"/>
              <w:rPr>
                <w:rFonts w:ascii="Times New Roman" w:hAnsi="Times New Roman"/>
                <w:b/>
                <w:sz w:val="24"/>
                <w:szCs w:val="24"/>
              </w:rPr>
            </w:pPr>
          </w:p>
        </w:tc>
        <w:tc>
          <w:tcPr>
            <w:tcW w:w="523" w:type="dxa"/>
          </w:tcPr>
          <w:p w14:paraId="30749676" w14:textId="77777777" w:rsidR="001D67D4" w:rsidRPr="00CE34C5" w:rsidRDefault="001D67D4" w:rsidP="006B717D">
            <w:pPr>
              <w:spacing w:after="0" w:line="360" w:lineRule="auto"/>
              <w:jc w:val="both"/>
              <w:rPr>
                <w:rFonts w:ascii="Times New Roman" w:hAnsi="Times New Roman"/>
                <w:b/>
                <w:sz w:val="24"/>
                <w:szCs w:val="24"/>
              </w:rPr>
            </w:pPr>
          </w:p>
        </w:tc>
      </w:tr>
    </w:tbl>
    <w:p w14:paraId="06525872" w14:textId="77777777" w:rsidR="00AF7D4B" w:rsidRDefault="00AF7D4B" w:rsidP="00AF7D4B"/>
    <w:p w14:paraId="2017C816" w14:textId="77777777" w:rsidR="00AF7D4B" w:rsidRDefault="00AF7D4B" w:rsidP="00AF7D4B">
      <w:pPr>
        <w:spacing w:line="360" w:lineRule="auto"/>
        <w:rPr>
          <w:rFonts w:ascii="Times New Roman" w:hAnsi="Times New Roman"/>
          <w:b/>
          <w:sz w:val="28"/>
          <w:szCs w:val="28"/>
        </w:rPr>
      </w:pPr>
    </w:p>
    <w:p w14:paraId="4B63B016" w14:textId="77777777" w:rsidR="00AF7D4B" w:rsidRPr="00DD2401" w:rsidRDefault="00AF7D4B" w:rsidP="00AF7D4B">
      <w:pPr>
        <w:spacing w:line="360" w:lineRule="auto"/>
        <w:rPr>
          <w:rFonts w:ascii="Times New Roman" w:hAnsi="Times New Roman"/>
          <w:b/>
          <w:sz w:val="24"/>
          <w:szCs w:val="24"/>
        </w:rPr>
      </w:pPr>
      <w:r w:rsidRPr="00DD2401">
        <w:rPr>
          <w:rFonts w:ascii="Times New Roman" w:hAnsi="Times New Roman"/>
          <w:b/>
          <w:sz w:val="24"/>
          <w:szCs w:val="24"/>
        </w:rPr>
        <w:t>SECTION D: STEREOTYPE INDUCTION</w:t>
      </w:r>
    </w:p>
    <w:tbl>
      <w:tblPr>
        <w:tblStyle w:val="TableGrid"/>
        <w:tblW w:w="0" w:type="auto"/>
        <w:tblLook w:val="04A0" w:firstRow="1" w:lastRow="0" w:firstColumn="1" w:lastColumn="0" w:noHBand="0" w:noVBand="1"/>
      </w:tblPr>
      <w:tblGrid>
        <w:gridCol w:w="839"/>
        <w:gridCol w:w="5827"/>
        <w:gridCol w:w="566"/>
        <w:gridCol w:w="561"/>
        <w:gridCol w:w="511"/>
        <w:gridCol w:w="523"/>
      </w:tblGrid>
      <w:tr w:rsidR="001D67D4" w14:paraId="26186904" w14:textId="77777777" w:rsidTr="001D67D4">
        <w:tc>
          <w:tcPr>
            <w:tcW w:w="842" w:type="dxa"/>
          </w:tcPr>
          <w:p w14:paraId="4A670965" w14:textId="77777777" w:rsidR="001D67D4" w:rsidRPr="00CE34C5" w:rsidRDefault="001D67D4" w:rsidP="006B717D">
            <w:pPr>
              <w:spacing w:line="360" w:lineRule="auto"/>
              <w:jc w:val="both"/>
              <w:rPr>
                <w:rFonts w:ascii="Times New Roman" w:hAnsi="Times New Roman"/>
                <w:b/>
                <w:sz w:val="24"/>
                <w:szCs w:val="24"/>
              </w:rPr>
            </w:pPr>
            <w:r w:rsidRPr="00CE34C5">
              <w:rPr>
                <w:rFonts w:ascii="Times New Roman" w:hAnsi="Times New Roman"/>
                <w:b/>
                <w:sz w:val="24"/>
                <w:szCs w:val="24"/>
              </w:rPr>
              <w:t>S/no</w:t>
            </w:r>
          </w:p>
        </w:tc>
        <w:tc>
          <w:tcPr>
            <w:tcW w:w="5914" w:type="dxa"/>
          </w:tcPr>
          <w:p w14:paraId="6DE03384" w14:textId="77777777" w:rsidR="001D67D4" w:rsidRPr="00CE34C5" w:rsidRDefault="001D67D4" w:rsidP="006B717D">
            <w:pPr>
              <w:spacing w:line="360" w:lineRule="auto"/>
              <w:jc w:val="center"/>
              <w:rPr>
                <w:rFonts w:ascii="Times New Roman" w:hAnsi="Times New Roman"/>
                <w:b/>
                <w:sz w:val="24"/>
                <w:szCs w:val="24"/>
              </w:rPr>
            </w:pPr>
            <w:r w:rsidRPr="00CE34C5">
              <w:rPr>
                <w:rFonts w:ascii="Times New Roman" w:hAnsi="Times New Roman"/>
                <w:b/>
                <w:sz w:val="24"/>
                <w:szCs w:val="24"/>
              </w:rPr>
              <w:t>Statement</w:t>
            </w:r>
          </w:p>
        </w:tc>
        <w:tc>
          <w:tcPr>
            <w:tcW w:w="567" w:type="dxa"/>
          </w:tcPr>
          <w:p w14:paraId="4D254843"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SA</w:t>
            </w:r>
          </w:p>
        </w:tc>
        <w:tc>
          <w:tcPr>
            <w:tcW w:w="565" w:type="dxa"/>
          </w:tcPr>
          <w:p w14:paraId="2A520F2D"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A</w:t>
            </w:r>
          </w:p>
        </w:tc>
        <w:tc>
          <w:tcPr>
            <w:tcW w:w="513" w:type="dxa"/>
          </w:tcPr>
          <w:p w14:paraId="5A909E9E"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D</w:t>
            </w:r>
          </w:p>
        </w:tc>
        <w:tc>
          <w:tcPr>
            <w:tcW w:w="523" w:type="dxa"/>
          </w:tcPr>
          <w:p w14:paraId="7921F09B"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SD</w:t>
            </w:r>
          </w:p>
        </w:tc>
      </w:tr>
      <w:tr w:rsidR="001D67D4" w14:paraId="459D01C7" w14:textId="77777777" w:rsidTr="001D67D4">
        <w:tc>
          <w:tcPr>
            <w:tcW w:w="842" w:type="dxa"/>
          </w:tcPr>
          <w:p w14:paraId="118177ED"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1</w:t>
            </w:r>
          </w:p>
        </w:tc>
        <w:tc>
          <w:tcPr>
            <w:tcW w:w="5914" w:type="dxa"/>
          </w:tcPr>
          <w:p w14:paraId="2EE27ECA" w14:textId="77777777" w:rsidR="001D67D4" w:rsidRPr="00BA3E74" w:rsidRDefault="001D67D4" w:rsidP="006B717D">
            <w:pPr>
              <w:tabs>
                <w:tab w:val="left" w:pos="1590"/>
              </w:tabs>
              <w:spacing w:after="0" w:line="360" w:lineRule="auto"/>
              <w:jc w:val="both"/>
              <w:rPr>
                <w:rFonts w:ascii="Times New Roman" w:hAnsi="Times New Roman"/>
                <w:sz w:val="24"/>
                <w:szCs w:val="24"/>
              </w:rPr>
            </w:pPr>
            <w:r>
              <w:rPr>
                <w:rFonts w:ascii="Times New Roman" w:hAnsi="Times New Roman"/>
                <w:sz w:val="24"/>
                <w:szCs w:val="24"/>
              </w:rPr>
              <w:t>Certain situations at work remind me of common stereotypes associated with role</w:t>
            </w:r>
          </w:p>
        </w:tc>
        <w:tc>
          <w:tcPr>
            <w:tcW w:w="567" w:type="dxa"/>
          </w:tcPr>
          <w:p w14:paraId="4226CDFF"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65B97578"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1F961EDC"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5D2A94D8" w14:textId="77777777" w:rsidR="001D67D4" w:rsidRPr="00CE34C5" w:rsidRDefault="001D67D4" w:rsidP="006B717D">
            <w:pPr>
              <w:spacing w:line="360" w:lineRule="auto"/>
              <w:jc w:val="both"/>
              <w:rPr>
                <w:rFonts w:ascii="Times New Roman" w:hAnsi="Times New Roman"/>
                <w:b/>
                <w:sz w:val="24"/>
                <w:szCs w:val="24"/>
              </w:rPr>
            </w:pPr>
          </w:p>
        </w:tc>
      </w:tr>
      <w:tr w:rsidR="001D67D4" w14:paraId="659CA159" w14:textId="77777777" w:rsidTr="001D67D4">
        <w:tc>
          <w:tcPr>
            <w:tcW w:w="842" w:type="dxa"/>
          </w:tcPr>
          <w:p w14:paraId="335A0AEE"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2</w:t>
            </w:r>
          </w:p>
        </w:tc>
        <w:tc>
          <w:tcPr>
            <w:tcW w:w="5914" w:type="dxa"/>
          </w:tcPr>
          <w:p w14:paraId="20622BEC" w14:textId="77777777" w:rsidR="001D67D4" w:rsidRPr="004966F2" w:rsidRDefault="001D67D4" w:rsidP="006B717D">
            <w:pPr>
              <w:spacing w:after="0" w:line="360" w:lineRule="auto"/>
              <w:jc w:val="both"/>
              <w:rPr>
                <w:rFonts w:ascii="Times New Roman" w:hAnsi="Times New Roman"/>
                <w:sz w:val="24"/>
                <w:szCs w:val="24"/>
              </w:rPr>
            </w:pPr>
            <w:r>
              <w:rPr>
                <w:rFonts w:ascii="Times New Roman" w:hAnsi="Times New Roman"/>
                <w:sz w:val="24"/>
                <w:szCs w:val="24"/>
              </w:rPr>
              <w:t>I believe that stereotypes about my colleagues influence or interactions</w:t>
            </w:r>
          </w:p>
        </w:tc>
        <w:tc>
          <w:tcPr>
            <w:tcW w:w="567" w:type="dxa"/>
          </w:tcPr>
          <w:p w14:paraId="713BBFF1"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1C3F7E22"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271DA73D"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37A59046" w14:textId="77777777" w:rsidR="001D67D4" w:rsidRPr="00CE34C5" w:rsidRDefault="001D67D4" w:rsidP="006B717D">
            <w:pPr>
              <w:spacing w:line="360" w:lineRule="auto"/>
              <w:jc w:val="both"/>
              <w:rPr>
                <w:rFonts w:ascii="Times New Roman" w:hAnsi="Times New Roman"/>
                <w:b/>
                <w:sz w:val="24"/>
                <w:szCs w:val="24"/>
              </w:rPr>
            </w:pPr>
          </w:p>
        </w:tc>
      </w:tr>
      <w:tr w:rsidR="001D67D4" w14:paraId="000444CB" w14:textId="77777777" w:rsidTr="001D67D4">
        <w:tc>
          <w:tcPr>
            <w:tcW w:w="842" w:type="dxa"/>
          </w:tcPr>
          <w:p w14:paraId="44E6BDF4"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3</w:t>
            </w:r>
          </w:p>
        </w:tc>
        <w:tc>
          <w:tcPr>
            <w:tcW w:w="5914" w:type="dxa"/>
          </w:tcPr>
          <w:p w14:paraId="631225AF" w14:textId="77777777" w:rsidR="001D67D4" w:rsidRPr="004966F2" w:rsidRDefault="001D67D4" w:rsidP="006B717D">
            <w:pPr>
              <w:spacing w:after="0" w:line="360" w:lineRule="auto"/>
              <w:jc w:val="both"/>
              <w:rPr>
                <w:rFonts w:ascii="Times New Roman" w:hAnsi="Times New Roman"/>
                <w:sz w:val="24"/>
                <w:szCs w:val="24"/>
              </w:rPr>
            </w:pPr>
            <w:r>
              <w:rPr>
                <w:rFonts w:ascii="Times New Roman" w:hAnsi="Times New Roman"/>
                <w:sz w:val="24"/>
                <w:szCs w:val="24"/>
              </w:rPr>
              <w:t>Challenges faced at work often bring to mind preconception about specific positions</w:t>
            </w:r>
          </w:p>
        </w:tc>
        <w:tc>
          <w:tcPr>
            <w:tcW w:w="567" w:type="dxa"/>
          </w:tcPr>
          <w:p w14:paraId="4A3CA7EE"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14032AE2"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477921C8"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0D11D425" w14:textId="77777777" w:rsidR="001D67D4" w:rsidRPr="00CE34C5" w:rsidRDefault="001D67D4" w:rsidP="006B717D">
            <w:pPr>
              <w:spacing w:line="360" w:lineRule="auto"/>
              <w:jc w:val="both"/>
              <w:rPr>
                <w:rFonts w:ascii="Times New Roman" w:hAnsi="Times New Roman"/>
                <w:b/>
                <w:sz w:val="24"/>
                <w:szCs w:val="24"/>
              </w:rPr>
            </w:pPr>
          </w:p>
        </w:tc>
      </w:tr>
      <w:tr w:rsidR="001D67D4" w14:paraId="74DDCCB9" w14:textId="77777777" w:rsidTr="001D67D4">
        <w:tc>
          <w:tcPr>
            <w:tcW w:w="842" w:type="dxa"/>
          </w:tcPr>
          <w:p w14:paraId="3ECFDFCF"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4</w:t>
            </w:r>
          </w:p>
        </w:tc>
        <w:tc>
          <w:tcPr>
            <w:tcW w:w="5914" w:type="dxa"/>
          </w:tcPr>
          <w:p w14:paraId="47C9EDA7" w14:textId="77777777" w:rsidR="001D67D4" w:rsidRPr="004966F2" w:rsidRDefault="001D67D4" w:rsidP="006B717D">
            <w:pPr>
              <w:spacing w:after="0" w:line="360" w:lineRule="auto"/>
              <w:jc w:val="both"/>
              <w:rPr>
                <w:rFonts w:ascii="Times New Roman" w:hAnsi="Times New Roman"/>
                <w:sz w:val="24"/>
                <w:szCs w:val="24"/>
              </w:rPr>
            </w:pPr>
            <w:r>
              <w:rPr>
                <w:rFonts w:ascii="Times New Roman" w:hAnsi="Times New Roman"/>
                <w:sz w:val="24"/>
                <w:szCs w:val="24"/>
              </w:rPr>
              <w:t>Discussions about stereotypes occur in meetings within the workplace</w:t>
            </w:r>
          </w:p>
        </w:tc>
        <w:tc>
          <w:tcPr>
            <w:tcW w:w="567" w:type="dxa"/>
          </w:tcPr>
          <w:p w14:paraId="28AF051F"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5D644DDA"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11E03A92"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6233B619" w14:textId="77777777" w:rsidR="001D67D4" w:rsidRPr="00CE34C5" w:rsidRDefault="001D67D4" w:rsidP="006B717D">
            <w:pPr>
              <w:spacing w:line="360" w:lineRule="auto"/>
              <w:jc w:val="both"/>
              <w:rPr>
                <w:rFonts w:ascii="Times New Roman" w:hAnsi="Times New Roman"/>
                <w:b/>
                <w:sz w:val="24"/>
                <w:szCs w:val="24"/>
              </w:rPr>
            </w:pPr>
          </w:p>
        </w:tc>
      </w:tr>
      <w:tr w:rsidR="001D67D4" w14:paraId="20F22914" w14:textId="77777777" w:rsidTr="001D67D4">
        <w:tc>
          <w:tcPr>
            <w:tcW w:w="842" w:type="dxa"/>
          </w:tcPr>
          <w:p w14:paraId="7C03C7C5"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5</w:t>
            </w:r>
          </w:p>
        </w:tc>
        <w:tc>
          <w:tcPr>
            <w:tcW w:w="5914" w:type="dxa"/>
          </w:tcPr>
          <w:p w14:paraId="3813C66E" w14:textId="77777777" w:rsidR="001D67D4" w:rsidRPr="004966F2" w:rsidRDefault="001D67D4" w:rsidP="006B717D">
            <w:pPr>
              <w:spacing w:after="0" w:line="360" w:lineRule="auto"/>
              <w:jc w:val="both"/>
              <w:rPr>
                <w:rFonts w:ascii="Times New Roman" w:hAnsi="Times New Roman"/>
                <w:sz w:val="24"/>
                <w:szCs w:val="24"/>
              </w:rPr>
            </w:pPr>
            <w:r>
              <w:rPr>
                <w:rFonts w:ascii="Times New Roman" w:hAnsi="Times New Roman"/>
                <w:sz w:val="24"/>
                <w:szCs w:val="24"/>
              </w:rPr>
              <w:t>Preconception influence decision making process in the organization</w:t>
            </w:r>
          </w:p>
        </w:tc>
        <w:tc>
          <w:tcPr>
            <w:tcW w:w="567" w:type="dxa"/>
          </w:tcPr>
          <w:p w14:paraId="69B03928"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288DB383"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453939D0"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3F6BADAA" w14:textId="77777777" w:rsidR="001D67D4" w:rsidRPr="00CE34C5" w:rsidRDefault="001D67D4" w:rsidP="006B717D">
            <w:pPr>
              <w:spacing w:line="360" w:lineRule="auto"/>
              <w:jc w:val="both"/>
              <w:rPr>
                <w:rFonts w:ascii="Times New Roman" w:hAnsi="Times New Roman"/>
                <w:b/>
                <w:sz w:val="24"/>
                <w:szCs w:val="24"/>
              </w:rPr>
            </w:pPr>
          </w:p>
        </w:tc>
      </w:tr>
    </w:tbl>
    <w:p w14:paraId="051EA156" w14:textId="77777777" w:rsidR="00AF7D4B" w:rsidRDefault="00AF7D4B" w:rsidP="00AF7D4B"/>
    <w:p w14:paraId="03201525" w14:textId="77777777" w:rsidR="00AF7D4B" w:rsidRPr="00DD2401" w:rsidRDefault="00AF7D4B" w:rsidP="00AF7D4B">
      <w:pPr>
        <w:spacing w:line="360" w:lineRule="auto"/>
        <w:rPr>
          <w:rFonts w:ascii="Times New Roman" w:hAnsi="Times New Roman"/>
          <w:b/>
          <w:sz w:val="24"/>
          <w:szCs w:val="24"/>
        </w:rPr>
      </w:pPr>
      <w:r w:rsidRPr="00DD2401">
        <w:rPr>
          <w:rFonts w:ascii="Times New Roman" w:hAnsi="Times New Roman"/>
          <w:b/>
          <w:sz w:val="24"/>
          <w:szCs w:val="24"/>
        </w:rPr>
        <w:t xml:space="preserve">SECTION E: EMPLOYEE PERFORMANCE </w:t>
      </w:r>
    </w:p>
    <w:tbl>
      <w:tblPr>
        <w:tblStyle w:val="TableGrid"/>
        <w:tblW w:w="0" w:type="auto"/>
        <w:tblLook w:val="04A0" w:firstRow="1" w:lastRow="0" w:firstColumn="1" w:lastColumn="0" w:noHBand="0" w:noVBand="1"/>
      </w:tblPr>
      <w:tblGrid>
        <w:gridCol w:w="839"/>
        <w:gridCol w:w="5828"/>
        <w:gridCol w:w="566"/>
        <w:gridCol w:w="561"/>
        <w:gridCol w:w="510"/>
        <w:gridCol w:w="523"/>
      </w:tblGrid>
      <w:tr w:rsidR="001D67D4" w14:paraId="651548ED" w14:textId="77777777" w:rsidTr="001D67D4">
        <w:tc>
          <w:tcPr>
            <w:tcW w:w="842" w:type="dxa"/>
          </w:tcPr>
          <w:p w14:paraId="00D7E910" w14:textId="77777777" w:rsidR="001D67D4" w:rsidRPr="00CE34C5" w:rsidRDefault="001D67D4" w:rsidP="006B717D">
            <w:pPr>
              <w:spacing w:line="360" w:lineRule="auto"/>
              <w:jc w:val="both"/>
              <w:rPr>
                <w:rFonts w:ascii="Times New Roman" w:hAnsi="Times New Roman"/>
                <w:b/>
                <w:sz w:val="24"/>
                <w:szCs w:val="24"/>
              </w:rPr>
            </w:pPr>
            <w:r w:rsidRPr="00CE34C5">
              <w:rPr>
                <w:rFonts w:ascii="Times New Roman" w:hAnsi="Times New Roman"/>
                <w:b/>
                <w:sz w:val="24"/>
                <w:szCs w:val="24"/>
              </w:rPr>
              <w:t>S/no</w:t>
            </w:r>
          </w:p>
        </w:tc>
        <w:tc>
          <w:tcPr>
            <w:tcW w:w="5914" w:type="dxa"/>
          </w:tcPr>
          <w:p w14:paraId="7614BC44" w14:textId="77777777" w:rsidR="001D67D4" w:rsidRPr="00CE34C5" w:rsidRDefault="001D67D4" w:rsidP="006B717D">
            <w:pPr>
              <w:spacing w:line="360" w:lineRule="auto"/>
              <w:jc w:val="center"/>
              <w:rPr>
                <w:rFonts w:ascii="Times New Roman" w:hAnsi="Times New Roman"/>
                <w:b/>
                <w:sz w:val="24"/>
                <w:szCs w:val="24"/>
              </w:rPr>
            </w:pPr>
            <w:r w:rsidRPr="00CE34C5">
              <w:rPr>
                <w:rFonts w:ascii="Times New Roman" w:hAnsi="Times New Roman"/>
                <w:b/>
                <w:sz w:val="24"/>
                <w:szCs w:val="24"/>
              </w:rPr>
              <w:t>Statement</w:t>
            </w:r>
          </w:p>
        </w:tc>
        <w:tc>
          <w:tcPr>
            <w:tcW w:w="567" w:type="dxa"/>
          </w:tcPr>
          <w:p w14:paraId="1487690C"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SA</w:t>
            </w:r>
          </w:p>
        </w:tc>
        <w:tc>
          <w:tcPr>
            <w:tcW w:w="565" w:type="dxa"/>
          </w:tcPr>
          <w:p w14:paraId="29D5AAD5"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A</w:t>
            </w:r>
          </w:p>
        </w:tc>
        <w:tc>
          <w:tcPr>
            <w:tcW w:w="513" w:type="dxa"/>
          </w:tcPr>
          <w:p w14:paraId="08F00E27"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D</w:t>
            </w:r>
          </w:p>
        </w:tc>
        <w:tc>
          <w:tcPr>
            <w:tcW w:w="523" w:type="dxa"/>
          </w:tcPr>
          <w:p w14:paraId="7C5BB3FF"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SD</w:t>
            </w:r>
          </w:p>
        </w:tc>
      </w:tr>
      <w:tr w:rsidR="001D67D4" w14:paraId="6D84F4D2" w14:textId="77777777" w:rsidTr="001D67D4">
        <w:tc>
          <w:tcPr>
            <w:tcW w:w="842" w:type="dxa"/>
          </w:tcPr>
          <w:p w14:paraId="7C9B9FB5" w14:textId="77777777" w:rsidR="001D67D4" w:rsidRPr="00CE34C5" w:rsidRDefault="001D67D4" w:rsidP="006B717D">
            <w:pPr>
              <w:spacing w:line="360" w:lineRule="auto"/>
              <w:jc w:val="both"/>
              <w:rPr>
                <w:rFonts w:ascii="Times New Roman" w:hAnsi="Times New Roman"/>
                <w:b/>
                <w:sz w:val="24"/>
                <w:szCs w:val="24"/>
              </w:rPr>
            </w:pPr>
            <w:r>
              <w:rPr>
                <w:rFonts w:ascii="Times New Roman" w:hAnsi="Times New Roman"/>
                <w:b/>
                <w:sz w:val="24"/>
                <w:szCs w:val="24"/>
              </w:rPr>
              <w:t>1</w:t>
            </w:r>
          </w:p>
        </w:tc>
        <w:tc>
          <w:tcPr>
            <w:tcW w:w="5914" w:type="dxa"/>
          </w:tcPr>
          <w:p w14:paraId="794AED5E" w14:textId="77777777" w:rsidR="001D67D4" w:rsidRPr="00DC7FB4" w:rsidRDefault="001D67D4" w:rsidP="006B717D">
            <w:pPr>
              <w:spacing w:after="0" w:line="360" w:lineRule="auto"/>
              <w:jc w:val="both"/>
              <w:rPr>
                <w:rFonts w:ascii="Times New Roman" w:hAnsi="Times New Roman"/>
                <w:sz w:val="24"/>
                <w:szCs w:val="24"/>
              </w:rPr>
            </w:pPr>
            <w:r>
              <w:rPr>
                <w:rFonts w:ascii="Times New Roman" w:hAnsi="Times New Roman"/>
                <w:sz w:val="24"/>
                <w:szCs w:val="24"/>
              </w:rPr>
              <w:t>I constantly meet or exceed the performance targets set for my role, ensuring that my work is accurate, thorough and meet the required specifications</w:t>
            </w:r>
          </w:p>
        </w:tc>
        <w:tc>
          <w:tcPr>
            <w:tcW w:w="567" w:type="dxa"/>
          </w:tcPr>
          <w:p w14:paraId="4A8130D9"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593BDEDB"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271C264E"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7DF650C1" w14:textId="77777777" w:rsidR="001D67D4" w:rsidRPr="00CE34C5" w:rsidRDefault="001D67D4" w:rsidP="006B717D">
            <w:pPr>
              <w:spacing w:line="360" w:lineRule="auto"/>
              <w:jc w:val="both"/>
              <w:rPr>
                <w:rFonts w:ascii="Times New Roman" w:hAnsi="Times New Roman"/>
                <w:b/>
                <w:sz w:val="24"/>
                <w:szCs w:val="24"/>
              </w:rPr>
            </w:pPr>
          </w:p>
        </w:tc>
      </w:tr>
      <w:tr w:rsidR="001D67D4" w14:paraId="4C9574A9" w14:textId="77777777" w:rsidTr="001D67D4">
        <w:tc>
          <w:tcPr>
            <w:tcW w:w="842" w:type="dxa"/>
          </w:tcPr>
          <w:p w14:paraId="20B10E1B"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2</w:t>
            </w:r>
          </w:p>
        </w:tc>
        <w:tc>
          <w:tcPr>
            <w:tcW w:w="5914" w:type="dxa"/>
          </w:tcPr>
          <w:p w14:paraId="4376F85A" w14:textId="77777777" w:rsidR="001D67D4" w:rsidRPr="00DC7FB4" w:rsidRDefault="001D67D4" w:rsidP="006B717D">
            <w:pPr>
              <w:spacing w:after="0" w:line="360" w:lineRule="auto"/>
              <w:jc w:val="both"/>
              <w:rPr>
                <w:rFonts w:ascii="Times New Roman" w:hAnsi="Times New Roman"/>
                <w:sz w:val="24"/>
                <w:szCs w:val="24"/>
              </w:rPr>
            </w:pPr>
            <w:r>
              <w:rPr>
                <w:rFonts w:ascii="Times New Roman" w:hAnsi="Times New Roman"/>
                <w:sz w:val="24"/>
                <w:szCs w:val="24"/>
              </w:rPr>
              <w:t>I demonstrate a strong understanding of the organization’s goals and acting align my work with these objectives, showing dedication to the overall success</w:t>
            </w:r>
          </w:p>
        </w:tc>
        <w:tc>
          <w:tcPr>
            <w:tcW w:w="567" w:type="dxa"/>
          </w:tcPr>
          <w:p w14:paraId="462266AB"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30C97D06"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47D286FC"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729155CC" w14:textId="77777777" w:rsidR="001D67D4" w:rsidRPr="00CE34C5" w:rsidRDefault="001D67D4" w:rsidP="006B717D">
            <w:pPr>
              <w:spacing w:line="360" w:lineRule="auto"/>
              <w:jc w:val="both"/>
              <w:rPr>
                <w:rFonts w:ascii="Times New Roman" w:hAnsi="Times New Roman"/>
                <w:b/>
                <w:sz w:val="24"/>
                <w:szCs w:val="24"/>
              </w:rPr>
            </w:pPr>
          </w:p>
        </w:tc>
      </w:tr>
      <w:tr w:rsidR="001D67D4" w14:paraId="79BB9F05" w14:textId="77777777" w:rsidTr="001D67D4">
        <w:tc>
          <w:tcPr>
            <w:tcW w:w="842" w:type="dxa"/>
          </w:tcPr>
          <w:p w14:paraId="1CA9537C"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3</w:t>
            </w:r>
          </w:p>
        </w:tc>
        <w:tc>
          <w:tcPr>
            <w:tcW w:w="5914" w:type="dxa"/>
          </w:tcPr>
          <w:p w14:paraId="26F47897" w14:textId="77777777" w:rsidR="001D67D4" w:rsidRPr="00EA0F52" w:rsidRDefault="001D67D4" w:rsidP="006B717D">
            <w:pPr>
              <w:spacing w:after="0" w:line="360" w:lineRule="auto"/>
              <w:jc w:val="both"/>
              <w:rPr>
                <w:rFonts w:ascii="Times New Roman" w:hAnsi="Times New Roman"/>
                <w:sz w:val="24"/>
                <w:szCs w:val="24"/>
              </w:rPr>
            </w:pPr>
            <w:r>
              <w:rPr>
                <w:rFonts w:ascii="Times New Roman" w:hAnsi="Times New Roman"/>
                <w:sz w:val="24"/>
                <w:szCs w:val="24"/>
              </w:rPr>
              <w:t>I regularly take the initiative to suggest new ideas and innovative solutions, aiming to improve process and enhance organization’s effectiveness</w:t>
            </w:r>
          </w:p>
        </w:tc>
        <w:tc>
          <w:tcPr>
            <w:tcW w:w="567" w:type="dxa"/>
          </w:tcPr>
          <w:p w14:paraId="0BC309B5"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545817DB"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2C8810BF"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7AF73BBC" w14:textId="77777777" w:rsidR="001D67D4" w:rsidRPr="00CE34C5" w:rsidRDefault="001D67D4" w:rsidP="006B717D">
            <w:pPr>
              <w:spacing w:line="360" w:lineRule="auto"/>
              <w:jc w:val="both"/>
              <w:rPr>
                <w:rFonts w:ascii="Times New Roman" w:hAnsi="Times New Roman"/>
                <w:b/>
                <w:sz w:val="24"/>
                <w:szCs w:val="24"/>
              </w:rPr>
            </w:pPr>
          </w:p>
        </w:tc>
      </w:tr>
      <w:tr w:rsidR="001D67D4" w14:paraId="61FDDA92" w14:textId="77777777" w:rsidTr="001D67D4">
        <w:tc>
          <w:tcPr>
            <w:tcW w:w="842" w:type="dxa"/>
          </w:tcPr>
          <w:p w14:paraId="2DD0693F"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lastRenderedPageBreak/>
              <w:t>4</w:t>
            </w:r>
          </w:p>
        </w:tc>
        <w:tc>
          <w:tcPr>
            <w:tcW w:w="5914" w:type="dxa"/>
          </w:tcPr>
          <w:p w14:paraId="2F62550D" w14:textId="77777777" w:rsidR="001D67D4" w:rsidRPr="00F75470" w:rsidRDefault="001D67D4" w:rsidP="006B717D">
            <w:pPr>
              <w:spacing w:after="0" w:line="360" w:lineRule="auto"/>
              <w:jc w:val="both"/>
              <w:rPr>
                <w:rFonts w:ascii="Times New Roman" w:hAnsi="Times New Roman"/>
                <w:sz w:val="24"/>
                <w:szCs w:val="24"/>
              </w:rPr>
            </w:pPr>
            <w:r>
              <w:rPr>
                <w:rFonts w:ascii="Times New Roman" w:hAnsi="Times New Roman"/>
                <w:sz w:val="24"/>
                <w:szCs w:val="24"/>
              </w:rPr>
              <w:t>I effectively collaborate with my colleagues, maintaining a positive and productive team environment that facilitates the achievement of shared objectives</w:t>
            </w:r>
          </w:p>
        </w:tc>
        <w:tc>
          <w:tcPr>
            <w:tcW w:w="567" w:type="dxa"/>
          </w:tcPr>
          <w:p w14:paraId="6A65B248"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5A7556D6"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7739DC2F"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01C0F183" w14:textId="77777777" w:rsidR="001D67D4" w:rsidRPr="00CE34C5" w:rsidRDefault="001D67D4" w:rsidP="006B717D">
            <w:pPr>
              <w:spacing w:line="360" w:lineRule="auto"/>
              <w:jc w:val="both"/>
              <w:rPr>
                <w:rFonts w:ascii="Times New Roman" w:hAnsi="Times New Roman"/>
                <w:b/>
                <w:sz w:val="24"/>
                <w:szCs w:val="24"/>
              </w:rPr>
            </w:pPr>
          </w:p>
        </w:tc>
      </w:tr>
      <w:tr w:rsidR="001D67D4" w14:paraId="088E9529" w14:textId="77777777" w:rsidTr="001D67D4">
        <w:tc>
          <w:tcPr>
            <w:tcW w:w="842" w:type="dxa"/>
          </w:tcPr>
          <w:p w14:paraId="62B704C8" w14:textId="77777777" w:rsidR="001D67D4" w:rsidRDefault="001D67D4" w:rsidP="006B717D">
            <w:pPr>
              <w:spacing w:line="360" w:lineRule="auto"/>
              <w:jc w:val="both"/>
              <w:rPr>
                <w:rFonts w:ascii="Times New Roman" w:hAnsi="Times New Roman"/>
                <w:b/>
                <w:sz w:val="24"/>
                <w:szCs w:val="24"/>
              </w:rPr>
            </w:pPr>
            <w:r>
              <w:rPr>
                <w:rFonts w:ascii="Times New Roman" w:hAnsi="Times New Roman"/>
                <w:b/>
                <w:sz w:val="24"/>
                <w:szCs w:val="24"/>
              </w:rPr>
              <w:t>5</w:t>
            </w:r>
          </w:p>
        </w:tc>
        <w:tc>
          <w:tcPr>
            <w:tcW w:w="5914" w:type="dxa"/>
          </w:tcPr>
          <w:p w14:paraId="223F5329" w14:textId="77777777" w:rsidR="001D67D4" w:rsidRPr="00F75470" w:rsidRDefault="001D67D4" w:rsidP="006B717D">
            <w:pPr>
              <w:spacing w:after="0" w:line="360" w:lineRule="auto"/>
              <w:jc w:val="both"/>
              <w:rPr>
                <w:rFonts w:ascii="Times New Roman" w:hAnsi="Times New Roman"/>
                <w:sz w:val="24"/>
                <w:szCs w:val="24"/>
              </w:rPr>
            </w:pPr>
            <w:r>
              <w:rPr>
                <w:rFonts w:ascii="Times New Roman" w:hAnsi="Times New Roman"/>
                <w:sz w:val="24"/>
                <w:szCs w:val="24"/>
              </w:rPr>
              <w:t>I constantly demonstrate a high level of commitment to my responsibilities, ensuring that all assigned tasks are completed with diligence and dedication</w:t>
            </w:r>
          </w:p>
        </w:tc>
        <w:tc>
          <w:tcPr>
            <w:tcW w:w="567" w:type="dxa"/>
          </w:tcPr>
          <w:p w14:paraId="726611F3" w14:textId="77777777" w:rsidR="001D67D4" w:rsidRPr="00CE34C5" w:rsidRDefault="001D67D4" w:rsidP="006B717D">
            <w:pPr>
              <w:spacing w:line="360" w:lineRule="auto"/>
              <w:jc w:val="both"/>
              <w:rPr>
                <w:rFonts w:ascii="Times New Roman" w:hAnsi="Times New Roman"/>
                <w:b/>
                <w:sz w:val="24"/>
                <w:szCs w:val="24"/>
              </w:rPr>
            </w:pPr>
          </w:p>
        </w:tc>
        <w:tc>
          <w:tcPr>
            <w:tcW w:w="565" w:type="dxa"/>
          </w:tcPr>
          <w:p w14:paraId="50CB911C" w14:textId="77777777" w:rsidR="001D67D4" w:rsidRPr="00CE34C5" w:rsidRDefault="001D67D4" w:rsidP="006B717D">
            <w:pPr>
              <w:spacing w:line="360" w:lineRule="auto"/>
              <w:jc w:val="both"/>
              <w:rPr>
                <w:rFonts w:ascii="Times New Roman" w:hAnsi="Times New Roman"/>
                <w:b/>
                <w:sz w:val="24"/>
                <w:szCs w:val="24"/>
              </w:rPr>
            </w:pPr>
          </w:p>
        </w:tc>
        <w:tc>
          <w:tcPr>
            <w:tcW w:w="513" w:type="dxa"/>
          </w:tcPr>
          <w:p w14:paraId="62EDE27B" w14:textId="77777777" w:rsidR="001D67D4" w:rsidRPr="00CE34C5" w:rsidRDefault="001D67D4" w:rsidP="006B717D">
            <w:pPr>
              <w:spacing w:line="360" w:lineRule="auto"/>
              <w:jc w:val="both"/>
              <w:rPr>
                <w:rFonts w:ascii="Times New Roman" w:hAnsi="Times New Roman"/>
                <w:b/>
                <w:sz w:val="24"/>
                <w:szCs w:val="24"/>
              </w:rPr>
            </w:pPr>
          </w:p>
        </w:tc>
        <w:tc>
          <w:tcPr>
            <w:tcW w:w="523" w:type="dxa"/>
          </w:tcPr>
          <w:p w14:paraId="5B167B8C" w14:textId="77777777" w:rsidR="001D67D4" w:rsidRPr="00CE34C5" w:rsidRDefault="001D67D4" w:rsidP="006B717D">
            <w:pPr>
              <w:spacing w:line="360" w:lineRule="auto"/>
              <w:jc w:val="both"/>
              <w:rPr>
                <w:rFonts w:ascii="Times New Roman" w:hAnsi="Times New Roman"/>
                <w:b/>
                <w:sz w:val="24"/>
                <w:szCs w:val="24"/>
              </w:rPr>
            </w:pPr>
          </w:p>
        </w:tc>
      </w:tr>
    </w:tbl>
    <w:p w14:paraId="60FCFD91" w14:textId="77777777" w:rsidR="00AF7D4B" w:rsidRDefault="00AF7D4B" w:rsidP="00AF7D4B"/>
    <w:p w14:paraId="64987BF0" w14:textId="77777777" w:rsidR="00AF7D4B" w:rsidRPr="00D615B8" w:rsidRDefault="00AF7D4B" w:rsidP="00AF7D4B">
      <w:pPr>
        <w:spacing w:before="240" w:after="0" w:line="360" w:lineRule="auto"/>
        <w:jc w:val="center"/>
        <w:rPr>
          <w:rFonts w:ascii="Times New Roman" w:hAnsi="Times New Roman"/>
          <w:b/>
          <w:bCs/>
          <w:sz w:val="24"/>
          <w:szCs w:val="24"/>
        </w:rPr>
      </w:pPr>
      <w:r w:rsidRPr="00D615B8">
        <w:rPr>
          <w:rFonts w:ascii="Times New Roman" w:hAnsi="Times New Roman"/>
          <w:b/>
          <w:bCs/>
          <w:sz w:val="24"/>
          <w:szCs w:val="24"/>
        </w:rPr>
        <w:t>Thank you for your time</w:t>
      </w:r>
    </w:p>
    <w:p w14:paraId="48D7A557" w14:textId="77777777" w:rsidR="00AF7D4B" w:rsidRDefault="00AF7D4B" w:rsidP="00AF7D4B"/>
    <w:p w14:paraId="13EEDDD0" w14:textId="77777777" w:rsidR="00AF7D4B" w:rsidRDefault="00AF7D4B" w:rsidP="00AF7D4B"/>
    <w:p w14:paraId="30AFEF24" w14:textId="77777777" w:rsidR="00AF7D4B" w:rsidRPr="00F9653B" w:rsidRDefault="00AF7D4B" w:rsidP="00F9653B">
      <w:pPr>
        <w:tabs>
          <w:tab w:val="left" w:pos="1479"/>
        </w:tabs>
        <w:rPr>
          <w:rFonts w:ascii="Times New Roman" w:hAnsi="Times New Roman"/>
          <w:b/>
          <w:sz w:val="24"/>
          <w:szCs w:val="24"/>
        </w:rPr>
      </w:pPr>
    </w:p>
    <w:sectPr w:rsidR="00AF7D4B" w:rsidRPr="00F9653B" w:rsidSect="002F0B9E">
      <w:pgSz w:w="12240" w:h="15840"/>
      <w:pgMar w:top="1418" w:right="1418" w:bottom="1418" w:left="1985" w:header="720" w:footer="720" w:gutter="0"/>
      <w:pgNumType w:fmt="lowerLetter"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3C9700" w14:textId="77777777" w:rsidR="005E672F" w:rsidRDefault="005E672F" w:rsidP="00627850">
      <w:pPr>
        <w:spacing w:after="0" w:line="240" w:lineRule="auto"/>
      </w:pPr>
      <w:r>
        <w:separator/>
      </w:r>
    </w:p>
  </w:endnote>
  <w:endnote w:type="continuationSeparator" w:id="0">
    <w:p w14:paraId="60133392" w14:textId="77777777" w:rsidR="005E672F" w:rsidRDefault="005E672F" w:rsidP="00627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56524B" w14:textId="2EAEE0F9" w:rsidR="003C692B" w:rsidRDefault="003C692B">
    <w:pPr>
      <w:spacing w:after="0" w:line="259" w:lineRule="auto"/>
      <w:ind w:right="3"/>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33E4B" w14:textId="77777777" w:rsidR="003C692B" w:rsidRDefault="003C692B">
    <w:pPr>
      <w:spacing w:after="0" w:line="259" w:lineRule="auto"/>
      <w:ind w:right="3"/>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232788" w14:textId="05F9868E" w:rsidR="003C692B" w:rsidRDefault="003C692B">
    <w:pPr>
      <w:spacing w:after="0" w:line="259" w:lineRule="auto"/>
      <w:ind w:right="3"/>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3F1DA9" w14:textId="6C9BC3AE" w:rsidR="003C692B" w:rsidRDefault="003C692B">
    <w:pPr>
      <w:pStyle w:val="Footer"/>
      <w:jc w:val="center"/>
    </w:pPr>
  </w:p>
  <w:p w14:paraId="64867A08" w14:textId="77777777" w:rsidR="003C692B" w:rsidRDefault="003C69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3F3A5F" w14:textId="77777777" w:rsidR="005E672F" w:rsidRDefault="005E672F" w:rsidP="00627850">
      <w:pPr>
        <w:spacing w:after="0" w:line="240" w:lineRule="auto"/>
      </w:pPr>
      <w:r>
        <w:separator/>
      </w:r>
    </w:p>
  </w:footnote>
  <w:footnote w:type="continuationSeparator" w:id="0">
    <w:p w14:paraId="28A5EB1E" w14:textId="77777777" w:rsidR="005E672F" w:rsidRDefault="005E672F" w:rsidP="006278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6542739"/>
      <w:docPartObj>
        <w:docPartGallery w:val="Page Numbers (Top of Page)"/>
        <w:docPartUnique/>
      </w:docPartObj>
    </w:sdtPr>
    <w:sdtEndPr>
      <w:rPr>
        <w:noProof/>
      </w:rPr>
    </w:sdtEndPr>
    <w:sdtContent>
      <w:p w14:paraId="0EBB4665" w14:textId="22056A4E" w:rsidR="003C692B" w:rsidRDefault="003C692B">
        <w:pPr>
          <w:pStyle w:val="Header"/>
          <w:jc w:val="right"/>
        </w:pPr>
        <w:r>
          <w:fldChar w:fldCharType="begin"/>
        </w:r>
        <w:r>
          <w:instrText xml:space="preserve"> PAGE   \* MERGEFORMAT </w:instrText>
        </w:r>
        <w:r>
          <w:fldChar w:fldCharType="separate"/>
        </w:r>
        <w:r w:rsidR="00372ADE">
          <w:rPr>
            <w:noProof/>
          </w:rPr>
          <w:t>12</w:t>
        </w:r>
        <w:r>
          <w:rPr>
            <w:noProof/>
          </w:rPr>
          <w:fldChar w:fldCharType="end"/>
        </w:r>
      </w:p>
    </w:sdtContent>
  </w:sdt>
  <w:p w14:paraId="0A6E9005" w14:textId="77777777" w:rsidR="003C692B" w:rsidRDefault="003C69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5877432"/>
      <w:docPartObj>
        <w:docPartGallery w:val="Page Numbers (Top of Page)"/>
        <w:docPartUnique/>
      </w:docPartObj>
    </w:sdtPr>
    <w:sdtEndPr>
      <w:rPr>
        <w:noProof/>
      </w:rPr>
    </w:sdtEndPr>
    <w:sdtContent>
      <w:p w14:paraId="08BD60AC" w14:textId="7ABD8385" w:rsidR="003C692B" w:rsidRDefault="003C692B">
        <w:pPr>
          <w:pStyle w:val="Header"/>
          <w:jc w:val="right"/>
        </w:pPr>
        <w:r>
          <w:fldChar w:fldCharType="begin"/>
        </w:r>
        <w:r>
          <w:instrText xml:space="preserve"> PAGE   \* MERGEFORMAT </w:instrText>
        </w:r>
        <w:r>
          <w:fldChar w:fldCharType="separate"/>
        </w:r>
        <w:r w:rsidR="00372ADE">
          <w:rPr>
            <w:noProof/>
          </w:rPr>
          <w:t>13</w:t>
        </w:r>
        <w:r>
          <w:rPr>
            <w:noProof/>
          </w:rPr>
          <w:fldChar w:fldCharType="end"/>
        </w:r>
      </w:p>
    </w:sdtContent>
  </w:sdt>
  <w:p w14:paraId="7D037571" w14:textId="77777777" w:rsidR="003C692B" w:rsidRDefault="003C69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173461"/>
      <w:docPartObj>
        <w:docPartGallery w:val="Page Numbers (Top of Page)"/>
        <w:docPartUnique/>
      </w:docPartObj>
    </w:sdtPr>
    <w:sdtEndPr>
      <w:rPr>
        <w:noProof/>
      </w:rPr>
    </w:sdtEndPr>
    <w:sdtContent>
      <w:p w14:paraId="381B8F7F" w14:textId="48A84963" w:rsidR="003C692B" w:rsidRDefault="003C692B">
        <w:pPr>
          <w:pStyle w:val="Header"/>
          <w:jc w:val="right"/>
        </w:pPr>
        <w:r>
          <w:fldChar w:fldCharType="begin"/>
        </w:r>
        <w:r>
          <w:instrText xml:space="preserve"> PAGE   \* MERGEFORMAT </w:instrText>
        </w:r>
        <w:r>
          <w:fldChar w:fldCharType="separate"/>
        </w:r>
        <w:r w:rsidR="00372ADE">
          <w:rPr>
            <w:noProof/>
          </w:rPr>
          <w:t>a</w:t>
        </w:r>
        <w:r>
          <w:rPr>
            <w:noProof/>
          </w:rPr>
          <w:fldChar w:fldCharType="end"/>
        </w:r>
      </w:p>
    </w:sdtContent>
  </w:sdt>
  <w:p w14:paraId="67580DF0" w14:textId="77777777" w:rsidR="003C692B" w:rsidRDefault="003C69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25B04"/>
    <w:multiLevelType w:val="hybridMultilevel"/>
    <w:tmpl w:val="8D4286B8"/>
    <w:lvl w:ilvl="0" w:tplc="8B68814A">
      <w:start w:val="1"/>
      <w:numFmt w:val="lowerLetter"/>
      <w:lvlText w:val="%1.)"/>
      <w:lvlJc w:val="left"/>
      <w:pPr>
        <w:ind w:left="370" w:hanging="360"/>
      </w:pPr>
      <w:rPr>
        <w:rFonts w:hint="default"/>
      </w:rPr>
    </w:lvl>
    <w:lvl w:ilvl="1" w:tplc="10090019" w:tentative="1">
      <w:start w:val="1"/>
      <w:numFmt w:val="lowerLetter"/>
      <w:lvlText w:val="%2."/>
      <w:lvlJc w:val="left"/>
      <w:pPr>
        <w:ind w:left="1090" w:hanging="360"/>
      </w:pPr>
    </w:lvl>
    <w:lvl w:ilvl="2" w:tplc="1009001B" w:tentative="1">
      <w:start w:val="1"/>
      <w:numFmt w:val="lowerRoman"/>
      <w:lvlText w:val="%3."/>
      <w:lvlJc w:val="right"/>
      <w:pPr>
        <w:ind w:left="1810" w:hanging="180"/>
      </w:pPr>
    </w:lvl>
    <w:lvl w:ilvl="3" w:tplc="1009000F" w:tentative="1">
      <w:start w:val="1"/>
      <w:numFmt w:val="decimal"/>
      <w:lvlText w:val="%4."/>
      <w:lvlJc w:val="left"/>
      <w:pPr>
        <w:ind w:left="2530" w:hanging="360"/>
      </w:pPr>
    </w:lvl>
    <w:lvl w:ilvl="4" w:tplc="10090019" w:tentative="1">
      <w:start w:val="1"/>
      <w:numFmt w:val="lowerLetter"/>
      <w:lvlText w:val="%5."/>
      <w:lvlJc w:val="left"/>
      <w:pPr>
        <w:ind w:left="3250" w:hanging="360"/>
      </w:pPr>
    </w:lvl>
    <w:lvl w:ilvl="5" w:tplc="1009001B" w:tentative="1">
      <w:start w:val="1"/>
      <w:numFmt w:val="lowerRoman"/>
      <w:lvlText w:val="%6."/>
      <w:lvlJc w:val="right"/>
      <w:pPr>
        <w:ind w:left="3970" w:hanging="180"/>
      </w:pPr>
    </w:lvl>
    <w:lvl w:ilvl="6" w:tplc="1009000F" w:tentative="1">
      <w:start w:val="1"/>
      <w:numFmt w:val="decimal"/>
      <w:lvlText w:val="%7."/>
      <w:lvlJc w:val="left"/>
      <w:pPr>
        <w:ind w:left="4690" w:hanging="360"/>
      </w:pPr>
    </w:lvl>
    <w:lvl w:ilvl="7" w:tplc="10090019" w:tentative="1">
      <w:start w:val="1"/>
      <w:numFmt w:val="lowerLetter"/>
      <w:lvlText w:val="%8."/>
      <w:lvlJc w:val="left"/>
      <w:pPr>
        <w:ind w:left="5410" w:hanging="360"/>
      </w:pPr>
    </w:lvl>
    <w:lvl w:ilvl="8" w:tplc="1009001B" w:tentative="1">
      <w:start w:val="1"/>
      <w:numFmt w:val="lowerRoman"/>
      <w:lvlText w:val="%9."/>
      <w:lvlJc w:val="right"/>
      <w:pPr>
        <w:ind w:left="6130" w:hanging="180"/>
      </w:pPr>
    </w:lvl>
  </w:abstractNum>
  <w:abstractNum w:abstractNumId="1">
    <w:nsid w:val="66466272"/>
    <w:multiLevelType w:val="hybridMultilevel"/>
    <w:tmpl w:val="F48EAF08"/>
    <w:lvl w:ilvl="0" w:tplc="0C9896C8">
      <w:start w:val="1"/>
      <w:numFmt w:val="lowerLetter"/>
      <w:lvlText w:val="%1.)"/>
      <w:lvlJc w:val="left"/>
      <w:pPr>
        <w:ind w:left="370" w:hanging="360"/>
      </w:pPr>
      <w:rPr>
        <w:rFonts w:hint="default"/>
      </w:rPr>
    </w:lvl>
    <w:lvl w:ilvl="1" w:tplc="10090019" w:tentative="1">
      <w:start w:val="1"/>
      <w:numFmt w:val="lowerLetter"/>
      <w:lvlText w:val="%2."/>
      <w:lvlJc w:val="left"/>
      <w:pPr>
        <w:ind w:left="1090" w:hanging="360"/>
      </w:pPr>
    </w:lvl>
    <w:lvl w:ilvl="2" w:tplc="1009001B" w:tentative="1">
      <w:start w:val="1"/>
      <w:numFmt w:val="lowerRoman"/>
      <w:lvlText w:val="%3."/>
      <w:lvlJc w:val="right"/>
      <w:pPr>
        <w:ind w:left="1810" w:hanging="180"/>
      </w:pPr>
    </w:lvl>
    <w:lvl w:ilvl="3" w:tplc="1009000F" w:tentative="1">
      <w:start w:val="1"/>
      <w:numFmt w:val="decimal"/>
      <w:lvlText w:val="%4."/>
      <w:lvlJc w:val="left"/>
      <w:pPr>
        <w:ind w:left="2530" w:hanging="360"/>
      </w:pPr>
    </w:lvl>
    <w:lvl w:ilvl="4" w:tplc="10090019" w:tentative="1">
      <w:start w:val="1"/>
      <w:numFmt w:val="lowerLetter"/>
      <w:lvlText w:val="%5."/>
      <w:lvlJc w:val="left"/>
      <w:pPr>
        <w:ind w:left="3250" w:hanging="360"/>
      </w:pPr>
    </w:lvl>
    <w:lvl w:ilvl="5" w:tplc="1009001B" w:tentative="1">
      <w:start w:val="1"/>
      <w:numFmt w:val="lowerRoman"/>
      <w:lvlText w:val="%6."/>
      <w:lvlJc w:val="right"/>
      <w:pPr>
        <w:ind w:left="3970" w:hanging="180"/>
      </w:pPr>
    </w:lvl>
    <w:lvl w:ilvl="6" w:tplc="1009000F" w:tentative="1">
      <w:start w:val="1"/>
      <w:numFmt w:val="decimal"/>
      <w:lvlText w:val="%7."/>
      <w:lvlJc w:val="left"/>
      <w:pPr>
        <w:ind w:left="4690" w:hanging="360"/>
      </w:pPr>
    </w:lvl>
    <w:lvl w:ilvl="7" w:tplc="10090019" w:tentative="1">
      <w:start w:val="1"/>
      <w:numFmt w:val="lowerLetter"/>
      <w:lvlText w:val="%8."/>
      <w:lvlJc w:val="left"/>
      <w:pPr>
        <w:ind w:left="5410" w:hanging="360"/>
      </w:pPr>
    </w:lvl>
    <w:lvl w:ilvl="8" w:tplc="1009001B" w:tentative="1">
      <w:start w:val="1"/>
      <w:numFmt w:val="lowerRoman"/>
      <w:lvlText w:val="%9."/>
      <w:lvlJc w:val="right"/>
      <w:pPr>
        <w:ind w:left="6130" w:hanging="180"/>
      </w:pPr>
    </w:lvl>
  </w:abstractNum>
  <w:abstractNum w:abstractNumId="2">
    <w:nsid w:val="760A2E9B"/>
    <w:multiLevelType w:val="hybridMultilevel"/>
    <w:tmpl w:val="49A6C9A4"/>
    <w:lvl w:ilvl="0" w:tplc="26DAE232">
      <w:start w:val="1"/>
      <w:numFmt w:val="decimal"/>
      <w:lvlText w:val="%1."/>
      <w:lvlJc w:val="left"/>
      <w:pPr>
        <w:ind w:left="420" w:hanging="36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A78"/>
    <w:rsid w:val="000378E0"/>
    <w:rsid w:val="000436AB"/>
    <w:rsid w:val="000557F3"/>
    <w:rsid w:val="000672D1"/>
    <w:rsid w:val="000A0914"/>
    <w:rsid w:val="000A3577"/>
    <w:rsid w:val="000A638B"/>
    <w:rsid w:val="000A6CA6"/>
    <w:rsid w:val="000B5880"/>
    <w:rsid w:val="001065E4"/>
    <w:rsid w:val="00135C9A"/>
    <w:rsid w:val="00136342"/>
    <w:rsid w:val="00167F22"/>
    <w:rsid w:val="00182A7C"/>
    <w:rsid w:val="00182F65"/>
    <w:rsid w:val="001876AC"/>
    <w:rsid w:val="001907A5"/>
    <w:rsid w:val="001A7C29"/>
    <w:rsid w:val="001B1398"/>
    <w:rsid w:val="001B30A6"/>
    <w:rsid w:val="001D23AF"/>
    <w:rsid w:val="001D6386"/>
    <w:rsid w:val="001D64D9"/>
    <w:rsid w:val="001D67D4"/>
    <w:rsid w:val="001F3E09"/>
    <w:rsid w:val="00201BBA"/>
    <w:rsid w:val="00204785"/>
    <w:rsid w:val="00217D77"/>
    <w:rsid w:val="00235D31"/>
    <w:rsid w:val="00245C2F"/>
    <w:rsid w:val="00257D1E"/>
    <w:rsid w:val="002B5978"/>
    <w:rsid w:val="002C6243"/>
    <w:rsid w:val="002F0B9E"/>
    <w:rsid w:val="002F7BFF"/>
    <w:rsid w:val="00303BB6"/>
    <w:rsid w:val="00320363"/>
    <w:rsid w:val="00372A86"/>
    <w:rsid w:val="00372ADE"/>
    <w:rsid w:val="00396F8F"/>
    <w:rsid w:val="003B60FF"/>
    <w:rsid w:val="003C10CB"/>
    <w:rsid w:val="003C692B"/>
    <w:rsid w:val="003C6D8A"/>
    <w:rsid w:val="003D3E8F"/>
    <w:rsid w:val="003E1BA0"/>
    <w:rsid w:val="003E4014"/>
    <w:rsid w:val="00400093"/>
    <w:rsid w:val="004315C3"/>
    <w:rsid w:val="004335F5"/>
    <w:rsid w:val="00446E9B"/>
    <w:rsid w:val="004477F3"/>
    <w:rsid w:val="00464F9A"/>
    <w:rsid w:val="00466AEB"/>
    <w:rsid w:val="00471166"/>
    <w:rsid w:val="00487CF7"/>
    <w:rsid w:val="004A13F2"/>
    <w:rsid w:val="004C2D11"/>
    <w:rsid w:val="004D0C59"/>
    <w:rsid w:val="004F3C46"/>
    <w:rsid w:val="00503A4D"/>
    <w:rsid w:val="00564D98"/>
    <w:rsid w:val="0058149D"/>
    <w:rsid w:val="0058339D"/>
    <w:rsid w:val="005B62CE"/>
    <w:rsid w:val="005C2089"/>
    <w:rsid w:val="005D5EA4"/>
    <w:rsid w:val="005E672F"/>
    <w:rsid w:val="005F30B4"/>
    <w:rsid w:val="005F64B0"/>
    <w:rsid w:val="00601349"/>
    <w:rsid w:val="00621828"/>
    <w:rsid w:val="00627850"/>
    <w:rsid w:val="00627F67"/>
    <w:rsid w:val="006342DD"/>
    <w:rsid w:val="00646619"/>
    <w:rsid w:val="00652948"/>
    <w:rsid w:val="00652FF4"/>
    <w:rsid w:val="0066347E"/>
    <w:rsid w:val="006802AD"/>
    <w:rsid w:val="006806D6"/>
    <w:rsid w:val="0068678A"/>
    <w:rsid w:val="0069058C"/>
    <w:rsid w:val="00692D94"/>
    <w:rsid w:val="0069377C"/>
    <w:rsid w:val="006A70C5"/>
    <w:rsid w:val="006B717D"/>
    <w:rsid w:val="006D784B"/>
    <w:rsid w:val="00706E8D"/>
    <w:rsid w:val="00717075"/>
    <w:rsid w:val="00720652"/>
    <w:rsid w:val="00723429"/>
    <w:rsid w:val="00723BB4"/>
    <w:rsid w:val="0074274C"/>
    <w:rsid w:val="00751CFF"/>
    <w:rsid w:val="00755ED2"/>
    <w:rsid w:val="00763B09"/>
    <w:rsid w:val="007811E4"/>
    <w:rsid w:val="007813AE"/>
    <w:rsid w:val="007940D8"/>
    <w:rsid w:val="007A7ECE"/>
    <w:rsid w:val="007B322F"/>
    <w:rsid w:val="007C253E"/>
    <w:rsid w:val="007C46F1"/>
    <w:rsid w:val="007C5C6F"/>
    <w:rsid w:val="007D0B2D"/>
    <w:rsid w:val="007F6DDC"/>
    <w:rsid w:val="008025D4"/>
    <w:rsid w:val="0082260C"/>
    <w:rsid w:val="008545E7"/>
    <w:rsid w:val="008548B2"/>
    <w:rsid w:val="0089231A"/>
    <w:rsid w:val="00897A24"/>
    <w:rsid w:val="008C1CFC"/>
    <w:rsid w:val="008C2639"/>
    <w:rsid w:val="008D12BD"/>
    <w:rsid w:val="008D7891"/>
    <w:rsid w:val="009052E2"/>
    <w:rsid w:val="00920B57"/>
    <w:rsid w:val="0092157C"/>
    <w:rsid w:val="00923798"/>
    <w:rsid w:val="00946EC1"/>
    <w:rsid w:val="0095297F"/>
    <w:rsid w:val="009601DE"/>
    <w:rsid w:val="00963502"/>
    <w:rsid w:val="009715FC"/>
    <w:rsid w:val="009909C5"/>
    <w:rsid w:val="009B2CBB"/>
    <w:rsid w:val="009B49E1"/>
    <w:rsid w:val="009D62AD"/>
    <w:rsid w:val="009E0A44"/>
    <w:rsid w:val="009F7E1D"/>
    <w:rsid w:val="00A033F0"/>
    <w:rsid w:val="00A0476D"/>
    <w:rsid w:val="00A219DD"/>
    <w:rsid w:val="00A25F78"/>
    <w:rsid w:val="00A37546"/>
    <w:rsid w:val="00A61A4E"/>
    <w:rsid w:val="00A6230E"/>
    <w:rsid w:val="00A63354"/>
    <w:rsid w:val="00A71FD4"/>
    <w:rsid w:val="00A7670E"/>
    <w:rsid w:val="00A87E9D"/>
    <w:rsid w:val="00A93A2A"/>
    <w:rsid w:val="00AA063F"/>
    <w:rsid w:val="00AA1D3B"/>
    <w:rsid w:val="00AE31A2"/>
    <w:rsid w:val="00AF0131"/>
    <w:rsid w:val="00AF7D4B"/>
    <w:rsid w:val="00B145B5"/>
    <w:rsid w:val="00B50370"/>
    <w:rsid w:val="00B54C89"/>
    <w:rsid w:val="00B6555E"/>
    <w:rsid w:val="00BF3991"/>
    <w:rsid w:val="00BF47A2"/>
    <w:rsid w:val="00BF59DB"/>
    <w:rsid w:val="00BF6B24"/>
    <w:rsid w:val="00C16D37"/>
    <w:rsid w:val="00C17FDF"/>
    <w:rsid w:val="00C21936"/>
    <w:rsid w:val="00C21C2E"/>
    <w:rsid w:val="00C25D75"/>
    <w:rsid w:val="00C83389"/>
    <w:rsid w:val="00C87064"/>
    <w:rsid w:val="00CA3173"/>
    <w:rsid w:val="00CB57F9"/>
    <w:rsid w:val="00CF0D5B"/>
    <w:rsid w:val="00D455FE"/>
    <w:rsid w:val="00D73BB6"/>
    <w:rsid w:val="00D80213"/>
    <w:rsid w:val="00D80715"/>
    <w:rsid w:val="00D96E68"/>
    <w:rsid w:val="00DA21BC"/>
    <w:rsid w:val="00DB0D69"/>
    <w:rsid w:val="00DB2C78"/>
    <w:rsid w:val="00DD1991"/>
    <w:rsid w:val="00DD67D8"/>
    <w:rsid w:val="00DF563E"/>
    <w:rsid w:val="00E06C36"/>
    <w:rsid w:val="00E4378D"/>
    <w:rsid w:val="00E43F11"/>
    <w:rsid w:val="00E44789"/>
    <w:rsid w:val="00E639B3"/>
    <w:rsid w:val="00EB0D39"/>
    <w:rsid w:val="00EB24E5"/>
    <w:rsid w:val="00EB6F8A"/>
    <w:rsid w:val="00ED0ED8"/>
    <w:rsid w:val="00EE1A78"/>
    <w:rsid w:val="00EE355A"/>
    <w:rsid w:val="00EF0014"/>
    <w:rsid w:val="00F00764"/>
    <w:rsid w:val="00F072D5"/>
    <w:rsid w:val="00F13FCF"/>
    <w:rsid w:val="00F232BE"/>
    <w:rsid w:val="00F50315"/>
    <w:rsid w:val="00F74D5E"/>
    <w:rsid w:val="00F9653B"/>
    <w:rsid w:val="00FC5B88"/>
    <w:rsid w:val="00FC7217"/>
    <w:rsid w:val="00FF1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7FB0"/>
  <w15:chartTrackingRefBased/>
  <w15:docId w15:val="{A7087A0D-50C4-48C3-899C-2D70B920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A78"/>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uiPriority w:val="9"/>
    <w:qFormat/>
    <w:rsid w:val="006B717D"/>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9D62AD"/>
    <w:pPr>
      <w:keepNext/>
      <w:keepLines/>
      <w:spacing w:before="160" w:after="12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072D5"/>
    <w:rPr>
      <w:sz w:val="16"/>
      <w:szCs w:val="16"/>
    </w:rPr>
  </w:style>
  <w:style w:type="paragraph" w:styleId="CommentText">
    <w:name w:val="annotation text"/>
    <w:basedOn w:val="Normal"/>
    <w:link w:val="CommentTextChar"/>
    <w:uiPriority w:val="99"/>
    <w:semiHidden/>
    <w:unhideWhenUsed/>
    <w:rsid w:val="00F072D5"/>
    <w:pPr>
      <w:spacing w:line="240" w:lineRule="auto"/>
    </w:pPr>
    <w:rPr>
      <w:sz w:val="20"/>
      <w:szCs w:val="20"/>
    </w:rPr>
  </w:style>
  <w:style w:type="character" w:customStyle="1" w:styleId="CommentTextChar">
    <w:name w:val="Comment Text Char"/>
    <w:basedOn w:val="DefaultParagraphFont"/>
    <w:link w:val="CommentText"/>
    <w:uiPriority w:val="99"/>
    <w:semiHidden/>
    <w:rsid w:val="00F072D5"/>
    <w:rPr>
      <w:rFonts w:ascii="Calibri" w:eastAsia="SimSun" w:hAnsi="Calibri"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F072D5"/>
    <w:rPr>
      <w:b/>
      <w:bCs/>
    </w:rPr>
  </w:style>
  <w:style w:type="character" w:customStyle="1" w:styleId="CommentSubjectChar">
    <w:name w:val="Comment Subject Char"/>
    <w:basedOn w:val="CommentTextChar"/>
    <w:link w:val="CommentSubject"/>
    <w:uiPriority w:val="99"/>
    <w:semiHidden/>
    <w:rsid w:val="00F072D5"/>
    <w:rPr>
      <w:rFonts w:ascii="Calibri" w:eastAsia="SimSun" w:hAnsi="Calibri" w:cs="Times New Roman"/>
      <w:b/>
      <w:bCs/>
      <w:sz w:val="20"/>
      <w:szCs w:val="20"/>
      <w:lang w:eastAsia="zh-CN"/>
    </w:rPr>
  </w:style>
  <w:style w:type="paragraph" w:styleId="BalloonText">
    <w:name w:val="Balloon Text"/>
    <w:basedOn w:val="Normal"/>
    <w:link w:val="BalloonTextChar"/>
    <w:uiPriority w:val="99"/>
    <w:semiHidden/>
    <w:unhideWhenUsed/>
    <w:rsid w:val="00F072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72D5"/>
    <w:rPr>
      <w:rFonts w:ascii="Segoe UI" w:eastAsia="SimSun" w:hAnsi="Segoe UI" w:cs="Segoe UI"/>
      <w:sz w:val="18"/>
      <w:szCs w:val="18"/>
      <w:lang w:eastAsia="zh-CN"/>
    </w:rPr>
  </w:style>
  <w:style w:type="paragraph" w:styleId="Bibliography">
    <w:name w:val="Bibliography"/>
    <w:basedOn w:val="Normal"/>
    <w:next w:val="Normal"/>
    <w:uiPriority w:val="37"/>
    <w:unhideWhenUsed/>
    <w:rsid w:val="00E44789"/>
  </w:style>
  <w:style w:type="table" w:styleId="TableGrid">
    <w:name w:val="Table Grid"/>
    <w:basedOn w:val="TableNormal"/>
    <w:uiPriority w:val="39"/>
    <w:rsid w:val="00DD1991"/>
    <w:pPr>
      <w:spacing w:after="0" w:line="240" w:lineRule="auto"/>
    </w:pPr>
    <w:rPr>
      <w:rFonts w:ascii="Calibri" w:eastAsia="SimSun" w:hAnsi="Calibri" w:cs="Times New Roman"/>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27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850"/>
    <w:rPr>
      <w:rFonts w:ascii="Calibri" w:eastAsia="SimSun" w:hAnsi="Calibri" w:cs="Times New Roman"/>
      <w:lang w:eastAsia="zh-CN"/>
    </w:rPr>
  </w:style>
  <w:style w:type="paragraph" w:styleId="Footer">
    <w:name w:val="footer"/>
    <w:basedOn w:val="Normal"/>
    <w:link w:val="FooterChar"/>
    <w:uiPriority w:val="99"/>
    <w:unhideWhenUsed/>
    <w:rsid w:val="00627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850"/>
    <w:rPr>
      <w:rFonts w:ascii="Calibri" w:eastAsia="SimSun" w:hAnsi="Calibri" w:cs="Times New Roman"/>
      <w:lang w:eastAsia="zh-CN"/>
    </w:rPr>
  </w:style>
  <w:style w:type="paragraph" w:styleId="ListParagraph">
    <w:name w:val="List Paragraph"/>
    <w:basedOn w:val="Normal"/>
    <w:uiPriority w:val="34"/>
    <w:qFormat/>
    <w:rsid w:val="00755ED2"/>
    <w:pPr>
      <w:ind w:left="720"/>
      <w:contextualSpacing/>
    </w:pPr>
  </w:style>
  <w:style w:type="character" w:customStyle="1" w:styleId="CharAttribute12">
    <w:name w:val="CharAttribute12"/>
    <w:rsid w:val="00720652"/>
    <w:rPr>
      <w:rFonts w:ascii="Times New Roman" w:eastAsia="Times New Roman" w:hAnsi="Times New Roman" w:cs="Times New Roman" w:hint="default"/>
      <w:sz w:val="24"/>
    </w:rPr>
  </w:style>
  <w:style w:type="paragraph" w:styleId="NoSpacing">
    <w:name w:val="No Spacing"/>
    <w:uiPriority w:val="1"/>
    <w:qFormat/>
    <w:rsid w:val="00AF7D4B"/>
    <w:pPr>
      <w:widowControl w:val="0"/>
      <w:suppressAutoHyphens/>
      <w:autoSpaceDN w:val="0"/>
      <w:spacing w:after="0" w:line="240" w:lineRule="auto"/>
      <w:textAlignment w:val="baseline"/>
    </w:pPr>
    <w:rPr>
      <w:rFonts w:ascii="Calibri" w:eastAsia="SimSun" w:hAnsi="Calibri" w:cs="Tahoma"/>
      <w:kern w:val="3"/>
    </w:rPr>
  </w:style>
  <w:style w:type="character" w:customStyle="1" w:styleId="Heading1Char">
    <w:name w:val="Heading 1 Char"/>
    <w:basedOn w:val="DefaultParagraphFont"/>
    <w:link w:val="Heading1"/>
    <w:uiPriority w:val="9"/>
    <w:rsid w:val="006B717D"/>
    <w:rPr>
      <w:rFonts w:ascii="Times New Roman" w:eastAsiaTheme="majorEastAsia" w:hAnsi="Times New Roman" w:cstheme="majorBidi"/>
      <w:b/>
      <w:sz w:val="24"/>
      <w:szCs w:val="32"/>
      <w:lang w:eastAsia="zh-CN"/>
    </w:rPr>
  </w:style>
  <w:style w:type="character" w:customStyle="1" w:styleId="Heading2Char">
    <w:name w:val="Heading 2 Char"/>
    <w:basedOn w:val="DefaultParagraphFont"/>
    <w:link w:val="Heading2"/>
    <w:uiPriority w:val="9"/>
    <w:rsid w:val="009D62AD"/>
    <w:rPr>
      <w:rFonts w:ascii="Times New Roman" w:eastAsiaTheme="majorEastAsia" w:hAnsi="Times New Roman" w:cstheme="majorBidi"/>
      <w:b/>
      <w:sz w:val="24"/>
      <w:szCs w:val="26"/>
      <w:lang w:eastAsia="zh-CN"/>
    </w:rPr>
  </w:style>
  <w:style w:type="paragraph" w:customStyle="1" w:styleId="fig">
    <w:name w:val="fig"/>
    <w:basedOn w:val="Normal"/>
    <w:link w:val="figChar"/>
    <w:qFormat/>
    <w:rsid w:val="009D62AD"/>
    <w:pPr>
      <w:spacing w:before="240" w:after="0" w:line="360" w:lineRule="auto"/>
      <w:jc w:val="both"/>
    </w:pPr>
    <w:rPr>
      <w:rFonts w:ascii="Times New Roman" w:hAnsi="Times New Roman"/>
      <w:b/>
      <w:sz w:val="24"/>
      <w:szCs w:val="24"/>
    </w:rPr>
  </w:style>
  <w:style w:type="paragraph" w:customStyle="1" w:styleId="tables">
    <w:name w:val="tables"/>
    <w:basedOn w:val="Normal"/>
    <w:link w:val="tablesChar"/>
    <w:qFormat/>
    <w:rsid w:val="009D62AD"/>
    <w:pPr>
      <w:spacing w:before="240" w:line="360" w:lineRule="auto"/>
      <w:jc w:val="both"/>
    </w:pPr>
    <w:rPr>
      <w:rFonts w:ascii="Times New Roman" w:hAnsi="Times New Roman"/>
      <w:b/>
      <w:sz w:val="24"/>
      <w:szCs w:val="24"/>
    </w:rPr>
  </w:style>
  <w:style w:type="character" w:customStyle="1" w:styleId="figChar">
    <w:name w:val="fig Char"/>
    <w:basedOn w:val="DefaultParagraphFont"/>
    <w:link w:val="fig"/>
    <w:rsid w:val="009D62AD"/>
    <w:rPr>
      <w:rFonts w:ascii="Times New Roman" w:eastAsia="SimSun" w:hAnsi="Times New Roman" w:cs="Times New Roman"/>
      <w:b/>
      <w:sz w:val="24"/>
      <w:szCs w:val="24"/>
      <w:lang w:eastAsia="zh-CN"/>
    </w:rPr>
  </w:style>
  <w:style w:type="paragraph" w:styleId="TOCHeading">
    <w:name w:val="TOC Heading"/>
    <w:basedOn w:val="Heading1"/>
    <w:next w:val="Normal"/>
    <w:uiPriority w:val="39"/>
    <w:unhideWhenUsed/>
    <w:qFormat/>
    <w:rsid w:val="007F6DDC"/>
    <w:pPr>
      <w:spacing w:line="259" w:lineRule="auto"/>
      <w:jc w:val="left"/>
      <w:outlineLvl w:val="9"/>
    </w:pPr>
    <w:rPr>
      <w:rFonts w:asciiTheme="majorHAnsi" w:hAnsiTheme="majorHAnsi"/>
      <w:b w:val="0"/>
      <w:color w:val="2E74B5" w:themeColor="accent1" w:themeShade="BF"/>
      <w:sz w:val="32"/>
      <w:lang w:eastAsia="en-US"/>
    </w:rPr>
  </w:style>
  <w:style w:type="character" w:customStyle="1" w:styleId="tablesChar">
    <w:name w:val="tables Char"/>
    <w:basedOn w:val="DefaultParagraphFont"/>
    <w:link w:val="tables"/>
    <w:rsid w:val="009D62AD"/>
    <w:rPr>
      <w:rFonts w:ascii="Times New Roman" w:eastAsia="SimSun" w:hAnsi="Times New Roman" w:cs="Times New Roman"/>
      <w:b/>
      <w:sz w:val="24"/>
      <w:szCs w:val="24"/>
      <w:lang w:eastAsia="zh-CN"/>
    </w:rPr>
  </w:style>
  <w:style w:type="paragraph" w:styleId="TOC1">
    <w:name w:val="toc 1"/>
    <w:basedOn w:val="Normal"/>
    <w:next w:val="Normal"/>
    <w:autoRedefine/>
    <w:uiPriority w:val="39"/>
    <w:unhideWhenUsed/>
    <w:rsid w:val="007F6DDC"/>
    <w:pPr>
      <w:tabs>
        <w:tab w:val="right" w:leader="dot" w:pos="8827"/>
      </w:tabs>
      <w:spacing w:after="100"/>
    </w:pPr>
    <w:rPr>
      <w:rFonts w:ascii="Times New Roman" w:hAnsi="Times New Roman"/>
      <w:b/>
      <w:noProof/>
    </w:rPr>
  </w:style>
  <w:style w:type="paragraph" w:styleId="TOC2">
    <w:name w:val="toc 2"/>
    <w:basedOn w:val="Normal"/>
    <w:next w:val="Normal"/>
    <w:autoRedefine/>
    <w:uiPriority w:val="39"/>
    <w:unhideWhenUsed/>
    <w:rsid w:val="007F6DDC"/>
    <w:pPr>
      <w:spacing w:after="100"/>
      <w:ind w:left="220"/>
    </w:pPr>
  </w:style>
  <w:style w:type="character" w:styleId="Hyperlink">
    <w:name w:val="Hyperlink"/>
    <w:basedOn w:val="DefaultParagraphFont"/>
    <w:uiPriority w:val="99"/>
    <w:unhideWhenUsed/>
    <w:rsid w:val="007F6DDC"/>
    <w:rPr>
      <w:color w:val="0563C1" w:themeColor="hyperlink"/>
      <w:u w:val="single"/>
    </w:rPr>
  </w:style>
  <w:style w:type="paragraph" w:styleId="TableofFigures">
    <w:name w:val="table of figures"/>
    <w:basedOn w:val="Normal"/>
    <w:next w:val="Normal"/>
    <w:uiPriority w:val="99"/>
    <w:unhideWhenUsed/>
    <w:rsid w:val="00135C9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79806">
      <w:bodyDiv w:val="1"/>
      <w:marLeft w:val="0"/>
      <w:marRight w:val="0"/>
      <w:marTop w:val="0"/>
      <w:marBottom w:val="0"/>
      <w:divBdr>
        <w:top w:val="none" w:sz="0" w:space="0" w:color="auto"/>
        <w:left w:val="none" w:sz="0" w:space="0" w:color="auto"/>
        <w:bottom w:val="none" w:sz="0" w:space="0" w:color="auto"/>
        <w:right w:val="none" w:sz="0" w:space="0" w:color="auto"/>
      </w:divBdr>
    </w:div>
    <w:div w:id="33506813">
      <w:bodyDiv w:val="1"/>
      <w:marLeft w:val="0"/>
      <w:marRight w:val="0"/>
      <w:marTop w:val="0"/>
      <w:marBottom w:val="0"/>
      <w:divBdr>
        <w:top w:val="none" w:sz="0" w:space="0" w:color="auto"/>
        <w:left w:val="none" w:sz="0" w:space="0" w:color="auto"/>
        <w:bottom w:val="none" w:sz="0" w:space="0" w:color="auto"/>
        <w:right w:val="none" w:sz="0" w:space="0" w:color="auto"/>
      </w:divBdr>
    </w:div>
    <w:div w:id="53361031">
      <w:bodyDiv w:val="1"/>
      <w:marLeft w:val="0"/>
      <w:marRight w:val="0"/>
      <w:marTop w:val="0"/>
      <w:marBottom w:val="0"/>
      <w:divBdr>
        <w:top w:val="none" w:sz="0" w:space="0" w:color="auto"/>
        <w:left w:val="none" w:sz="0" w:space="0" w:color="auto"/>
        <w:bottom w:val="none" w:sz="0" w:space="0" w:color="auto"/>
        <w:right w:val="none" w:sz="0" w:space="0" w:color="auto"/>
      </w:divBdr>
    </w:div>
    <w:div w:id="88157288">
      <w:bodyDiv w:val="1"/>
      <w:marLeft w:val="0"/>
      <w:marRight w:val="0"/>
      <w:marTop w:val="0"/>
      <w:marBottom w:val="0"/>
      <w:divBdr>
        <w:top w:val="none" w:sz="0" w:space="0" w:color="auto"/>
        <w:left w:val="none" w:sz="0" w:space="0" w:color="auto"/>
        <w:bottom w:val="none" w:sz="0" w:space="0" w:color="auto"/>
        <w:right w:val="none" w:sz="0" w:space="0" w:color="auto"/>
      </w:divBdr>
    </w:div>
    <w:div w:id="105975988">
      <w:bodyDiv w:val="1"/>
      <w:marLeft w:val="0"/>
      <w:marRight w:val="0"/>
      <w:marTop w:val="0"/>
      <w:marBottom w:val="0"/>
      <w:divBdr>
        <w:top w:val="none" w:sz="0" w:space="0" w:color="auto"/>
        <w:left w:val="none" w:sz="0" w:space="0" w:color="auto"/>
        <w:bottom w:val="none" w:sz="0" w:space="0" w:color="auto"/>
        <w:right w:val="none" w:sz="0" w:space="0" w:color="auto"/>
      </w:divBdr>
    </w:div>
    <w:div w:id="136186182">
      <w:bodyDiv w:val="1"/>
      <w:marLeft w:val="0"/>
      <w:marRight w:val="0"/>
      <w:marTop w:val="0"/>
      <w:marBottom w:val="0"/>
      <w:divBdr>
        <w:top w:val="none" w:sz="0" w:space="0" w:color="auto"/>
        <w:left w:val="none" w:sz="0" w:space="0" w:color="auto"/>
        <w:bottom w:val="none" w:sz="0" w:space="0" w:color="auto"/>
        <w:right w:val="none" w:sz="0" w:space="0" w:color="auto"/>
      </w:divBdr>
    </w:div>
    <w:div w:id="141774315">
      <w:bodyDiv w:val="1"/>
      <w:marLeft w:val="0"/>
      <w:marRight w:val="0"/>
      <w:marTop w:val="0"/>
      <w:marBottom w:val="0"/>
      <w:divBdr>
        <w:top w:val="none" w:sz="0" w:space="0" w:color="auto"/>
        <w:left w:val="none" w:sz="0" w:space="0" w:color="auto"/>
        <w:bottom w:val="none" w:sz="0" w:space="0" w:color="auto"/>
        <w:right w:val="none" w:sz="0" w:space="0" w:color="auto"/>
      </w:divBdr>
    </w:div>
    <w:div w:id="190147945">
      <w:bodyDiv w:val="1"/>
      <w:marLeft w:val="0"/>
      <w:marRight w:val="0"/>
      <w:marTop w:val="0"/>
      <w:marBottom w:val="0"/>
      <w:divBdr>
        <w:top w:val="none" w:sz="0" w:space="0" w:color="auto"/>
        <w:left w:val="none" w:sz="0" w:space="0" w:color="auto"/>
        <w:bottom w:val="none" w:sz="0" w:space="0" w:color="auto"/>
        <w:right w:val="none" w:sz="0" w:space="0" w:color="auto"/>
      </w:divBdr>
    </w:div>
    <w:div w:id="227611722">
      <w:bodyDiv w:val="1"/>
      <w:marLeft w:val="0"/>
      <w:marRight w:val="0"/>
      <w:marTop w:val="0"/>
      <w:marBottom w:val="0"/>
      <w:divBdr>
        <w:top w:val="none" w:sz="0" w:space="0" w:color="auto"/>
        <w:left w:val="none" w:sz="0" w:space="0" w:color="auto"/>
        <w:bottom w:val="none" w:sz="0" w:space="0" w:color="auto"/>
        <w:right w:val="none" w:sz="0" w:space="0" w:color="auto"/>
      </w:divBdr>
    </w:div>
    <w:div w:id="426847778">
      <w:bodyDiv w:val="1"/>
      <w:marLeft w:val="0"/>
      <w:marRight w:val="0"/>
      <w:marTop w:val="0"/>
      <w:marBottom w:val="0"/>
      <w:divBdr>
        <w:top w:val="none" w:sz="0" w:space="0" w:color="auto"/>
        <w:left w:val="none" w:sz="0" w:space="0" w:color="auto"/>
        <w:bottom w:val="none" w:sz="0" w:space="0" w:color="auto"/>
        <w:right w:val="none" w:sz="0" w:space="0" w:color="auto"/>
      </w:divBdr>
    </w:div>
    <w:div w:id="450705737">
      <w:bodyDiv w:val="1"/>
      <w:marLeft w:val="0"/>
      <w:marRight w:val="0"/>
      <w:marTop w:val="0"/>
      <w:marBottom w:val="0"/>
      <w:divBdr>
        <w:top w:val="none" w:sz="0" w:space="0" w:color="auto"/>
        <w:left w:val="none" w:sz="0" w:space="0" w:color="auto"/>
        <w:bottom w:val="none" w:sz="0" w:space="0" w:color="auto"/>
        <w:right w:val="none" w:sz="0" w:space="0" w:color="auto"/>
      </w:divBdr>
    </w:div>
    <w:div w:id="466093708">
      <w:bodyDiv w:val="1"/>
      <w:marLeft w:val="0"/>
      <w:marRight w:val="0"/>
      <w:marTop w:val="0"/>
      <w:marBottom w:val="0"/>
      <w:divBdr>
        <w:top w:val="none" w:sz="0" w:space="0" w:color="auto"/>
        <w:left w:val="none" w:sz="0" w:space="0" w:color="auto"/>
        <w:bottom w:val="none" w:sz="0" w:space="0" w:color="auto"/>
        <w:right w:val="none" w:sz="0" w:space="0" w:color="auto"/>
      </w:divBdr>
    </w:div>
    <w:div w:id="472910339">
      <w:bodyDiv w:val="1"/>
      <w:marLeft w:val="0"/>
      <w:marRight w:val="0"/>
      <w:marTop w:val="0"/>
      <w:marBottom w:val="0"/>
      <w:divBdr>
        <w:top w:val="none" w:sz="0" w:space="0" w:color="auto"/>
        <w:left w:val="none" w:sz="0" w:space="0" w:color="auto"/>
        <w:bottom w:val="none" w:sz="0" w:space="0" w:color="auto"/>
        <w:right w:val="none" w:sz="0" w:space="0" w:color="auto"/>
      </w:divBdr>
    </w:div>
    <w:div w:id="506099493">
      <w:bodyDiv w:val="1"/>
      <w:marLeft w:val="0"/>
      <w:marRight w:val="0"/>
      <w:marTop w:val="0"/>
      <w:marBottom w:val="0"/>
      <w:divBdr>
        <w:top w:val="none" w:sz="0" w:space="0" w:color="auto"/>
        <w:left w:val="none" w:sz="0" w:space="0" w:color="auto"/>
        <w:bottom w:val="none" w:sz="0" w:space="0" w:color="auto"/>
        <w:right w:val="none" w:sz="0" w:space="0" w:color="auto"/>
      </w:divBdr>
    </w:div>
    <w:div w:id="545339594">
      <w:bodyDiv w:val="1"/>
      <w:marLeft w:val="0"/>
      <w:marRight w:val="0"/>
      <w:marTop w:val="0"/>
      <w:marBottom w:val="0"/>
      <w:divBdr>
        <w:top w:val="none" w:sz="0" w:space="0" w:color="auto"/>
        <w:left w:val="none" w:sz="0" w:space="0" w:color="auto"/>
        <w:bottom w:val="none" w:sz="0" w:space="0" w:color="auto"/>
        <w:right w:val="none" w:sz="0" w:space="0" w:color="auto"/>
      </w:divBdr>
    </w:div>
    <w:div w:id="546181773">
      <w:bodyDiv w:val="1"/>
      <w:marLeft w:val="0"/>
      <w:marRight w:val="0"/>
      <w:marTop w:val="0"/>
      <w:marBottom w:val="0"/>
      <w:divBdr>
        <w:top w:val="none" w:sz="0" w:space="0" w:color="auto"/>
        <w:left w:val="none" w:sz="0" w:space="0" w:color="auto"/>
        <w:bottom w:val="none" w:sz="0" w:space="0" w:color="auto"/>
        <w:right w:val="none" w:sz="0" w:space="0" w:color="auto"/>
      </w:divBdr>
    </w:div>
    <w:div w:id="589388218">
      <w:bodyDiv w:val="1"/>
      <w:marLeft w:val="0"/>
      <w:marRight w:val="0"/>
      <w:marTop w:val="0"/>
      <w:marBottom w:val="0"/>
      <w:divBdr>
        <w:top w:val="none" w:sz="0" w:space="0" w:color="auto"/>
        <w:left w:val="none" w:sz="0" w:space="0" w:color="auto"/>
        <w:bottom w:val="none" w:sz="0" w:space="0" w:color="auto"/>
        <w:right w:val="none" w:sz="0" w:space="0" w:color="auto"/>
      </w:divBdr>
    </w:div>
    <w:div w:id="605844953">
      <w:bodyDiv w:val="1"/>
      <w:marLeft w:val="0"/>
      <w:marRight w:val="0"/>
      <w:marTop w:val="0"/>
      <w:marBottom w:val="0"/>
      <w:divBdr>
        <w:top w:val="none" w:sz="0" w:space="0" w:color="auto"/>
        <w:left w:val="none" w:sz="0" w:space="0" w:color="auto"/>
        <w:bottom w:val="none" w:sz="0" w:space="0" w:color="auto"/>
        <w:right w:val="none" w:sz="0" w:space="0" w:color="auto"/>
      </w:divBdr>
    </w:div>
    <w:div w:id="706835708">
      <w:bodyDiv w:val="1"/>
      <w:marLeft w:val="0"/>
      <w:marRight w:val="0"/>
      <w:marTop w:val="0"/>
      <w:marBottom w:val="0"/>
      <w:divBdr>
        <w:top w:val="none" w:sz="0" w:space="0" w:color="auto"/>
        <w:left w:val="none" w:sz="0" w:space="0" w:color="auto"/>
        <w:bottom w:val="none" w:sz="0" w:space="0" w:color="auto"/>
        <w:right w:val="none" w:sz="0" w:space="0" w:color="auto"/>
      </w:divBdr>
    </w:div>
    <w:div w:id="709455256">
      <w:bodyDiv w:val="1"/>
      <w:marLeft w:val="0"/>
      <w:marRight w:val="0"/>
      <w:marTop w:val="0"/>
      <w:marBottom w:val="0"/>
      <w:divBdr>
        <w:top w:val="none" w:sz="0" w:space="0" w:color="auto"/>
        <w:left w:val="none" w:sz="0" w:space="0" w:color="auto"/>
        <w:bottom w:val="none" w:sz="0" w:space="0" w:color="auto"/>
        <w:right w:val="none" w:sz="0" w:space="0" w:color="auto"/>
      </w:divBdr>
    </w:div>
    <w:div w:id="727996352">
      <w:bodyDiv w:val="1"/>
      <w:marLeft w:val="0"/>
      <w:marRight w:val="0"/>
      <w:marTop w:val="0"/>
      <w:marBottom w:val="0"/>
      <w:divBdr>
        <w:top w:val="none" w:sz="0" w:space="0" w:color="auto"/>
        <w:left w:val="none" w:sz="0" w:space="0" w:color="auto"/>
        <w:bottom w:val="none" w:sz="0" w:space="0" w:color="auto"/>
        <w:right w:val="none" w:sz="0" w:space="0" w:color="auto"/>
      </w:divBdr>
    </w:div>
    <w:div w:id="801970423">
      <w:bodyDiv w:val="1"/>
      <w:marLeft w:val="0"/>
      <w:marRight w:val="0"/>
      <w:marTop w:val="0"/>
      <w:marBottom w:val="0"/>
      <w:divBdr>
        <w:top w:val="none" w:sz="0" w:space="0" w:color="auto"/>
        <w:left w:val="none" w:sz="0" w:space="0" w:color="auto"/>
        <w:bottom w:val="none" w:sz="0" w:space="0" w:color="auto"/>
        <w:right w:val="none" w:sz="0" w:space="0" w:color="auto"/>
      </w:divBdr>
    </w:div>
    <w:div w:id="912550498">
      <w:bodyDiv w:val="1"/>
      <w:marLeft w:val="0"/>
      <w:marRight w:val="0"/>
      <w:marTop w:val="0"/>
      <w:marBottom w:val="0"/>
      <w:divBdr>
        <w:top w:val="none" w:sz="0" w:space="0" w:color="auto"/>
        <w:left w:val="none" w:sz="0" w:space="0" w:color="auto"/>
        <w:bottom w:val="none" w:sz="0" w:space="0" w:color="auto"/>
        <w:right w:val="none" w:sz="0" w:space="0" w:color="auto"/>
      </w:divBdr>
    </w:div>
    <w:div w:id="961181923">
      <w:bodyDiv w:val="1"/>
      <w:marLeft w:val="0"/>
      <w:marRight w:val="0"/>
      <w:marTop w:val="0"/>
      <w:marBottom w:val="0"/>
      <w:divBdr>
        <w:top w:val="none" w:sz="0" w:space="0" w:color="auto"/>
        <w:left w:val="none" w:sz="0" w:space="0" w:color="auto"/>
        <w:bottom w:val="none" w:sz="0" w:space="0" w:color="auto"/>
        <w:right w:val="none" w:sz="0" w:space="0" w:color="auto"/>
      </w:divBdr>
    </w:div>
    <w:div w:id="1005666289">
      <w:bodyDiv w:val="1"/>
      <w:marLeft w:val="0"/>
      <w:marRight w:val="0"/>
      <w:marTop w:val="0"/>
      <w:marBottom w:val="0"/>
      <w:divBdr>
        <w:top w:val="none" w:sz="0" w:space="0" w:color="auto"/>
        <w:left w:val="none" w:sz="0" w:space="0" w:color="auto"/>
        <w:bottom w:val="none" w:sz="0" w:space="0" w:color="auto"/>
        <w:right w:val="none" w:sz="0" w:space="0" w:color="auto"/>
      </w:divBdr>
    </w:div>
    <w:div w:id="1057242207">
      <w:bodyDiv w:val="1"/>
      <w:marLeft w:val="0"/>
      <w:marRight w:val="0"/>
      <w:marTop w:val="0"/>
      <w:marBottom w:val="0"/>
      <w:divBdr>
        <w:top w:val="none" w:sz="0" w:space="0" w:color="auto"/>
        <w:left w:val="none" w:sz="0" w:space="0" w:color="auto"/>
        <w:bottom w:val="none" w:sz="0" w:space="0" w:color="auto"/>
        <w:right w:val="none" w:sz="0" w:space="0" w:color="auto"/>
      </w:divBdr>
    </w:div>
    <w:div w:id="1081412316">
      <w:bodyDiv w:val="1"/>
      <w:marLeft w:val="0"/>
      <w:marRight w:val="0"/>
      <w:marTop w:val="0"/>
      <w:marBottom w:val="0"/>
      <w:divBdr>
        <w:top w:val="none" w:sz="0" w:space="0" w:color="auto"/>
        <w:left w:val="none" w:sz="0" w:space="0" w:color="auto"/>
        <w:bottom w:val="none" w:sz="0" w:space="0" w:color="auto"/>
        <w:right w:val="none" w:sz="0" w:space="0" w:color="auto"/>
      </w:divBdr>
    </w:div>
    <w:div w:id="1108356646">
      <w:bodyDiv w:val="1"/>
      <w:marLeft w:val="0"/>
      <w:marRight w:val="0"/>
      <w:marTop w:val="0"/>
      <w:marBottom w:val="0"/>
      <w:divBdr>
        <w:top w:val="none" w:sz="0" w:space="0" w:color="auto"/>
        <w:left w:val="none" w:sz="0" w:space="0" w:color="auto"/>
        <w:bottom w:val="none" w:sz="0" w:space="0" w:color="auto"/>
        <w:right w:val="none" w:sz="0" w:space="0" w:color="auto"/>
      </w:divBdr>
    </w:div>
    <w:div w:id="1149204583">
      <w:bodyDiv w:val="1"/>
      <w:marLeft w:val="0"/>
      <w:marRight w:val="0"/>
      <w:marTop w:val="0"/>
      <w:marBottom w:val="0"/>
      <w:divBdr>
        <w:top w:val="none" w:sz="0" w:space="0" w:color="auto"/>
        <w:left w:val="none" w:sz="0" w:space="0" w:color="auto"/>
        <w:bottom w:val="none" w:sz="0" w:space="0" w:color="auto"/>
        <w:right w:val="none" w:sz="0" w:space="0" w:color="auto"/>
      </w:divBdr>
    </w:div>
    <w:div w:id="1184781191">
      <w:bodyDiv w:val="1"/>
      <w:marLeft w:val="0"/>
      <w:marRight w:val="0"/>
      <w:marTop w:val="0"/>
      <w:marBottom w:val="0"/>
      <w:divBdr>
        <w:top w:val="none" w:sz="0" w:space="0" w:color="auto"/>
        <w:left w:val="none" w:sz="0" w:space="0" w:color="auto"/>
        <w:bottom w:val="none" w:sz="0" w:space="0" w:color="auto"/>
        <w:right w:val="none" w:sz="0" w:space="0" w:color="auto"/>
      </w:divBdr>
    </w:div>
    <w:div w:id="1194688482">
      <w:bodyDiv w:val="1"/>
      <w:marLeft w:val="0"/>
      <w:marRight w:val="0"/>
      <w:marTop w:val="0"/>
      <w:marBottom w:val="0"/>
      <w:divBdr>
        <w:top w:val="none" w:sz="0" w:space="0" w:color="auto"/>
        <w:left w:val="none" w:sz="0" w:space="0" w:color="auto"/>
        <w:bottom w:val="none" w:sz="0" w:space="0" w:color="auto"/>
        <w:right w:val="none" w:sz="0" w:space="0" w:color="auto"/>
      </w:divBdr>
    </w:div>
    <w:div w:id="1351297557">
      <w:bodyDiv w:val="1"/>
      <w:marLeft w:val="0"/>
      <w:marRight w:val="0"/>
      <w:marTop w:val="0"/>
      <w:marBottom w:val="0"/>
      <w:divBdr>
        <w:top w:val="none" w:sz="0" w:space="0" w:color="auto"/>
        <w:left w:val="none" w:sz="0" w:space="0" w:color="auto"/>
        <w:bottom w:val="none" w:sz="0" w:space="0" w:color="auto"/>
        <w:right w:val="none" w:sz="0" w:space="0" w:color="auto"/>
      </w:divBdr>
    </w:div>
    <w:div w:id="1401365856">
      <w:bodyDiv w:val="1"/>
      <w:marLeft w:val="0"/>
      <w:marRight w:val="0"/>
      <w:marTop w:val="0"/>
      <w:marBottom w:val="0"/>
      <w:divBdr>
        <w:top w:val="none" w:sz="0" w:space="0" w:color="auto"/>
        <w:left w:val="none" w:sz="0" w:space="0" w:color="auto"/>
        <w:bottom w:val="none" w:sz="0" w:space="0" w:color="auto"/>
        <w:right w:val="none" w:sz="0" w:space="0" w:color="auto"/>
      </w:divBdr>
    </w:div>
    <w:div w:id="1414203177">
      <w:bodyDiv w:val="1"/>
      <w:marLeft w:val="0"/>
      <w:marRight w:val="0"/>
      <w:marTop w:val="0"/>
      <w:marBottom w:val="0"/>
      <w:divBdr>
        <w:top w:val="none" w:sz="0" w:space="0" w:color="auto"/>
        <w:left w:val="none" w:sz="0" w:space="0" w:color="auto"/>
        <w:bottom w:val="none" w:sz="0" w:space="0" w:color="auto"/>
        <w:right w:val="none" w:sz="0" w:space="0" w:color="auto"/>
      </w:divBdr>
    </w:div>
    <w:div w:id="1453476428">
      <w:bodyDiv w:val="1"/>
      <w:marLeft w:val="0"/>
      <w:marRight w:val="0"/>
      <w:marTop w:val="0"/>
      <w:marBottom w:val="0"/>
      <w:divBdr>
        <w:top w:val="none" w:sz="0" w:space="0" w:color="auto"/>
        <w:left w:val="none" w:sz="0" w:space="0" w:color="auto"/>
        <w:bottom w:val="none" w:sz="0" w:space="0" w:color="auto"/>
        <w:right w:val="none" w:sz="0" w:space="0" w:color="auto"/>
      </w:divBdr>
    </w:div>
    <w:div w:id="1469857938">
      <w:bodyDiv w:val="1"/>
      <w:marLeft w:val="0"/>
      <w:marRight w:val="0"/>
      <w:marTop w:val="0"/>
      <w:marBottom w:val="0"/>
      <w:divBdr>
        <w:top w:val="none" w:sz="0" w:space="0" w:color="auto"/>
        <w:left w:val="none" w:sz="0" w:space="0" w:color="auto"/>
        <w:bottom w:val="none" w:sz="0" w:space="0" w:color="auto"/>
        <w:right w:val="none" w:sz="0" w:space="0" w:color="auto"/>
      </w:divBdr>
    </w:div>
    <w:div w:id="1492452586">
      <w:bodyDiv w:val="1"/>
      <w:marLeft w:val="0"/>
      <w:marRight w:val="0"/>
      <w:marTop w:val="0"/>
      <w:marBottom w:val="0"/>
      <w:divBdr>
        <w:top w:val="none" w:sz="0" w:space="0" w:color="auto"/>
        <w:left w:val="none" w:sz="0" w:space="0" w:color="auto"/>
        <w:bottom w:val="none" w:sz="0" w:space="0" w:color="auto"/>
        <w:right w:val="none" w:sz="0" w:space="0" w:color="auto"/>
      </w:divBdr>
    </w:div>
    <w:div w:id="1533806686">
      <w:bodyDiv w:val="1"/>
      <w:marLeft w:val="0"/>
      <w:marRight w:val="0"/>
      <w:marTop w:val="0"/>
      <w:marBottom w:val="0"/>
      <w:divBdr>
        <w:top w:val="none" w:sz="0" w:space="0" w:color="auto"/>
        <w:left w:val="none" w:sz="0" w:space="0" w:color="auto"/>
        <w:bottom w:val="none" w:sz="0" w:space="0" w:color="auto"/>
        <w:right w:val="none" w:sz="0" w:space="0" w:color="auto"/>
      </w:divBdr>
    </w:div>
    <w:div w:id="1546789219">
      <w:bodyDiv w:val="1"/>
      <w:marLeft w:val="0"/>
      <w:marRight w:val="0"/>
      <w:marTop w:val="0"/>
      <w:marBottom w:val="0"/>
      <w:divBdr>
        <w:top w:val="none" w:sz="0" w:space="0" w:color="auto"/>
        <w:left w:val="none" w:sz="0" w:space="0" w:color="auto"/>
        <w:bottom w:val="none" w:sz="0" w:space="0" w:color="auto"/>
        <w:right w:val="none" w:sz="0" w:space="0" w:color="auto"/>
      </w:divBdr>
    </w:div>
    <w:div w:id="1558053250">
      <w:bodyDiv w:val="1"/>
      <w:marLeft w:val="0"/>
      <w:marRight w:val="0"/>
      <w:marTop w:val="0"/>
      <w:marBottom w:val="0"/>
      <w:divBdr>
        <w:top w:val="none" w:sz="0" w:space="0" w:color="auto"/>
        <w:left w:val="none" w:sz="0" w:space="0" w:color="auto"/>
        <w:bottom w:val="none" w:sz="0" w:space="0" w:color="auto"/>
        <w:right w:val="none" w:sz="0" w:space="0" w:color="auto"/>
      </w:divBdr>
    </w:div>
    <w:div w:id="1577129866">
      <w:bodyDiv w:val="1"/>
      <w:marLeft w:val="0"/>
      <w:marRight w:val="0"/>
      <w:marTop w:val="0"/>
      <w:marBottom w:val="0"/>
      <w:divBdr>
        <w:top w:val="none" w:sz="0" w:space="0" w:color="auto"/>
        <w:left w:val="none" w:sz="0" w:space="0" w:color="auto"/>
        <w:bottom w:val="none" w:sz="0" w:space="0" w:color="auto"/>
        <w:right w:val="none" w:sz="0" w:space="0" w:color="auto"/>
      </w:divBdr>
    </w:div>
    <w:div w:id="1649818475">
      <w:bodyDiv w:val="1"/>
      <w:marLeft w:val="0"/>
      <w:marRight w:val="0"/>
      <w:marTop w:val="0"/>
      <w:marBottom w:val="0"/>
      <w:divBdr>
        <w:top w:val="none" w:sz="0" w:space="0" w:color="auto"/>
        <w:left w:val="none" w:sz="0" w:space="0" w:color="auto"/>
        <w:bottom w:val="none" w:sz="0" w:space="0" w:color="auto"/>
        <w:right w:val="none" w:sz="0" w:space="0" w:color="auto"/>
      </w:divBdr>
    </w:div>
    <w:div w:id="1700886770">
      <w:bodyDiv w:val="1"/>
      <w:marLeft w:val="0"/>
      <w:marRight w:val="0"/>
      <w:marTop w:val="0"/>
      <w:marBottom w:val="0"/>
      <w:divBdr>
        <w:top w:val="none" w:sz="0" w:space="0" w:color="auto"/>
        <w:left w:val="none" w:sz="0" w:space="0" w:color="auto"/>
        <w:bottom w:val="none" w:sz="0" w:space="0" w:color="auto"/>
        <w:right w:val="none" w:sz="0" w:space="0" w:color="auto"/>
      </w:divBdr>
    </w:div>
    <w:div w:id="1703557656">
      <w:bodyDiv w:val="1"/>
      <w:marLeft w:val="0"/>
      <w:marRight w:val="0"/>
      <w:marTop w:val="0"/>
      <w:marBottom w:val="0"/>
      <w:divBdr>
        <w:top w:val="none" w:sz="0" w:space="0" w:color="auto"/>
        <w:left w:val="none" w:sz="0" w:space="0" w:color="auto"/>
        <w:bottom w:val="none" w:sz="0" w:space="0" w:color="auto"/>
        <w:right w:val="none" w:sz="0" w:space="0" w:color="auto"/>
      </w:divBdr>
    </w:div>
    <w:div w:id="1704406920">
      <w:bodyDiv w:val="1"/>
      <w:marLeft w:val="0"/>
      <w:marRight w:val="0"/>
      <w:marTop w:val="0"/>
      <w:marBottom w:val="0"/>
      <w:divBdr>
        <w:top w:val="none" w:sz="0" w:space="0" w:color="auto"/>
        <w:left w:val="none" w:sz="0" w:space="0" w:color="auto"/>
        <w:bottom w:val="none" w:sz="0" w:space="0" w:color="auto"/>
        <w:right w:val="none" w:sz="0" w:space="0" w:color="auto"/>
      </w:divBdr>
    </w:div>
    <w:div w:id="1782843907">
      <w:bodyDiv w:val="1"/>
      <w:marLeft w:val="0"/>
      <w:marRight w:val="0"/>
      <w:marTop w:val="0"/>
      <w:marBottom w:val="0"/>
      <w:divBdr>
        <w:top w:val="none" w:sz="0" w:space="0" w:color="auto"/>
        <w:left w:val="none" w:sz="0" w:space="0" w:color="auto"/>
        <w:bottom w:val="none" w:sz="0" w:space="0" w:color="auto"/>
        <w:right w:val="none" w:sz="0" w:space="0" w:color="auto"/>
      </w:divBdr>
    </w:div>
    <w:div w:id="1888756063">
      <w:bodyDiv w:val="1"/>
      <w:marLeft w:val="0"/>
      <w:marRight w:val="0"/>
      <w:marTop w:val="0"/>
      <w:marBottom w:val="0"/>
      <w:divBdr>
        <w:top w:val="none" w:sz="0" w:space="0" w:color="auto"/>
        <w:left w:val="none" w:sz="0" w:space="0" w:color="auto"/>
        <w:bottom w:val="none" w:sz="0" w:space="0" w:color="auto"/>
        <w:right w:val="none" w:sz="0" w:space="0" w:color="auto"/>
      </w:divBdr>
    </w:div>
    <w:div w:id="1929540690">
      <w:bodyDiv w:val="1"/>
      <w:marLeft w:val="0"/>
      <w:marRight w:val="0"/>
      <w:marTop w:val="0"/>
      <w:marBottom w:val="0"/>
      <w:divBdr>
        <w:top w:val="none" w:sz="0" w:space="0" w:color="auto"/>
        <w:left w:val="none" w:sz="0" w:space="0" w:color="auto"/>
        <w:bottom w:val="none" w:sz="0" w:space="0" w:color="auto"/>
        <w:right w:val="none" w:sz="0" w:space="0" w:color="auto"/>
      </w:divBdr>
    </w:div>
    <w:div w:id="1948001245">
      <w:bodyDiv w:val="1"/>
      <w:marLeft w:val="0"/>
      <w:marRight w:val="0"/>
      <w:marTop w:val="0"/>
      <w:marBottom w:val="0"/>
      <w:divBdr>
        <w:top w:val="none" w:sz="0" w:space="0" w:color="auto"/>
        <w:left w:val="none" w:sz="0" w:space="0" w:color="auto"/>
        <w:bottom w:val="none" w:sz="0" w:space="0" w:color="auto"/>
        <w:right w:val="none" w:sz="0" w:space="0" w:color="auto"/>
      </w:divBdr>
    </w:div>
    <w:div w:id="1957522662">
      <w:bodyDiv w:val="1"/>
      <w:marLeft w:val="0"/>
      <w:marRight w:val="0"/>
      <w:marTop w:val="0"/>
      <w:marBottom w:val="0"/>
      <w:divBdr>
        <w:top w:val="none" w:sz="0" w:space="0" w:color="auto"/>
        <w:left w:val="none" w:sz="0" w:space="0" w:color="auto"/>
        <w:bottom w:val="none" w:sz="0" w:space="0" w:color="auto"/>
        <w:right w:val="none" w:sz="0" w:space="0" w:color="auto"/>
      </w:divBdr>
    </w:div>
    <w:div w:id="1982464137">
      <w:bodyDiv w:val="1"/>
      <w:marLeft w:val="0"/>
      <w:marRight w:val="0"/>
      <w:marTop w:val="0"/>
      <w:marBottom w:val="0"/>
      <w:divBdr>
        <w:top w:val="none" w:sz="0" w:space="0" w:color="auto"/>
        <w:left w:val="none" w:sz="0" w:space="0" w:color="auto"/>
        <w:bottom w:val="none" w:sz="0" w:space="0" w:color="auto"/>
        <w:right w:val="none" w:sz="0" w:space="0" w:color="auto"/>
      </w:divBdr>
    </w:div>
    <w:div w:id="2021658495">
      <w:bodyDiv w:val="1"/>
      <w:marLeft w:val="0"/>
      <w:marRight w:val="0"/>
      <w:marTop w:val="0"/>
      <w:marBottom w:val="0"/>
      <w:divBdr>
        <w:top w:val="none" w:sz="0" w:space="0" w:color="auto"/>
        <w:left w:val="none" w:sz="0" w:space="0" w:color="auto"/>
        <w:bottom w:val="none" w:sz="0" w:space="0" w:color="auto"/>
        <w:right w:val="none" w:sz="0" w:space="0" w:color="auto"/>
      </w:divBdr>
    </w:div>
    <w:div w:id="2023316636">
      <w:bodyDiv w:val="1"/>
      <w:marLeft w:val="0"/>
      <w:marRight w:val="0"/>
      <w:marTop w:val="0"/>
      <w:marBottom w:val="0"/>
      <w:divBdr>
        <w:top w:val="none" w:sz="0" w:space="0" w:color="auto"/>
        <w:left w:val="none" w:sz="0" w:space="0" w:color="auto"/>
        <w:bottom w:val="none" w:sz="0" w:space="0" w:color="auto"/>
        <w:right w:val="none" w:sz="0" w:space="0" w:color="auto"/>
      </w:divBdr>
    </w:div>
    <w:div w:id="2053842339">
      <w:bodyDiv w:val="1"/>
      <w:marLeft w:val="0"/>
      <w:marRight w:val="0"/>
      <w:marTop w:val="0"/>
      <w:marBottom w:val="0"/>
      <w:divBdr>
        <w:top w:val="none" w:sz="0" w:space="0" w:color="auto"/>
        <w:left w:val="none" w:sz="0" w:space="0" w:color="auto"/>
        <w:bottom w:val="none" w:sz="0" w:space="0" w:color="auto"/>
        <w:right w:val="none" w:sz="0" w:space="0" w:color="auto"/>
      </w:divBdr>
    </w:div>
    <w:div w:id="2119107051">
      <w:bodyDiv w:val="1"/>
      <w:marLeft w:val="0"/>
      <w:marRight w:val="0"/>
      <w:marTop w:val="0"/>
      <w:marBottom w:val="0"/>
      <w:divBdr>
        <w:top w:val="none" w:sz="0" w:space="0" w:color="auto"/>
        <w:left w:val="none" w:sz="0" w:space="0" w:color="auto"/>
        <w:bottom w:val="none" w:sz="0" w:space="0" w:color="auto"/>
        <w:right w:val="none" w:sz="0" w:space="0" w:color="auto"/>
      </w:divBdr>
    </w:div>
    <w:div w:id="2127657993">
      <w:bodyDiv w:val="1"/>
      <w:marLeft w:val="0"/>
      <w:marRight w:val="0"/>
      <w:marTop w:val="0"/>
      <w:marBottom w:val="0"/>
      <w:divBdr>
        <w:top w:val="none" w:sz="0" w:space="0" w:color="auto"/>
        <w:left w:val="none" w:sz="0" w:space="0" w:color="auto"/>
        <w:bottom w:val="none" w:sz="0" w:space="0" w:color="auto"/>
        <w:right w:val="none" w:sz="0" w:space="0" w:color="auto"/>
      </w:divBdr>
    </w:div>
    <w:div w:id="214272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emf"/><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emf"/><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emf"/><Relationship Id="rId28" Type="http://schemas.openxmlformats.org/officeDocument/2006/relationships/image" Target="media/image14.emf"/><Relationship Id="rId10" Type="http://schemas.openxmlformats.org/officeDocument/2006/relationships/header" Target="header2.xml"/><Relationship Id="rId19" Type="http://schemas.openxmlformats.org/officeDocument/2006/relationships/image" Target="media/image5.emf"/><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New21</b:Tag>
    <b:SourceType>JournalArticle</b:SourceType>
    <b:Guid>{66830C7B-CEEF-461A-BEA5-932AFEF8218E}</b:Guid>
    <b:Author>
      <b:Author>
        <b:NameList>
          <b:Person>
            <b:Last>Bauer</b:Last>
            <b:First>Newbery</b:First>
          </b:Person>
        </b:NameList>
      </b:Author>
    </b:Author>
    <b:Title> Onboarding: The Power of the First Impression. </b:Title>
    <b:JournalName>The Oxford Handbook of Organizational Socialization Oxford University</b:JournalName>
    <b:Year>2021</b:Year>
    <b:Pages>29-52</b:Pages>
    <b:RefOrder>1</b:RefOrder>
  </b:Source>
  <b:Source>
    <b:Tag>Ber21</b:Tag>
    <b:SourceType>JournalArticle</b:SourceType>
    <b:Guid>{0997B61C-9DAD-4510-B5A9-44491A1E3FD7}</b:Guid>
    <b:Author>
      <b:Author>
        <b:NameList>
          <b:Person>
            <b:Last>Johnson</b:Last>
            <b:First>Bersin</b:First>
          </b:Person>
        </b:NameList>
      </b:Author>
    </b:Author>
    <b:Title>The Future of Work: The New Normal for Employee Onboarding</b:Title>
    <b:Year>2021</b:Year>
    <b:RefOrder>2</b:RefOrder>
  </b:Source>
  <b:Source>
    <b:Tag>Nik23</b:Tag>
    <b:SourceType>JournalArticle</b:SourceType>
    <b:Guid>{DD67FE31-26F2-4148-B6B6-57FDA11D4B01}</b:Guid>
    <b:Author>
      <b:Author>
        <b:NameList>
          <b:Person>
            <b:Last>Liker</b:Last>
            <b:First>Nikie</b:First>
          </b:Person>
        </b:NameList>
      </b:Author>
    </b:Author>
    <b:Title>The Toyota Way: 14 Management Principles from the World's Greatest Manufacturer</b:Title>
    <b:Year>2023</b:Year>
    <b:RefOrder>3</b:RefOrder>
  </b:Source>
  <b:Source>
    <b:Tag>Boc15</b:Tag>
    <b:SourceType>JournalArticle</b:SourceType>
    <b:Guid>{3A787F31-75D1-4E2D-8065-FFE543935526}</b:Guid>
    <b:Author>
      <b:Author>
        <b:NameList>
          <b:Person>
            <b:Last>Luke</b:Last>
            <b:First>Bock</b:First>
          </b:Person>
        </b:NameList>
      </b:Author>
    </b:Author>
    <b:Title> Work Rules!: Insights from Inside Google That Will Transform How You Live and Lead</b:Title>
    <b:Year>2015</b:Year>
    <b:RefOrder>4</b:RefOrder>
  </b:Source>
  <b:Source>
    <b:Tag>Ada241</b:Tag>
    <b:SourceType>JournalArticle</b:SourceType>
    <b:Guid>{61E53F54-D078-4C26-AAD2-5A23DE2F9D22}</b:Guid>
    <b:Author>
      <b:Author>
        <b:NameList>
          <b:Person>
            <b:Last>Adams</b:Last>
            <b:First>Saks</b:First>
          </b:Person>
          <b:Person>
            <b:Last>Gruman,</b:Last>
            <b:First>Jane</b:First>
          </b:Person>
        </b:NameList>
      </b:Author>
    </b:Author>
    <b:Title>What Do We Really Know About Employee Engagement? </b:Title>
    <b:JournalName>Journal of Advances in Developing Human Resources</b:JournalName>
    <b:Year>2024</b:Year>
    <b:Pages>219-232</b:Pages>
    <b:RefOrder>28</b:RefOrder>
  </b:Source>
  <b:Source>
    <b:Tag>Agy22</b:Tag>
    <b:SourceType>JournalArticle</b:SourceType>
    <b:Guid>{702F0657-1125-4718-BFB2-EBA413502DF8}</b:Guid>
    <b:Author>
      <b:Author>
        <b:NameList>
          <b:Person>
            <b:Last>Agyemang</b:Last>
          </b:Person>
          <b:Person>
            <b:Last>Osei</b:Last>
          </b:Person>
        </b:NameList>
      </b:Author>
    </b:Author>
    <b:Title>The impact of organizational values on employee performance: Evidence from Ghana.</b:Title>
    <b:JournalName>Journal of African Business</b:JournalName>
    <b:Year>2022</b:Year>
    <b:Pages>45-62</b:Pages>
    <b:RefOrder>5</b:RefOrder>
  </b:Source>
  <b:Source>
    <b:Tag>Int211</b:Tag>
    <b:SourceType>JournalArticle</b:SourceType>
    <b:Guid>{7031302E-2049-4F36-AD49-480E5AE884DE}</b:Guid>
    <b:Author>
      <b:Author>
        <b:NameList>
          <b:Person>
            <b:Last>ILO</b:Last>
            <b:First>International</b:First>
            <b:Middle>Labour Organization</b:Middle>
          </b:Person>
        </b:NameList>
      </b:Author>
    </b:Author>
    <b:Title>World Employment and Social Outlook 2021</b:Title>
    <b:Year>2021</b:Year>
    <b:RefOrder>6</b:RefOrder>
  </b:Source>
  <b:Source>
    <b:Tag>Kig23</b:Tag>
    <b:SourceType>JournalArticle</b:SourceType>
    <b:Guid>{D5585543-6431-4EBC-9AF1-EB4C42A1F13F}</b:Guid>
    <b:Author>
      <b:Author>
        <b:NameList>
          <b:Person>
            <b:Last>Kiggundu</b:Last>
          </b:Person>
          <b:Person>
            <b:Last> Kiggundu </b:Last>
          </b:Person>
        </b:NameList>
      </b:Author>
    </b:Author>
    <b:Title>The role of technology in employee induction: A study of Ugandan organizations during the COVID-19 pandemic.</b:Title>
    <b:JournalName>African Journal of Business Management</b:JournalName>
    <b:Year>2023</b:Year>
    <b:Pages>78-89</b:Pages>
    <b:RefOrder>7</b:RefOrder>
  </b:Source>
  <b:Source>
    <b:Tag>Ojo20</b:Tag>
    <b:SourceType>JournalArticle</b:SourceType>
    <b:Guid>{3F280BCD-B706-42D8-9399-9F9E4076EE7D}</b:Guid>
    <b:Author>
      <b:Author>
        <b:NameList>
          <b:Person>
            <b:Last>Ojo</b:Last>
          </b:Person>
          <b:Person>
            <b:Last>Ojo</b:Last>
          </b:Person>
        </b:NameList>
      </b:Author>
    </b:Author>
    <b:Title>Culturally sensitive induction programs and employee performance in Nigeria.</b:Title>
    <b:JournalName>Nigerian Journal of Management Studies</b:JournalName>
    <b:Year>2020</b:Year>
    <b:Pages>34-50</b:Pages>
    <b:RefOrder>29</b:RefOrder>
  </b:Source>
  <b:Source>
    <b:Tag>Mul21</b:Tag>
    <b:SourceType>JournalArticle</b:SourceType>
    <b:Guid>{B3E7A242-D351-41F3-8352-0DDB5677CF12}</b:Guid>
    <b:Author>
      <b:Author>
        <b:NameList>
          <b:Person>
            <b:Last>Muli</b:Last>
          </b:Person>
          <b:Person>
            <b:Last> Muli</b:Last>
          </b:Person>
        </b:NameList>
      </b:Author>
    </b:Author>
    <b:Title>The impact of induction programs on employee retention in Kenya: A case study of the technology sector</b:Title>
    <b:JournalName>East African Journal of Business Management</b:JournalName>
    <b:Year>2021</b:Year>
    <b:Pages>12-25</b:Pages>
    <b:RefOrder>30</b:RefOrder>
  </b:Source>
  <b:Source>
    <b:Tag>Min21</b:Tag>
    <b:SourceType>JournalArticle</b:SourceType>
    <b:Guid>{924EF497-28A3-4723-9A82-41BC87249018}</b:Guid>
    <b:Author>
      <b:Author>
        <b:NameList>
          <b:Person>
            <b:Last>Ministry of Finance</b:Last>
            <b:First>Cameroon.</b:First>
          </b:Person>
        </b:NameList>
      </b:Author>
    </b:Author>
    <b:Title>Annual report on the microfinance sector in Cameroon. </b:Title>
    <b:JournalName>Retrieved from [Ministry of Finance website].</b:JournalName>
    <b:Year>2021</b:Year>
    <b:RefOrder>31</b:RefOrder>
  </b:Source>
  <b:Source>
    <b:Tag>Bau21</b:Tag>
    <b:SourceType>JournalArticle</b:SourceType>
    <b:Guid>{CA56370C-BAE3-4D58-B934-2C4FAD092A2F}</b:Guid>
    <b:Author>
      <b:Author>
        <b:NameList>
          <b:Person>
            <b:Last>Bauer</b:Last>
          </b:Person>
          <b:Person>
            <b:Last> Erdogan, </b:Last>
          </b:Person>
        </b:NameList>
      </b:Author>
    </b:Author>
    <b:Title>Organizational socialization: The role of organizational culture</b:Title>
    <b:JournalName>n Handbook of Industrial, Work &amp; Organizational Psychology</b:JournalName>
    <b:Year>2021</b:Year>
    <b:Pages>1-25</b:Pages>
    <b:RefOrder>8</b:RefOrder>
  </b:Source>
  <b:Source>
    <b:Tag>Aro22</b:Tag>
    <b:SourceType>JournalArticle</b:SourceType>
    <b:Guid>{B6B815FC-A831-49CD-AF83-DE513C89FF5C}</b:Guid>
    <b:Author>
      <b:Author>
        <b:NameList>
          <b:Person>
            <b:Last>Nguimkeu</b:Last>
            <b:First>Aron</b:First>
          </b:Person>
        </b:NameList>
      </b:Author>
    </b:Author>
    <b:Title>The impact of induction practices on employee performance in microfinance institutions in Bamenda</b:Title>
    <b:JournalName>Journal of African Business</b:JournalName>
    <b:Year>2022</b:Year>
    <b:Pages>345-347</b:Pages>
    <b:RefOrder>32</b:RefOrder>
  </b:Source>
  <b:Source>
    <b:Tag>Kle12</b:Tag>
    <b:SourceType>JournalArticle</b:SourceType>
    <b:Guid>{B11FE1FD-6CCC-48D3-837B-ADADA33459B8}</b:Guid>
    <b:Author>
      <b:Author>
        <b:NameList>
          <b:Person>
            <b:Last>Klein</b:Last>
          </b:Person>
          <b:Person>
            <b:Last> Polin</b:Last>
          </b:Person>
        </b:NameList>
      </b:Author>
    </b:Author>
    <b:Title>Are organizations getting better at onboarding</b:Title>
    <b:JournalName>Industrial Relations Research Association</b:JournalName>
    <b:Year>2012</b:Year>
    <b:Pages>1-20</b:Pages>
    <b:RefOrder>9</b:RefOrder>
  </b:Source>
  <b:Source>
    <b:Tag>Tch23</b:Tag>
    <b:SourceType>JournalArticle</b:SourceType>
    <b:Guid>{8CC87A46-E3FA-42B0-A2AA-C21545E11974}</b:Guid>
    <b:Author>
      <b:Author>
        <b:NameList>
          <b:Person>
            <b:Last>Tchouakeu</b:Last>
          </b:Person>
          <b:Person>
            <b:Last>Tchouakeu</b:Last>
          </b:Person>
        </b:NameList>
      </b:Author>
    </b:Author>
    <b:Title>The role of technology in enhancing employee induction in microfinance institutions.</b:Title>
    <b:JournalName>International Journal of Financial Services Management</b:JournalName>
    <b:Year>2023</b:Year>
    <b:Pages>145-160</b:Pages>
    <b:RefOrder>10</b:RefOrder>
  </b:Source>
  <b:Source>
    <b:Tag>Kah20</b:Tag>
    <b:SourceType>JournalArticle</b:SourceType>
    <b:Guid>{A338186D-A3B0-4658-9FB5-F91E5F85C6D9}</b:Guid>
    <b:Author>
      <b:Author>
        <b:NameList>
          <b:Person>
            <b:Last>Kahn</b:Last>
          </b:Person>
        </b:NameList>
      </b:Author>
    </b:Author>
    <b:Title>The importance of onboarding: Enhancing employee engagement and productivity. </b:Title>
    <b:JournalName>Journal of Organizational Behavior </b:JournalName>
    <b:Year>2020</b:Year>
    <b:Pages>245-260.</b:Pages>
    <b:RefOrder>33</b:RefOrder>
  </b:Source>
  <b:Source>
    <b:Tag>Ofo21</b:Tag>
    <b:SourceType>JournalArticle</b:SourceType>
    <b:Guid>{A2F71B39-8E41-497C-B554-7278671B9D2B}</b:Guid>
    <b:Author>
      <b:Author>
        <b:NameList>
          <b:Person>
            <b:Last>Ofori</b:Last>
          </b:Person>
          <b:Person>
            <b:Last>Aryeetey</b:Last>
          </b:Person>
        </b:NameList>
      </b:Author>
    </b:Author>
    <b:Title>Induction programs and employee retention in financial institutions: A study of selected banks in Ghana</b:Title>
    <b:JournalName>nternational Journal of Human Resource Studies</b:JournalName>
    <b:Year>2021</b:Year>
    <b:Pages>1-15.</b:Pages>
    <b:RefOrder>34</b:RefOrder>
  </b:Source>
  <b:Source>
    <b:Tag>Fot21</b:Tag>
    <b:SourceType>JournalArticle</b:SourceType>
    <b:Guid>{E1C14ED0-44C0-4911-B6DB-71A79BD55CDD}</b:Guid>
    <b:Author>
      <b:Author>
        <b:NameList>
          <b:Person>
            <b:Last>Fotabong</b:Last>
          </b:Person>
        </b:NameList>
      </b:Author>
    </b:Author>
    <b:Title>The Role of Microfinance Institutions in Economic Development in Cameroon.</b:Title>
    <b:JournalName> Journalof Economic Perspectives</b:JournalName>
    <b:Year>2021</b:Year>
    <b:Pages>123-145. </b:Pages>
    <b:RefOrder>11</b:RefOrder>
  </b:Source>
  <b:Source>
    <b:Tag>Ako19</b:Tag>
    <b:SourceType>JournalArticle</b:SourceType>
    <b:Guid>{B7229E8A-46F6-4455-9D42-4E520FD4F1A6}</b:Guid>
    <b:Author>
      <b:Author>
        <b:NameList>
          <b:Person>
            <b:Last>Ngwa</b:Last>
            <b:First>Akong</b:First>
          </b:Person>
        </b:NameList>
      </b:Author>
    </b:Author>
    <b:Title>Human Resource Management Practices in Microfinance Institutions in Cameroon: A Case Study of Bamenda. </b:Title>
    <b:JournalName>International Journal of Business and Management,</b:JournalName>
    <b:Year>2019</b:Year>
    <b:Pages>45-56.</b:Pages>
    <b:RefOrder>35</b:RefOrder>
  </b:Source>
  <b:Source>
    <b:Tag>Per211</b:Tag>
    <b:SourceType>JournalArticle</b:SourceType>
    <b:Guid>{DBAE430D-9431-43D5-99CA-1582B6F81F77}</b:Guid>
    <b:Author>
      <b:Author>
        <b:NameList>
          <b:Person>
            <b:Last>Fuller</b:Last>
            <b:First>Perronoski</b:First>
          </b:Person>
        </b:NameList>
      </b:Author>
    </b:Author>
    <b:Title>Foundamental Leadership Theory: An Ethical Leadership Approach to Developing Positive Employee Work Engagement</b:Title>
    <b:JournalName>Open Journal of Business and Management </b:JournalName>
    <b:Year>2021</b:Year>
    <b:Pages>155-182</b:Pages>
    <b:RefOrder>36</b:RefOrder>
  </b:Source>
  <b:Source>
    <b:Tag>Ada242</b:Tag>
    <b:SourceType>JournalArticle</b:SourceType>
    <b:Guid>{3608E6C7-4C3D-4DEC-826F-9D5A82AC27FE}</b:Guid>
    <b:Author>
      <b:Author>
        <b:NameList>
          <b:Person>
            <b:Last>Wyatt</b:Last>
            <b:First>Adam</b:First>
          </b:Person>
        </b:NameList>
      </b:Author>
    </b:Author>
    <b:Title>What is Work Induction?: Processes and Benefits</b:Title>
    <b:JournalName>Journal of Business &amp; Economics</b:JournalName>
    <b:Year>2024</b:Year>
    <b:Pages>23-29</b:Pages>
    <b:RefOrder>37</b:RefOrder>
  </b:Source>
  <b:Source>
    <b:Tag>Fro23</b:Tag>
    <b:SourceType>JournalArticle</b:SourceType>
    <b:Guid>{E998F3D2-9AD0-4AA1-AAF5-8C8458A1A83E}</b:Guid>
    <b:Author>
      <b:Author>
        <b:NameList>
          <b:Person>
            <b:Last>Frogeli</b:Last>
            <b:First>Elin</b:First>
          </b:Person>
          <b:Person>
            <b:Last>Jenner</b:Last>
            <b:Middle>Petter Gustavsson</b:Middle>
            <b:First>Bo</b:First>
          </b:Person>
        </b:NameList>
      </b:Author>
    </b:Author>
    <b:Title>Effective of Formal Onboarding for Facilitating Organizational Socialization: A Systematic Review</b:Title>
    <b:JournalName>National Libery of Medicine Journal</b:JournalName>
    <b:Year>2023</b:Year>
    <b:Pages>121-123</b:Pages>
    <b:RefOrder>38</b:RefOrder>
  </b:Source>
  <b:Source>
    <b:Tag>Lin20</b:Tag>
    <b:SourceType>JournalArticle</b:SourceType>
    <b:Guid>{0EADEE08-FFDB-4C90-9C1C-6D1F7D4DD695}</b:Guid>
    <b:Author>
      <b:Author>
        <b:NameList>
          <b:Person>
            <b:Last>Linda</b:Last>
            <b:First>Biesty</b:First>
          </b:Person>
          <b:Person>
            <b:Last>Gillian</b:Last>
            <b:Middle>Ethel Declan</b:Middle>
            <b:First>Gyte</b:First>
          </b:Person>
        </b:NameList>
      </b:Author>
    </b:Author>
    <b:Title>Membrane Sweeping for Induction Labour</b:Title>
    <b:JournalName>Journal of Small Business Management</b:JournalName>
    <b:Year>2020</b:Year>
    <b:Pages>29-33</b:Pages>
    <b:RefOrder>39</b:RefOrder>
  </b:Source>
  <b:Source>
    <b:Tag>Mic222</b:Tag>
    <b:SourceType>JournalArticle</b:SourceType>
    <b:Guid>{A1473E97-2413-4486-A4EF-D73D292C0FD7}</b:Guid>
    <b:Author>
      <b:Author>
        <b:NameList>
          <b:Person>
            <b:Last>Sojdie</b:Last>
            <b:First>Michael</b:First>
          </b:Person>
        </b:NameList>
      </b:Author>
    </b:Author>
    <b:Title>The Impotance and Benefits of an Employee Inductin Program</b:Title>
    <b:JournalName>International Journal of Talent Management</b:JournalName>
    <b:Year>2022</b:Year>
    <b:Pages>10-15</b:Pages>
    <b:RefOrder>40</b:RefOrder>
  </b:Source>
  <b:Source>
    <b:Tag>Bar24</b:Tag>
    <b:SourceType>JournalArticle</b:SourceType>
    <b:Guid>{E920CD09-CFB8-49C0-AF5A-8C9D93CDB623}</b:Guid>
    <b:Author>
      <b:Author>
        <b:NameList>
          <b:Person>
            <b:Last>Ryan</b:Last>
            <b:First>Barry</b:First>
          </b:Person>
        </b:NameList>
      </b:Author>
    </b:Author>
    <b:Title>What is Induction Training?: Definition, Types, and Benefits</b:Title>
    <b:JournalName>International Marketing Journal</b:JournalName>
    <b:Year>2024</b:Year>
    <b:Pages>32-37</b:Pages>
    <b:RefOrder>41</b:RefOrder>
  </b:Source>
  <b:Source>
    <b:Tag>Bry16</b:Tag>
    <b:SourceType>JournalArticle</b:SourceType>
    <b:Guid>{E686A5BD-3321-4C35-A50A-86EF52ABD0F3}</b:Guid>
    <b:Author>
      <b:Author>
        <b:NameList>
          <b:Person>
            <b:Last>Bryan</b:Last>
            <b:First>A.</b:First>
          </b:Person>
          <b:Person>
            <b:Last>Kseniya</b:Last>
            <b:First>Volchenkova</b:First>
          </b:Person>
        </b:NameList>
      </b:Author>
    </b:Author>
    <b:Title>Blended Learning: Definition, Models, and Implications for Higher Education</b:Title>
    <b:JournalName>International Journal of Educational Sciences</b:JournalName>
    <b:Year>2016</b:Year>
    <b:Pages>24-30</b:Pages>
    <b:Volume>8(2)</b:Volume>
    <b:RefOrder>42</b:RefOrder>
  </b:Source>
  <b:Source>
    <b:Tag>Pur24</b:Tag>
    <b:SourceType>JournalArticle</b:SourceType>
    <b:Guid>{2E1F31A1-3980-4AAC-8392-8E1D8F104A4E}</b:Guid>
    <b:Author>
      <b:Author>
        <b:NameList>
          <b:Person>
            <b:Last>Purtzova</b:Last>
            <b:First>Karolina</b:First>
          </b:Person>
        </b:NameList>
      </b:Author>
    </b:Author>
    <b:Title>What is Emplyee Performance and How to Measure It?</b:Title>
    <b:JournalName>International Journal of Empliyee Expirience</b:JournalName>
    <b:Year>2024</b:Year>
    <b:Pages>21-12</b:Pages>
    <b:Volume>6(3)</b:Volume>
    <b:RefOrder>43</b:RefOrder>
  </b:Source>
  <b:Source>
    <b:Tag>Rat19</b:Tag>
    <b:SourceType>JournalArticle</b:SourceType>
    <b:Guid>{8EBC5D92-CA7C-40B0-8E5F-182157424DA2}</b:Guid>
    <b:Author>
      <b:Author>
        <b:NameList>
          <b:Person>
            <b:Last>Ratnasari</b:Last>
            <b:First>Sri</b:First>
          </b:Person>
          <b:Person>
            <b:Last>Gandhi</b:Last>
            <b:Middle>Ada</b:Middle>
            <b:First>S</b:First>
          </b:Person>
        </b:NameList>
      </b:Author>
    </b:Author>
    <b:Title>The Employee Performance: Career Development, Work Motivation, and Job Satisfaction</b:Title>
    <b:JournalName>Journal of Internatinal Conference on Organizational Innovation</b:JournalName>
    <b:Year>2019</b:Year>
    <b:Pages>19-23</b:Pages>
    <b:RefOrder>14</b:RefOrder>
  </b:Source>
  <b:Source>
    <b:Tag>Tan23</b:Tag>
    <b:SourceType>JournalArticle</b:SourceType>
    <b:Guid>{63764F2D-E788-4939-BBD2-0DD203A67B57}</b:Guid>
    <b:Author>
      <b:Author>
        <b:NameList>
          <b:Person>
            <b:Last>Tannady</b:Last>
            <b:First>Hendy</b:First>
          </b:Person>
        </b:NameList>
      </b:Author>
    </b:Author>
    <b:Title>Analysis of the Effect of Workload and Work Motivation on Employee Performance in Logistics Companies</b:Title>
    <b:JournalName>Journal of Management &amp; Economics</b:JournalName>
    <b:Year>2023</b:Year>
    <b:Pages>65-69</b:Pages>
    <b:Volume>4(2)</b:Volume>
    <b:RefOrder>44</b:RefOrder>
  </b:Source>
  <b:Source>
    <b:Tag>Erd20</b:Tag>
    <b:SourceType>JournalArticle</b:SourceType>
    <b:Guid>{085A2AA1-A292-4966-84C5-44A4C5D0FB88}</b:Guid>
    <b:Author>
      <b:Author>
        <b:NameList>
          <b:Person>
            <b:Last>Erdogan</b:Last>
            <b:First>B</b:First>
          </b:Person>
          <b:Person>
            <b:Last>Caughlin</b:Last>
            <b:First>D. E</b:First>
          </b:Person>
        </b:NameList>
      </b:Author>
    </b:Author>
    <b:Title>Organizational socialization: The role of onboarding in employee performance</b:Title>
    <b:JournalName>Journal of Management</b:JournalName>
    <b:Year>2020</b:Year>
    <b:Pages>1-25</b:Pages>
    <b:Volume>46(1)</b:Volume>
    <b:RefOrder>15</b:RefOrder>
  </b:Source>
  <b:Source>
    <b:Tag>Kle121</b:Tag>
    <b:SourceType>JournalArticle</b:SourceType>
    <b:Guid>{B98D7D86-2041-4A45-A97C-90570EFA496A}</b:Guid>
    <b:Author>
      <b:Author>
        <b:NameList>
          <b:Person>
            <b:Last>Klein</b:Last>
            <b:First>H.</b:First>
            <b:Middle>J</b:Middle>
          </b:Person>
          <b:Person>
            <b:Last>Polin</b:Last>
            <b:First>B</b:First>
          </b:Person>
        </b:NameList>
      </b:Author>
    </b:Author>
    <b:Title>Are organizations getting it right? The role of onboarding in employee performance</b:Title>
    <b:JournalName>Journal of Business Horizon</b:JournalName>
    <b:Year>2012</b:Year>
    <b:Pages>1-10</b:Pages>
    <b:Volume>55(1)</b:Volume>
    <b:RefOrder>16</b:RefOrder>
  </b:Source>
  <b:Source>
    <b:Tag>Bis20</b:Tag>
    <b:SourceType>JournalArticle</b:SourceType>
    <b:Guid>{5C29F6EE-BC25-48C0-BCEA-6EFEC22499CA}</b:Guid>
    <b:Author>
      <b:Author>
        <b:NameList>
          <b:Person>
            <b:Last>Bismark</b:Last>
            <b:First>Edwin</b:First>
          </b:Person>
          <b:Person>
            <b:Last>Graham</b:Last>
            <b:First>Levis</b:First>
          </b:Person>
        </b:NameList>
      </b:Author>
    </b:Author>
    <b:Title>The role of socialization in the onboarding process: A review and future directions</b:Title>
    <b:JournalName>Journal of Management</b:JournalName>
    <b:Year>2020</b:Year>
    <b:Pages>1-30</b:Pages>
    <b:Volume>46(1)</b:Volume>
    <b:RefOrder>18</b:RefOrder>
  </b:Source>
  <b:Source>
    <b:Tag>Tay231</b:Tag>
    <b:SourceType>JournalArticle</b:SourceType>
    <b:Guid>{9B25E697-477F-465A-AF69-8D15AAF05523}</b:Guid>
    <b:Author>
      <b:Author>
        <b:NameList>
          <b:Person>
            <b:Last>Taylor</b:Last>
            <b:First>R</b:First>
          </b:Person>
          <b:Person>
            <b:Last>Green, S</b:Last>
          </b:Person>
        </b:NameList>
      </b:Author>
    </b:Author>
    <b:Title>Organizational Performance and Employee Retention: The Case for Blended Induction</b:Title>
    <b:JournalName>Journal of Organizational Behavior</b:JournalName>
    <b:Year>2023</b:Year>
    <b:Pages>21-43</b:Pages>
    <b:RefOrder>19</b:RefOrder>
  </b:Source>
  <b:Source>
    <b:Tag>Smi235</b:Tag>
    <b:SourceType>JournalArticle</b:SourceType>
    <b:Guid>{EAAC7CD8-BD81-4C87-B77F-F450640F4DAB}</b:Guid>
    <b:Author>
      <b:Author>
        <b:NameList>
          <b:Person>
            <b:Last>Smith</b:Last>
            <b:First>A</b:First>
          </b:Person>
          <b:Person>
            <b:Last>Jones</b:Last>
            <b:First>B</b:First>
          </b:Person>
        </b:NameList>
      </b:Author>
    </b:Author>
    <b:Title>Engaging New Employees: The Role of Blended Induction Programs</b:Title>
    <b:JournalName>Journal of Workplace Learning</b:JournalName>
    <b:Year>2023</b:Year>
    <b:Pages>13-14</b:Pages>
    <b:RefOrder>17</b:RefOrder>
  </b:Source>
  <b:Source>
    <b:Tag>Bla20</b:Tag>
    <b:SourceType>JournalArticle</b:SourceType>
    <b:Guid>{FC30808D-AE4E-4338-9FD0-61EA1DB3310E}</b:Guid>
    <b:Author>
      <b:Author>
        <b:NameList>
          <b:Person>
            <b:Last>Blaise</b:Last>
            <b:First>Bauer</b:First>
          </b:Person>
          <b:Person>
            <b:Last>Cliff</b:Last>
            <b:First>N</b:First>
          </b:Person>
        </b:NameList>
      </b:Author>
    </b:Author>
    <b:Title>Organizational socialization: The role of induction programs in employee performance</b:Title>
    <b:JournalName>Journal of Applied Psychology</b:JournalName>
    <b:Year>2020</b:Year>
    <b:Pages>345-360</b:Pages>
    <b:Volume>105(3)</b:Volume>
    <b:RefOrder>45</b:RefOrder>
  </b:Source>
  <b:Source>
    <b:Tag>Kam19</b:Tag>
    <b:SourceType>JournalArticle</b:SourceType>
    <b:Guid>{C3785995-F1C0-4187-AB2F-A9F49091ED06}</b:Guid>
    <b:Author>
      <b:Author>
        <b:NameList>
          <b:Person>
            <b:Last>Kammeyer.J</b:Last>
          </b:Person>
          <b:Person>
            <b:Last>Judge</b:Last>
            <b:First>T. A</b:First>
          </b:Person>
        </b:NameList>
      </b:Author>
    </b:Author>
    <b:Title>he role of social interactions in the onboarding process: Implications for employee performance.</b:Title>
    <b:JournalName>Journal of Personnel Psychology</b:JournalName>
    <b:Year>2019</b:Year>
    <b:Pages>215-240</b:Pages>
    <b:Volume>72(2)</b:Volume>
    <b:RefOrder>20</b:RefOrder>
  </b:Source>
  <b:Source>
    <b:Tag>Erd201</b:Tag>
    <b:SourceType>JournalArticle</b:SourceType>
    <b:Guid>{A7F56E0D-C17C-489D-BFF3-C7E831A8CEBB}</b:Guid>
    <b:Author>
      <b:Author>
        <b:NameList>
          <b:Person>
            <b:Last>Erdogan</b:Last>
            <b:First>B</b:First>
          </b:Person>
          <b:Person>
            <b:Last>Adeline</b:Last>
            <b:First>Kate</b:First>
          </b:Person>
        </b:NameList>
      </b:Author>
    </b:Author>
    <b:Title>Organizational socialization: The role of induction programs in employee performance</b:Title>
    <b:JournalName>Journal of Management</b:JournalName>
    <b:Year>2020</b:Year>
    <b:Pages>1023-1045</b:Pages>
    <b:Volume>46(5)</b:Volume>
    <b:RefOrder>46</b:RefOrder>
  </b:Source>
  <b:Source>
    <b:Tag>Hac23</b:Tag>
    <b:SourceType>JournalArticle</b:SourceType>
    <b:Guid>{DA9F4818-8A04-47FA-8504-C9C5C3E3D3C8}</b:Guid>
    <b:Author>
      <b:Author>
        <b:NameList>
          <b:Person>
            <b:Last>Hackman</b:Last>
            <b:First>J.</b:First>
            <b:Middle>R</b:Middle>
          </b:Person>
        </b:NameList>
      </b:Author>
    </b:Author>
    <b:Title> Motivation through the design of work: Test of a theory.</b:Title>
    <b:JournalName>Journal of Organizational Behavior and Human Performance</b:JournalName>
    <b:Year>2023</b:Year>
    <b:Pages>250-279</b:Pages>
    <b:Volume>16(2)</b:Volume>
    <b:RefOrder>21</b:RefOrder>
  </b:Source>
  <b:Source>
    <b:Tag>Dec00</b:Tag>
    <b:SourceType>JournalArticle</b:SourceType>
    <b:Guid>{75B60FF1-F22D-467B-B9FA-ED746524705B}</b:Guid>
    <b:Author>
      <b:Author>
        <b:NameList>
          <b:Person>
            <b:Last>Deci</b:Last>
            <b:First>E.</b:First>
            <b:Middle>L</b:Middle>
          </b:Person>
          <b:Person>
            <b:Last>Ryan</b:Last>
            <b:First>R. M</b:First>
          </b:Person>
        </b:NameList>
      </b:Author>
    </b:Author>
    <b:Title>The "what" and "why" of goal pursuits: Human needs and the self-determination of behavior</b:Title>
    <b:JournalName>Journal of Psychological Inquiry</b:JournalName>
    <b:Year>2000</b:Year>
    <b:Pages>227-268</b:Pages>
    <b:Volume>11(4)</b:Volume>
    <b:RefOrder>22</b:RefOrder>
  </b:Source>
  <b:Source>
    <b:Tag>All21</b:Tag>
    <b:SourceType>JournalArticle</b:SourceType>
    <b:Guid>{F5BEEDC2-6F19-44B8-97A0-10D9934DD607}</b:Guid>
    <b:Author>
      <b:Author>
        <b:NameList>
          <b:Person>
            <b:Last>Allen</b:Last>
            <b:First>N.</b:First>
            <b:Middle>J</b:Middle>
          </b:Person>
        </b:NameList>
      </b:Author>
    </b:Author>
    <b:Title> The measurement and antecedents of affective, continuance, and normative commitment to the organization.</b:Title>
    <b:JournalName>Journal of Occupational Psychology</b:JournalName>
    <b:Year>2021</b:Year>
    <b:Pages>1-20</b:Pages>
    <b:Volume>94(1)</b:Volume>
    <b:RefOrder>47</b:RefOrder>
  </b:Source>
  <b:Source>
    <b:Tag>Lee19</b:Tag>
    <b:SourceType>JournalArticle</b:SourceType>
    <b:Guid>{54994DF4-1745-4010-A326-CB659FE86A59}</b:Guid>
    <b:Author>
      <b:Author>
        <b:NameList>
          <b:Person>
            <b:Last>Lee</b:Last>
            <b:First>J</b:First>
          </b:Person>
          <b:Person>
            <b:Last>Kim</b:Last>
            <b:First>S</b:First>
          </b:Person>
        </b:NameList>
      </b:Author>
    </b:Author>
    <b:Title>Cultural differences in organizational commitment: A meta-analysis</b:Title>
    <b:JournalName>International Journal of Human Resource Management</b:JournalName>
    <b:Year>2019</b:Year>
    <b:Pages>1891-1915</b:Pages>
    <b:Volume>30(12)</b:Volume>
    <b:RefOrder>48</b:RefOrder>
  </b:Source>
  <b:Source>
    <b:Tag>Khi23</b:Tag>
    <b:SourceType>JournalArticle</b:SourceType>
    <b:Guid>{0C3CBBA2-AA9A-4C85-9685-AB39D2FA969B}</b:Guid>
    <b:Author>
      <b:Author>
        <b:NameList>
          <b:Person>
            <b:Last>Khilji</b:Last>
          </b:Person>
          <b:Person>
            <b:Last> Wang </b:Last>
            <b:First>J</b:First>
          </b:Person>
        </b:NameList>
      </b:Author>
    </b:Author>
    <b:Title>the impact of formal, informal, and blended induction programs on employee performance in the banking sector of Pakistan</b:Title>
    <b:JournalName>Journal of Business Management </b:JournalName>
    <b:Year>2023</b:Year>
    <b:Pages>21-23</b:Pages>
    <b:RefOrder>49</b:RefOrder>
  </b:Source>
  <b:Source>
    <b:Tag>Del23</b:Tag>
    <b:SourceType>JournalArticle</b:SourceType>
    <b:Guid>{6620AE75-4E73-4655-BB6D-D5A1E852D14F}</b:Guid>
    <b:Author>
      <b:Author>
        <b:NameList>
          <b:Person>
            <b:Last>Edward</b:Last>
            <b:First>Delea</b:First>
          </b:Person>
        </b:NameList>
      </b:Author>
    </b:Author>
    <b:Title>The Effect of Induction Training on Employee Retention in Kenyan Universities: A Case of Kabarak University</b:Title>
    <b:JournalName>Journal of Educational Science</b:JournalName>
    <b:Year>2023</b:Year>
    <b:Pages>1-5</b:Pages>
    <b:RefOrder>50</b:RefOrder>
  </b:Source>
  <b:Source>
    <b:Tag>Sai21</b:Tag>
    <b:SourceType>JournalArticle</b:SourceType>
    <b:Guid>{9FA14472-BA48-4F4F-A263-75E25C64F7C1}</b:Guid>
    <b:Author>
      <b:Author>
        <b:NameList>
          <b:Person>
            <b:Last>hlmed</b:Last>
            <b:First>Saif</b:First>
          </b:Person>
        </b:NameList>
      </b:Author>
    </b:Author>
    <b:Title>Study of Impact of Effective Induction on Employee Performance and Satisfaction </b:Title>
    <b:JournalName>International Journal of Human Resource Development </b:JournalName>
    <b:Year>2021</b:Year>
    <b:Pages>1-70</b:Pages>
    <b:RefOrder>51</b:RefOrder>
  </b:Source>
  <b:Source>
    <b:Tag>Kya19</b:Tag>
    <b:SourceType>JournalArticle</b:SourceType>
    <b:Guid>{AFEA9C09-B0CC-4808-90AF-89323F383C96}</b:Guid>
    <b:Author>
      <b:Author>
        <b:NameList>
          <b:Person>
            <b:Last>Kyampa</b:Last>
            <b:First>Lubanga</b:First>
          </b:Person>
          <b:Person>
            <b:Last>Evelyne</b:Last>
            <b:First>Hope</b:First>
          </b:Person>
        </b:NameList>
      </b:Author>
    </b:Author>
    <b:Title>The Effect of Induction on the Performance of Employees at Iganga Municipal Council: A Cross Sectional Study</b:Title>
    <b:JournalName>Journal of Human Resource Management </b:JournalName>
    <b:Year>2019</b:Year>
    <b:Pages>14-17</b:Pages>
    <b:RefOrder>52</b:RefOrder>
  </b:Source>
  <b:Source>
    <b:Tag>Nge16</b:Tag>
    <b:SourceType>JournalArticle</b:SourceType>
    <b:Guid>{3298F0DB-6E50-4B88-BBFA-D0A6EBDF065C}</b:Guid>
    <b:Author>
      <b:Author>
        <b:NameList>
          <b:Person>
            <b:Last>Ngende</b:Last>
            <b:First>F.E</b:First>
          </b:Person>
        </b:NameList>
      </b:Author>
    </b:Author>
    <b:Title>Geography of West Cameroon. Basel Mission</b:Title>
    <b:Year> Retrieved 2016</b:Year>
    <b:Pages>Pg. 45</b:Pages>
    <b:RefOrder>53</b:RefOrder>
  </b:Source>
  <b:Source>
    <b:Tag>Jes24</b:Tag>
    <b:SourceType>JournalArticle</b:SourceType>
    <b:Guid>{96E6179A-4AE6-42EE-B538-34C9B9B1554C}</b:Guid>
    <b:Author>
      <b:Author>
        <b:NameList>
          <b:Person>
            <b:Last>G.Mills</b:Last>
            <b:First>Jessica</b:First>
          </b:Person>
        </b:NameList>
      </b:Author>
    </b:Author>
    <b:Title> What is Sampling in Research? Definition and Key Concepts</b:Title>
    <b:Year>2024</b:Year>
    <b:RefOrder>23</b:RefOrder>
  </b:Source>
  <b:Source>
    <b:Tag>Smi23</b:Tag>
    <b:SourceType>JournalArticle</b:SourceType>
    <b:Guid>{7AA5B0BC-C34E-418D-81CB-498F0F5DBDD7}</b:Guid>
    <b:Author>
      <b:Author>
        <b:NameList>
          <b:Person>
            <b:Last>Smith</b:Last>
            <b:First>J.</b:First>
          </b:Person>
          <b:Person>
            <b:Last>Jones</b:Last>
            <b:First> A. </b:First>
          </b:Person>
        </b:NameList>
      </b:Author>
    </b:Author>
    <b:Title>The impact of institutional size on customer satisfaction in the banking sector</b:Title>
    <b:JournalName>Journal of Business Research</b:JournalName>
    <b:Year>2023</b:Year>
    <b:RefOrder>24</b:RefOrder>
  </b:Source>
  <b:Source>
    <b:Tag>Tho231</b:Tag>
    <b:SourceType>JournalArticle</b:SourceType>
    <b:Guid>{F882B209-AD4E-44CD-8EE8-CB58AD95C831}</b:Guid>
    <b:Author>
      <b:Author>
        <b:NameList>
          <b:Person>
            <b:Last>Thompson</b:Last>
            <b:First>R.</b:First>
          </b:Person>
        </b:NameList>
      </b:Author>
    </b:Author>
    <b:Title>Analyzing the effects of institutional size on service delivery</b:Title>
    <b:JournalName>International Journal of Service Industry Management</b:JournalName>
    <b:Year>2023</b:Year>
    <b:RefOrder>25</b:RefOrder>
  </b:Source>
  <b:Source>
    <b:Tag>Gar23</b:Tag>
    <b:SourceType>JournalArticle</b:SourceType>
    <b:Guid>{1B17BA72-161F-4C5F-8557-916DBC6176DC}</b:Guid>
    <b:Author>
      <b:Author>
        <b:NameList>
          <b:Person>
            <b:Last>Garcia</b:Last>
            <b:First>M.</b:First>
          </b:Person>
          <b:Person>
            <b:Last> Patel</b:Last>
            <b:First>R.</b:First>
          </b:Person>
        </b:NameList>
      </b:Author>
    </b:Author>
    <b:Title>The role of institutional age in shaping customer loyalty.</b:Title>
    <b:JournalName>Journal of Marketing Theory and Practice</b:JournalName>
    <b:Year>2023</b:Year>
    <b:RefOrder>26</b:RefOrder>
  </b:Source>
  <b:Source>
    <b:Tag>Ngu23</b:Tag>
    <b:SourceType>JournalArticle</b:SourceType>
    <b:Guid>{883BB788-476F-498A-9FD3-9B0EA84304E3}</b:Guid>
    <b:Author>
      <b:Author>
        <b:NameList>
          <b:Person>
            <b:Last>Nguyen</b:Last>
            <b:First>T.</b:First>
          </b:Person>
          <b:Person>
            <b:Last>Tran</b:Last>
            <b:First>H.</b:First>
          </b:Person>
        </b:NameList>
      </b:Author>
    </b:Author>
    <b:Title>Contextual factors influencing institutional age and customer satisfaction</b:Title>
    <b:JournalName>Journal of Customer Relationship Management</b:JournalName>
    <b:Year>2023</b:Year>
    <b:RefOrder>27</b:RefOrder>
  </b:Source>
  <b:Source>
    <b:Tag>Bar23</b:Tag>
    <b:SourceType>JournalArticle</b:SourceType>
    <b:Guid>{0C774035-B3D2-4D15-B6FD-854BC1AB3B91}</b:Guid>
    <b:Author>
      <b:Author>
        <b:NameList>
          <b:Person>
            <b:Last>Bargh</b:Last>
            <b:First>J</b:First>
          </b:Person>
          <b:Person>
            <b:Last>Chartrand</b:Last>
            <b:First>T</b:First>
          </b:Person>
        </b:NameList>
      </b:Author>
    </b:Author>
    <b:Title>The effect of stereotype induction on employee performance</b:Title>
    <b:JournalName>Journal of business management and performance</b:JournalName>
    <b:Year>2022</b:Year>
    <b:Pages>1-24</b:Pages>
    <b:RefOrder>12</b:RefOrder>
  </b:Source>
  <b:Source>
    <b:Tag>Dev19</b:Tag>
    <b:SourceType>JournalArticle</b:SourceType>
    <b:Guid>{1D9DD71E-50A2-42B6-9D7D-A5133E29BC05}</b:Guid>
    <b:Author>
      <b:Author>
        <b:NameList>
          <b:Person>
            <b:Last>Devine</b:Last>
            <b:First>P.</b:First>
            <b:Middle>G</b:Middle>
          </b:Person>
        </b:NameList>
      </b:Author>
    </b:Author>
    <b:Title>Stereotypes and prejudice: Their automatic and controlled components</b:Title>
    <b:JournalName>Journal of Personality and Social Psychology</b:JournalName>
    <b:Year>2019</b:Year>
    <b:Pages>5-18</b:Pages>
    <b:Volume>56(1)</b:Volume>
    <b:RefOrder>13</b:RefOrder>
  </b:Source>
  <b:Source>
    <b:Tag>Nwa21</b:Tag>
    <b:SourceType>JournalArticle</b:SourceType>
    <b:Guid>{3AB81F64-00EB-4B45-9D18-67016BB9B3F5}</b:Guid>
    <b:Author>
      <b:Author>
        <b:NameList>
          <b:Person>
            <b:Last>Nwankwo</b:Last>
            <b:First>E.,</b:First>
          </b:Person>
          <b:Person>
            <b:Last> Okafor</b:Last>
            <b:First>R</b:First>
          </b:Person>
        </b:NameList>
      </b:Author>
    </b:Author>
    <b:Title>Problem-solving skills and entrepreneurial activities among youth entrepreneurs.</b:Title>
    <b:JournalName>International Journal of Entrepreneurship and Innovation Management</b:JournalName>
    <b:Year>2021</b:Year>
    <b:Pages>389-401.</b:Pages>
    <b:Volume>22(4)</b:Volume>
    <b:RefOrder>21</b:RefOrder>
  </b:Source>
  <b:Source>
    <b:Tag>Kal20</b:Tag>
    <b:SourceType>JournalArticle</b:SourceType>
    <b:Guid>{BB7503A5-0C2D-45B9-9877-5177D6153362}</b:Guid>
    <b:Author>
      <b:Author>
        <b:NameList>
          <b:Person>
            <b:Last>Kalu</b:Last>
            <b:First>U.,</b:First>
          </b:Person>
          <b:Person>
            <b:Last> Ume</b:Last>
            <b:First>J</b:First>
          </b:Person>
        </b:NameList>
      </b:Author>
    </b:Author>
    <b:Title>The influence of decision-making skills on entrepreneurial performance in small businesses.</b:Title>
    <b:JournalName>Journal of Small Business Management</b:JournalName>
    <b:Year>2020</b:Year>
    <b:Pages>573-590.</b:Pages>
    <b:Volume>58(3)</b:Volume>
    <b:RefOrder>22</b:RefOrder>
  </b:Source>
  <b:Source>
    <b:Tag>Ade19</b:Tag>
    <b:SourceType>JournalArticle</b:SourceType>
    <b:Guid>{CD7D6763-EF77-463F-9180-87EE4264A7CC}</b:Guid>
    <b:Author>
      <b:Author>
        <b:NameList>
          <b:Person>
            <b:Last>Adesina</b:Last>
            <b:First>K.</b:First>
          </b:Person>
        </b:NameList>
      </b:Author>
    </b:Author>
    <b:Title>The role of communication skills in promoting startups.</b:Title>
    <b:JournalName>African Journal of Entrepreneurship</b:JournalName>
    <b:Year>2019</b:Year>
    <b:Pages>45-58</b:Pages>
    <b:Volume>10(2)</b:Volume>
    <b:RefOrder>23</b:RefOrder>
  </b:Source>
  <b:Source>
    <b:Tag>Smi18</b:Tag>
    <b:SourceType>JournalArticle</b:SourceType>
    <b:Guid>{3ECD2D38-F667-4E9A-B160-0462BB181AAC}</b:Guid>
    <b:Author>
      <b:Author>
        <b:NameList>
          <b:Person>
            <b:Last>Smith</b:Last>
            <b:First>J.,</b:First>
          </b:Person>
          <b:Person>
            <b:Last>Lee</b:Last>
            <b:First>K</b:First>
          </b:Person>
        </b:NameList>
      </b:Author>
    </b:Author>
    <b:Title>Communication and decision-making skills in women's entrepreneurship.</b:Title>
    <b:JournalName>Journal of Gender Studies</b:JournalName>
    <b:Year>2018</b:Year>
    <b:Pages>637-650</b:Pages>
    <b:RefOrder>24</b:RefOrder>
  </b:Source>
  <b:Source>
    <b:Tag>Bro17</b:Tag>
    <b:SourceType>JournalArticle</b:SourceType>
    <b:Guid>{181DE86F-49D5-47DE-AC0E-3AF0ED1CA4D7}</b:Guid>
    <b:Author>
      <b:Author>
        <b:NameList>
          <b:Person>
            <b:Last>Brown</b:Last>
            <b:First>T</b:First>
          </b:Person>
          <b:Person>
            <b:Last>Green</b:Last>
            <b:First>P</b:First>
          </b:Person>
        </b:NameList>
      </b:Author>
    </b:Author>
    <b:Title>Managerial skills and entrepreneurial activities of women entrepreneurs.</b:Title>
    <b:JournalName>Journal of Business Management</b:JournalName>
    <b:Year>2017</b:Year>
    <b:Pages>34-50</b:Pages>
    <b:Volume>45(1)</b:Volume>
    <b:RefOrder>25</b:RefOrder>
  </b:Source>
  <b:Source>
    <b:Tag>Okw16</b:Tag>
    <b:SourceType>JournalArticle</b:SourceType>
    <b:Guid>{C7EC6558-6154-4090-BB66-642DF8E5B868}</b:Guid>
    <b:Author>
      <b:Author>
        <b:NameList>
          <b:Person>
            <b:Last>Okwu</b:Last>
            <b:First>A.</b:First>
          </b:Person>
          <b:Person>
            <b:Last> Adebayo</b:Last>
            <b:First>T</b:First>
          </b:Person>
        </b:NameList>
      </b:Author>
    </b:Author>
    <b:Title>Managerial skills in rural entrepreneurship promotion.</b:Title>
    <b:JournalName>Journal of Rural Studies</b:JournalName>
    <b:Year>2016</b:Year>
    <b:Pages>123-134</b:Pages>
    <b:Volume>44</b:Volume>
    <b:RefOrder>26</b:RefOrder>
  </b:Source>
  <b:Source>
    <b:Tag>Rah15</b:Tag>
    <b:SourceType>JournalArticle</b:SourceType>
    <b:Guid>{23000FA3-E555-4187-82DC-50F1123BB111}</b:Guid>
    <b:Author>
      <b:Author>
        <b:NameList>
          <b:Person>
            <b:Last>Rahman</b:Last>
            <b:First>M.</b:First>
          </b:Person>
        </b:NameList>
      </b:Author>
    </b:Author>
    <b:Title>Decision-making skills and the sustainability of tech startups.</b:Title>
    <b:JournalName>International Journal of Technology Management</b:JournalName>
    <b:Year>2015</b:Year>
    <b:Pages>301-315</b:Pages>
    <b:Publisher>68(3)</b:Publisher>
    <b:RefOrder>27</b:RefOrder>
  </b:Source>
  <b:Source>
    <b:Tag>Ose14</b:Tag>
    <b:SourceType>JournalArticle</b:SourceType>
    <b:Guid>{A4922BB2-3E1E-447C-B691-051D85890E2D}</b:Guid>
    <b:Author>
      <b:Author>
        <b:NameList>
          <b:Person>
            <b:Last>Osei</b:Last>
            <b:First>S.</b:First>
          </b:Person>
        </b:NameList>
      </b:Author>
    </b:Author>
    <b:Title>Communication skills and youth entrepreneurship in Ghana.</b:Title>
    <b:JournalName>Journal of Youth Studies</b:JournalName>
    <b:Year>2014</b:Year>
    <b:Pages>487-503</b:Pages>
    <b:Volume>17(4)</b:Volume>
    <b:RefOrder>28</b:RefOrder>
  </b:Source>
  <b:Source>
    <b:Tag>Ami23</b:Tag>
    <b:SourceType>JournalArticle</b:SourceType>
    <b:Guid>{1E9DBA52-2338-435B-B330-4A6D66CF9D26}</b:Guid>
    <b:Author>
      <b:Author>
        <b:NameList>
          <b:Person>
            <b:Last>Aminu</b:Last>
            <b:First>Bello</b:First>
          </b:Person>
        </b:NameList>
      </b:Author>
    </b:Author>
    <b:Title>Impact of Managerial Skills on the promotion of entrepreneurial activities in Skysat technologies Nigeria Limited</b:Title>
    <b:Year>2023</b:Year>
    <b:Pages>104</b:Pages>
    <b:RefOrder>19</b:RefOrder>
  </b:Source>
  <b:Source>
    <b:Tag>Lat20</b:Tag>
    <b:SourceType>JournalArticle</b:SourceType>
    <b:Guid>{72CA6C91-1E0A-4F0A-A71D-AECF9798FA9D}</b:Guid>
    <b:Author>
      <b:Author>
        <b:NameList>
          <b:Person>
            <b:Last>Lattacher</b:Last>
            <b:First>Wolfgang</b:First>
          </b:Person>
          <b:Person>
            <b:Last>Malgorzata</b:Last>
            <b:First>Anna</b:First>
          </b:Person>
        </b:NameList>
      </b:Author>
    </b:Author>
    <b:Title>Entrepreneurial learning from Failure</b:Title>
    <b:JournalName>International Journal ofentrepreneurship behaviour and research</b:JournalName>
    <b:Year>2020</b:Year>
    <b:Pages>1355-2554</b:Pages>
    <b:RefOrder>20</b:RefOrder>
  </b:Source>
</b:Sources>
</file>

<file path=customXml/itemProps1.xml><?xml version="1.0" encoding="utf-8"?>
<ds:datastoreItem xmlns:ds="http://schemas.openxmlformats.org/officeDocument/2006/customXml" ds:itemID="{234EA010-B9E4-471F-9E59-459574131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130</Pages>
  <Words>37321</Words>
  <Characters>212730</Characters>
  <Application>Microsoft Office Word</Application>
  <DocSecurity>0</DocSecurity>
  <Lines>1772</Lines>
  <Paragraphs>499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249552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 STORES</dc:creator>
  <cp:keywords/>
  <dc:description/>
  <cp:lastModifiedBy>user</cp:lastModifiedBy>
  <cp:revision>14</cp:revision>
  <cp:lastPrinted>2025-11-20T13:06:00Z</cp:lastPrinted>
  <dcterms:created xsi:type="dcterms:W3CDTF">2025-11-20T07:41:00Z</dcterms:created>
  <dcterms:modified xsi:type="dcterms:W3CDTF">2025-11-20T13:44:00Z</dcterms:modified>
</cp:coreProperties>
</file>