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Governance Before Autonomy: What Gartner's 2026 CFO Warning Means for AI in Finance</w:t>
      </w:r>
    </w:p>
    <w:p>
      <w:r>
        <w:rPr>
          <w:b w:val="0"/>
        </w:rPr>
        <w:t>Three press releases. One conference. One message.</w:t>
      </w:r>
    </w:p>
    <w:p>
      <w:r>
        <w:rPr>
          <w:b w:val="0"/>
        </w:rPr>
        <w:t>At Gartner's Finance Symposium/Xpo 2026 in National Harbor, the research firm published a run of headlines that pointed the same direction. CFOs gain competitive advantage from strategic AI deployment, not AI spending levels. CFOs must stop mistaking AI deployment for value creation. CFOs risk falling behind without a scalable AI strategy, according to Gartner's National Harbor 2026 coverage.</w:t>
      </w:r>
    </w:p>
    <w:p>
      <w:r>
        <w:rPr>
          <w:b w:val="0"/>
        </w:rPr>
        <w:t>Read separately, these sound like variations on a theme. Read together, they are a warning. Deployment is not a strategy. Spend is not an outcome. For finance functions moving toward agentic AI, that distinction now has teeth.</w:t>
      </w:r>
    </w:p>
    <w:p>
      <w:r>
        <w:rPr>
          <w:b w:val="0"/>
        </w:rPr>
        <w:t>On day three of the symposium, Gartner Director Analyst Alex Levine told CFOs to begin agentic AI with high-value use cases. He advised establishing governance and controls covering data privacy, risk, and compliance. He also urged cross-functional collaboration with IT and risk before scaling, according to Gartner's Day 3 Highlights release. That sequence matters. Governance comes before scale, not after.</w:t>
      </w:r>
    </w:p>
    <w:p>
      <w:r>
        <w:rPr>
          <w:b w:val="0"/>
        </w:rPr>
        <w:t>For CFOs, procurement directors, and CIOs evaluating where AI belongs in financial operations, this is the moment to separate deployment activity from deployment value.</w:t>
      </w:r>
    </w:p>
    <w:p>
      <w:pPr>
        <w:pStyle w:val="Heading2"/>
      </w:pPr>
      <w:r>
        <w:t>The 90% Deployment Stat Nobody Reads Correctly</w:t>
      </w:r>
    </w:p>
    <w:p>
      <w:r>
        <w:rPr>
          <w:b w:val="0"/>
        </w:rPr>
        <w:t>Gartner projected that by 2026, 90% of finance functions would deploy at least one AI-enabled technology solution. The same forecast noted that fewer than 10% of functions would see headcount reductions as a result, according to Gartner's 2024 press release.</w:t>
      </w:r>
    </w:p>
    <w:p>
      <w:r>
        <w:rPr>
          <w:b w:val="0"/>
        </w:rPr>
        <w:t>That gap is the story. Near-universal adoption. Minimal structural impact.</w:t>
      </w:r>
    </w:p>
    <w:p>
      <w:r>
        <w:rPr>
          <w:b w:val="0"/>
        </w:rPr>
        <w:t>Most finance organizations have already checked the box on deployment. A chatbot here. A forecasting model there. Few have restructured a process end to end. Fewer still can point to a measurable ROI figure tied to a specific control point.</w:t>
      </w:r>
    </w:p>
    <w:p>
      <w:r>
        <w:rPr>
          <w:b w:val="0"/>
        </w:rPr>
        <w:t>This is not a failure of the technology. It is a failure of sequencing. Organizations deployed AI into processes that were not ready to be automated. Those processes lacked the audit trail and compliance gate an autonomous system needs to operate safely.</w:t>
      </w:r>
    </w:p>
    <w:p>
      <w:r>
        <w:rPr>
          <w:b w:val="0"/>
        </w:rPr>
        <w:t>Deployment without a governed process produces activity. It does not produce value. Gartner's own data confirms it.</w:t>
      </w:r>
    </w:p>
    <w:p>
      <w:pPr>
        <w:pStyle w:val="Heading2"/>
      </w:pPr>
      <w:r>
        <w:t>Why CFOs Are Right to Be Risk-Averse</w:t>
      </w:r>
    </w:p>
    <w:p>
      <w:r>
        <w:rPr>
          <w:b w:val="0"/>
        </w:rPr>
        <w:t>Agentic AI is a different category of risk than the AI finance teams have used for years. A forecasting model that misreads a trend produces a bad forecast. An agent with autonomy to act, approve, or route a transaction produces a bad outcome, directly and immediately.</w:t>
      </w:r>
    </w:p>
    <w:p>
      <w:r>
        <w:rPr>
          <w:b w:val="0"/>
        </w:rPr>
        <w:t>Gartner identified agentic AI as the top strategic technology trend for 2025. This marks a shift from conversational systems to autonomous, action-taking agents by 2026, according to Salesforce's analysis of the trend. The move from advisory AI to acting AI is why governance conversations have intensified.</w:t>
      </w:r>
    </w:p>
    <w:p>
      <w:r>
        <w:rPr>
          <w:b w:val="0"/>
        </w:rPr>
        <w:t>A 2026 CFO guide puts the practical implication plainly. CFOs should demand incremental AI pilots with clear failure criteria. They should codify escalation protocols for AI-generated suggestions that exceed a defined risk threshold, according to Houseblend's 2026 guide on agentic AI in finance. The reasoning is straightforward. Agentic systems can make mistakes faster than they make decisions well. Keeping a human in the oversight loop is not caution for its own sake. It is a control requirement.</w:t>
      </w:r>
    </w:p>
    <w:p>
      <w:r>
        <w:rPr>
          <w:b w:val="0"/>
        </w:rPr>
        <w:t>CFOs who are slow to hand over autonomy are not behind. They are reading the risk correctly.</w:t>
      </w:r>
    </w:p>
    <w:p>
      <w:pPr>
        <w:pStyle w:val="Heading2"/>
      </w:pPr>
      <w:r>
        <w:t>The Prerequisite Gartner Doesn't Name Directly</w:t>
      </w:r>
    </w:p>
    <w:p>
      <w:r>
        <w:rPr>
          <w:b w:val="0"/>
        </w:rPr>
        <w:t>Gartner's guidance names governance, controls, and cross-functional collaboration as prerequisites for scaling agentic AI. What it does not spell out is the infrastructure that makes those prerequisites operational.</w:t>
      </w:r>
    </w:p>
    <w:p>
      <w:r>
        <w:rPr>
          <w:b w:val="0"/>
        </w:rPr>
        <w:t>Governance is not a policy document. It is a control gate. A point in the process where data is validated, exceptions are flagged, and every action leaves an auditable record before anything downstream happens automatically.</w:t>
      </w:r>
    </w:p>
    <w:p>
      <w:r>
        <w:rPr>
          <w:b w:val="0"/>
        </w:rPr>
        <w:t>Without that gate, governance is aspirational. With it, agentic AI has somewhere safe to operate.</w:t>
      </w:r>
    </w:p>
    <w:p>
      <w:r>
        <w:rPr>
          <w:b w:val="0"/>
        </w:rPr>
        <w:t>This is the missing link between Gartner's warning and a CFO's next AI decision. Before asking which agentic use case to pilot, the more useful question is different. Which of my processes already has a control gate an agent could operate inside of, and which ones do not?</w:t>
      </w:r>
    </w:p>
    <w:p>
      <w:r>
        <w:rPr>
          <w:b w:val="0"/>
        </w:rPr>
        <w:t>That question reframes the deployment sequence. It is not about picking the flashiest use case. It is about picking the one already built on an audit trail.</w:t>
      </w:r>
    </w:p>
    <w:p>
      <w:pPr>
        <w:pStyle w:val="Heading2"/>
      </w:pPr>
      <w:r>
        <w:t>Where the Control Gate Already Exists</w:t>
      </w:r>
    </w:p>
    <w:p>
      <w:r>
        <w:rPr>
          <w:b w:val="0"/>
        </w:rPr>
        <w:t>Supplier documents and invoices are the highest-volume, highest-risk process in most accounts payable functions. They are also where audit-trail infrastructure has existed the longest.</w:t>
      </w:r>
    </w:p>
    <w:p>
      <w:r>
        <w:rPr>
          <w:b w:val="0"/>
        </w:rPr>
        <w:t>Every invoice carries a vendor identity, an amount, an allocation number, and a compliance status. That is structured, validated data by design. It is precisely the kind of process Gartner's guidance describes as a safe starting point. High-value, governed, and already subject to risk and compliance review before AI enters the picture.</w:t>
      </w:r>
    </w:p>
    <w:p>
      <w:r>
        <w:rPr>
          <w:b w:val="0"/>
        </w:rPr>
        <w:t>StoreNext's Supplier Portal reflects that structure directly. Every incoming invoice passes an OCR validation step. The portal reads the allocation number and validates it against the invoice amount and the thresholds defined by Israeli law. Non-compliant invoices are stopped inside the portal and never reach the ERP. Every action, from submission to validation to routing, is logged and auditable.</w:t>
      </w:r>
    </w:p>
    <w:p>
      <w:r>
        <w:rPr>
          <w:b w:val="0"/>
        </w:rPr>
        <w:t>That sequence is the control gate Gartner describes, applied to the process where CFOs have the most transaction volume and the least tolerance for error. StoreNext supports more than 1,000 ERP integrations and serves 400+ Enterprise clients on this infrastructure. The audit trail exists at scale before any AI capability touches it.</w:t>
      </w:r>
    </w:p>
    <w:p>
      <w:r>
        <w:rPr>
          <w:b w:val="0"/>
        </w:rPr>
        <w:t>The lesson generalizes beyond invoices. Any process being considered for agentic AI should be evaluated the same way. Does it already have a validated data structure, a compliance checkpoint, and a full record of who did what, when? If yes, it is a candidate. If no, governance has to come first, not the agent.</w:t>
      </w:r>
    </w:p>
    <w:p>
      <w:pPr>
        <w:pStyle w:val="Heading2"/>
      </w:pPr>
      <w:r>
        <w:t>A CFO Checklist Before Scaling Any AI Pilot</w:t>
      </w:r>
    </w:p>
    <w:p>
      <w:r>
        <w:rPr>
          <w:b w:val="0"/>
        </w:rPr>
        <w:t>Gartner's National Harbor guidance can be translated into three questions worth asking before any agentic AI pilot moves past proof of concept.</w:t>
      </w:r>
    </w:p>
    <w:p>
      <w:pPr>
        <w:pStyle w:val="ListBullet"/>
      </w:pPr>
      <w:r>
        <w:rPr>
          <w:b w:val="0"/>
        </w:rPr>
      </w:r>
      <w:r>
        <w:rPr>
          <w:b/>
        </w:rPr>
        <w:t>Does this process already produce an audit trail?</w:t>
      </w:r>
      <w:r>
        <w:rPr>
          <w:b w:val="0"/>
        </w:rPr>
        <w:t xml:space="preserve"> If every action is not logged and traceable today, an autonomous agent will not make that data more reliable. It will scale the gap.</w:t>
      </w:r>
    </w:p>
    <w:p>
      <w:pPr>
        <w:pStyle w:val="ListBullet"/>
      </w:pPr>
      <w:r>
        <w:rPr>
          <w:b w:val="0"/>
        </w:rPr>
      </w:r>
      <w:r>
        <w:rPr>
          <w:b/>
        </w:rPr>
        <w:t>Is there a defined failure threshold and escalation path?</w:t>
      </w:r>
      <w:r>
        <w:rPr>
          <w:b w:val="0"/>
        </w:rPr>
        <w:t xml:space="preserve"> Per the 2026 CFO guide from Houseblend, pilots need explicit criteria for what counts as a failure and a clear protocol for routing exceptions to a human reviewer.</w:t>
      </w:r>
    </w:p>
    <w:p>
      <w:pPr>
        <w:pStyle w:val="ListBullet"/>
      </w:pPr>
      <w:r>
        <w:rPr>
          <w:b w:val="0"/>
        </w:rPr>
      </w:r>
      <w:r>
        <w:rPr>
          <w:b/>
        </w:rPr>
        <w:t>Have IT and risk signed off on the control boundaries?</w:t>
      </w:r>
      <w:r>
        <w:rPr>
          <w:b w:val="0"/>
        </w:rPr>
        <w:t xml:space="preserve"> Gartner's Day 3 guidance specifically calls for cross-functional collaboration before scaling. A pilot approved by finance alone has not cleared this bar.</w:t>
      </w:r>
    </w:p>
    <w:p>
      <w:r>
        <w:rPr>
          <w:b w:val="0"/>
        </w:rPr>
        <w:t>CFOs who can answer yes to all three are positioned to scale agentic AI the way Gartner's research recommends. Starting with high-value, governed use cases, not ungoverned ones.</w:t>
      </w:r>
    </w:p>
    <w:p>
      <w:r>
        <w:rPr>
          <w:b w:val="0"/>
        </w:rPr>
        <w:t>CFOs who cannot answer yes to all three have a governance project ahead of them, not an AI deployment.</w:t>
      </w:r>
    </w:p>
    <w:p>
      <w:r>
        <w:rPr>
          <w:b w:val="0"/>
        </w:rPr>
        <w:t>The distinction Gartner drew across three headlines at one conference comes down to a single operating principle. AI deployment is not value creation. Governance, applied to a process with an existing audit trail, is what turns deployment into competitive advantage.</w:t>
      </w:r>
    </w:p>
    <w:p>
      <w:r>
        <w:rPr>
          <w:b w:val="0"/>
        </w:rPr>
        <w:t>Supplier documents and invoices are where that governance already lives for most finance organizations. That makes them the starting point, not the afterthought, for CFOs building an agentic AI strategy that holds up under scrutiny.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