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A  •  Lezione 6 — FINALE — Martedì 09/06/2026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Streamlit — costruire la UI del chatbot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Streamlit e perché è la scelta giusta per prototipi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meccanismo di rerun e perché il session_state è fondamentale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 componenti principali per una chat UI: chat_input, chat_message, file_uploader, sidebar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integrare RAG, streaming e tool nella UI Streamlit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immediata: app.py in locale — 20 righe di Python, interfaccia chat completa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Cos'è Streamlit e come funziona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Streamlit riesegue l'intero script ad ogni interazione — niente eventi, niente 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Questo è il meccanismo di rerun: ogni click o input riavvia lo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Perché funziona: la UI è dichiarativa, non imperativa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Session State — la memoria di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Senza session_state la history si azzera ad ogni rerun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Pattern: if 'messages' not in st.session_state: st.session_state.messages = 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Tutto ciò che deve persistere va nel session_state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 componenti chiave per il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st.chat_input(), st.chat_message(), st.file_uploader(), st.spinner()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Demo: aggiunta di ogni componente e effetto sulla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st.cache_resource per ChromaDB — evita di reinizializzare ad ogni rerun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Streaming in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Non usare st.write() durante lo streaming — usa un placeholder + .markdown()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Il pattern: placeholder = st.empty() → placeholder.markdown(testo + '▌')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Perché questo è fondamentale per la UX percepita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esempi di app Streamlit su streamlit.io/gallery — cosa è stato costruito?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Approfondisci st.cache_resource vs st.cache_data — quando usare quale?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come fare custom CSS in Streamlit per personalizzare i colori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Trova alternative a Streamlit: Gradio, Dash, Panel — quando preferirle?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Cerca: come gestire autenticazione utente in Streamlit?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meccanismo di rerun è spiegato chiaramente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session_state è mostrato con codice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componenti sono mostrati con demo visiva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capiscano il rerun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il session_state — è il concetto più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live dell'app che si aggiorna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il session_state: mostrate cosa succede SENZA — la history sparisce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componente st.cache_resource è meno noto ma fondamentale per ChromaDB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6534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4"/>
      </w:pBdr>
    </w:pPr>
    <w:r>
      <w:rPr>
        <w:rFonts w:ascii="Calibri" w:cs="Calibri" w:eastAsia="Calibri" w:hAnsi="Calibri"/>
        <w:b/>
        <w:bCs/>
        <w:i w:val="false"/>
        <w:iCs w:val="false"/>
        <w:color w:val="166534"/>
        <w:sz w:val="18"/>
        <w:szCs w:val="18"/>
      </w:rPr>
      <w:t xml:space="preserve">GRUPPO A — Streamlit — costruire la UI del chatbot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6 — UI Web, Valutazione &amp; Deploy  |  09/06/2026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2026-05-14T07:36:26.028Z</dcterms:created>
  <dcterms:modified xsi:type="dcterms:W3CDTF">2026-05-14T07:36:26.028Z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