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Research &amp; Master Implementation Plan: Computer-Vision-Only Food Expiry &amp; Spoilage Verification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Research Background &amp; Problem Formulation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The Inspection Dilemma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Determining food expiration and safety strictly via standard 2D RGB image acquisition without opening packaging presents two distinct operational challenges: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Fraud &amp; Semantic Inconsistency: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Counterfeiters or dishonest retailers extend product shelf life by adhering new labels over older ones, chemically washing dot-matrix inkjet dates, or printing arbitrary future expiration dates onto containers.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Invisible Pathological Spoilage: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Biological degradation inside hermetically sealed containers can occur prior to the printed expiration date due to cold-chain failure, micro-leaks, or high initial bacterial bioburden.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         Single RGB Image Input (Front/Back)</w:t>
        <w:br w:type="textWrapping"/>
        <w:t xml:space="preserve">                                      │</w:t>
        <w:br w:type="textWrapping"/>
        <w:t xml:space="preserve">            ┌─────────────────────────┴─────────────────────────┐</w:t>
        <w:br w:type="textWrapping"/>
        <w:t xml:space="preserve">            ▼                                                   ▼</w:t>
        <w:br w:type="textWrapping"/>
        <w:t xml:space="preserve">┌───────────────────────────────┐               ┌───────────────────────────────┐</w:t>
        <w:br w:type="textWrapping"/>
        <w:t xml:space="preserve">│ Primary Track (Vision Core)   │               │ Primary Track (Vision Core)   │</w:t>
        <w:br w:type="textWrapping"/>
        <w:t xml:space="preserve">│ Semantic &amp; Cryptographic      │               │ Physical Biomechanical        │</w:t>
        <w:br w:type="textWrapping"/>
        <w:t xml:space="preserve">│ Integrity Analysis            │               │ Packaging Anomaly Engine      │</w:t>
        <w:br w:type="textWrapping"/>
        <w:t xml:space="preserve">└──────────────┬────────────────┘               └───────────────┬───────────────┘</w:t>
        <w:br w:type="textWrapping"/>
        <w:t xml:space="preserve">               │                                                │</w:t>
        <w:br w:type="textWrapping"/>
        <w:t xml:space="preserve">               ▼                                                ▼</w:t>
        <w:br w:type="textWrapping"/>
        <w:t xml:space="preserve">     [OCR vs. 2D Barcode]                             [Convexity &amp; Specular]</w:t>
        <w:br w:type="textWrapping"/>
        <w:t xml:space="preserve">               │                                                │</w:t>
        <w:br w:type="textWrapping"/>
        <w:t xml:space="preserve">               └────────────────────────┬───────────────────────┘</w:t>
        <w:br w:type="textWrapping"/>
        <w:t xml:space="preserve">                                        ▼</w:t>
        <w:br w:type="textWrapping"/>
        <w:t xml:space="preserve">                        ┌───────────────────────────────┐</w:t>
        <w:br w:type="textWrapping"/>
        <w:t xml:space="preserve">                        │ Integrated Decision Engine    │</w:t>
        <w:br w:type="textWrapping"/>
        <w:t xml:space="preserve">                        └───────────────┬───────────────┘</w:t>
        <w:br w:type="textWrapping"/>
        <w:t xml:space="preserve">                                        │ (If Inconclusive/Opaque)</w:t>
        <w:br w:type="textWrapping"/>
        <w:t xml:space="preserve">                                        ▼</w:t>
        <w:br w:type="textWrapping"/>
        <w:t xml:space="preserve">                        ┌───────────────────────────────┐</w:t>
        <w:br w:type="textWrapping"/>
        <w:t xml:space="preserve">                        │   Alternative Vision Tracks   │</w:t>
        <w:br w:type="textWrapping"/>
        <w:t xml:space="preserve">                        │ - Track 1: Smart Tag CV       │</w:t>
        <w:br w:type="textWrapping"/>
        <w:t xml:space="preserve">                        │ - Track 2: Visual Rheology    │</w:t>
        <w:br w:type="textWrapping"/>
        <w:t xml:space="preserve">                        └───────────────────────────────┘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Vision-Only Architecture (Primary Implementation Track)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vision-only pipeline processes a single RGB capture through parallel analytical pipelines: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[RGB Input] ──► [Object &amp; Packaging Detection (YOLOv8-OD)]</w:t>
        <w:br w:type="textWrapping"/>
        <w:t xml:space="preserve">                     │</w:t>
        <w:br w:type="textWrapping"/>
        <w:t xml:space="preserve">                     ├──► [ROI 1: Barcode / QR] ──► PyZbar / ZXing ──────► Decoded Batch/Exp Date</w:t>
        <w:br w:type="textWrapping"/>
        <w:t xml:space="preserve">                     │</w:t>
        <w:br w:type="textWrapping"/>
        <w:t xml:space="preserve">                     ├──► [ROI 2: Date Stamp Area] ──► CRAFT + TrOCR ────► Transcribed Printed Date</w:t>
        <w:br w:type="textWrapping"/>
        <w:t xml:space="preserve">                     │</w:t>
        <w:br w:type="textWrapping"/>
        <w:t xml:space="preserve">                     ├──► [ROI 3: Label Boundary] ──► Edge Gradient CNN ─► Sticker Overprint / Edge Step</w:t>
        <w:br w:type="textWrapping"/>
        <w:t xml:space="preserve">                     │</w:t>
        <w:br w:type="textWrapping"/>
        <w:t xml:space="preserve">                     └──► [ROI 4: Entire Container] ──► Contour Convexity ─► Headspace Gas Bloat Score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Component A: Cryptographic &amp; Alphanumeric Cross-Verification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2D Barcode Parsing: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High-density 2D barcodes (GS1 DataMatrix or QR standards) embed structured metadata with Application Identifiers (AI):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(01): Global Trade Item Number (GTIN)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(10): Production Batch/Lot Number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(17): Expiration Date in format YYMMDD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Optical Character Recognition (OCR):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Fine-tuned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TrOCR (Transformer-based OCR)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PaddleOCR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reads low-contrast, low-resolution dot-matrix stamped text (EXP: DD/MM/YYYY).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Tamper Verification Logic: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$$\Delta_{\text{semantic}} = \vert{}\text{Timestamp}_{\text{Barcode}} - \text{Timestamp}_{\text{OCR}}\vert{}$$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$\Delta_{\text{semantic}} \neq 0$, the system records an explicit label fraud incident.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Component B: Label-over-Label Physical Tamper Detection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fraudulent label is placed over an authentic label, an optical camera can detect spatial and surface anomalies without external hardware: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Specular Reflection Anomaly: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secondary sticker disrupts the container’s uniform refractive index, creating localized edge-step shadows and gloss discrepancies under oblique light.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Sobel Edge Kernel Density: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Edge analysis around the label perimeter detects double-edge contours where the underneath label peeks out.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Component C: Biomechanical Headspace Bloating Analysis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Anaerobic microbial metabolism produces carbon dioxide ($\text{CO}_2$), hydrogen sulfide ($\text{H}_2\text{S}$), and methane ($\text{CH}_4$), increasing internal packaging pressure. In flexible packaging (pouches, tetra-paks, pillow bags), this deforms planar surfaces into curved surfaces: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Geometric Solidity Metric: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$$\text{Solidity} = \frac{\text{Area}(C_{\text{packet}})}{\text{Area}(\text{ConvexHull}(C_{\text{packet}}))}$$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Uncompromised, unpressurized pouches retain irregular outer seam margins ($\text{Solidity} \le 0.88$). Pressurized pouches expand into uniform convex hulls ($\text{Solidity} \ge 0.94$).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Specular Highlight Ellipticity: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Flat surfaces reflect diffuse, broad light; pressurized cylindrical/spherical surfaces concentrate specular reflections into tight, curved focal bands.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Alternative Vision-Only Methods (When Primary Track Fails)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product's label is completely removed, or the packaging is fully rigid (e.g., heavy tin cans, thick glass) where bulging cannot occur, the following two vision-only methods serve as alternatives: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Alternative Vision-Only Sensory Modalities                  │</w:t>
        <w:br w:type="textWrapping"/>
        <w:t xml:space="preserve">├──────────────────────────────────────┬──────────────────────────────────────┤</w:t>
        <w:br w:type="textWrapping"/>
        <w:t xml:space="preserve">│ Method 1: Chemo-Sensory Tag Vision   │ Method 2: Dynamic Visual Rheology    │</w:t>
        <w:br w:type="textWrapping"/>
        <w:t xml:space="preserve">│ - Target: Smart visual indicator tags│ - Target: Transparent/semi-clear jars│</w:t>
        <w:br w:type="textWrapping"/>
        <w:t xml:space="preserve">│ - Technique: Colorimetric CIELAB shifts│ - Technique: Optical flow/viscosity  │</w:t>
        <w:br w:type="textWrapping"/>
        <w:t xml:space="preserve">│ - Detects: Released amines / ammonia │ - Detects: Curdling, phase separation│</w:t>
        <w:br w:type="textWrapping"/>
        <w:t xml:space="preserve">└──────────────────────────────────────┴──────────────────────────────────────┘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Alternative 1: Optical Analysis of Intelligent Colorimetric Indicator Tags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Emerging food safety packaging incorporates micro-printed colorimetric indicator strips (e.g., anthocyanin or halochromic pH dyes) on inner transparent films. These tags shift color when exposed to volatile basic nitrogen (TVB-N) released during early spoilage.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Computer Vision Extraction: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 the circular or square marker region of the sensor tag using template matching.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 raw RGB values and convert to standard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CIE $L^*a^*b^*$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color space to decouple illumination luminance ($L^*$) from chromatic shifts ($a^*, b^*$).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color difference ($\Delta E^*$):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$$\Delta E^* = \sqrt{(\Delta L^*)^2 + (\Delta a^*)^2 + (\Delta b^*)^2}$$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 $\Delta E^*$ to calibrated freshness tables. If $\Delta E^* &gt; 6.0$, report spoilage regardless of the exterior printed date.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Alternative 2: Non-Destructive Optical Fluid Dynamics &amp; Meniscus Tracking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liquid or semi-liquid products packaged in translucent/transparent containers (milk, fruit juices, broths, dressings), microbial degradation alters physical fluid viscosity, causing emulsion breakdown, protein coagulation, and flocculation.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Computer Vision Extraction: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Capture a short 2-second video or sequential image burst while tilting the container slightly.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Farneback Optical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trace velocity vectors ($u, v$) of fluid movement along container boundaries.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Spoilage curdling produces granular optical textures, elevated fluid clinging along the container wall, and uneven meniscus settling velocity compared to fresh, Newtonian fluid flow.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Master Implementation &amp; Training Blueprint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Dataset Strategy &amp; Annotation Schema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off-the-shelf datasets for tampered food packaging are sparse, use a three-pronged data collection approach: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Roboflow Defect &amp; Packaging 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Import public datasets covering bottle surface flaws, packaging tears, and seal breaks.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Synthetic Data Augmentation: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image compositing to superimpose synthetic dot-matrix date texts and altered stickers over genuine product packages under varying perspective warps, lighting gradients, and Gaussian noise.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Controlled Spoilage Laboratory 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Photograph 20 everyday items (pouches, milk bottles, sealed salad packs) across 14 consecutive days at ambient temperature (25°C) to document chronological bloating and color shifts.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Annotation Classes:</w:t>
        <w:br w:type="textWrapping"/>
        <w:t xml:space="preserve">├── 0: normal_label</w:t>
        <w:br w:type="textWrapping"/>
        <w:t xml:space="preserve">├── 1: tampered_overlabel</w:t>
        <w:br w:type="textWrapping"/>
        <w:t xml:space="preserve">├── 2: date_dot_matrix</w:t>
        <w:br w:type="textWrapping"/>
        <w:t xml:space="preserve">├── 3: barcode_datamatrix</w:t>
        <w:br w:type="textWrapping"/>
        <w:t xml:space="preserve">├── 4: packaging_normal</w:t>
        <w:br w:type="textWrapping"/>
        <w:t xml:space="preserve">└── 5: packaging_bloated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Training Pipeline &amp; Fine-Tuning Specifications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Transfer learning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YOLOv8-Nano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localization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MobileNetV3-Small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state classification.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Hyperparameters: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Optimizer: AdamW ($\beta_1=0.9, \beta_2=0.999$, Weight Decay $= 0.01$)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 Rate: $1 \times 10^{-4}$ with cosine annealing schedule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Resolution: $640 \times 640 \times 3$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Batch Size: 32 on single Nvidia T4 / RTX 3060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Working Production Pipeline Code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standalone, end-to-end Python engine accepts a product image, scans both the digital identifier and human-readable text, evaluates contour solidity, and outputs a structured inspection report: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" w:right="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60" w:line="275.9999942779541" w:lineRule="auto"/>
        <w:ind w:left="180" w:right="6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cv2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pyzbar.pyzbar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decode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easyocr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 FoodVerificationEngine: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(self, use_gpu: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"""Initializes the verification engine with lightweight OCR modules."""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self.reader = easyocr.Reader([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gpu=use_gpu)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decode_symbology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(self, frame: np.ndarray)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"""Extracts and parses GS1/2D QR code parameters."""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barcodes = decode(frame)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barcodes: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raw_payload = b.data.decode(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Attempt structured JSON parsing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"{"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raw_payload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raw_payload: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json.loads(raw_payload)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Attempt GS1 Key-Value parsing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"EXP:"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raw_payload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raw_payload: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raw_payload.split(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"EXP:"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].strip()[: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read_printed_timestamps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(self, frame: np.ndarray) -&gt; list: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"""Applies OCR and RegEx to detect printed date stamps on product surfaces."""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results = self.reader.readtext(frame,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full_string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.join(results)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Regex capturing standard expiration patterns (DD/MM/YYYY, MM/YY, YYYY-MM-DD)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patterns = [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r'\b\d{2}[/-]\d{2}[/-]\d{2,4}\b'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r'\b\d{2}[/-]\d{4}\b'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r'\b\d{4}[/-]\d{2}[/-]\d{2}\b'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]</w:t>
        <w:br w:type="textWrapping"/>
        <w:t xml:space="preserve">        extracted_dates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patterns:</w:t>
        <w:br w:type="textWrapping"/>
        <w:t xml:space="preserve">            matches = re.findall(pat, full_string)</w:t>
        <w:br w:type="textWrapping"/>
        <w:t xml:space="preserve">            extracted_dates.extend(matches)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(extracted_dates)), full_string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evaluate_package_geometry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(self, frame: np.ndarray) -&gt; tuple: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"""</w:t>
        <w:br w:type="textWrapping"/>
        <w:t xml:space="preserve">        Calculates package contour solidity to identify internal gas build-up.</w:t>
        <w:br w:type="textWrapping"/>
        <w:t xml:space="preserve">        Returns: (solidity_score: float, is_bloated: bool)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gray = cv2.cvtColor(frame, cv2.COLOR_BGR2GRAY)</w:t>
        <w:br w:type="textWrapping"/>
        <w:t xml:space="preserve">        blurred = cv2.GaussianBlur(gray,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edges = cv2.Canny(blurred,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contours, _ = cv2.findContours(edges, cv2.RETR_EXTERNAL, cv2.CHAIN_APPROX_SIMPLE)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contours: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Select target container envelope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largest_c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(contours, key=cv2.contourArea)</w:t>
        <w:br w:type="textWrapping"/>
        <w:t xml:space="preserve">        c_area = cv2.contourArea(largest_c)</w:t>
        <w:br w:type="textWrapping"/>
        <w:t xml:space="preserve">        hull = cv2.convexHull(largest_c)</w:t>
        <w:br w:type="textWrapping"/>
        <w:t xml:space="preserve">        hull_area = cv2.contourArea(hull)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hull_area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solidity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(c_area) / hull_area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Pressurized gas accumulation inflates polygonal margins toward solidity &gt; 0.93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is_bloated = solidity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0.93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(solidity,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is_bloated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analyze_indicator_tag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(self, roi_tag: np.ndarray, baseline_lab: np.ndarray) -&gt; float: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"""</w:t>
        <w:br w:type="textWrapping"/>
        <w:t xml:space="preserve">        Alternative Method 1: Computes Delta E color shift on indicator tag.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lab = cv2.cvtColor(roi_tag, cv2.COLOR_BGR2LAB)</w:t>
        <w:br w:type="textWrapping"/>
        <w:t xml:space="preserve">        avg_lab = np.mean(lab, axis=(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delta_e = np.linalg.norm(avg_lab - baseline_lab)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(delta_e)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18"/>
          <w:szCs w:val="18"/>
          <w:shd w:fill="f0f4f9" w:val="clear"/>
          <w:rtl w:val="0"/>
        </w:rPr>
        <w:t xml:space="preserve">run_inspection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(self, image_path: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18"/>
          <w:szCs w:val="18"/>
          <w:shd w:fill="f0f4f9" w:val="clear"/>
          <w:rtl w:val="0"/>
        </w:rPr>
        <w:t xml:space="preserve">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"""Executes full multi-modal visual inspection pipeline."""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img = cv2.imread(image_path)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"Image file could not be read."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1. Digital symbology scan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barcode_meta = self.decode_symbology(img)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2. Text reading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detected_dates, full_ocr_text = self.read_printed_timestamps(img)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3. Geometric bloat analysis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solidity, is_bloated = self.evaluate_package_geometry(img)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4. Decision Synthesis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"PASSED: Product Authentic &amp; Preserved"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tamper_flag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barcode_meta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barcode_meta:</w:t>
        <w:br w:type="textWrapping"/>
        <w:t xml:space="preserve">            exp_ref = barcode_meta[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exp_ref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full_ocr_text:</w:t>
        <w:br w:type="textWrapping"/>
        <w:t xml:space="preserve">                tamper_flag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"FRAUD ALERT: Printed Date Mismatches Barcode 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detected_dates:</w:t>
        <w:br w:type="textWrapping"/>
        <w:t xml:space="preserve">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"INCONCLUSIVE: No Legible Date Detected"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is_bloated:</w:t>
        <w:br w:type="textWrapping"/>
        <w:t xml:space="preserve">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"SPOILAGE ALERT: Gas Bloating / Package Inflation Detected"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"summary_verdict"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status,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"tamper_detected"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tamper_flag,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"gas_bloating_detected"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is_bloated,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"contour_solidity"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solidity,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"embedded_barcode_metadata"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barcode_meta,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"extracted_printed_dates"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detected_dates</w:t>
        <w:br w:type="textWrapping"/>
        <w:t xml:space="preserve">    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Demonstration instantiation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engine = FoodVerificationEngine(use_gpu=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result = engine.run_inspection("sample_packaged_food.jpg")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print(json.dumps(result, indent=2))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How to Save This as a PDF File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compile this document into a standalone PDF: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Via Browser (Recommended):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Ctrl + 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Cmd + 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macOS), choose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 as 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destination field, verify that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Background graphics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enabled, and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Via Headless Markdown Engine (Automated CLI):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pip install grip weasyprint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Convert to clean HTML, then render to PDF: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grip report.md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report.html</w:t>
        <w:br w:type="textWrapping"/>
        <w:t xml:space="preserve">weasyprint report.html Food_Safety_Computer_Vision_Research.pdf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