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A240" w14:textId="77777777" w:rsidR="001A1031" w:rsidRPr="001A1031" w:rsidRDefault="001A1031" w:rsidP="001A1031">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1A1031">
        <w:rPr>
          <w:rFonts w:ascii="微软雅黑" w:eastAsia="微软雅黑" w:hAnsi="微软雅黑" w:cs="宋体" w:hint="eastAsia"/>
          <w:color w:val="2C2C2C"/>
          <w:kern w:val="0"/>
          <w:sz w:val="24"/>
          <w:szCs w:val="24"/>
        </w:rPr>
        <w:t>习近平主持召开中央全面深化改革委员会第二十一次会议强调</w:t>
      </w:r>
    </w:p>
    <w:p w14:paraId="16C829C0" w14:textId="77777777" w:rsidR="001A1031" w:rsidRPr="001A1031" w:rsidRDefault="001A1031" w:rsidP="001A1031">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1A1031">
        <w:rPr>
          <w:rFonts w:ascii="微软雅黑" w:eastAsia="微软雅黑" w:hAnsi="微软雅黑" w:cs="宋体" w:hint="eastAsia"/>
          <w:color w:val="2C2C2C"/>
          <w:kern w:val="36"/>
          <w:sz w:val="45"/>
          <w:szCs w:val="45"/>
        </w:rPr>
        <w:t>加强反垄断反不正当竞争监管力度 完善物资储备体制机制深入打好污染防治攻坚战</w:t>
      </w:r>
    </w:p>
    <w:p w14:paraId="17F65C95" w14:textId="77777777" w:rsidR="001A1031" w:rsidRPr="001A1031" w:rsidRDefault="001A1031" w:rsidP="001A1031">
      <w:pPr>
        <w:widowControl/>
        <w:shd w:val="clear" w:color="auto" w:fill="FFFFFF"/>
        <w:jc w:val="center"/>
        <w:outlineLvl w:val="2"/>
        <w:rPr>
          <w:rFonts w:ascii="微软雅黑" w:eastAsia="微软雅黑" w:hAnsi="微软雅黑" w:cs="宋体" w:hint="eastAsia"/>
          <w:b/>
          <w:bCs/>
          <w:color w:val="2C2C2C"/>
          <w:kern w:val="0"/>
          <w:szCs w:val="21"/>
        </w:rPr>
      </w:pPr>
      <w:r w:rsidRPr="001A1031">
        <w:rPr>
          <w:rFonts w:ascii="微软雅黑" w:eastAsia="微软雅黑" w:hAnsi="微软雅黑" w:cs="宋体" w:hint="eastAsia"/>
          <w:b/>
          <w:bCs/>
          <w:color w:val="2C2C2C"/>
          <w:kern w:val="0"/>
          <w:szCs w:val="21"/>
        </w:rPr>
        <w:t>李克强王沪</w:t>
      </w:r>
      <w:proofErr w:type="gramStart"/>
      <w:r w:rsidRPr="001A1031">
        <w:rPr>
          <w:rFonts w:ascii="微软雅黑" w:eastAsia="微软雅黑" w:hAnsi="微软雅黑" w:cs="宋体" w:hint="eastAsia"/>
          <w:b/>
          <w:bCs/>
          <w:color w:val="2C2C2C"/>
          <w:kern w:val="0"/>
          <w:szCs w:val="21"/>
        </w:rPr>
        <w:t>宁韩正</w:t>
      </w:r>
      <w:proofErr w:type="gramEnd"/>
      <w:r w:rsidRPr="001A1031">
        <w:rPr>
          <w:rFonts w:ascii="微软雅黑" w:eastAsia="微软雅黑" w:hAnsi="微软雅黑" w:cs="宋体" w:hint="eastAsia"/>
          <w:b/>
          <w:bCs/>
          <w:color w:val="2C2C2C"/>
          <w:kern w:val="0"/>
          <w:szCs w:val="21"/>
        </w:rPr>
        <w:t>出席</w:t>
      </w:r>
    </w:p>
    <w:p w14:paraId="614A6B96" w14:textId="77777777" w:rsidR="001A1031" w:rsidRPr="001A1031" w:rsidRDefault="001A1031" w:rsidP="001A1031">
      <w:pPr>
        <w:widowControl/>
        <w:shd w:val="clear" w:color="auto" w:fill="FFFFFF"/>
        <w:spacing w:line="324" w:lineRule="atLeast"/>
        <w:jc w:val="center"/>
        <w:rPr>
          <w:rFonts w:ascii="宋体" w:eastAsia="宋体" w:hAnsi="宋体" w:cs="宋体" w:hint="eastAsia"/>
          <w:color w:val="2C2C2C"/>
          <w:kern w:val="0"/>
          <w:sz w:val="18"/>
          <w:szCs w:val="18"/>
        </w:rPr>
      </w:pPr>
      <w:r w:rsidRPr="001A1031">
        <w:rPr>
          <w:rFonts w:ascii="宋体" w:eastAsia="宋体" w:hAnsi="宋体" w:cs="宋体" w:hint="eastAsia"/>
          <w:color w:val="2C2C2C"/>
          <w:kern w:val="0"/>
          <w:sz w:val="18"/>
          <w:szCs w:val="18"/>
        </w:rPr>
        <w:t>来源：人民网－人民日报   发布时间：2021-08-31</w:t>
      </w:r>
    </w:p>
    <w:p w14:paraId="7F0E40D1" w14:textId="77777777" w:rsidR="001A1031" w:rsidRPr="001A1031" w:rsidRDefault="001A1031" w:rsidP="001A1031">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 强化反垄断、深入推进公平竞争政策实施，是完善社会主义市场经济体制的内在要求。要从构建新发展格局、推动高质量发展、促进共同富裕的战略高度出发，促进形成公平竞争的市场环境，为各类市场主体特别是中小企业创造广阔的发展空间，更好保护消费者权益。国家储备是国家治理的重要物质基础，要从体制机制层面加强战略和应急物资储备安全管理，强化战略保障、宏观调控和应对急需功能，增强防范抵御重大风险能力。要巩固污染防治攻坚成果，坚持精准治污、科学治污、依法治污，以更高标准打好蓝天、碧水、净土保卫战，以高水平保护推动高质量发展、创造高品质生活，努力建设人与自然和谐共生的美丽中国。要强化统计监督职能，提高统计数据质量，加快构建系统完整、协同高效、约束有力的统计监督体系</w:t>
      </w:r>
    </w:p>
    <w:p w14:paraId="60D97E45"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新华社北京8月30日电 中共中央总书记、国家主席、中央军委主席、中央全面深化改革委员会主任习近平8月30日下午主持召开中央全面深化改革委员会第二十一次会议，审议通过了《关于强化反垄断深入推进公平竞争政策实施的意见》、《关于改革完善体制机制加强战略和应急物资储备安全管理的若干意见》、《关于深入打好污染防治攻坚战的意见》、《关于更加有效发挥统计监督职能作用的意见》。</w:t>
      </w:r>
    </w:p>
    <w:p w14:paraId="12CE1016"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习近平在主持会议时强调，强化反垄断、深入推进公平竞争政策实施，是完善社会主义市场经济体制的内在要求。要从构建新发展格局、推动高质量发展、促进共同富裕的战略高度出发，促进形成公平竞争的市场环境，为各类市</w:t>
      </w:r>
      <w:r w:rsidRPr="001A1031">
        <w:rPr>
          <w:rFonts w:ascii="宋体" w:eastAsia="宋体" w:hAnsi="宋体" w:cs="宋体" w:hint="eastAsia"/>
          <w:color w:val="2C2C2C"/>
          <w:kern w:val="0"/>
          <w:sz w:val="24"/>
          <w:szCs w:val="24"/>
        </w:rPr>
        <w:lastRenderedPageBreak/>
        <w:t>场主体特别是中小企业创造广阔的发展空间，更好保护消费者权益。国家储备是国家治理的重要物质基础，要从体制机制层面加强战略和应急物资储备安全管理，强化战略保障、宏观调控和应对急需功能，增强防范抵御重大风险能力。要巩固污染防治攻坚成果，坚持精准治污、科学治污、依法治污，以更高标准打好蓝天、碧水、净土保卫战，以高水平保护推动高质量发展、创造高品质生活，努力建设人与自然和谐共生的美丽中国。要强化统计监督职能，提高统计数据质量，加快构建系统完整、协同高效、约束有力的统计监督体系。</w:t>
      </w:r>
    </w:p>
    <w:p w14:paraId="064BC881"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中共中央政治局常委、中央全面深化改革委员会副主任李克强、王沪宁、韩正出席会议。</w:t>
      </w:r>
    </w:p>
    <w:p w14:paraId="2457AC4B"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会议指出，党的十八大以来，我们围绕反垄断、反不正当竞争，</w:t>
      </w:r>
      <w:proofErr w:type="gramStart"/>
      <w:r w:rsidRPr="001A1031">
        <w:rPr>
          <w:rFonts w:ascii="宋体" w:eastAsia="宋体" w:hAnsi="宋体" w:cs="宋体" w:hint="eastAsia"/>
          <w:color w:val="2C2C2C"/>
          <w:kern w:val="0"/>
          <w:sz w:val="24"/>
          <w:szCs w:val="24"/>
        </w:rPr>
        <w:t>作出</w:t>
      </w:r>
      <w:proofErr w:type="gramEnd"/>
      <w:r w:rsidRPr="001A1031">
        <w:rPr>
          <w:rFonts w:ascii="宋体" w:eastAsia="宋体" w:hAnsi="宋体" w:cs="宋体" w:hint="eastAsia"/>
          <w:color w:val="2C2C2C"/>
          <w:kern w:val="0"/>
          <w:sz w:val="24"/>
          <w:szCs w:val="24"/>
        </w:rPr>
        <w:t>一系列重大决策部署，完善公平竞争制度，改革市场监管体制，加强反垄断监管，推进高标准市场体系建设，推动形成统一开放、竞争有序的市场体系。针对一些平台企业存在野蛮生长、无序扩张等突出问题，我们加大反垄断监管力度，依法查处有关平台企业垄断和不正当竞争行为，防止资本无序扩张初见成效，市场公平竞争秩序稳步向好。</w:t>
      </w:r>
    </w:p>
    <w:p w14:paraId="52799243"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强调，要统筹发展和安全、效率和公平、活力和秩序、国内和国际，坚持监管规范和促进发展两手并重、两手都要硬，明确规则，划出底线，设置好“红绿灯”，引导督促企业服从党的领导，服从和服务于经济社会发展大局，鼓励支持企业在促进科技进步、繁荣市场经济、便利人民生活、参与国际竞争中发挥积极作用。要加快健全市场准入制度、公平竞争审查机制、数字经济公平竞争监管制度、预防和制止滥用行政权力排除限制竞争制度等。要坚持“两个毫不动摇”，推动形成大中小企业良性互动、协同发展良好格局。要坚定不移推进高水平对外开放，保护产权和知识产权，增强政策透明度和</w:t>
      </w:r>
      <w:proofErr w:type="gramStart"/>
      <w:r w:rsidRPr="001A1031">
        <w:rPr>
          <w:rFonts w:ascii="宋体" w:eastAsia="宋体" w:hAnsi="宋体" w:cs="宋体" w:hint="eastAsia"/>
          <w:color w:val="2C2C2C"/>
          <w:kern w:val="0"/>
          <w:sz w:val="24"/>
          <w:szCs w:val="24"/>
        </w:rPr>
        <w:t>可</w:t>
      </w:r>
      <w:proofErr w:type="gramEnd"/>
      <w:r w:rsidRPr="001A1031">
        <w:rPr>
          <w:rFonts w:ascii="宋体" w:eastAsia="宋体" w:hAnsi="宋体" w:cs="宋体" w:hint="eastAsia"/>
          <w:color w:val="2C2C2C"/>
          <w:kern w:val="0"/>
          <w:sz w:val="24"/>
          <w:szCs w:val="24"/>
        </w:rPr>
        <w:t>预期性。要加强竞争法律制度和政策宣传培训，强化企业公平竞争意识，引导全社会形成崇尚、保护和促进公平竞争的市场环境。要加快建立全方位、多层次、立体化监管体系，实现事前事中事后全链条</w:t>
      </w:r>
      <w:proofErr w:type="gramStart"/>
      <w:r w:rsidRPr="001A1031">
        <w:rPr>
          <w:rFonts w:ascii="宋体" w:eastAsia="宋体" w:hAnsi="宋体" w:cs="宋体" w:hint="eastAsia"/>
          <w:color w:val="2C2C2C"/>
          <w:kern w:val="0"/>
          <w:sz w:val="24"/>
          <w:szCs w:val="24"/>
        </w:rPr>
        <w:t>全领域</w:t>
      </w:r>
      <w:proofErr w:type="gramEnd"/>
      <w:r w:rsidRPr="001A1031">
        <w:rPr>
          <w:rFonts w:ascii="宋体" w:eastAsia="宋体" w:hAnsi="宋体" w:cs="宋体" w:hint="eastAsia"/>
          <w:color w:val="2C2C2C"/>
          <w:kern w:val="0"/>
          <w:sz w:val="24"/>
          <w:szCs w:val="24"/>
        </w:rPr>
        <w:t>监管，堵塞监管漏洞，提高监管效能。要加大监管执法力度，加强平台经济、科技创新、信息安全、民生保障等重点领域执法司法。要完善反垄断体制机制，充实反垄断监管力量。</w:t>
      </w:r>
    </w:p>
    <w:p w14:paraId="1CECE617"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lastRenderedPageBreak/>
        <w:t>会议指出，党的十八大以来，我们加强国家储备顶层设计，深化储备管理体制机制改革，对中央政府储备实行集中统一管理，加快建设覆盖全国的物资储存和调运基础设施网络，国家储备基础和实力不断增强，在防范化解重大风险、有效应对新冠肺炎疫情中发挥了重要作用。</w:t>
      </w:r>
    </w:p>
    <w:p w14:paraId="4743BA5A"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强调，我国是大国，必须具备同大国地位相符的国家储备实力和应急能力。要统筹解决好“储什么”、“谁来储”、“怎么储”的问题，系统规划、科学优化储备的品类、规模、结构，加快补齐补足关键品类物资短板。要加快健全统一的战略和应急物资储备体系，坚持政府主导、社会共建、多元互补，健全中央和地方、实物和产能、政府和企业储备相结合的储备机制，优化重要</w:t>
      </w:r>
      <w:proofErr w:type="gramStart"/>
      <w:r w:rsidRPr="001A1031">
        <w:rPr>
          <w:rFonts w:ascii="宋体" w:eastAsia="宋体" w:hAnsi="宋体" w:cs="宋体" w:hint="eastAsia"/>
          <w:color w:val="2C2C2C"/>
          <w:kern w:val="0"/>
          <w:sz w:val="24"/>
          <w:szCs w:val="24"/>
        </w:rPr>
        <w:t>物资产</w:t>
      </w:r>
      <w:proofErr w:type="gramEnd"/>
      <w:r w:rsidRPr="001A1031">
        <w:rPr>
          <w:rFonts w:ascii="宋体" w:eastAsia="宋体" w:hAnsi="宋体" w:cs="宋体" w:hint="eastAsia"/>
          <w:color w:val="2C2C2C"/>
          <w:kern w:val="0"/>
          <w:sz w:val="24"/>
          <w:szCs w:val="24"/>
        </w:rPr>
        <w:t>能保障和区域布局，分类分级落实储备责任，完善储备模式，创新储备管理机制。要完善战略储备市场调节机制，增强大宗商品储备和调节能力，更好发挥战略储备的稳定市场功能。要加大国家储备监管力度，发挥专业监管、行业监管、属地监管合力。</w:t>
      </w:r>
    </w:p>
    <w:p w14:paraId="0C50D8CE"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会议指出，近年来，我们推动污染防治的措施之实、力度之大、成效之显著前所未有。“十四五”时期，我国生态文明建设进入以降碳为重点战略方向、推动减</w:t>
      </w:r>
      <w:proofErr w:type="gramStart"/>
      <w:r w:rsidRPr="001A1031">
        <w:rPr>
          <w:rFonts w:ascii="宋体" w:eastAsia="宋体" w:hAnsi="宋体" w:cs="宋体" w:hint="eastAsia"/>
          <w:color w:val="2C2C2C"/>
          <w:kern w:val="0"/>
          <w:sz w:val="24"/>
          <w:szCs w:val="24"/>
        </w:rPr>
        <w:t>污降碳</w:t>
      </w:r>
      <w:proofErr w:type="gramEnd"/>
      <w:r w:rsidRPr="001A1031">
        <w:rPr>
          <w:rFonts w:ascii="宋体" w:eastAsia="宋体" w:hAnsi="宋体" w:cs="宋体" w:hint="eastAsia"/>
          <w:color w:val="2C2C2C"/>
          <w:kern w:val="0"/>
          <w:sz w:val="24"/>
          <w:szCs w:val="24"/>
        </w:rPr>
        <w:t>协同增效、促进经济社会发展全面绿色转型、实现生态环境质量改善由量变到质变的关键时期，污染防治触及的矛盾问题层次更深、领域更广，要求也更高。</w:t>
      </w:r>
    </w:p>
    <w:p w14:paraId="1499FC9A"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强调，要保持力度、延伸深度、拓宽广度，紧盯污染防治重点领域和关键环节，集中力量攻克老百姓身边的突出生态环境问题，强化多污染物协同控制和区域协同治理，统筹水资源、水环境、水生态治理，推进土壤污染防治，加强固体废物和新污染物治理，全面禁止进口“洋垃圾”，推动污染防治在重点区域、重要领域、关键指标上实现新突破。要从生态系统整体性出发，更加注重综合治理、系统治理、源头治理，加快构建减</w:t>
      </w:r>
      <w:proofErr w:type="gramStart"/>
      <w:r w:rsidRPr="001A1031">
        <w:rPr>
          <w:rFonts w:ascii="宋体" w:eastAsia="宋体" w:hAnsi="宋体" w:cs="宋体" w:hint="eastAsia"/>
          <w:color w:val="2C2C2C"/>
          <w:kern w:val="0"/>
          <w:sz w:val="24"/>
          <w:szCs w:val="24"/>
        </w:rPr>
        <w:t>污降碳</w:t>
      </w:r>
      <w:proofErr w:type="gramEnd"/>
      <w:r w:rsidRPr="001A1031">
        <w:rPr>
          <w:rFonts w:ascii="宋体" w:eastAsia="宋体" w:hAnsi="宋体" w:cs="宋体" w:hint="eastAsia"/>
          <w:color w:val="2C2C2C"/>
          <w:kern w:val="0"/>
          <w:sz w:val="24"/>
          <w:szCs w:val="24"/>
        </w:rPr>
        <w:t>一体谋划、一体部署、一体推进、一体考核的制度机制。要统筹生态保护和污染防治，加强生态环境分区管控，推动重要生态系统保护和修复，开展大规模国土绿化行动，扩大环境容量的同时，降低污染物排放量。要加快推动产业结构、能源结构、交通运输结构、用地结构调整，严把“两高”项目准入关口，推进资源节约高效利用，培育绿色低碳新动能。要深入推进生态文明体制改革，加快构建现代环境治理体系，全面强化法治保障，健全环境经济政策，完善资金投入机制。</w:t>
      </w:r>
      <w:r w:rsidRPr="001A1031">
        <w:rPr>
          <w:rFonts w:ascii="宋体" w:eastAsia="宋体" w:hAnsi="宋体" w:cs="宋体" w:hint="eastAsia"/>
          <w:color w:val="2C2C2C"/>
          <w:kern w:val="0"/>
          <w:sz w:val="24"/>
          <w:szCs w:val="24"/>
        </w:rPr>
        <w:lastRenderedPageBreak/>
        <w:t>要加强系统监管和全过程监管，对破坏生态环境的行为决不手软，对生态环境违法犯罪行为严惩重罚。要注意因地制宜、分类施策，体现差别化，不搞一刀切。</w:t>
      </w:r>
    </w:p>
    <w:p w14:paraId="727C6866"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会议指出，统计监督是党和国家监督体系的重要组成部分。党的十八大以来，我们对完善统计监督</w:t>
      </w:r>
      <w:proofErr w:type="gramStart"/>
      <w:r w:rsidRPr="001A1031">
        <w:rPr>
          <w:rFonts w:ascii="宋体" w:eastAsia="宋体" w:hAnsi="宋体" w:cs="宋体" w:hint="eastAsia"/>
          <w:color w:val="2C2C2C"/>
          <w:kern w:val="0"/>
          <w:sz w:val="24"/>
          <w:szCs w:val="24"/>
        </w:rPr>
        <w:t>作出</w:t>
      </w:r>
      <w:proofErr w:type="gramEnd"/>
      <w:r w:rsidRPr="001A1031">
        <w:rPr>
          <w:rFonts w:ascii="宋体" w:eastAsia="宋体" w:hAnsi="宋体" w:cs="宋体" w:hint="eastAsia"/>
          <w:color w:val="2C2C2C"/>
          <w:kern w:val="0"/>
          <w:sz w:val="24"/>
          <w:szCs w:val="24"/>
        </w:rPr>
        <w:t>制度安排，查处了一大批统计违纪违法案件，统计监督取得明显成效。要加强对贯彻新发展理念、构建新发展格局、推动高质量发展情况的统计监督，重点监测评价国家重大发展战略实施情况、重大风险挑战应对成效、人民群众反映突出问题解决情况等。要加快统计制度方法改革，加大现代信息技术运用，夯实统计基层基础，把情况摸清，把数据搞准，使监督结果经得起实践和历史检验。要推动统计监督和纪律监督、组织监督、巡视监督、审计监督等统筹衔接，加强工作协调和统计监督结果运用，提升监督效能。</w:t>
      </w:r>
    </w:p>
    <w:p w14:paraId="29BE03B2"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中央全面深化改革委员会委员出席会议，中央和国家机关有关部门负责同志列席会议。</w:t>
      </w:r>
    </w:p>
    <w:p w14:paraId="79A09A34" w14:textId="77777777" w:rsidR="001A1031" w:rsidRPr="001A1031" w:rsidRDefault="001A1031" w:rsidP="001A103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A1031">
        <w:rPr>
          <w:rFonts w:ascii="宋体" w:eastAsia="宋体" w:hAnsi="宋体" w:cs="宋体" w:hint="eastAsia"/>
          <w:color w:val="2C2C2C"/>
          <w:kern w:val="0"/>
          <w:sz w:val="24"/>
          <w:szCs w:val="24"/>
        </w:rPr>
        <w:t>《 人民日报 》（ 2021年08月31日 01 版）</w:t>
      </w:r>
    </w:p>
    <w:p w14:paraId="4A0FF6D7" w14:textId="77777777" w:rsidR="00744E1F" w:rsidRPr="001A1031" w:rsidRDefault="00744E1F"/>
    <w:sectPr w:rsidR="00744E1F" w:rsidRPr="001A1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BA"/>
    <w:rsid w:val="001A1031"/>
    <w:rsid w:val="00744E1F"/>
    <w:rsid w:val="007C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8FD1-B9CC-4207-83F0-95B79F36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A10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A10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A10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1031"/>
    <w:rPr>
      <w:rFonts w:ascii="宋体" w:eastAsia="宋体" w:hAnsi="宋体" w:cs="宋体"/>
      <w:b/>
      <w:bCs/>
      <w:kern w:val="36"/>
      <w:sz w:val="48"/>
      <w:szCs w:val="48"/>
    </w:rPr>
  </w:style>
  <w:style w:type="character" w:customStyle="1" w:styleId="20">
    <w:name w:val="标题 2 字符"/>
    <w:basedOn w:val="a0"/>
    <w:link w:val="2"/>
    <w:uiPriority w:val="9"/>
    <w:rsid w:val="001A1031"/>
    <w:rPr>
      <w:rFonts w:ascii="宋体" w:eastAsia="宋体" w:hAnsi="宋体" w:cs="宋体"/>
      <w:b/>
      <w:bCs/>
      <w:kern w:val="0"/>
      <w:sz w:val="36"/>
      <w:szCs w:val="36"/>
    </w:rPr>
  </w:style>
  <w:style w:type="character" w:customStyle="1" w:styleId="30">
    <w:name w:val="标题 3 字符"/>
    <w:basedOn w:val="a0"/>
    <w:link w:val="3"/>
    <w:uiPriority w:val="9"/>
    <w:rsid w:val="001A1031"/>
    <w:rPr>
      <w:rFonts w:ascii="宋体" w:eastAsia="宋体" w:hAnsi="宋体" w:cs="宋体"/>
      <w:b/>
      <w:bCs/>
      <w:kern w:val="0"/>
      <w:sz w:val="27"/>
      <w:szCs w:val="27"/>
    </w:rPr>
  </w:style>
  <w:style w:type="paragraph" w:styleId="a3">
    <w:name w:val="Normal (Web)"/>
    <w:basedOn w:val="a"/>
    <w:uiPriority w:val="99"/>
    <w:semiHidden/>
    <w:unhideWhenUsed/>
    <w:rsid w:val="001A10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925966">
      <w:bodyDiv w:val="1"/>
      <w:marLeft w:val="0"/>
      <w:marRight w:val="0"/>
      <w:marTop w:val="0"/>
      <w:marBottom w:val="0"/>
      <w:divBdr>
        <w:top w:val="none" w:sz="0" w:space="0" w:color="auto"/>
        <w:left w:val="none" w:sz="0" w:space="0" w:color="auto"/>
        <w:bottom w:val="none" w:sz="0" w:space="0" w:color="auto"/>
        <w:right w:val="none" w:sz="0" w:space="0" w:color="auto"/>
      </w:divBdr>
      <w:divsChild>
        <w:div w:id="1638605889">
          <w:marLeft w:val="0"/>
          <w:marRight w:val="0"/>
          <w:marTop w:val="270"/>
          <w:marBottom w:val="0"/>
          <w:divBdr>
            <w:top w:val="none" w:sz="0" w:space="0" w:color="auto"/>
            <w:left w:val="none" w:sz="0" w:space="0" w:color="auto"/>
            <w:bottom w:val="none" w:sz="0" w:space="0" w:color="auto"/>
            <w:right w:val="none" w:sz="0" w:space="0" w:color="auto"/>
          </w:divBdr>
        </w:div>
        <w:div w:id="142606917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2022-09-22T02:41:00Z</dcterms:created>
  <dcterms:modified xsi:type="dcterms:W3CDTF">2022-09-22T02:42:00Z</dcterms:modified>
</cp:coreProperties>
</file>