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AA9F" w14:textId="77777777" w:rsidR="00342F29" w:rsidRPr="00342F29" w:rsidRDefault="00342F29" w:rsidP="00342F29">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342F29">
        <w:rPr>
          <w:rFonts w:ascii="微软雅黑" w:eastAsia="微软雅黑" w:hAnsi="微软雅黑" w:cs="宋体" w:hint="eastAsia"/>
          <w:color w:val="2C2C2C"/>
          <w:kern w:val="36"/>
          <w:sz w:val="45"/>
          <w:szCs w:val="45"/>
        </w:rPr>
        <w:t>习近平出席全球健康峰会并发表重要讲话</w:t>
      </w:r>
    </w:p>
    <w:p w14:paraId="21CA92E5" w14:textId="77777777" w:rsidR="00342F29" w:rsidRPr="00342F29" w:rsidRDefault="00342F29" w:rsidP="00342F29">
      <w:pPr>
        <w:widowControl/>
        <w:shd w:val="clear" w:color="auto" w:fill="FFFFFF"/>
        <w:spacing w:line="324" w:lineRule="atLeast"/>
        <w:jc w:val="center"/>
        <w:rPr>
          <w:rFonts w:ascii="宋体" w:eastAsia="宋体" w:hAnsi="宋体" w:cs="宋体"/>
          <w:color w:val="2C2C2C"/>
          <w:kern w:val="0"/>
          <w:sz w:val="18"/>
          <w:szCs w:val="18"/>
        </w:rPr>
      </w:pPr>
      <w:r w:rsidRPr="00342F29">
        <w:rPr>
          <w:rFonts w:ascii="宋体" w:eastAsia="宋体" w:hAnsi="宋体" w:cs="宋体" w:hint="eastAsia"/>
          <w:color w:val="2C2C2C"/>
          <w:kern w:val="0"/>
          <w:sz w:val="18"/>
          <w:szCs w:val="18"/>
        </w:rPr>
        <w:t>来源：人民网－人民日报   发布时间：2021-05-22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342F29" w:rsidRPr="00342F29" w14:paraId="7BA37107" w14:textId="77777777" w:rsidTr="00342F29">
        <w:trPr>
          <w:tblCellSpacing w:w="15" w:type="dxa"/>
        </w:trPr>
        <w:tc>
          <w:tcPr>
            <w:tcW w:w="0" w:type="auto"/>
            <w:tcMar>
              <w:top w:w="0" w:type="dxa"/>
              <w:left w:w="0" w:type="dxa"/>
              <w:bottom w:w="0" w:type="dxa"/>
              <w:right w:w="0" w:type="dxa"/>
            </w:tcMar>
            <w:vAlign w:val="center"/>
            <w:hideMark/>
          </w:tcPr>
          <w:p w14:paraId="73721BDA" w14:textId="60BF6212" w:rsidR="00342F29" w:rsidRPr="00342F29" w:rsidRDefault="00342F29" w:rsidP="00342F29">
            <w:pPr>
              <w:widowControl/>
              <w:jc w:val="center"/>
              <w:rPr>
                <w:rFonts w:ascii="宋体" w:eastAsia="宋体" w:hAnsi="宋体" w:cs="宋体"/>
                <w:kern w:val="0"/>
                <w:sz w:val="24"/>
                <w:szCs w:val="24"/>
              </w:rPr>
            </w:pPr>
            <w:r w:rsidRPr="00342F29">
              <w:rPr>
                <w:rFonts w:ascii="宋体" w:eastAsia="宋体" w:hAnsi="宋体" w:cs="宋体"/>
                <w:noProof/>
                <w:kern w:val="0"/>
                <w:sz w:val="24"/>
                <w:szCs w:val="24"/>
              </w:rPr>
              <w:drawing>
                <wp:inline distT="0" distB="0" distL="0" distR="0" wp14:anchorId="452D54D8" wp14:editId="734CB4C2">
                  <wp:extent cx="3810000" cy="247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tc>
      </w:tr>
      <w:tr w:rsidR="00342F29" w:rsidRPr="00342F29" w14:paraId="124B0072" w14:textId="77777777" w:rsidTr="00342F29">
        <w:trPr>
          <w:tblCellSpacing w:w="15" w:type="dxa"/>
        </w:trPr>
        <w:tc>
          <w:tcPr>
            <w:tcW w:w="0" w:type="auto"/>
            <w:tcMar>
              <w:top w:w="0" w:type="dxa"/>
              <w:left w:w="0" w:type="dxa"/>
              <w:bottom w:w="0" w:type="dxa"/>
              <w:right w:w="0" w:type="dxa"/>
            </w:tcMar>
            <w:vAlign w:val="center"/>
            <w:hideMark/>
          </w:tcPr>
          <w:p w14:paraId="48341D0B" w14:textId="77777777" w:rsidR="00342F29" w:rsidRPr="00342F29" w:rsidRDefault="00342F29" w:rsidP="00342F29">
            <w:pPr>
              <w:widowControl/>
              <w:spacing w:before="150" w:after="150" w:line="450" w:lineRule="atLeast"/>
              <w:ind w:firstLine="480"/>
              <w:jc w:val="center"/>
              <w:rPr>
                <w:rFonts w:ascii="宋体" w:eastAsia="宋体" w:hAnsi="宋体" w:cs="宋体"/>
                <w:kern w:val="0"/>
                <w:sz w:val="24"/>
                <w:szCs w:val="24"/>
              </w:rPr>
            </w:pPr>
            <w:r w:rsidRPr="00342F29">
              <w:rPr>
                <w:rFonts w:ascii="宋体" w:eastAsia="宋体" w:hAnsi="宋体" w:cs="宋体" w:hint="eastAsia"/>
                <w:kern w:val="0"/>
                <w:sz w:val="24"/>
                <w:szCs w:val="24"/>
              </w:rPr>
              <w:t>五月二十一日晚，国家主席习近平应邀在北京以视频方式出席全球健康峰会，并发表题为《携手共建人类卫生健康共同体》的重要讲话。</w:t>
            </w:r>
            <w:r w:rsidRPr="00342F29">
              <w:rPr>
                <w:rFonts w:ascii="宋体" w:eastAsia="宋体" w:hAnsi="宋体" w:cs="宋体" w:hint="eastAsia"/>
                <w:kern w:val="0"/>
                <w:sz w:val="24"/>
                <w:szCs w:val="24"/>
              </w:rPr>
              <w:br/>
              <w:t xml:space="preserve">　　新华社记者 黄敬文摄</w:t>
            </w:r>
          </w:p>
        </w:tc>
      </w:tr>
    </w:tbl>
    <w:p w14:paraId="625CD9E6"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本报北京5月21日电  （记者王芳、杨迅、刘慧）5月21日晚，国家主席习近平应邀在北京以视频方式出席全球健康峰会，并发表题为《携手共建人类卫生健康共同体》的重要讲话。</w:t>
      </w:r>
    </w:p>
    <w:p w14:paraId="1F202725"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习近平指出，一年多来，新冠肺炎疫情起伏反复，百年来最严重的传染病大流行仍在肆虐。早日战胜疫情、恢复经济增长，是国际社会首要任务。二十国集团成员应该在全球抗疫合作中扛起责任，着力提高应对重大突发公共卫生事件能力和水平。</w:t>
      </w:r>
    </w:p>
    <w:p w14:paraId="2F8A8112"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习近平提出5点意见：</w:t>
      </w:r>
    </w:p>
    <w:p w14:paraId="6F866614"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第一，坚持人民至上、生命至上。抗击疫情是为了人民，也必须依靠人民，必须以极大的政治担当和勇气，以非常之举应对非常之事，切实尊重每个人的生命价值和尊严，保证人民群众生活少受影响、社会秩序总体正常。</w:t>
      </w:r>
    </w:p>
    <w:p w14:paraId="1207059B"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第二，坚持科学施策，统筹系统应对。要统筹药物和非药物干预措施，统筹常态化精准防控和应急处置，统筹疫情防控和经济社会发展。二十国集团成</w:t>
      </w:r>
      <w:r w:rsidRPr="00342F29">
        <w:rPr>
          <w:rFonts w:ascii="宋体" w:eastAsia="宋体" w:hAnsi="宋体" w:cs="宋体" w:hint="eastAsia"/>
          <w:color w:val="2C2C2C"/>
          <w:kern w:val="0"/>
          <w:sz w:val="24"/>
          <w:szCs w:val="24"/>
        </w:rPr>
        <w:lastRenderedPageBreak/>
        <w:t>员要采取负责任的宏观经济政策，维护全球产业链供应链安全顺畅运转，继续支持发展中国家尤其是困难特别大的脆弱国家。</w:t>
      </w:r>
    </w:p>
    <w:p w14:paraId="326EB3FF"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第三，坚持同舟共济，倡导团结合作。要秉持人类卫生健康共同体理念，坚决反对各种政治化、标签化、污名化的企图。搞政治操弄丝毫无助于本国抗疫，只会扰乱国际抗疫合作，给世界各国人民带来更大伤害。</w:t>
      </w:r>
    </w:p>
    <w:p w14:paraId="5BFC0950"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第四，坚持公平合理，弥合“免疫鸿沟”。要摒弃“疫苗民族主义”，解决好疫苗产能和分配问题，增强发展中国家的可及性和可负担性。疫苗研发和生产大国要负起责任，多提供一些疫苗给有急需的发展中国家。多边金融机构应该为发展中国家采购疫苗提供融资支持。世界卫生组织要加速推进“新冠肺炎疫苗实施计划”。</w:t>
      </w:r>
    </w:p>
    <w:p w14:paraId="6EFE2D6F"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第五，坚持标本兼治，完善治理体系。要加强和发挥联合国和世界卫生组织作用，坚持共商共建共享，更好反映发展中国家合理诉求。要提高监测预警和应急反应能力、重大疫情救治能力、应急物资储备和保障能力、打击虚假信息能力、向发展中国家提供支持能力。</w:t>
      </w:r>
    </w:p>
    <w:p w14:paraId="2821E054"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为继续支持全球团结抗疫，习近平宣布：</w:t>
      </w:r>
    </w:p>
    <w:p w14:paraId="36A7CAA9" w14:textId="3DE693DD"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中国将在未来3年内再提供30亿美元国际援助，用于支持发展中国家抗疫和恢复经济社会发展。</w:t>
      </w:r>
    </w:p>
    <w:p w14:paraId="5E168E8F" w14:textId="5041B37E"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中国已向全球供应3亿剂疫苗，将尽己所能对外提供更多疫苗。</w:t>
      </w:r>
    </w:p>
    <w:p w14:paraId="2267E3A3" w14:textId="3F321B4D"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中国支持本国疫苗企业向发展中国家进行技术转让，开展合作生产。</w:t>
      </w:r>
    </w:p>
    <w:p w14:paraId="069495F9" w14:textId="5062655E"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中国已宣布支持新冠肺炎疫苗知识产权豁免，也支持世界贸易组织等国际机构早日就此作出决定。</w:t>
      </w:r>
    </w:p>
    <w:p w14:paraId="0D4A15F3" w14:textId="1061C8CF"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中国倡议设立疫苗合作国际论坛，由疫苗生产研发国家、企业、利益攸关方一道探讨如何推进全球疫苗公平合理分配。</w:t>
      </w:r>
    </w:p>
    <w:p w14:paraId="6E38D05C"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习近平最后强调，让我们携手并肩，共同推动构建人类卫生健康共同体，共同守护人类健康美好未来！</w:t>
      </w:r>
    </w:p>
    <w:p w14:paraId="149E4566"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全球健康峰会由二十国集团主席国意大利和欧盟委员会联合倡议举办。会议以视频方式进行，主要讨论合作应对疫情、加强今后大流行防范等问题。峰</w:t>
      </w:r>
      <w:r w:rsidRPr="00342F29">
        <w:rPr>
          <w:rFonts w:ascii="宋体" w:eastAsia="宋体" w:hAnsi="宋体" w:cs="宋体" w:hint="eastAsia"/>
          <w:color w:val="2C2C2C"/>
          <w:kern w:val="0"/>
          <w:sz w:val="24"/>
          <w:szCs w:val="24"/>
        </w:rPr>
        <w:lastRenderedPageBreak/>
        <w:t>会发表了《罗马宣言》，重申二十国集团将加强团结、深化合作、科学施策，将人民放在疫情防控工作中心，在金融、疫苗等方面加大对发展中国家的支持。</w:t>
      </w:r>
    </w:p>
    <w:p w14:paraId="16D903CB" w14:textId="77777777" w:rsidR="00342F29" w:rsidRPr="00342F29" w:rsidRDefault="00342F29" w:rsidP="00342F29">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342F29">
        <w:rPr>
          <w:rFonts w:ascii="宋体" w:eastAsia="宋体" w:hAnsi="宋体" w:cs="宋体" w:hint="eastAsia"/>
          <w:color w:val="2C2C2C"/>
          <w:kern w:val="0"/>
          <w:sz w:val="24"/>
          <w:szCs w:val="24"/>
        </w:rPr>
        <w:t>《 人民日报 》（ 2021年05月22日 01 版）</w:t>
      </w:r>
    </w:p>
    <w:p w14:paraId="4F7D8E5E" w14:textId="77777777" w:rsidR="007F630A" w:rsidRPr="00342F29" w:rsidRDefault="007F630A"/>
    <w:sectPr w:rsidR="007F630A" w:rsidRPr="00342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BB78" w14:textId="77777777" w:rsidR="008D09EB" w:rsidRDefault="008D09EB" w:rsidP="008D6278">
      <w:r>
        <w:separator/>
      </w:r>
    </w:p>
  </w:endnote>
  <w:endnote w:type="continuationSeparator" w:id="0">
    <w:p w14:paraId="74E633E4" w14:textId="77777777" w:rsidR="008D09EB" w:rsidRDefault="008D09EB" w:rsidP="008D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40F5" w14:textId="77777777" w:rsidR="008D09EB" w:rsidRDefault="008D09EB" w:rsidP="008D6278">
      <w:r>
        <w:separator/>
      </w:r>
    </w:p>
  </w:footnote>
  <w:footnote w:type="continuationSeparator" w:id="0">
    <w:p w14:paraId="2AC3F5F1" w14:textId="77777777" w:rsidR="008D09EB" w:rsidRDefault="008D09EB" w:rsidP="008D6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D4"/>
    <w:rsid w:val="00342F29"/>
    <w:rsid w:val="007F630A"/>
    <w:rsid w:val="008D09EB"/>
    <w:rsid w:val="008D6278"/>
    <w:rsid w:val="00CB0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5E13"/>
  <w15:chartTrackingRefBased/>
  <w15:docId w15:val="{00E868C9-F761-46EF-9694-55D703BA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2F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2F29"/>
    <w:rPr>
      <w:rFonts w:ascii="宋体" w:eastAsia="宋体" w:hAnsi="宋体" w:cs="宋体"/>
      <w:b/>
      <w:bCs/>
      <w:kern w:val="36"/>
      <w:sz w:val="48"/>
      <w:szCs w:val="48"/>
    </w:rPr>
  </w:style>
  <w:style w:type="paragraph" w:styleId="a3">
    <w:name w:val="Normal (Web)"/>
    <w:basedOn w:val="a"/>
    <w:uiPriority w:val="99"/>
    <w:semiHidden/>
    <w:unhideWhenUsed/>
    <w:rsid w:val="00342F2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D62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6278"/>
    <w:rPr>
      <w:sz w:val="18"/>
      <w:szCs w:val="18"/>
    </w:rPr>
  </w:style>
  <w:style w:type="paragraph" w:styleId="a6">
    <w:name w:val="footer"/>
    <w:basedOn w:val="a"/>
    <w:link w:val="a7"/>
    <w:uiPriority w:val="99"/>
    <w:unhideWhenUsed/>
    <w:rsid w:val="008D6278"/>
    <w:pPr>
      <w:tabs>
        <w:tab w:val="center" w:pos="4153"/>
        <w:tab w:val="right" w:pos="8306"/>
      </w:tabs>
      <w:snapToGrid w:val="0"/>
      <w:jc w:val="left"/>
    </w:pPr>
    <w:rPr>
      <w:sz w:val="18"/>
      <w:szCs w:val="18"/>
    </w:rPr>
  </w:style>
  <w:style w:type="character" w:customStyle="1" w:styleId="a7">
    <w:name w:val="页脚 字符"/>
    <w:basedOn w:val="a0"/>
    <w:link w:val="a6"/>
    <w:uiPriority w:val="99"/>
    <w:rsid w:val="008D62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0484">
      <w:bodyDiv w:val="1"/>
      <w:marLeft w:val="0"/>
      <w:marRight w:val="0"/>
      <w:marTop w:val="0"/>
      <w:marBottom w:val="0"/>
      <w:divBdr>
        <w:top w:val="none" w:sz="0" w:space="0" w:color="auto"/>
        <w:left w:val="none" w:sz="0" w:space="0" w:color="auto"/>
        <w:bottom w:val="none" w:sz="0" w:space="0" w:color="auto"/>
        <w:right w:val="none" w:sz="0" w:space="0" w:color="auto"/>
      </w:divBdr>
      <w:divsChild>
        <w:div w:id="952903851">
          <w:marLeft w:val="0"/>
          <w:marRight w:val="0"/>
          <w:marTop w:val="270"/>
          <w:marBottom w:val="0"/>
          <w:divBdr>
            <w:top w:val="none" w:sz="0" w:space="0" w:color="auto"/>
            <w:left w:val="none" w:sz="0" w:space="0" w:color="auto"/>
            <w:bottom w:val="none" w:sz="0" w:space="0" w:color="auto"/>
            <w:right w:val="none" w:sz="0" w:space="0" w:color="auto"/>
          </w:divBdr>
        </w:div>
        <w:div w:id="204243567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4</cp:revision>
  <dcterms:created xsi:type="dcterms:W3CDTF">2022-09-22T02:43:00Z</dcterms:created>
  <dcterms:modified xsi:type="dcterms:W3CDTF">2022-10-13T02:30:00Z</dcterms:modified>
</cp:coreProperties>
</file>