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70393" w14:textId="77777777" w:rsidR="003D6757" w:rsidRPr="003D6757" w:rsidRDefault="003D6757" w:rsidP="003D6757">
      <w:pPr>
        <w:widowControl/>
        <w:shd w:val="clear" w:color="auto" w:fill="FFFFFF"/>
        <w:spacing w:before="150" w:after="150" w:line="480" w:lineRule="atLeast"/>
        <w:jc w:val="center"/>
        <w:outlineLvl w:val="0"/>
        <w:rPr>
          <w:rFonts w:ascii="微软雅黑" w:eastAsia="微软雅黑" w:hAnsi="微软雅黑" w:cs="宋体"/>
          <w:color w:val="2C2C2C"/>
          <w:kern w:val="36"/>
          <w:sz w:val="45"/>
          <w:szCs w:val="45"/>
        </w:rPr>
      </w:pPr>
      <w:r w:rsidRPr="003D6757">
        <w:rPr>
          <w:rFonts w:ascii="微软雅黑" w:eastAsia="微软雅黑" w:hAnsi="微软雅黑" w:cs="宋体" w:hint="eastAsia"/>
          <w:color w:val="2C2C2C"/>
          <w:kern w:val="36"/>
          <w:sz w:val="45"/>
          <w:szCs w:val="45"/>
        </w:rPr>
        <w:t>习近平在金砖国家领导人第十四次会晤上的讲话（全文）</w:t>
      </w:r>
    </w:p>
    <w:p w14:paraId="20F0EC68" w14:textId="77777777" w:rsidR="003D6757" w:rsidRPr="003D6757" w:rsidRDefault="003D6757" w:rsidP="003D6757">
      <w:pPr>
        <w:widowControl/>
        <w:shd w:val="clear" w:color="auto" w:fill="FFFFFF"/>
        <w:spacing w:line="324" w:lineRule="atLeast"/>
        <w:jc w:val="center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3D6757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来源：新华网   发布时间：2022-06-23</w:t>
      </w:r>
    </w:p>
    <w:p w14:paraId="55AA08A1" w14:textId="77777777" w:rsidR="003D6757" w:rsidRPr="003D6757" w:rsidRDefault="003D6757" w:rsidP="003D6757">
      <w:pPr>
        <w:widowControl/>
        <w:shd w:val="clear" w:color="auto" w:fill="FFFFFF"/>
        <w:spacing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3D675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新华社北京6月23日电</w:t>
      </w:r>
    </w:p>
    <w:p w14:paraId="7719E0D3" w14:textId="77777777" w:rsidR="003D6757" w:rsidRPr="003D6757" w:rsidRDefault="003D6757" w:rsidP="003D6757">
      <w:pPr>
        <w:widowControl/>
        <w:shd w:val="clear" w:color="auto" w:fill="FFFFFF"/>
        <w:spacing w:before="150" w:after="150" w:line="450" w:lineRule="atLeast"/>
        <w:jc w:val="center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3D6757">
        <w:rPr>
          <w:rFonts w:ascii="宋体" w:eastAsia="宋体" w:hAnsi="宋体" w:cs="宋体" w:hint="eastAsia"/>
          <w:b/>
          <w:bCs/>
          <w:color w:val="2C2C2C"/>
          <w:kern w:val="0"/>
          <w:sz w:val="24"/>
          <w:szCs w:val="24"/>
        </w:rPr>
        <w:t>构建高质量伙伴关系　开启金砖合作新征程——在金砖国家领导人第十四次会晤上的讲话</w:t>
      </w:r>
    </w:p>
    <w:p w14:paraId="36D304C6" w14:textId="77777777" w:rsidR="003D6757" w:rsidRPr="003D6757" w:rsidRDefault="003D6757" w:rsidP="003D6757">
      <w:pPr>
        <w:widowControl/>
        <w:shd w:val="clear" w:color="auto" w:fill="FFFFFF"/>
        <w:spacing w:before="150" w:after="150" w:line="450" w:lineRule="atLeast"/>
        <w:jc w:val="center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3D675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（2022年6月23日）</w:t>
      </w:r>
    </w:p>
    <w:p w14:paraId="586AFF2A" w14:textId="77777777" w:rsidR="003D6757" w:rsidRPr="003D6757" w:rsidRDefault="003D6757" w:rsidP="003D6757">
      <w:pPr>
        <w:widowControl/>
        <w:shd w:val="clear" w:color="auto" w:fill="FFFFFF"/>
        <w:spacing w:before="150" w:after="150" w:line="450" w:lineRule="atLeast"/>
        <w:jc w:val="center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3D675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中华人民共和国主席 习近平</w:t>
      </w:r>
    </w:p>
    <w:p w14:paraId="1BCBC2EE" w14:textId="77777777" w:rsidR="003D6757" w:rsidRPr="003D6757" w:rsidRDefault="003D6757" w:rsidP="003D675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3D675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各位同事：</w:t>
      </w:r>
    </w:p>
    <w:p w14:paraId="7301E1AD" w14:textId="77777777" w:rsidR="003D6757" w:rsidRPr="003D6757" w:rsidRDefault="003D6757" w:rsidP="003D675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3D675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当前，世界百年未有之大变局正在加速演进，新冠肺炎疫情仍在蔓延，人类社会面临前所未有的挑战，世界发展进入新的动荡变革期。</w:t>
      </w:r>
    </w:p>
    <w:p w14:paraId="2A3B930C" w14:textId="77777777" w:rsidR="003D6757" w:rsidRPr="003D6757" w:rsidRDefault="003D6757" w:rsidP="003D675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3D675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中国人讲“烈火见真金”。16年来，面对惊涛骇浪、风吹雨打，金砖这艘大船乘风破浪、勇毅前行，走出了一条相互砥砺、合作共赢的人间正道。站在历史的十字路口，我们既要回望来时路，牢记金砖国家为什么出发；又要一起向未来，携手构建更加全面、紧密、务实、包容的高质量伙伴关系，共同开启金砖合作新征程。</w:t>
      </w:r>
    </w:p>
    <w:p w14:paraId="4A850E19" w14:textId="77777777" w:rsidR="003D6757" w:rsidRPr="003D6757" w:rsidRDefault="003D6757" w:rsidP="003D675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3D675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第一，我们要坚持和衷共济，维护世界和平与安宁。放眼全球，冷战思维和强权政治阴霾不散，传统和非传统安全威胁层出不穷。一些国家力图扩大军事同盟谋求绝对安全，胁迫</w:t>
      </w:r>
      <w:proofErr w:type="gramStart"/>
      <w:r w:rsidRPr="003D675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别国选边站队</w:t>
      </w:r>
      <w:proofErr w:type="gramEnd"/>
      <w:r w:rsidRPr="003D675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制造阵营对抗，漠视别国权益大搞唯我独尊。如果任由这种危险势头发展下去，世界会更加动荡不安。</w:t>
      </w:r>
    </w:p>
    <w:p w14:paraId="6D7AADA5" w14:textId="77777777" w:rsidR="003D6757" w:rsidRPr="003D6757" w:rsidRDefault="003D6757" w:rsidP="003D675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3D675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金砖国家应该在涉及彼此核心利益问题上相互支持，</w:t>
      </w:r>
      <w:proofErr w:type="gramStart"/>
      <w:r w:rsidRPr="003D675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践行</w:t>
      </w:r>
      <w:proofErr w:type="gramEnd"/>
      <w:r w:rsidRPr="003D675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真正的多边主义，维护公道、反对霸道，维护公平、反对霸凌，维护团结、反对分裂。今年，我们举行了外长会晤、安全事务高级代表会议，深化反恐、网络安全等领域合作，加强在联合国等多边框架内协调，在国际舞台上为正义发声。</w:t>
      </w:r>
    </w:p>
    <w:p w14:paraId="1664879C" w14:textId="77777777" w:rsidR="003D6757" w:rsidRPr="003D6757" w:rsidRDefault="003D6757" w:rsidP="003D675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3D675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>前不久，我提出全球安全倡议，倡导坚持共同、综合、合作、可持续的安全观，立足人类是不可分割的安全共同体，走出一条对话而不对抗、结伴而不结盟、共赢</w:t>
      </w:r>
      <w:proofErr w:type="gramStart"/>
      <w:r w:rsidRPr="003D675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而非零和</w:t>
      </w:r>
      <w:proofErr w:type="gramEnd"/>
      <w:r w:rsidRPr="003D675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的新型安全之路。中方愿同金砖伙伴一道，推动倡议落地见效，为世界注入稳定性和正能量。</w:t>
      </w:r>
    </w:p>
    <w:p w14:paraId="29B3181B" w14:textId="77777777" w:rsidR="003D6757" w:rsidRPr="003D6757" w:rsidRDefault="003D6757" w:rsidP="003D675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3D675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第二，我们要坚持合作发展，共同应对风险和挑战。新冠肺炎疫情和乌克兰危机影响交织叠加，导致全球产业</w:t>
      </w:r>
      <w:proofErr w:type="gramStart"/>
      <w:r w:rsidRPr="003D675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链供应</w:t>
      </w:r>
      <w:proofErr w:type="gramEnd"/>
      <w:r w:rsidRPr="003D675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链紊乱、大宗商品价格持续上涨、国际货币金融体系更加脆弱，为各国发展蒙上阴影，新兴市场国家和发展中国家首当其冲。危机会带来失序，也会催生变革，关键取决于如何应对。</w:t>
      </w:r>
    </w:p>
    <w:p w14:paraId="56B092A2" w14:textId="77777777" w:rsidR="003D6757" w:rsidRPr="003D6757" w:rsidRDefault="003D6757" w:rsidP="003D675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3D675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今年以来，我们发起金砖国家加强供应</w:t>
      </w:r>
      <w:proofErr w:type="gramStart"/>
      <w:r w:rsidRPr="003D675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链合作</w:t>
      </w:r>
      <w:proofErr w:type="gramEnd"/>
      <w:r w:rsidRPr="003D675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倡议、贸易投资与可持续发展倡议，通过了海关合作与行政互助协定、粮食安全合作战略，首次举办应对气候变化高级别会议。金砖国家应该充分利用这些新平台，促进产业</w:t>
      </w:r>
      <w:proofErr w:type="gramStart"/>
      <w:r w:rsidRPr="003D675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链供应</w:t>
      </w:r>
      <w:proofErr w:type="gramEnd"/>
      <w:r w:rsidRPr="003D675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链互联互通，共同应对减贫、农业、能源、物流等领域挑战。要支持新开发银行做大做强，稳步吸收新成员，同时推动完善应急储备安排机制，筑牢金融安全网和防火墙。要拓展金砖国家跨境支付、信用评级合作，提升贸易、投融资便利化水平。</w:t>
      </w:r>
    </w:p>
    <w:p w14:paraId="4EF62DFD" w14:textId="77777777" w:rsidR="003D6757" w:rsidRPr="003D6757" w:rsidRDefault="003D6757" w:rsidP="003D675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3D675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去年，我提出全球发展倡议，旨在推动联合国2030年可持续发展议程再出发，推动构建全球发展共同体。中方愿同金砖伙伴一道，推动倡议</w:t>
      </w:r>
      <w:proofErr w:type="gramStart"/>
      <w:r w:rsidRPr="003D675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走深走实</w:t>
      </w:r>
      <w:proofErr w:type="gramEnd"/>
      <w:r w:rsidRPr="003D675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，助力实现更加强劲、绿色、健康的全球发展。</w:t>
      </w:r>
    </w:p>
    <w:p w14:paraId="554F1448" w14:textId="77777777" w:rsidR="003D6757" w:rsidRPr="003D6757" w:rsidRDefault="003D6757" w:rsidP="003D675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3D675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第三，我们要坚持开拓创新，激发合作潜能和活力。谁能把握大数据、人工智能等新经济发展机遇，谁就把准了时代脉搏。企图通过搞科技垄断、封锁、壁垒，干扰别国创新发展，维护自身霸权地位，注定行不通。</w:t>
      </w:r>
    </w:p>
    <w:p w14:paraId="55C9F209" w14:textId="77777777" w:rsidR="003D6757" w:rsidRPr="003D6757" w:rsidRDefault="003D6757" w:rsidP="003D675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3D675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我们要推动完善全球科技治理，让科技成果为更多人所及所享。今年，我们加快金砖国家新工业革命伙伴关系厦门创新基地建设，举办工业互联网与数字制造发展论坛、可持续发展大数据论坛，达成数字经济伙伴关系框架，发布制造业数字化转型合作倡议，建立技术转移中心网络、航天合作机制，为五国加强产业政策对接开辟了新航路。我们着眼数字时代人才需要，建立职业教育联盟，开展职业技能大赛、女性创新大赛，为加强创新创业合作打造人才库。</w:t>
      </w:r>
    </w:p>
    <w:p w14:paraId="3F5721FB" w14:textId="77777777" w:rsidR="003D6757" w:rsidRPr="003D6757" w:rsidRDefault="003D6757" w:rsidP="003D675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3D675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第四，我们要坚持开放包容，凝聚集体智慧和力量。金砖国家不是封闭的俱乐部，也不是排外的“小圈子”，而是守望相助的大家庭、合作共赢的好伙</w:t>
      </w:r>
      <w:r w:rsidRPr="003D675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>伴。在2017年厦门会晤上，我提出了“金砖+”合作理念。5年来，“金砖+”模式不断深化拓展，成为新兴市场国家和发展中国家开展南南合作、实现联合自强的典范。</w:t>
      </w:r>
    </w:p>
    <w:p w14:paraId="0CBF6471" w14:textId="77777777" w:rsidR="003D6757" w:rsidRPr="003D6757" w:rsidRDefault="003D6757" w:rsidP="003D675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3D675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新形势下，金砖国家更要敞开大门谋发展、张开怀抱促合作。今年，我们首次邀请</w:t>
      </w:r>
      <w:proofErr w:type="gramStart"/>
      <w:r w:rsidRPr="003D675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嘉宾国</w:t>
      </w:r>
      <w:proofErr w:type="gramEnd"/>
      <w:r w:rsidRPr="003D675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出席金砖国家外长会晤。新成立的金砖国家疫苗研发中心明确开放性原则。本着循序渐进原则，我们还在科技创新、人文交流、可持续发展等领域开展了丰富多彩的“金砖+”活动，为广大新兴市场国家和发展中国家搭建了新的合作平台。</w:t>
      </w:r>
    </w:p>
    <w:p w14:paraId="257CF6C1" w14:textId="77777777" w:rsidR="003D6757" w:rsidRPr="003D6757" w:rsidRDefault="003D6757" w:rsidP="003D675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3D675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近年来，不少国家提出希望加入金砖合作机制。引入新鲜血液，将为金砖合作带来新活力，也将提升金砖国家代表性和影响力。今年，我们在不同场合</w:t>
      </w:r>
      <w:proofErr w:type="gramStart"/>
      <w:r w:rsidRPr="003D675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就扩员问题</w:t>
      </w:r>
      <w:proofErr w:type="gramEnd"/>
      <w:r w:rsidRPr="003D675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进行了深入讨论，应该推进这一进程，让志同道合的伙伴们早日加入金砖大家庭。</w:t>
      </w:r>
    </w:p>
    <w:p w14:paraId="46130A54" w14:textId="77777777" w:rsidR="003D6757" w:rsidRPr="003D6757" w:rsidRDefault="003D6757" w:rsidP="003D675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3D675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各位同事！</w:t>
      </w:r>
    </w:p>
    <w:p w14:paraId="6380058A" w14:textId="77777777" w:rsidR="003D6757" w:rsidRPr="003D6757" w:rsidRDefault="003D6757" w:rsidP="003D675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3D675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作为新兴市场国家和发展中国家代表，我们在历史发展关键当口</w:t>
      </w:r>
      <w:proofErr w:type="gramStart"/>
      <w:r w:rsidRPr="003D675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作出</w:t>
      </w:r>
      <w:proofErr w:type="gramEnd"/>
      <w:r w:rsidRPr="003D675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正确选择，采取负责任行动，对世界至关重要。让我们团结一心，凝聚力量，勇毅前行，推动构建人类命运共同体，共同开创人类美好未来！</w:t>
      </w:r>
    </w:p>
    <w:p w14:paraId="416174D8" w14:textId="77777777" w:rsidR="003D6757" w:rsidRPr="003D6757" w:rsidRDefault="003D6757" w:rsidP="003D675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3D675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谢谢大家。</w:t>
      </w:r>
    </w:p>
    <w:p w14:paraId="64578236" w14:textId="77777777" w:rsidR="00B1758A" w:rsidRDefault="00B1758A"/>
    <w:sectPr w:rsidR="00B17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7E"/>
    <w:rsid w:val="002B727E"/>
    <w:rsid w:val="003D6757"/>
    <w:rsid w:val="00B1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0715C-C314-4C3B-84FA-80BF691B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D675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6757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D67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D67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4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601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665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4836</dc:creator>
  <cp:keywords/>
  <dc:description/>
  <cp:lastModifiedBy>4836</cp:lastModifiedBy>
  <cp:revision>3</cp:revision>
  <dcterms:created xsi:type="dcterms:W3CDTF">2022-09-21T07:46:00Z</dcterms:created>
  <dcterms:modified xsi:type="dcterms:W3CDTF">2022-09-21T07:46:00Z</dcterms:modified>
</cp:coreProperties>
</file>