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CNAM HPC Cluster Usage Guide</w:t>
      </w:r>
    </w:p>
    <w:bookmarkStart w:colFirst="0" w:colLast="0" w:name="bookmark=id.u7l1wrk20ige" w:id="0"/>
    <w:bookmarkEnd w:id="0"/>
    <w:p w:rsidR="00000000" w:rsidDel="00000000" w:rsidP="00000000" w:rsidRDefault="00000000" w:rsidRPr="00000000" w14:paraId="00000002">
      <w:pPr>
        <w:pStyle w:val="Heading1"/>
        <w:rPr/>
      </w:pPr>
      <w:r w:rsidDel="00000000" w:rsidR="00000000" w:rsidRPr="00000000">
        <w:rPr>
          <w:rtl w:val="0"/>
        </w:rPr>
        <w:t xml:space="preserve">CNAM HPC Cluster Usage Guide</w:t>
      </w:r>
    </w:p>
    <w:bookmarkStart w:colFirst="0" w:colLast="0" w:name="bookmark=id.e0vgd01wkvk6" w:id="1"/>
    <w:bookmarkEnd w:id="1"/>
    <w:p w:rsidR="00000000" w:rsidDel="00000000" w:rsidP="00000000" w:rsidRDefault="00000000" w:rsidRPr="00000000" w14:paraId="00000003">
      <w:pPr>
        <w:pStyle w:val="Heading2"/>
        <w:rPr/>
      </w:pPr>
      <w:r w:rsidDel="00000000" w:rsidR="00000000" w:rsidRPr="00000000">
        <w:rPr>
          <w:rtl w:val="0"/>
        </w:rPr>
        <w:t xml:space="preserve">1. Purpose</w:t>
      </w:r>
    </w:p>
    <w:p w:rsidR="00000000" w:rsidDel="00000000" w:rsidP="00000000" w:rsidRDefault="00000000" w:rsidRPr="00000000" w14:paraId="00000004">
      <w:pPr>
        <w:rPr/>
      </w:pPr>
      <w:r w:rsidDel="00000000" w:rsidR="00000000" w:rsidRPr="00000000">
        <w:rPr>
          <w:rtl w:val="0"/>
        </w:rPr>
        <w:t xml:space="preserve">This document provides a clean, structured guide for using the CNAM bioclustnew01 high-performance computing (HPC) cluster, including connection, job submission, monitoring, and file transfer.</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yvjfp0jmgba" w:id="2"/>
    <w:bookmarkEnd w:id="2"/>
    <w:p w:rsidR="00000000" w:rsidDel="00000000" w:rsidP="00000000" w:rsidRDefault="00000000" w:rsidRPr="00000000" w14:paraId="00000006">
      <w:pPr>
        <w:pStyle w:val="Heading2"/>
        <w:rPr/>
      </w:pPr>
      <w:r w:rsidDel="00000000" w:rsidR="00000000" w:rsidRPr="00000000">
        <w:rPr>
          <w:rtl w:val="0"/>
        </w:rPr>
        <w:t xml:space="preserve">2. Logging Into the Cluster</w:t>
      </w:r>
    </w:p>
    <w:bookmarkStart w:colFirst="0" w:colLast="0" w:name="bookmark=id.c7hneo9pbtt2" w:id="3"/>
    <w:bookmarkEnd w:id="3"/>
    <w:p w:rsidR="00000000" w:rsidDel="00000000" w:rsidP="00000000" w:rsidRDefault="00000000" w:rsidRPr="00000000" w14:paraId="00000007">
      <w:pPr>
        <w:pStyle w:val="Heading3"/>
        <w:rPr/>
      </w:pPr>
      <w:r w:rsidDel="00000000" w:rsidR="00000000" w:rsidRPr="00000000">
        <w:rPr>
          <w:rtl w:val="0"/>
        </w:rPr>
        <w:t xml:space="preserve">Standard login</w:t>
      </w:r>
    </w:p>
    <w:tbl>
      <w:tblPr>
        <w:tblStyle w:val="Table1"/>
        <w:tblW w:w="9660.0" w:type="dxa"/>
        <w:jc w:val="left"/>
        <w:tblLayout w:type="fixed"/>
        <w:tblLook w:val="0400"/>
      </w:tblPr>
      <w:tblGrid>
        <w:gridCol w:w="9660"/>
        <w:tblGridChange w:id="0">
          <w:tblGrid>
            <w:gridCol w:w="9660"/>
          </w:tblGrid>
        </w:tblGridChange>
      </w:tblGrid>
      <w:tr>
        <w:trPr>
          <w:cantSplit w:val="0"/>
          <w:tblHeader w:val="0"/>
        </w:trPr>
        <w:tc>
          <w:tcPr/>
          <w:p w:rsidR="00000000" w:rsidDel="00000000" w:rsidP="00000000" w:rsidRDefault="00000000" w:rsidRPr="00000000" w14:paraId="00000008">
            <w:pPr>
              <w:rPr/>
            </w:pPr>
            <w:r w:rsidDel="00000000" w:rsidR="00000000" w:rsidRPr="00000000">
              <w:rPr>
                <w:rtl w:val="0"/>
              </w:rPr>
              <w:t xml:space="preserve">ssh kevin@bioclustnew01.cnam.fr</w:t>
            </w:r>
          </w:p>
        </w:tc>
      </w:tr>
    </w:tbl>
    <w:bookmarkStart w:colFirst="0" w:colLast="0" w:name="bookmark=id.6rzpxol7e38" w:id="4"/>
    <w:bookmarkEnd w:id="4"/>
    <w:p w:rsidR="00000000" w:rsidDel="00000000" w:rsidP="00000000" w:rsidRDefault="00000000" w:rsidRPr="00000000" w14:paraId="00000009">
      <w:pPr>
        <w:pStyle w:val="Heading3"/>
        <w:rPr/>
      </w:pPr>
      <w:r w:rsidDel="00000000" w:rsidR="00000000" w:rsidRPr="00000000">
        <w:rPr>
          <w:rtl w:val="0"/>
        </w:rPr>
        <w:t xml:space="preserve">Login through CNAM gateway (ehen teleworking)</w:t>
      </w:r>
    </w:p>
    <w:tbl>
      <w:tblPr>
        <w:tblStyle w:val="Table2"/>
        <w:tblW w:w="9660.0" w:type="dxa"/>
        <w:jc w:val="left"/>
        <w:tblLayout w:type="fixed"/>
        <w:tblLook w:val="0400"/>
      </w:tblPr>
      <w:tblGrid>
        <w:gridCol w:w="9660"/>
        <w:tblGridChange w:id="0">
          <w:tblGrid>
            <w:gridCol w:w="9660"/>
          </w:tblGrid>
        </w:tblGridChange>
      </w:tblGrid>
      <w:tr>
        <w:trPr>
          <w:cantSplit w:val="0"/>
          <w:tblHeader w:val="0"/>
        </w:trPr>
        <w:tc>
          <w:tcPr/>
          <w:p w:rsidR="00000000" w:rsidDel="00000000" w:rsidP="00000000" w:rsidRDefault="00000000" w:rsidRPr="00000000" w14:paraId="0000000A">
            <w:pPr>
              <w:rPr/>
            </w:pPr>
            <w:r w:rsidDel="00000000" w:rsidR="00000000" w:rsidRPr="00000000">
              <w:rPr>
                <w:rtl w:val="0"/>
              </w:rPr>
              <w:t xml:space="preserve">ssh -i ~/.ssh/id_ed25519 -J octariar@gw-ssh.cnam.fr kevin@bioclustnew01.cnam.fr</w:t>
            </w:r>
          </w:p>
        </w:tc>
      </w:tr>
    </w:tbl>
    <w:p w:rsidR="00000000" w:rsidDel="00000000" w:rsidP="00000000" w:rsidRDefault="00000000" w:rsidRPr="00000000" w14:paraId="0000000B">
      <w:pPr>
        <w:rPr/>
      </w:pPr>
      <w:r w:rsidDel="00000000" w:rsidR="00000000" w:rsidRPr="00000000">
        <w:rPr>
          <w:rtl w:val="0"/>
        </w:rPr>
        <w:t xml:space="preserve">You will now be inside the cluster environment.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Password for rany siIe7hwbur (th I is capital i)</w:t>
      </w:r>
    </w:p>
    <w:p w:rsidR="00000000" w:rsidDel="00000000" w:rsidP="00000000" w:rsidRDefault="00000000" w:rsidRPr="00000000" w14:paraId="0000000E">
      <w:pPr>
        <w:rPr/>
      </w:pPr>
      <w:r w:rsidDel="00000000" w:rsidR="00000000" w:rsidRPr="00000000">
        <w:rPr>
          <w:rtl w:val="0"/>
        </w:rPr>
        <w:t xml:space="preserve">Password for kevin ccr5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hdv4dxlefhdh" w:id="5"/>
    <w:bookmarkEnd w:id="5"/>
    <w:p w:rsidR="00000000" w:rsidDel="00000000" w:rsidP="00000000" w:rsidRDefault="00000000" w:rsidRPr="00000000" w14:paraId="00000011">
      <w:pPr>
        <w:pStyle w:val="Heading2"/>
        <w:rPr/>
      </w:pPr>
      <w:r w:rsidDel="00000000" w:rsidR="00000000" w:rsidRPr="00000000">
        <w:rPr>
          <w:rtl w:val="0"/>
        </w:rPr>
        <w:t xml:space="preserve">3. Recommended Directory Structure</w:t>
      </w:r>
    </w:p>
    <w:p w:rsidR="00000000" w:rsidDel="00000000" w:rsidP="00000000" w:rsidRDefault="00000000" w:rsidRPr="00000000" w14:paraId="00000012">
      <w:pPr>
        <w:rPr/>
      </w:pPr>
      <w:r w:rsidDel="00000000" w:rsidR="00000000" w:rsidRPr="00000000">
        <w:rPr>
          <w:rtl w:val="0"/>
        </w:rPr>
        <w:t xml:space="preserve">Project root example:</w:t>
      </w:r>
    </w:p>
    <w:tbl>
      <w:tblPr>
        <w:tblStyle w:val="Table3"/>
        <w:tblW w:w="9660.0" w:type="dxa"/>
        <w:jc w:val="left"/>
        <w:tblLayout w:type="fixed"/>
        <w:tblLook w:val="0400"/>
      </w:tblPr>
      <w:tblGrid>
        <w:gridCol w:w="9660"/>
        <w:tblGridChange w:id="0">
          <w:tblGrid>
            <w:gridCol w:w="9660"/>
          </w:tblGrid>
        </w:tblGridChange>
      </w:tblGrid>
      <w:tr>
        <w:trPr>
          <w:cantSplit w:val="0"/>
          <w:tblHeader w:val="0"/>
        </w:trPr>
        <w:tc>
          <w:tcPr/>
          <w:p w:rsidR="00000000" w:rsidDel="00000000" w:rsidP="00000000" w:rsidRDefault="00000000" w:rsidRPr="00000000" w14:paraId="00000013">
            <w:pPr>
              <w:rPr/>
            </w:pPr>
            <w:r w:rsidDel="00000000" w:rsidR="00000000" w:rsidRPr="00000000">
              <w:rPr>
                <w:rtl w:val="0"/>
              </w:rPr>
              <w:t xml:space="preserve">/media/kevinNFS2/rany/</w:t>
            </w:r>
          </w:p>
        </w:tc>
      </w:tr>
    </w:tbl>
    <w:p w:rsidR="00000000" w:rsidDel="00000000" w:rsidP="00000000" w:rsidRDefault="00000000" w:rsidRPr="00000000" w14:paraId="00000014">
      <w:pPr>
        <w:rPr/>
      </w:pPr>
      <w:r w:rsidDel="00000000" w:rsidR="00000000" w:rsidRPr="00000000">
        <w:rPr>
          <w:rtl w:val="0"/>
        </w:rPr>
        <w:t xml:space="preserve">Subdirectories: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60" w:line="36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Cluster Jobs/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R scripts and job-related code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Outputs/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results generated by analyses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4"/>
          <w:szCs w:val="24"/>
          <w:u w:val="none"/>
          <w:shd w:fill="e1e2e4" w:val="clear"/>
          <w:vertAlign w:val="baseline"/>
          <w:rtl w:val="0"/>
        </w:rPr>
        <w:t xml:space="preserve">.out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4"/>
          <w:szCs w:val="24"/>
          <w:u w:val="none"/>
          <w:shd w:fill="e1e2e4" w:val="clear"/>
          <w:vertAlign w:val="baseline"/>
          <w:rtl w:val="0"/>
        </w:rPr>
        <w:t xml:space="preserve">.err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logs from PBS jobs</w:t>
      </w:r>
    </w:p>
    <w:p w:rsidR="00000000" w:rsidDel="00000000" w:rsidP="00000000" w:rsidRDefault="00000000" w:rsidRPr="00000000" w14:paraId="00000018">
      <w:pPr>
        <w:rPr/>
      </w:pPr>
      <w:r w:rsidDel="00000000" w:rsidR="00000000" w:rsidRPr="00000000">
        <w:rPr>
          <w:rtl w:val="0"/>
        </w:rPr>
        <w:t xml:space="preserve">Keep scripts, outputs, and logs strictly separated.</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gka1itpg04i0" w:id="6"/>
    <w:bookmarkEnd w:id="6"/>
    <w:p w:rsidR="00000000" w:rsidDel="00000000" w:rsidP="00000000" w:rsidRDefault="00000000" w:rsidRPr="00000000" w14:paraId="0000001A">
      <w:pPr>
        <w:pStyle w:val="Heading2"/>
        <w:rPr/>
      </w:pPr>
      <w:r w:rsidDel="00000000" w:rsidR="00000000" w:rsidRPr="00000000">
        <w:rPr>
          <w:rtl w:val="0"/>
        </w:rPr>
        <w:t xml:space="preserve">4. Editing Files on the Cluster</w:t>
      </w:r>
    </w:p>
    <w:p w:rsidR="00000000" w:rsidDel="00000000" w:rsidP="00000000" w:rsidRDefault="00000000" w:rsidRPr="00000000" w14:paraId="0000001B">
      <w:pPr>
        <w:rPr/>
      </w:pPr>
      <w:r w:rsidDel="00000000" w:rsidR="00000000" w:rsidRPr="00000000">
        <w:rPr>
          <w:rtl w:val="0"/>
        </w:rPr>
        <w:t xml:space="preserve">Use </w:t>
      </w:r>
      <w:r w:rsidDel="00000000" w:rsidR="00000000" w:rsidRPr="00000000">
        <w:rPr>
          <w:rFonts w:ascii="Consolas" w:cs="Consolas" w:eastAsia="Consolas" w:hAnsi="Consolas"/>
          <w:shd w:fill="e1e2e4" w:val="clear"/>
          <w:rtl w:val="0"/>
        </w:rPr>
        <w:t xml:space="preserve">nano</w:t>
      </w:r>
      <w:r w:rsidDel="00000000" w:rsidR="00000000" w:rsidRPr="00000000">
        <w:rPr>
          <w:rtl w:val="0"/>
        </w:rPr>
        <w:t xml:space="preserve"> for quick edits:</w:t>
      </w:r>
    </w:p>
    <w:tbl>
      <w:tblPr>
        <w:tblStyle w:val="Table4"/>
        <w:tblW w:w="9660.0" w:type="dxa"/>
        <w:jc w:val="left"/>
        <w:tblLayout w:type="fixed"/>
        <w:tblLook w:val="0400"/>
      </w:tblPr>
      <w:tblGrid>
        <w:gridCol w:w="9660"/>
        <w:tblGridChange w:id="0">
          <w:tblGrid>
            <w:gridCol w:w="9660"/>
          </w:tblGrid>
        </w:tblGridChange>
      </w:tblGrid>
      <w:tr>
        <w:trPr>
          <w:cantSplit w:val="0"/>
          <w:tblHeader w:val="0"/>
        </w:trPr>
        <w:tc>
          <w:tcPr/>
          <w:p w:rsidR="00000000" w:rsidDel="00000000" w:rsidP="00000000" w:rsidRDefault="00000000" w:rsidRPr="00000000" w14:paraId="0000001C">
            <w:pPr>
              <w:rPr/>
            </w:pPr>
            <w:r w:rsidDel="00000000" w:rsidR="00000000" w:rsidRPr="00000000">
              <w:rPr>
                <w:rtl w:val="0"/>
              </w:rPr>
              <w:t xml:space="preserve">nano script.sh</w:t>
            </w:r>
          </w:p>
        </w:tc>
      </w:tr>
    </w:tbl>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36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Ctrl+O</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Exit: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Ctrl+X</w:t>
      </w: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14cg7skosto6" w:id="7"/>
    <w:bookmarkEnd w:id="7"/>
    <w:p w:rsidR="00000000" w:rsidDel="00000000" w:rsidP="00000000" w:rsidRDefault="00000000" w:rsidRPr="00000000" w14:paraId="00000020">
      <w:pPr>
        <w:pStyle w:val="Heading2"/>
        <w:rPr/>
      </w:pPr>
      <w:r w:rsidDel="00000000" w:rsidR="00000000" w:rsidRPr="00000000">
        <w:rPr>
          <w:rtl w:val="0"/>
        </w:rPr>
        <w:t xml:space="preserve">5. Copying Files To and From the CNAM Cluster</w:t>
      </w:r>
    </w:p>
    <w:p w:rsidR="00000000" w:rsidDel="00000000" w:rsidP="00000000" w:rsidRDefault="00000000" w:rsidRPr="00000000" w14:paraId="00000021">
      <w:pPr>
        <w:rPr/>
      </w:pPr>
      <w:r w:rsidDel="00000000" w:rsidR="00000000" w:rsidRPr="00000000">
        <w:rPr>
          <w:rtl w:val="0"/>
        </w:rPr>
        <w:t xml:space="preserve">This section provides clear instructions for transferring files.</w:t>
      </w:r>
    </w:p>
    <w:bookmarkStart w:colFirst="0" w:colLast="0" w:name="bookmark=id.5olyzfez27vo" w:id="8"/>
    <w:bookmarkEnd w:id="8"/>
    <w:p w:rsidR="00000000" w:rsidDel="00000000" w:rsidP="00000000" w:rsidRDefault="00000000" w:rsidRPr="00000000" w14:paraId="00000022">
      <w:pPr>
        <w:pStyle w:val="Heading3"/>
        <w:rPr/>
      </w:pPr>
      <w:r w:rsidDel="00000000" w:rsidR="00000000" w:rsidRPr="00000000">
        <w:rPr>
          <w:rtl w:val="0"/>
        </w:rPr>
        <w:t xml:space="preserve">5.1 Copying files to the cluster</w:t>
      </w:r>
    </w:p>
    <w:p w:rsidR="00000000" w:rsidDel="00000000" w:rsidP="00000000" w:rsidRDefault="00000000" w:rsidRPr="00000000" w14:paraId="00000023">
      <w:pPr>
        <w:rPr/>
      </w:pPr>
      <w:r w:rsidDel="00000000" w:rsidR="00000000" w:rsidRPr="00000000">
        <w:rPr>
          <w:rtl w:val="0"/>
        </w:rPr>
        <w:t xml:space="preserve">From Windows PowerShell:</w:t>
      </w:r>
    </w:p>
    <w:tbl>
      <w:tblPr>
        <w:tblStyle w:val="Table5"/>
        <w:tblW w:w="9660.0" w:type="dxa"/>
        <w:jc w:val="left"/>
        <w:tblLayout w:type="fixed"/>
        <w:tblLook w:val="0400"/>
      </w:tblPr>
      <w:tblGrid>
        <w:gridCol w:w="9660"/>
        <w:tblGridChange w:id="0">
          <w:tblGrid>
            <w:gridCol w:w="9660"/>
          </w:tblGrid>
        </w:tblGridChange>
      </w:tblGrid>
      <w:tr>
        <w:trPr>
          <w:cantSplit w:val="0"/>
          <w:tblHeader w:val="0"/>
        </w:trPr>
        <w:tc>
          <w:tcPr/>
          <w:p w:rsidR="00000000" w:rsidDel="00000000" w:rsidP="00000000" w:rsidRDefault="00000000" w:rsidRPr="00000000" w14:paraId="00000024">
            <w:pPr>
              <w:rPr/>
            </w:pPr>
            <w:r w:rsidDel="00000000" w:rsidR="00000000" w:rsidRPr="00000000">
              <w:rPr>
                <w:rtl w:val="0"/>
              </w:rPr>
              <w:t xml:space="preserve">scp -i ~/.ssh/id_ed25519 -J octariar@gw-ssh.cnam.fr "C:\path\to\local\file_or_folder" </w:t>
            </w:r>
            <w:hyperlink r:id="rId7">
              <w:r w:rsidDel="00000000" w:rsidR="00000000" w:rsidRPr="00000000">
                <w:rPr>
                  <w:color w:val="1155cc"/>
                  <w:u w:val="single"/>
                  <w:rtl w:val="0"/>
                </w:rPr>
                <w:t xml:space="preserve">kevin@bioclustnew01.cnam.fr</w:t>
              </w:r>
            </w:hyperlink>
            <w:r w:rsidDel="00000000" w:rsidR="00000000" w:rsidRPr="00000000">
              <w:rPr>
                <w:rtl w:val="0"/>
              </w:rPr>
              <w:t xml:space="preserve">:/media/kevinNFS2/rany/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For the optim cluster files: </w:t>
            </w:r>
          </w:p>
          <w:p w:rsidR="00000000" w:rsidDel="00000000" w:rsidP="00000000" w:rsidRDefault="00000000" w:rsidRPr="00000000" w14:paraId="00000027">
            <w:pPr>
              <w:rPr/>
            </w:pPr>
            <w:r w:rsidDel="00000000" w:rsidR="00000000" w:rsidRPr="00000000">
              <w:rPr>
                <w:rtl w:val="0"/>
              </w:rPr>
              <w:t xml:space="preserve">scp -i ~/.ssh/id_ed25519 -J octariar@gw-ssh.cnam.fr "C:\Users\octariar\OneDrive - LECNAM\Documents\GitHub\arcane-temporal-network-new\optim_cluster_jobs" “</w:t>
            </w:r>
            <w:hyperlink r:id="rId8">
              <w:r w:rsidDel="00000000" w:rsidR="00000000" w:rsidRPr="00000000">
                <w:rPr>
                  <w:color w:val="1155cc"/>
                  <w:u w:val="single"/>
                  <w:rtl w:val="0"/>
                </w:rPr>
                <w:t xml:space="preserve">kevin@bioclustnew01.cnam.fr</w:t>
              </w:r>
            </w:hyperlink>
            <w:r w:rsidDel="00000000" w:rsidR="00000000" w:rsidRPr="00000000">
              <w:rPr>
                <w:rtl w:val="0"/>
              </w:rPr>
              <w:t xml:space="preserve">:/media/kevinNFS2/rany/optim_cluster_jobs”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scp -i ~/.ssh/id_ed25519 -J octariar@gw-ssh.cnam.fr "C:\Users\octariar\OneDrive - LECNAM\Documents\GitHub\arcane-temporal-network-new\optim_cluster_jobs\france\optim_france.R" “kevin@bioclustnew01.cnam.fr:/media/kevinNFS2/rany/optim_cluster_jobs/france/”</w:t>
            </w:r>
          </w:p>
        </w:tc>
      </w:tr>
    </w:tbl>
    <w:p w:rsidR="00000000" w:rsidDel="00000000" w:rsidP="00000000" w:rsidRDefault="00000000" w:rsidRPr="00000000" w14:paraId="0000002A">
      <w:pPr>
        <w:rPr/>
      </w:pPr>
      <w:r w:rsidDel="00000000" w:rsidR="00000000" w:rsidRPr="00000000">
        <w:rPr>
          <w:rtl w:val="0"/>
        </w:rPr>
        <w:t xml:space="preserve">Notes:</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60" w:line="36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Always quote Windows paths containing spaces.</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Consolas" w:cs="Consolas" w:eastAsia="Consolas" w:hAnsi="Consolas"/>
          <w:b w:val="0"/>
          <w:bCs w:val="0"/>
          <w:i w:val="0"/>
          <w:iCs w:val="0"/>
          <w:smallCaps w:val="0"/>
          <w:strike w:val="0"/>
          <w:color w:val="000000"/>
          <w:sz w:val="24"/>
          <w:szCs w:val="24"/>
          <w:u w:val="none"/>
          <w:shd w:fill="e1e2e4"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 copy folders recursively.</w:t>
      </w:r>
    </w:p>
    <w:bookmarkStart w:colFirst="0" w:colLast="0" w:name="bookmark=id.md9uvg8061oa" w:id="9"/>
    <w:bookmarkEnd w:id="9"/>
    <w:p w:rsidR="00000000" w:rsidDel="00000000" w:rsidP="00000000" w:rsidRDefault="00000000" w:rsidRPr="00000000" w14:paraId="0000002D">
      <w:pPr>
        <w:pStyle w:val="Heading3"/>
        <w:rPr/>
      </w:pPr>
      <w:r w:rsidDel="00000000" w:rsidR="00000000" w:rsidRPr="00000000">
        <w:rPr>
          <w:rtl w:val="0"/>
        </w:rPr>
        <w:t xml:space="preserve">5.2 Copying files from the cluster to your local machine</w:t>
      </w:r>
    </w:p>
    <w:tbl>
      <w:tblPr>
        <w:tblStyle w:val="Table6"/>
        <w:tblW w:w="9660.0" w:type="dxa"/>
        <w:jc w:val="left"/>
        <w:tblLayout w:type="fixed"/>
        <w:tblLook w:val="0400"/>
      </w:tblPr>
      <w:tblGrid>
        <w:gridCol w:w="9660"/>
        <w:tblGridChange w:id="0">
          <w:tblGrid>
            <w:gridCol w:w="9660"/>
          </w:tblGrid>
        </w:tblGridChange>
      </w:tblGrid>
      <w:tr>
        <w:trPr>
          <w:cantSplit w:val="0"/>
          <w:tblHeader w:val="0"/>
        </w:trPr>
        <w:tc>
          <w:tcPr/>
          <w:p w:rsidR="00000000" w:rsidDel="00000000" w:rsidP="00000000" w:rsidRDefault="00000000" w:rsidRPr="00000000" w14:paraId="0000002E">
            <w:pPr>
              <w:rPr/>
            </w:pPr>
            <w:r w:rsidDel="00000000" w:rsidR="00000000" w:rsidRPr="00000000">
              <w:rPr>
                <w:rtl w:val="0"/>
              </w:rPr>
              <w:t xml:space="preserve">scp -i ~/.ssh/id_ed25519 -J octariar@gw-ssh.cnam.fr -r kevin@bioclustnew01.cnam.fr:/media/kevinNFS2/rany/Outputs/2026-05-10 "C:\Users\octariar\Documents\Outputs\2026-05-10"</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scp -i ~/.ssh/id_ed25519 -J octariar@gw-ssh.cnam.fr -r </w:t>
            </w:r>
            <w:hyperlink r:id="rId9">
              <w:r w:rsidDel="00000000" w:rsidR="00000000" w:rsidRPr="00000000">
                <w:rPr>
                  <w:color w:val="0563c1"/>
                  <w:u w:val="single"/>
                  <w:rtl w:val="0"/>
                </w:rPr>
                <w:t xml:space="preserve">kevin@bioclustnew01.cnam.fr:/media/kevinNFS2/rany/optim_cluster_jobs/Outputs/</w:t>
              </w:r>
            </w:hyperlink>
            <w:r w:rsidDel="00000000" w:rsidR="00000000" w:rsidRPr="00000000">
              <w:rPr>
                <w:rtl w:val="0"/>
              </w:rPr>
              <w:t xml:space="preserve">france/ "C:\Users\octariar\OneDrive - LECNAM\Documents\GitHub\arcane-temporal-network-new\optim_cluster_jobs/france”</w:t>
            </w:r>
          </w:p>
        </w:tc>
      </w:tr>
    </w:tbl>
    <w:p w:rsidR="00000000" w:rsidDel="00000000" w:rsidP="00000000" w:rsidRDefault="00000000" w:rsidRPr="00000000" w14:paraId="00000031">
      <w:pPr>
        <w:rPr/>
      </w:pPr>
      <w:r w:rsidDel="00000000" w:rsidR="00000000" w:rsidRPr="00000000">
        <w:rPr>
          <w:rtl w:val="0"/>
        </w:rPr>
        <w:t xml:space="preserve">You may replace the remote path with any folder you want to download.</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2b4cywhj6x50" w:id="10"/>
    <w:bookmarkEnd w:id="10"/>
    <w:p w:rsidR="00000000" w:rsidDel="00000000" w:rsidP="00000000" w:rsidRDefault="00000000" w:rsidRPr="00000000" w14:paraId="00000033">
      <w:pPr>
        <w:pStyle w:val="Heading2"/>
        <w:rPr/>
      </w:pPr>
      <w:r w:rsidDel="00000000" w:rsidR="00000000" w:rsidRPr="00000000">
        <w:rPr>
          <w:rtl w:val="0"/>
        </w:rPr>
        <w:t xml:space="preserve">6. Job Submission Model (PBS)</w:t>
      </w:r>
    </w:p>
    <w:p w:rsidR="00000000" w:rsidDel="00000000" w:rsidP="00000000" w:rsidRDefault="00000000" w:rsidRPr="00000000" w14:paraId="00000034">
      <w:pPr>
        <w:rPr/>
      </w:pPr>
      <w:r w:rsidDel="00000000" w:rsidR="00000000" w:rsidRPr="00000000">
        <w:rPr>
          <w:rtl w:val="0"/>
        </w:rPr>
        <w:t xml:space="preserve">The cluster uses the PBS scheduler. Heavy computations must </w:t>
      </w:r>
      <w:r w:rsidDel="00000000" w:rsidR="00000000" w:rsidRPr="00000000">
        <w:rPr>
          <w:b w:val="1"/>
          <w:bCs w:val="1"/>
          <w:rtl w:val="0"/>
        </w:rPr>
        <w:t xml:space="preserve">not</w:t>
      </w:r>
      <w:r w:rsidDel="00000000" w:rsidR="00000000" w:rsidRPr="00000000">
        <w:rPr>
          <w:rtl w:val="0"/>
        </w:rPr>
        <w:t xml:space="preserve"> be run on the login node. Use </w:t>
      </w:r>
      <w:r w:rsidDel="00000000" w:rsidR="00000000" w:rsidRPr="00000000">
        <w:rPr>
          <w:rFonts w:ascii="Consolas" w:cs="Consolas" w:eastAsia="Consolas" w:hAnsi="Consolas"/>
          <w:shd w:fill="e1e2e4" w:val="clear"/>
          <w:rtl w:val="0"/>
        </w:rPr>
        <w:t xml:space="preserve">qsub</w:t>
      </w:r>
      <w:r w:rsidDel="00000000" w:rsidR="00000000" w:rsidRPr="00000000">
        <w:rPr>
          <w:rtl w:val="0"/>
        </w:rPr>
        <w:t xml:space="preserve"> to submit jobs.</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h0q1vt2tebvz" w:id="11"/>
    <w:bookmarkEnd w:id="11"/>
    <w:p w:rsidR="00000000" w:rsidDel="00000000" w:rsidP="00000000" w:rsidRDefault="00000000" w:rsidRPr="00000000" w14:paraId="00000036">
      <w:pPr>
        <w:pStyle w:val="Heading2"/>
        <w:rPr/>
      </w:pPr>
      <w:r w:rsidDel="00000000" w:rsidR="00000000" w:rsidRPr="00000000">
        <w:rPr>
          <w:rtl w:val="0"/>
        </w:rPr>
        <w:t xml:space="preserve">7. Worker Script: </w:t>
      </w:r>
      <w:r w:rsidDel="00000000" w:rsidR="00000000" w:rsidRPr="00000000">
        <w:rPr>
          <w:rFonts w:ascii="Consolas" w:cs="Consolas" w:eastAsia="Consolas" w:hAnsi="Consolas"/>
          <w:shd w:fill="e1e2e4" w:val="clear"/>
          <w:rtl w:val="0"/>
        </w:rPr>
        <w:t xml:space="preserve">script.sh</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This script:</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60" w:line="36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Defines PBS options</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Prepares directories</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Runs the R script</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Receives arguments from </w:t>
      </w:r>
      <w:r w:rsidDel="00000000" w:rsidR="00000000" w:rsidRPr="00000000">
        <w:rPr>
          <w:rFonts w:ascii="Consolas" w:cs="Consolas" w:eastAsia="Consolas" w:hAnsi="Consolas"/>
          <w:b w:val="0"/>
          <w:bCs w:val="0"/>
          <w:i w:val="0"/>
          <w:iCs w:val="0"/>
          <w:smallCaps w:val="0"/>
          <w:strike w:val="0"/>
          <w:color w:val="000000"/>
          <w:sz w:val="24"/>
          <w:szCs w:val="24"/>
          <w:u w:val="none"/>
          <w:shd w:fill="e1e2e4" w:val="clear"/>
          <w:vertAlign w:val="baseline"/>
          <w:rtl w:val="0"/>
        </w:rPr>
        <w:t xml:space="preserve">qsub</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Make it executable:</w:t>
      </w:r>
    </w:p>
    <w:tbl>
      <w:tblPr>
        <w:tblStyle w:val="Table7"/>
        <w:tblW w:w="9660.0" w:type="dxa"/>
        <w:jc w:val="left"/>
        <w:tblLayout w:type="fixed"/>
        <w:tblLook w:val="0400"/>
      </w:tblPr>
      <w:tblGrid>
        <w:gridCol w:w="9660"/>
        <w:tblGridChange w:id="0">
          <w:tblGrid>
            <w:gridCol w:w="9660"/>
          </w:tblGrid>
        </w:tblGridChange>
      </w:tblGrid>
      <w:tr>
        <w:trPr>
          <w:cantSplit w:val="0"/>
          <w:tblHeader w:val="0"/>
        </w:trPr>
        <w:tc>
          <w:tcPr/>
          <w:p w:rsidR="00000000" w:rsidDel="00000000" w:rsidP="00000000" w:rsidRDefault="00000000" w:rsidRPr="00000000" w14:paraId="0000003D">
            <w:pPr>
              <w:rPr/>
            </w:pPr>
            <w:r w:rsidDel="00000000" w:rsidR="00000000" w:rsidRPr="00000000">
              <w:rPr>
                <w:rtl w:val="0"/>
              </w:rPr>
              <w:t xml:space="preserve">chmod +x script.sh</w:t>
            </w:r>
          </w:p>
        </w:tc>
      </w:tr>
    </w:tbl>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2mtbhueuuhx3" w:id="12"/>
    <w:bookmarkEnd w:id="12"/>
    <w:p w:rsidR="00000000" w:rsidDel="00000000" w:rsidP="00000000" w:rsidRDefault="00000000" w:rsidRPr="00000000" w14:paraId="0000003F">
      <w:pPr>
        <w:pStyle w:val="Heading2"/>
        <w:rPr/>
      </w:pPr>
      <w:r w:rsidDel="00000000" w:rsidR="00000000" w:rsidRPr="00000000">
        <w:rPr>
          <w:rtl w:val="0"/>
        </w:rPr>
        <w:t xml:space="preserve">8. Submission Script: </w:t>
      </w:r>
      <w:r w:rsidDel="00000000" w:rsidR="00000000" w:rsidRPr="00000000">
        <w:rPr>
          <w:rFonts w:ascii="Consolas" w:cs="Consolas" w:eastAsia="Consolas" w:hAnsi="Consolas"/>
          <w:shd w:fill="e1e2e4" w:val="clear"/>
          <w:rtl w:val="0"/>
        </w:rPr>
        <w:t xml:space="preserve">launch.sh</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This script submits multiple jobs in a loop, enabling parallel computation.</w:t>
      </w:r>
    </w:p>
    <w:p w:rsidR="00000000" w:rsidDel="00000000" w:rsidP="00000000" w:rsidRDefault="00000000" w:rsidRPr="00000000" w14:paraId="00000041">
      <w:pPr>
        <w:rPr/>
      </w:pPr>
      <w:r w:rsidDel="00000000" w:rsidR="00000000" w:rsidRPr="00000000">
        <w:rPr>
          <w:rtl w:val="0"/>
        </w:rPr>
        <w:t xml:space="preserve">Make it executable:</w:t>
      </w:r>
    </w:p>
    <w:tbl>
      <w:tblPr>
        <w:tblStyle w:val="Table8"/>
        <w:tblW w:w="9660.0" w:type="dxa"/>
        <w:jc w:val="left"/>
        <w:tblLayout w:type="fixed"/>
        <w:tblLook w:val="0400"/>
      </w:tblPr>
      <w:tblGrid>
        <w:gridCol w:w="9660"/>
        <w:tblGridChange w:id="0">
          <w:tblGrid>
            <w:gridCol w:w="9660"/>
          </w:tblGrid>
        </w:tblGridChange>
      </w:tblGrid>
      <w:tr>
        <w:trPr>
          <w:cantSplit w:val="0"/>
          <w:tblHeader w:val="0"/>
        </w:trPr>
        <w:tc>
          <w:tcPr/>
          <w:p w:rsidR="00000000" w:rsidDel="00000000" w:rsidP="00000000" w:rsidRDefault="00000000" w:rsidRPr="00000000" w14:paraId="00000042">
            <w:pPr>
              <w:rPr/>
            </w:pPr>
            <w:r w:rsidDel="00000000" w:rsidR="00000000" w:rsidRPr="00000000">
              <w:rPr>
                <w:rtl w:val="0"/>
              </w:rPr>
              <w:t xml:space="preserve">chmod +x launch.sh</w:t>
            </w:r>
          </w:p>
        </w:tc>
      </w:tr>
    </w:tbl>
    <w:p w:rsidR="00000000" w:rsidDel="00000000" w:rsidP="00000000" w:rsidRDefault="00000000" w:rsidRPr="00000000" w14:paraId="00000043">
      <w:pPr>
        <w:rPr/>
      </w:pPr>
      <w:r w:rsidDel="00000000" w:rsidR="00000000" w:rsidRPr="00000000">
        <w:rPr>
          <w:rtl w:val="0"/>
        </w:rPr>
        <w:t xml:space="preserve">Submit jobs:</w:t>
      </w:r>
    </w:p>
    <w:tbl>
      <w:tblPr>
        <w:tblStyle w:val="Table9"/>
        <w:tblW w:w="9660.0" w:type="dxa"/>
        <w:jc w:val="left"/>
        <w:tblLayout w:type="fixed"/>
        <w:tblLook w:val="0400"/>
      </w:tblPr>
      <w:tblGrid>
        <w:gridCol w:w="9660"/>
        <w:tblGridChange w:id="0">
          <w:tblGrid>
            <w:gridCol w:w="9660"/>
          </w:tblGrid>
        </w:tblGridChange>
      </w:tblGrid>
      <w:tr>
        <w:trPr>
          <w:cantSplit w:val="0"/>
          <w:tblHeader w:val="0"/>
        </w:trPr>
        <w:tc>
          <w:tcPr/>
          <w:p w:rsidR="00000000" w:rsidDel="00000000" w:rsidP="00000000" w:rsidRDefault="00000000" w:rsidRPr="00000000" w14:paraId="00000044">
            <w:pPr>
              <w:rPr/>
            </w:pPr>
            <w:r w:rsidDel="00000000" w:rsidR="00000000" w:rsidRPr="00000000">
              <w:rPr>
                <w:rtl w:val="0"/>
              </w:rPr>
              <w:t xml:space="preserve">./launch.sh</w:t>
            </w:r>
          </w:p>
        </w:tc>
      </w:tr>
    </w:tbl>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fnvxe7knh0wm" w:id="13"/>
    <w:bookmarkEnd w:id="13"/>
    <w:p w:rsidR="00000000" w:rsidDel="00000000" w:rsidP="00000000" w:rsidRDefault="00000000" w:rsidRPr="00000000" w14:paraId="00000046">
      <w:pPr>
        <w:pStyle w:val="Heading2"/>
        <w:rPr/>
      </w:pPr>
      <w:r w:rsidDel="00000000" w:rsidR="00000000" w:rsidRPr="00000000">
        <w:rPr>
          <w:rtl w:val="0"/>
        </w:rPr>
        <w:t xml:space="preserve">9. Monitoring Jobs</w:t>
      </w:r>
    </w:p>
    <w:p w:rsidR="00000000" w:rsidDel="00000000" w:rsidP="00000000" w:rsidRDefault="00000000" w:rsidRPr="00000000" w14:paraId="00000047">
      <w:pPr>
        <w:rPr/>
      </w:pPr>
      <w:r w:rsidDel="00000000" w:rsidR="00000000" w:rsidRPr="00000000">
        <w:rPr>
          <w:rtl w:val="0"/>
        </w:rPr>
        <w:t xml:space="preserve">Check job status:</w:t>
      </w:r>
    </w:p>
    <w:tbl>
      <w:tblPr>
        <w:tblStyle w:val="Table10"/>
        <w:tblW w:w="9660.0" w:type="dxa"/>
        <w:jc w:val="left"/>
        <w:tblLayout w:type="fixed"/>
        <w:tblLook w:val="0400"/>
      </w:tblPr>
      <w:tblGrid>
        <w:gridCol w:w="9660"/>
        <w:tblGridChange w:id="0">
          <w:tblGrid>
            <w:gridCol w:w="9660"/>
          </w:tblGrid>
        </w:tblGridChange>
      </w:tblGrid>
      <w:tr>
        <w:trPr>
          <w:cantSplit w:val="0"/>
          <w:tblHeader w:val="0"/>
        </w:trPr>
        <w:tc>
          <w:tcPr/>
          <w:p w:rsidR="00000000" w:rsidDel="00000000" w:rsidP="00000000" w:rsidRDefault="00000000" w:rsidRPr="00000000" w14:paraId="00000048">
            <w:pPr>
              <w:rPr/>
            </w:pPr>
            <w:r w:rsidDel="00000000" w:rsidR="00000000" w:rsidRPr="00000000">
              <w:rPr>
                <w:rtl w:val="0"/>
              </w:rPr>
              <w:t xml:space="preserve">qstat -u kevin</w:t>
            </w:r>
          </w:p>
        </w:tc>
      </w:tr>
    </w:tbl>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60" w:line="36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queued</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running</w:t>
      </w:r>
    </w:p>
    <w:p w:rsidR="00000000" w:rsidDel="00000000" w:rsidP="00000000" w:rsidRDefault="00000000" w:rsidRPr="00000000" w14:paraId="0000004B">
      <w:pPr>
        <w:rPr/>
      </w:pPr>
      <w:r w:rsidDel="00000000" w:rsidR="00000000" w:rsidRPr="00000000">
        <w:rPr>
          <w:rtl w:val="0"/>
        </w:rPr>
        <w:t xml:space="preserve">Live monitoring:</w:t>
      </w:r>
    </w:p>
    <w:tbl>
      <w:tblPr>
        <w:tblStyle w:val="Table11"/>
        <w:tblW w:w="9660.0" w:type="dxa"/>
        <w:jc w:val="left"/>
        <w:tblLayout w:type="fixed"/>
        <w:tblLook w:val="0400"/>
      </w:tblPr>
      <w:tblGrid>
        <w:gridCol w:w="9660"/>
        <w:tblGridChange w:id="0">
          <w:tblGrid>
            <w:gridCol w:w="9660"/>
          </w:tblGrid>
        </w:tblGridChange>
      </w:tblGrid>
      <w:tr>
        <w:trPr>
          <w:cantSplit w:val="0"/>
          <w:tblHeader w:val="0"/>
        </w:trPr>
        <w:tc>
          <w:tcPr/>
          <w:p w:rsidR="00000000" w:rsidDel="00000000" w:rsidP="00000000" w:rsidRDefault="00000000" w:rsidRPr="00000000" w14:paraId="0000004C">
            <w:pPr>
              <w:rPr/>
            </w:pPr>
            <w:r w:rsidDel="00000000" w:rsidR="00000000" w:rsidRPr="00000000">
              <w:rPr>
                <w:rtl w:val="0"/>
              </w:rPr>
              <w:t xml:space="preserve">watch qstat -u kevin</w:t>
            </w:r>
          </w:p>
        </w:tc>
      </w:tr>
    </w:tbl>
    <w:p w:rsidR="00000000" w:rsidDel="00000000" w:rsidP="00000000" w:rsidRDefault="00000000" w:rsidRPr="00000000" w14:paraId="0000004D">
      <w:pPr>
        <w:rPr/>
      </w:pPr>
      <w:r w:rsidDel="00000000" w:rsidR="00000000" w:rsidRPr="00000000">
        <w:rPr>
          <w:rtl w:val="0"/>
        </w:rPr>
        <w:t xml:space="preserve">Exit with </w:t>
      </w:r>
      <w:r w:rsidDel="00000000" w:rsidR="00000000" w:rsidRPr="00000000">
        <w:rPr>
          <w:b w:val="1"/>
          <w:bCs w:val="1"/>
          <w:rtl w:val="0"/>
        </w:rPr>
        <w:t xml:space="preserve">Ctrl+C</w:t>
      </w:r>
      <w:r w:rsidDel="00000000" w:rsidR="00000000" w:rsidRPr="00000000">
        <w:rPr>
          <w:rtl w:val="0"/>
        </w:rPr>
        <w:t xml:space="preserve">.</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1h2eknt9k79a" w:id="14"/>
    <w:bookmarkEnd w:id="14"/>
    <w:p w:rsidR="00000000" w:rsidDel="00000000" w:rsidP="00000000" w:rsidRDefault="00000000" w:rsidRPr="00000000" w14:paraId="0000004F">
      <w:pPr>
        <w:pStyle w:val="Heading2"/>
        <w:rPr/>
      </w:pPr>
      <w:r w:rsidDel="00000000" w:rsidR="00000000" w:rsidRPr="00000000">
        <w:rPr>
          <w:rtl w:val="0"/>
        </w:rPr>
        <w:t xml:space="preserve">10. Logs and Debugging</w:t>
      </w:r>
    </w:p>
    <w:p w:rsidR="00000000" w:rsidDel="00000000" w:rsidP="00000000" w:rsidRDefault="00000000" w:rsidRPr="00000000" w14:paraId="00000050">
      <w:pPr>
        <w:rPr/>
      </w:pPr>
      <w:r w:rsidDel="00000000" w:rsidR="00000000" w:rsidRPr="00000000">
        <w:rPr>
          <w:rtl w:val="0"/>
        </w:rPr>
        <w:t xml:space="preserve">Logs are stored in the </w:t>
      </w:r>
      <w:r w:rsidDel="00000000" w:rsidR="00000000" w:rsidRPr="00000000">
        <w:rPr>
          <w:rFonts w:ascii="Consolas" w:cs="Consolas" w:eastAsia="Consolas" w:hAnsi="Consolas"/>
          <w:shd w:fill="e1e2e4" w:val="clear"/>
          <w:rtl w:val="0"/>
        </w:rPr>
        <w:t xml:space="preserve">logs/</w:t>
      </w:r>
      <w:r w:rsidDel="00000000" w:rsidR="00000000" w:rsidRPr="00000000">
        <w:rPr>
          <w:rtl w:val="0"/>
        </w:rPr>
        <w:t xml:space="preserve"> directory.</w:t>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60" w:line="360" w:lineRule="auto"/>
        <w:ind w:left="36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e1e2e4" w:val="clear"/>
          <w:vertAlign w:val="baseline"/>
          <w:rtl w:val="0"/>
        </w:rPr>
        <w:t xml:space="preserve">.out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standard output</w:t>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e1e2e4" w:val="clear"/>
          <w:vertAlign w:val="baseline"/>
          <w:rtl w:val="0"/>
        </w:rPr>
        <w:t xml:space="preserve">.err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error messages (check these first)</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5w8rivmnq4oy" w:id="15"/>
    <w:bookmarkEnd w:id="15"/>
    <w:p w:rsidR="00000000" w:rsidDel="00000000" w:rsidP="00000000" w:rsidRDefault="00000000" w:rsidRPr="00000000" w14:paraId="00000054">
      <w:pPr>
        <w:pStyle w:val="Heading2"/>
        <w:rPr/>
      </w:pPr>
      <w:r w:rsidDel="00000000" w:rsidR="00000000" w:rsidRPr="00000000">
        <w:rPr>
          <w:rtl w:val="0"/>
        </w:rPr>
        <w:t xml:space="preserve">11. Outputs</w:t>
      </w:r>
    </w:p>
    <w:p w:rsidR="00000000" w:rsidDel="00000000" w:rsidP="00000000" w:rsidRDefault="00000000" w:rsidRPr="00000000" w14:paraId="00000055">
      <w:pPr>
        <w:rPr/>
      </w:pPr>
      <w:r w:rsidDel="00000000" w:rsidR="00000000" w:rsidRPr="00000000">
        <w:rPr>
          <w:rtl w:val="0"/>
        </w:rPr>
        <w:t xml:space="preserve">All scientific results should be written to the </w:t>
      </w:r>
      <w:r w:rsidDel="00000000" w:rsidR="00000000" w:rsidRPr="00000000">
        <w:rPr>
          <w:rFonts w:ascii="Consolas" w:cs="Consolas" w:eastAsia="Consolas" w:hAnsi="Consolas"/>
          <w:shd w:fill="e1e2e4" w:val="clear"/>
          <w:rtl w:val="0"/>
        </w:rPr>
        <w:t xml:space="preserve">Outputs/</w:t>
      </w:r>
      <w:r w:rsidDel="00000000" w:rsidR="00000000" w:rsidRPr="00000000">
        <w:rPr>
          <w:rtl w:val="0"/>
        </w:rPr>
        <w:t xml:space="preserve"> directory. Include job parameters in filenames to avoid overwriting.</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opr5mqvdwsg" w:id="16"/>
    <w:bookmarkEnd w:id="16"/>
    <w:p w:rsidR="00000000" w:rsidDel="00000000" w:rsidP="00000000" w:rsidRDefault="00000000" w:rsidRPr="00000000" w14:paraId="00000057">
      <w:pPr>
        <w:pStyle w:val="Heading2"/>
        <w:rPr/>
      </w:pPr>
      <w:r w:rsidDel="00000000" w:rsidR="00000000" w:rsidRPr="00000000">
        <w:rPr>
          <w:rtl w:val="0"/>
        </w:rPr>
        <w:t xml:space="preserve">12. Cancelling Jobs</w:t>
      </w:r>
    </w:p>
    <w:p w:rsidR="00000000" w:rsidDel="00000000" w:rsidP="00000000" w:rsidRDefault="00000000" w:rsidRPr="00000000" w14:paraId="00000058">
      <w:pPr>
        <w:rPr/>
      </w:pPr>
      <w:r w:rsidDel="00000000" w:rsidR="00000000" w:rsidRPr="00000000">
        <w:rPr>
          <w:rtl w:val="0"/>
        </w:rPr>
        <w:t xml:space="preserve">Cancel a specific job:</w:t>
      </w:r>
    </w:p>
    <w:tbl>
      <w:tblPr>
        <w:tblStyle w:val="Table12"/>
        <w:tblW w:w="9660.0" w:type="dxa"/>
        <w:jc w:val="left"/>
        <w:tblLayout w:type="fixed"/>
        <w:tblLook w:val="0400"/>
      </w:tblPr>
      <w:tblGrid>
        <w:gridCol w:w="9660"/>
        <w:tblGridChange w:id="0">
          <w:tblGrid>
            <w:gridCol w:w="9660"/>
          </w:tblGrid>
        </w:tblGridChange>
      </w:tblGrid>
      <w:tr>
        <w:trPr>
          <w:cantSplit w:val="0"/>
          <w:tblHeader w:val="0"/>
        </w:trPr>
        <w:tc>
          <w:tcPr/>
          <w:p w:rsidR="00000000" w:rsidDel="00000000" w:rsidP="00000000" w:rsidRDefault="00000000" w:rsidRPr="00000000" w14:paraId="00000059">
            <w:pPr>
              <w:rPr/>
            </w:pPr>
            <w:r w:rsidDel="00000000" w:rsidR="00000000" w:rsidRPr="00000000">
              <w:rPr>
                <w:rtl w:val="0"/>
              </w:rPr>
              <w:t xml:space="preserve">qdel JOBID</w:t>
            </w:r>
          </w:p>
        </w:tc>
      </w:tr>
    </w:tbl>
    <w:p w:rsidR="00000000" w:rsidDel="00000000" w:rsidP="00000000" w:rsidRDefault="00000000" w:rsidRPr="00000000" w14:paraId="0000005A">
      <w:pPr>
        <w:rPr/>
      </w:pPr>
      <w:r w:rsidDel="00000000" w:rsidR="00000000" w:rsidRPr="00000000">
        <w:rPr>
          <w:rtl w:val="0"/>
        </w:rPr>
        <w:t xml:space="preserve">Cancel all your jobs:</w:t>
      </w:r>
    </w:p>
    <w:tbl>
      <w:tblPr>
        <w:tblStyle w:val="Table13"/>
        <w:tblW w:w="9660.0" w:type="dxa"/>
        <w:jc w:val="left"/>
        <w:tblLayout w:type="fixed"/>
        <w:tblLook w:val="0400"/>
      </w:tblPr>
      <w:tblGrid>
        <w:gridCol w:w="9660"/>
        <w:tblGridChange w:id="0">
          <w:tblGrid>
            <w:gridCol w:w="9660"/>
          </w:tblGrid>
        </w:tblGridChange>
      </w:tblGrid>
      <w:tr>
        <w:trPr>
          <w:cantSplit w:val="0"/>
          <w:tblHeader w:val="0"/>
        </w:trPr>
        <w:tc>
          <w:tcPr/>
          <w:p w:rsidR="00000000" w:rsidDel="00000000" w:rsidP="00000000" w:rsidRDefault="00000000" w:rsidRPr="00000000" w14:paraId="0000005B">
            <w:pPr>
              <w:rPr/>
            </w:pPr>
            <w:r w:rsidDel="00000000" w:rsidR="00000000" w:rsidRPr="00000000">
              <w:rPr>
                <w:rtl w:val="0"/>
              </w:rPr>
              <w:t xml:space="preserve">qdel -u kevin</w:t>
            </w:r>
          </w:p>
        </w:tc>
      </w:tr>
    </w:tbl>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segkkz4xxf9" w:id="17"/>
    <w:bookmarkEnd w:id="17"/>
    <w:p w:rsidR="00000000" w:rsidDel="00000000" w:rsidP="00000000" w:rsidRDefault="00000000" w:rsidRPr="00000000" w14:paraId="0000005D">
      <w:pPr>
        <w:pStyle w:val="Heading2"/>
        <w:rPr/>
      </w:pPr>
      <w:r w:rsidDel="00000000" w:rsidR="00000000" w:rsidRPr="00000000">
        <w:rPr>
          <w:rtl w:val="0"/>
        </w:rPr>
        <w:t xml:space="preserve">13. Best Practices</w:t>
      </w:r>
    </w:p>
    <w:p w:rsidR="00000000" w:rsidDel="00000000" w:rsidP="00000000" w:rsidRDefault="00000000" w:rsidRPr="00000000" w14:paraId="000000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60" w:line="36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with a single job first</w:t>
      </w:r>
    </w:p>
    <w:p w:rsidR="00000000" w:rsidDel="00000000" w:rsidP="00000000" w:rsidRDefault="00000000" w:rsidRPr="00000000" w14:paraId="000000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version control</w:t>
      </w:r>
    </w:p>
    <w:p w:rsidR="00000000" w:rsidDel="00000000" w:rsidP="00000000" w:rsidRDefault="00000000" w:rsidRPr="00000000" w14:paraId="000000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Never run heavy jobs on the login node</w:t>
      </w:r>
    </w:p>
    <w:p w:rsidR="00000000" w:rsidDel="00000000" w:rsidP="00000000" w:rsidRDefault="00000000" w:rsidRPr="00000000" w14:paraId="000000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relative paths</w:t>
      </w:r>
    </w:p>
    <w:p w:rsidR="00000000" w:rsidDel="00000000" w:rsidP="00000000" w:rsidRDefault="00000000" w:rsidRPr="00000000" w14:paraId="000000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 parameters and outputs clearly</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xcxc5w49v8sq" w:id="18"/>
    <w:bookmarkEnd w:id="18"/>
    <w:p w:rsidR="00000000" w:rsidDel="00000000" w:rsidP="00000000" w:rsidRDefault="00000000" w:rsidRPr="00000000" w14:paraId="00000064">
      <w:pPr>
        <w:pStyle w:val="Heading2"/>
        <w:rPr/>
      </w:pPr>
      <w:r w:rsidDel="00000000" w:rsidR="00000000" w:rsidRPr="00000000">
        <w:rPr>
          <w:rtl w:val="0"/>
        </w:rPr>
        <w:t xml:space="preserve">14. Example Workflow: Optimization Job Submission</w:t>
      </w:r>
    </w:p>
    <w:bookmarkStart w:colFirst="0" w:colLast="0" w:name="bookmark=id.2zxbjgxslicy" w:id="19"/>
    <w:bookmarkEnd w:id="19"/>
    <w:p w:rsidR="00000000" w:rsidDel="00000000" w:rsidP="00000000" w:rsidRDefault="00000000" w:rsidRPr="00000000" w14:paraId="00000065">
      <w:pPr>
        <w:pStyle w:val="Heading3"/>
        <w:rPr/>
      </w:pPr>
      <w:r w:rsidDel="00000000" w:rsidR="00000000" w:rsidRPr="00000000">
        <w:rPr>
          <w:rtl w:val="0"/>
        </w:rPr>
        <w:t xml:space="preserve">Step 1 - SSH into the cluster</w:t>
      </w:r>
    </w:p>
    <w:tbl>
      <w:tblPr>
        <w:tblStyle w:val="Table14"/>
        <w:tblW w:w="9660.0" w:type="dxa"/>
        <w:jc w:val="left"/>
        <w:tblLayout w:type="fixed"/>
        <w:tblLook w:val="0400"/>
      </w:tblPr>
      <w:tblGrid>
        <w:gridCol w:w="9660"/>
        <w:tblGridChange w:id="0">
          <w:tblGrid>
            <w:gridCol w:w="9660"/>
          </w:tblGrid>
        </w:tblGridChange>
      </w:tblGrid>
      <w:tr>
        <w:trPr>
          <w:cantSplit w:val="0"/>
          <w:tblHeader w:val="0"/>
        </w:trPr>
        <w:tc>
          <w:tcPr/>
          <w:p w:rsidR="00000000" w:rsidDel="00000000" w:rsidP="00000000" w:rsidRDefault="00000000" w:rsidRPr="00000000" w14:paraId="00000066">
            <w:pPr>
              <w:rPr/>
            </w:pPr>
            <w:r w:rsidDel="00000000" w:rsidR="00000000" w:rsidRPr="00000000">
              <w:rPr>
                <w:rtl w:val="0"/>
              </w:rPr>
              <w:t xml:space="preserve">ssh -J octariar@gw-ssh.cnam.fr kevin@bioclustnew01.cnam.fr</w:t>
            </w:r>
          </w:p>
        </w:tc>
      </w:tr>
    </w:tbl>
    <w:bookmarkStart w:colFirst="0" w:colLast="0" w:name="bookmark=id.ek3p95bwc32r" w:id="20"/>
    <w:bookmarkEnd w:id="20"/>
    <w:p w:rsidR="00000000" w:rsidDel="00000000" w:rsidP="00000000" w:rsidRDefault="00000000" w:rsidRPr="00000000" w14:paraId="00000067">
      <w:pPr>
        <w:pStyle w:val="Heading3"/>
        <w:rPr/>
      </w:pPr>
      <w:r w:rsidDel="00000000" w:rsidR="00000000" w:rsidRPr="00000000">
        <w:rPr>
          <w:rtl w:val="0"/>
        </w:rPr>
        <w:t xml:space="preserve">Step 2 - Navigate to project root</w:t>
      </w:r>
    </w:p>
    <w:tbl>
      <w:tblPr>
        <w:tblStyle w:val="Table15"/>
        <w:tblW w:w="9660.0" w:type="dxa"/>
        <w:jc w:val="left"/>
        <w:tblLayout w:type="fixed"/>
        <w:tblLook w:val="0400"/>
      </w:tblPr>
      <w:tblGrid>
        <w:gridCol w:w="9660"/>
        <w:tblGridChange w:id="0">
          <w:tblGrid>
            <w:gridCol w:w="9660"/>
          </w:tblGrid>
        </w:tblGridChange>
      </w:tblGrid>
      <w:tr>
        <w:trPr>
          <w:cantSplit w:val="0"/>
          <w:tblHeader w:val="0"/>
        </w:trPr>
        <w:tc>
          <w:tcPr/>
          <w:p w:rsidR="00000000" w:rsidDel="00000000" w:rsidP="00000000" w:rsidRDefault="00000000" w:rsidRPr="00000000" w14:paraId="00000068">
            <w:pPr>
              <w:rPr/>
            </w:pPr>
            <w:r w:rsidDel="00000000" w:rsidR="00000000" w:rsidRPr="00000000">
              <w:rPr>
                <w:rtl w:val="0"/>
              </w:rPr>
              <w:t xml:space="preserve">cd /media/kevinNFS2/rany</w:t>
            </w:r>
          </w:p>
        </w:tc>
      </w:tr>
    </w:tbl>
    <w:bookmarkStart w:colFirst="0" w:colLast="0" w:name="bookmark=id.71vt8iqtfxb6" w:id="21"/>
    <w:bookmarkEnd w:id="21"/>
    <w:p w:rsidR="00000000" w:rsidDel="00000000" w:rsidP="00000000" w:rsidRDefault="00000000" w:rsidRPr="00000000" w14:paraId="00000069">
      <w:pPr>
        <w:pStyle w:val="Heading3"/>
        <w:rPr/>
      </w:pPr>
      <w:r w:rsidDel="00000000" w:rsidR="00000000" w:rsidRPr="00000000">
        <w:rPr>
          <w:rtl w:val="0"/>
        </w:rPr>
        <w:t xml:space="preserve">Step 3 - Make submit script executable</w:t>
      </w:r>
    </w:p>
    <w:tbl>
      <w:tblPr>
        <w:tblStyle w:val="Table16"/>
        <w:tblW w:w="9660.0" w:type="dxa"/>
        <w:jc w:val="left"/>
        <w:tblLayout w:type="fixed"/>
        <w:tblLook w:val="0400"/>
      </w:tblPr>
      <w:tblGrid>
        <w:gridCol w:w="9660"/>
        <w:tblGridChange w:id="0">
          <w:tblGrid>
            <w:gridCol w:w="9660"/>
          </w:tblGrid>
        </w:tblGridChange>
      </w:tblGrid>
      <w:tr>
        <w:trPr>
          <w:cantSplit w:val="0"/>
          <w:tblHeader w:val="0"/>
        </w:trPr>
        <w:tc>
          <w:tcPr/>
          <w:p w:rsidR="00000000" w:rsidDel="00000000" w:rsidP="00000000" w:rsidRDefault="00000000" w:rsidRPr="00000000" w14:paraId="0000006A">
            <w:pPr>
              <w:rPr/>
            </w:pPr>
            <w:r w:rsidDel="00000000" w:rsidR="00000000" w:rsidRPr="00000000">
              <w:rPr>
                <w:rtl w:val="0"/>
              </w:rPr>
              <w:t xml:space="preserve">chmod +x optim_cluster_jobs/submit_optim.sh</w:t>
            </w:r>
          </w:p>
        </w:tc>
      </w:tr>
    </w:tbl>
    <w:bookmarkStart w:colFirst="0" w:colLast="0" w:name="bookmark=id.461zpj49iz93" w:id="22"/>
    <w:bookmarkEnd w:id="22"/>
    <w:p w:rsidR="00000000" w:rsidDel="00000000" w:rsidP="00000000" w:rsidRDefault="00000000" w:rsidRPr="00000000" w14:paraId="0000006B">
      <w:pPr>
        <w:pStyle w:val="Heading3"/>
        <w:rPr/>
      </w:pPr>
      <w:r w:rsidDel="00000000" w:rsidR="00000000" w:rsidRPr="00000000">
        <w:rPr>
          <w:rtl w:val="0"/>
        </w:rPr>
        <w:t xml:space="preserve">Step 4 - Submit job</w:t>
      </w:r>
    </w:p>
    <w:tbl>
      <w:tblPr>
        <w:tblStyle w:val="Table17"/>
        <w:tblW w:w="9660.0" w:type="dxa"/>
        <w:jc w:val="left"/>
        <w:tblLayout w:type="fixed"/>
        <w:tblLook w:val="0400"/>
      </w:tblPr>
      <w:tblGrid>
        <w:gridCol w:w="9660"/>
        <w:tblGridChange w:id="0">
          <w:tblGrid>
            <w:gridCol w:w="9660"/>
          </w:tblGrid>
        </w:tblGridChange>
      </w:tblGrid>
      <w:tr>
        <w:trPr>
          <w:cantSplit w:val="0"/>
          <w:tblHeader w:val="0"/>
        </w:trPr>
        <w:tc>
          <w:tcPr/>
          <w:p w:rsidR="00000000" w:rsidDel="00000000" w:rsidP="00000000" w:rsidRDefault="00000000" w:rsidRPr="00000000" w14:paraId="0000006C">
            <w:pPr>
              <w:rPr/>
            </w:pPr>
            <w:r w:rsidDel="00000000" w:rsidR="00000000" w:rsidRPr="00000000">
              <w:rPr>
                <w:rtl w:val="0"/>
              </w:rPr>
              <w:t xml:space="preserve">qsub optim_cluster_jobs/submit_optim.sh</w:t>
            </w:r>
          </w:p>
        </w:tc>
      </w:tr>
    </w:tbl>
    <w:p w:rsidR="00000000" w:rsidDel="00000000" w:rsidP="00000000" w:rsidRDefault="00000000" w:rsidRPr="00000000" w14:paraId="0000006D">
      <w:pPr>
        <w:rPr/>
      </w:pPr>
      <w:r w:rsidDel="00000000" w:rsidR="00000000" w:rsidRPr="00000000">
        <w:rPr>
          <w:rtl w:val="0"/>
        </w:rPr>
        <w:t xml:space="preserve">You will receive a job ID such as:</w:t>
      </w:r>
    </w:p>
    <w:tbl>
      <w:tblPr>
        <w:tblStyle w:val="Table18"/>
        <w:tblW w:w="9660.0" w:type="dxa"/>
        <w:jc w:val="left"/>
        <w:tblLayout w:type="fixed"/>
        <w:tblLook w:val="0400"/>
      </w:tblPr>
      <w:tblGrid>
        <w:gridCol w:w="9660"/>
        <w:tblGridChange w:id="0">
          <w:tblGrid>
            <w:gridCol w:w="9660"/>
          </w:tblGrid>
        </w:tblGridChange>
      </w:tblGrid>
      <w:tr>
        <w:trPr>
          <w:cantSplit w:val="0"/>
          <w:tblHeader w:val="0"/>
        </w:trPr>
        <w:tc>
          <w:tcPr/>
          <w:p w:rsidR="00000000" w:rsidDel="00000000" w:rsidP="00000000" w:rsidRDefault="00000000" w:rsidRPr="00000000" w14:paraId="0000006E">
            <w:pPr>
              <w:rPr/>
            </w:pPr>
            <w:r w:rsidDel="00000000" w:rsidR="00000000" w:rsidRPr="00000000">
              <w:rPr>
                <w:rtl w:val="0"/>
              </w:rPr>
              <w:t xml:space="preserve">12345.bioclustnew01</w:t>
            </w:r>
          </w:p>
        </w:tc>
      </w:tr>
    </w:tbl>
    <w:bookmarkStart w:colFirst="0" w:colLast="0" w:name="bookmark=id.vg6j74yf795k" w:id="23"/>
    <w:bookmarkEnd w:id="23"/>
    <w:p w:rsidR="00000000" w:rsidDel="00000000" w:rsidP="00000000" w:rsidRDefault="00000000" w:rsidRPr="00000000" w14:paraId="0000006F">
      <w:pPr>
        <w:pStyle w:val="Heading3"/>
        <w:rPr/>
      </w:pPr>
      <w:r w:rsidDel="00000000" w:rsidR="00000000" w:rsidRPr="00000000">
        <w:rPr>
          <w:rtl w:val="0"/>
        </w:rPr>
        <w:t xml:space="preserve">Step 5 - Monitor job</w:t>
      </w:r>
    </w:p>
    <w:tbl>
      <w:tblPr>
        <w:tblStyle w:val="Table19"/>
        <w:tblW w:w="9660.0" w:type="dxa"/>
        <w:jc w:val="left"/>
        <w:tblLayout w:type="fixed"/>
        <w:tblLook w:val="0400"/>
      </w:tblPr>
      <w:tblGrid>
        <w:gridCol w:w="9660"/>
        <w:tblGridChange w:id="0">
          <w:tblGrid>
            <w:gridCol w:w="9660"/>
          </w:tblGrid>
        </w:tblGridChange>
      </w:tblGrid>
      <w:tr>
        <w:trPr>
          <w:cantSplit w:val="0"/>
          <w:tblHeader w:val="0"/>
        </w:trPr>
        <w:tc>
          <w:tcPr/>
          <w:p w:rsidR="00000000" w:rsidDel="00000000" w:rsidP="00000000" w:rsidRDefault="00000000" w:rsidRPr="00000000" w14:paraId="00000070">
            <w:pPr>
              <w:rPr/>
            </w:pPr>
            <w:r w:rsidDel="00000000" w:rsidR="00000000" w:rsidRPr="00000000">
              <w:rPr>
                <w:rtl w:val="0"/>
              </w:rPr>
              <w:t xml:space="preserve">qstat -u kevin</w:t>
            </w:r>
          </w:p>
        </w:tc>
      </w:tr>
    </w:tbl>
    <w:p w:rsidR="00000000" w:rsidDel="00000000" w:rsidP="00000000" w:rsidRDefault="00000000" w:rsidRPr="00000000" w14:paraId="00000071">
      <w:pPr>
        <w:rPr/>
      </w:pPr>
      <w:r w:rsidDel="00000000" w:rsidR="00000000" w:rsidRPr="00000000">
        <w:rPr>
          <w:rtl w:val="0"/>
        </w:rPr>
        <w:t xml:space="preserve">Live output:</w:t>
      </w:r>
    </w:p>
    <w:tbl>
      <w:tblPr>
        <w:tblStyle w:val="Table20"/>
        <w:tblW w:w="9660.0" w:type="dxa"/>
        <w:jc w:val="left"/>
        <w:tblLayout w:type="fixed"/>
        <w:tblLook w:val="0400"/>
      </w:tblPr>
      <w:tblGrid>
        <w:gridCol w:w="9660"/>
        <w:tblGridChange w:id="0">
          <w:tblGrid>
            <w:gridCol w:w="9660"/>
          </w:tblGrid>
        </w:tblGridChange>
      </w:tblGrid>
      <w:tr>
        <w:trPr>
          <w:cantSplit w:val="0"/>
          <w:tblHeader w:val="0"/>
        </w:trPr>
        <w:tc>
          <w:tcPr/>
          <w:p w:rsidR="00000000" w:rsidDel="00000000" w:rsidP="00000000" w:rsidRDefault="00000000" w:rsidRPr="00000000" w14:paraId="00000072">
            <w:pPr>
              <w:rPr/>
            </w:pPr>
            <w:r w:rsidDel="00000000" w:rsidR="00000000" w:rsidRPr="00000000">
              <w:rPr>
                <w:rtl w:val="0"/>
              </w:rPr>
              <w:t xml:space="preserve">tail -f optim_cluster_jobs/logs/12345.bioclustnew01.cnam.fr.out</w:t>
            </w:r>
          </w:p>
        </w:tc>
      </w:tr>
    </w:tbl>
    <w:bookmarkStart w:colFirst="0" w:colLast="0" w:name="bookmark=id.wukatld0vmij" w:id="24"/>
    <w:bookmarkEnd w:id="24"/>
    <w:p w:rsidR="00000000" w:rsidDel="00000000" w:rsidP="00000000" w:rsidRDefault="00000000" w:rsidRPr="00000000" w14:paraId="00000073">
      <w:pPr>
        <w:pStyle w:val="Heading3"/>
        <w:rPr/>
      </w:pPr>
      <w:r w:rsidDel="00000000" w:rsidR="00000000" w:rsidRPr="00000000">
        <w:rPr>
          <w:rtl w:val="0"/>
        </w:rPr>
        <w:t xml:space="preserve">Optional: Interactive test</w:t>
      </w:r>
    </w:p>
    <w:tbl>
      <w:tblPr>
        <w:tblStyle w:val="Table21"/>
        <w:tblW w:w="9660.0" w:type="dxa"/>
        <w:jc w:val="left"/>
        <w:tblLayout w:type="fixed"/>
        <w:tblLook w:val="0400"/>
      </w:tblPr>
      <w:tblGrid>
        <w:gridCol w:w="9660"/>
        <w:tblGridChange w:id="0">
          <w:tblGrid>
            <w:gridCol w:w="9660"/>
          </w:tblGrid>
        </w:tblGridChange>
      </w:tblGrid>
      <w:tr>
        <w:trPr>
          <w:cantSplit w:val="0"/>
          <w:tblHeader w:val="0"/>
        </w:trPr>
        <w:tc>
          <w:tcPr/>
          <w:p w:rsidR="00000000" w:rsidDel="00000000" w:rsidP="00000000" w:rsidRDefault="00000000" w:rsidRPr="00000000" w14:paraId="00000074">
            <w:pPr>
              <w:rPr/>
            </w:pPr>
            <w:r w:rsidDel="00000000" w:rsidR="00000000" w:rsidRPr="00000000">
              <w:rPr>
                <w:rtl w:val="0"/>
              </w:rPr>
              <w:t xml:space="preserve">Rscript --vanilla optim_cluster_jobs/calibration/optim_cluster.R</w:t>
            </w:r>
          </w:p>
        </w:tc>
      </w:tr>
    </w:tbl>
    <w:p w:rsidR="00000000" w:rsidDel="00000000" w:rsidP="00000000" w:rsidRDefault="00000000" w:rsidRPr="00000000" w14:paraId="00000075">
      <w:pPr>
        <w:rPr/>
      </w:pPr>
      <w:r w:rsidDel="00000000" w:rsidR="00000000" w:rsidRPr="00000000">
        <w:rPr>
          <w:rtl w:val="0"/>
        </w:rPr>
        <w:t xml:space="preserve">Stop with </w:t>
      </w:r>
      <w:r w:rsidDel="00000000" w:rsidR="00000000" w:rsidRPr="00000000">
        <w:rPr>
          <w:b w:val="1"/>
          <w:bCs w:val="1"/>
          <w:rtl w:val="0"/>
        </w:rPr>
        <w:t xml:space="preserve">Ctrl+C</w:t>
      </w:r>
      <w:r w:rsidDel="00000000" w:rsidR="00000000" w:rsidRPr="00000000">
        <w:rPr>
          <w:rtl w:val="0"/>
        </w:rPr>
        <w:t xml:space="preserve"> after confirming the script loads correctly.</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fdn3psrl6g92" w:id="25"/>
    <w:bookmarkEnd w:id="25"/>
    <w:p w:rsidR="00000000" w:rsidDel="00000000" w:rsidP="00000000" w:rsidRDefault="00000000" w:rsidRPr="00000000" w14:paraId="00000077">
      <w:pPr>
        <w:pStyle w:val="Heading2"/>
        <w:rPr/>
      </w:pPr>
      <w:r w:rsidDel="00000000" w:rsidR="00000000" w:rsidRPr="00000000">
        <w:rPr>
          <w:rtl w:val="0"/>
        </w:rPr>
        <w:t xml:space="preserve">15. Summary</w:t>
      </w:r>
    </w:p>
    <w:p w:rsidR="00000000" w:rsidDel="00000000" w:rsidP="00000000" w:rsidRDefault="00000000" w:rsidRPr="00000000" w14:paraId="00000078">
      <w:pPr>
        <w:rPr/>
      </w:pPr>
      <w:r w:rsidDel="00000000" w:rsidR="00000000" w:rsidRPr="00000000">
        <w:rPr>
          <w:rtl w:val="0"/>
        </w:rPr>
        <w:t xml:space="preserve">This workflow ensures reproducibility, stability, and efficient use of shared cluster resources. The added file transfer section provides clear instructions for moving data between your local machine and the CNAM cluster.</w:t>
      </w:r>
    </w:p>
    <w:sectPr>
      <w:footerReference r:id="rId10" w:type="default"/>
      <w:pgSz w:h="15840" w:w="12240" w:orient="portrait"/>
      <w:pgMar w:bottom="1440" w:top="1440" w:left="1440" w:right="1440" w:header="540" w:footer="5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ind w:left="4000" w:firstLine="0"/>
      <w:rPr/>
    </w:pPr>
    <w:r w:rsidDel="00000000" w:rsidR="00000000" w:rsidRPr="00000000">
      <w:rPr>
        <w:sz w:val="16"/>
        <w:szCs w:val="16"/>
        <w:rtl w:val="0"/>
      </w:rPr>
      <w:t xml:space="preserve">Copilot may make mistakes</w:t>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46990</wp:posOffset>
          </wp:positionV>
          <wp:extent cx="731520" cy="179705"/>
          <wp:effectExtent b="0" l="0" r="0" t="0"/>
          <wp:wrapSquare wrapText="bothSides" distB="0" distT="0" distL="114300" distR="114300"/>
          <wp:docPr id="2025071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31520" cy="179705"/>
                  </a:xfrm>
                  <a:prstGeom prst="rect"/>
                  <a:ln/>
                </pic:spPr>
              </pic:pic>
            </a:graphicData>
          </a:graphic>
        </wp:anchor>
      </w:drawing>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080" w:hanging="360"/>
      </w:pPr>
      <w:rPr>
        <w:rFonts w:ascii="Noto Sans Symbols" w:cs="Noto Sans Symbols" w:eastAsia="Noto Sans Symbols" w:hAnsi="Noto Sans Symbols"/>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080" w:hanging="360"/>
      </w:pPr>
      <w:rPr>
        <w:rFonts w:ascii="Noto Sans Symbols" w:cs="Noto Sans Symbols" w:eastAsia="Noto Sans Symbols" w:hAnsi="Noto Sans Symbols"/>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080" w:hanging="360"/>
      </w:pPr>
      <w:rPr>
        <w:rFonts w:ascii="Noto Sans Symbols" w:cs="Noto Sans Symbols" w:eastAsia="Noto Sans Symbols" w:hAnsi="Noto Sans Symbols"/>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080" w:hanging="360"/>
      </w:pPr>
      <w:rPr>
        <w:rFonts w:ascii="Noto Sans Symbols" w:cs="Noto Sans Symbols" w:eastAsia="Noto Sans Symbols" w:hAnsi="Noto Sans Symbols"/>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080" w:hanging="360"/>
      </w:pPr>
      <w:rPr>
        <w:rFonts w:ascii="Noto Sans Symbols" w:cs="Noto Sans Symbols" w:eastAsia="Noto Sans Symbols" w:hAnsi="Noto Sans Symbols"/>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080" w:hanging="360"/>
      </w:pPr>
      <w:rPr>
        <w:rFonts w:ascii="Noto Sans Symbols" w:cs="Noto Sans Symbols" w:eastAsia="Noto Sans Symbols" w:hAnsi="Noto Sans Symbols"/>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080" w:hanging="360"/>
      </w:pPr>
      <w:rPr>
        <w:rFonts w:ascii="Noto Sans Symbols" w:cs="Noto Sans Symbols" w:eastAsia="Noto Sans Symbols" w:hAnsi="Noto Sans Symbols"/>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ID"/>
      </w:rPr>
    </w:rPrDefault>
    <w:pPrDefault>
      <w:pPr>
        <w:spacing w:after="60" w:before="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360" w:lineRule="auto"/>
    </w:pPr>
    <w:rPr>
      <w:b w:val="1"/>
      <w:bCs w:val="1"/>
      <w:sz w:val="28"/>
      <w:szCs w:val="28"/>
    </w:rPr>
  </w:style>
  <w:style w:type="paragraph" w:styleId="Heading2">
    <w:name w:val="heading 2"/>
    <w:basedOn w:val="Normal"/>
    <w:next w:val="Normal"/>
    <w:pPr>
      <w:spacing w:before="360" w:lineRule="auto"/>
    </w:pPr>
    <w:rPr>
      <w:b w:val="1"/>
      <w:bCs w:val="1"/>
    </w:rPr>
  </w:style>
  <w:style w:type="paragraph" w:styleId="Heading3">
    <w:name w:val="heading 3"/>
    <w:basedOn w:val="Normal"/>
    <w:next w:val="Normal"/>
    <w:pPr>
      <w:spacing w:before="360" w:lineRule="auto"/>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240" w:before="240" w:lineRule="auto"/>
      <w:jc w:val="center"/>
    </w:pPr>
    <w:rPr>
      <w:b w:val="1"/>
      <w:bCs w:val="1"/>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qFormat w:val="1"/>
    <w:pPr>
      <w:ind w:left="360"/>
      <w:contextualSpacing w:val="1"/>
    </w:pPr>
  </w:style>
  <w:style w:type="character" w:styleId="Code" w:customStyle="1">
    <w:name w:val="Code"/>
    <w:qFormat w:val="1"/>
    <w:rPr>
      <w:rFonts w:ascii="Consolas"/>
      <w:shd w:color="auto" w:fill="e1e2e4" w:val="clear"/>
    </w:rPr>
  </w:style>
  <w:style w:type="table" w:styleId="CodeBlock" w:customStyle="1">
    <w:name w:val="Code Block"/>
    <w:qFormat w:val="1"/>
    <w:pPr>
      <w:spacing w:line="240" w:lineRule="auto"/>
    </w:pPr>
    <w:rPr>
      <w:rFonts w:ascii="Consolas"/>
      <w:sz w:val="20"/>
    </w:rPr>
    <w:tblPr>
      <w:tblCellMar>
        <w:top w:w="0.0" w:type="dxa"/>
        <w:left w:w="0.0" w:type="dxa"/>
        <w:bottom w:w="0.0" w:type="dxa"/>
        <w:right w:w="0.0" w:type="dxa"/>
      </w:tblCellMar>
    </w:tblPr>
    <w:tcPr>
      <w:shd w:color="auto" w:fill="e1e2e4" w:val="clear"/>
      <w:tcMar>
        <w:top w:w="60.0" w:type="dxa"/>
        <w:left w:w="150.0" w:type="dxa"/>
        <w:bottom w:w="60.0" w:type="dxa"/>
        <w:right w:w="150.0" w:type="dxa"/>
      </w:tcMar>
    </w:tcPr>
  </w:style>
  <w:style w:type="table" w:styleId="TableGrid">
    <w:name w:val="Table Grid"/>
    <w:qFormat w:val="1"/>
    <w:rPr>
      <w:sz w:val="20"/>
    </w:rPr>
    <w:tblPr>
      <w:tblBorders>
        <w:top w:color="e8e0dc" w:space="0" w:sz="4" w:val="single"/>
        <w:left w:color="e8e0dc" w:space="0" w:sz="4" w:val="single"/>
        <w:bottom w:color="e8e0dc" w:space="0" w:sz="4" w:val="single"/>
        <w:right w:color="e8e0dc" w:space="0" w:sz="4" w:val="single"/>
        <w:insideH w:color="e8e0dc" w:space="0" w:sz="4" w:val="single"/>
        <w:insideV w:color="e8e0dc" w:space="0" w:sz="4" w:val="single"/>
      </w:tblBorders>
      <w:tblCellMar>
        <w:top w:w="0.0" w:type="dxa"/>
        <w:left w:w="0.0" w:type="dxa"/>
        <w:bottom w:w="0.0" w:type="dxa"/>
        <w:right w:w="0.0" w:type="dxa"/>
      </w:tblCellMar>
    </w:tblPr>
    <w:tcPr>
      <w:tcMar>
        <w:top w:w="90.0" w:type="dxa"/>
        <w:left w:w="120.0" w:type="dxa"/>
        <w:bottom w:w="0.0" w:type="dxa"/>
        <w:right w:w="120.0" w:type="dxa"/>
      </w:tcMar>
      <w:vAlign w:val="center"/>
    </w:tcPr>
    <w:tblStylePr w:type="firstRow">
      <w:tblPr/>
      <w:tcPr>
        <w:shd w:color="auto" w:fill="f4efed" w:val="clear"/>
      </w:tcPr>
    </w:tblStylePr>
  </w:style>
  <w:style w:type="character" w:styleId="Hyperlink">
    <w:name w:val="Hyperlink"/>
    <w:rPr>
      <w:color w:val="0563c1"/>
      <w:u w:val="single"/>
    </w:rPr>
  </w:style>
  <w:style w:type="character" w:styleId="UnresolvedMention">
    <w:name w:val="Unresolved Mention"/>
    <w:basedOn w:val="DefaultParagraphFont"/>
    <w:uiPriority w:val="99"/>
    <w:semiHidden w:val="1"/>
    <w:unhideWhenUsed w:val="1"/>
    <w:rsid w:val="00AC629C"/>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rPr>
      <w:rFonts w:ascii="Consolas" w:cs="Consolas" w:eastAsia="Consolas" w:hAnsi="Consolas"/>
      <w:sz w:val="20"/>
      <w:szCs w:val="20"/>
    </w:rPr>
    <w:tblPr>
      <w:tblStyleRowBandSize w:val="1"/>
      <w:tblStyleColBandSize w:val="1"/>
      <w:tblCellMar>
        <w:top w:w="60.0" w:type="dxa"/>
        <w:left w:w="150.0" w:type="dxa"/>
        <w:bottom w:w="60.0" w:type="dxa"/>
        <w:right w:w="150.0" w:type="dxa"/>
      </w:tblCellMar>
    </w:tblPr>
    <w:tcPr>
      <w:shd w:fill="e1e2e4" w:val="clear"/>
    </w:tcPr>
  </w:style>
  <w:style w:type="table" w:styleId="Table2">
    <w:basedOn w:val="TableNormal"/>
    <w:pPr>
      <w:spacing w:line="240" w:lineRule="auto"/>
    </w:pPr>
    <w:rPr>
      <w:rFonts w:ascii="Consolas" w:cs="Consolas" w:eastAsia="Consolas" w:hAnsi="Consolas"/>
      <w:sz w:val="20"/>
      <w:szCs w:val="20"/>
    </w:rPr>
    <w:tblPr>
      <w:tblStyleRowBandSize w:val="1"/>
      <w:tblStyleColBandSize w:val="1"/>
      <w:tblCellMar>
        <w:top w:w="60.0" w:type="dxa"/>
        <w:left w:w="150.0" w:type="dxa"/>
        <w:bottom w:w="60.0" w:type="dxa"/>
        <w:right w:w="150.0" w:type="dxa"/>
      </w:tblCellMar>
    </w:tblPr>
    <w:tcPr>
      <w:shd w:fill="e1e2e4" w:val="clear"/>
    </w:tcPr>
  </w:style>
  <w:style w:type="table" w:styleId="Table3">
    <w:basedOn w:val="TableNormal"/>
    <w:pPr>
      <w:spacing w:line="240" w:lineRule="auto"/>
    </w:pPr>
    <w:rPr>
      <w:rFonts w:ascii="Consolas" w:cs="Consolas" w:eastAsia="Consolas" w:hAnsi="Consolas"/>
      <w:sz w:val="20"/>
      <w:szCs w:val="20"/>
    </w:rPr>
    <w:tblPr>
      <w:tblStyleRowBandSize w:val="1"/>
      <w:tblStyleColBandSize w:val="1"/>
      <w:tblCellMar>
        <w:top w:w="60.0" w:type="dxa"/>
        <w:left w:w="150.0" w:type="dxa"/>
        <w:bottom w:w="60.0" w:type="dxa"/>
        <w:right w:w="150.0" w:type="dxa"/>
      </w:tblCellMar>
    </w:tblPr>
    <w:tcPr>
      <w:shd w:fill="e1e2e4" w:val="clear"/>
    </w:tcPr>
  </w:style>
  <w:style w:type="table" w:styleId="Table4">
    <w:basedOn w:val="TableNormal"/>
    <w:pPr>
      <w:spacing w:line="240" w:lineRule="auto"/>
    </w:pPr>
    <w:rPr>
      <w:rFonts w:ascii="Consolas" w:cs="Consolas" w:eastAsia="Consolas" w:hAnsi="Consolas"/>
      <w:sz w:val="20"/>
      <w:szCs w:val="20"/>
    </w:rPr>
    <w:tblPr>
      <w:tblStyleRowBandSize w:val="1"/>
      <w:tblStyleColBandSize w:val="1"/>
      <w:tblCellMar>
        <w:top w:w="60.0" w:type="dxa"/>
        <w:left w:w="150.0" w:type="dxa"/>
        <w:bottom w:w="60.0" w:type="dxa"/>
        <w:right w:w="150.0" w:type="dxa"/>
      </w:tblCellMar>
    </w:tblPr>
    <w:tcPr>
      <w:shd w:fill="e1e2e4" w:val="clear"/>
    </w:tcPr>
  </w:style>
  <w:style w:type="table" w:styleId="Table5">
    <w:basedOn w:val="TableNormal"/>
    <w:pPr>
      <w:spacing w:line="240" w:lineRule="auto"/>
    </w:pPr>
    <w:rPr>
      <w:rFonts w:ascii="Consolas" w:cs="Consolas" w:eastAsia="Consolas" w:hAnsi="Consolas"/>
      <w:sz w:val="20"/>
      <w:szCs w:val="20"/>
    </w:rPr>
    <w:tblPr>
      <w:tblStyleRowBandSize w:val="1"/>
      <w:tblStyleColBandSize w:val="1"/>
      <w:tblCellMar>
        <w:top w:w="60.0" w:type="dxa"/>
        <w:left w:w="150.0" w:type="dxa"/>
        <w:bottom w:w="60.0" w:type="dxa"/>
        <w:right w:w="150.0" w:type="dxa"/>
      </w:tblCellMar>
    </w:tblPr>
    <w:tcPr>
      <w:shd w:fill="e1e2e4" w:val="clear"/>
    </w:tcPr>
  </w:style>
  <w:style w:type="table" w:styleId="Table6">
    <w:basedOn w:val="TableNormal"/>
    <w:pPr>
      <w:spacing w:line="240" w:lineRule="auto"/>
    </w:pPr>
    <w:rPr>
      <w:rFonts w:ascii="Consolas" w:cs="Consolas" w:eastAsia="Consolas" w:hAnsi="Consolas"/>
      <w:sz w:val="20"/>
      <w:szCs w:val="20"/>
    </w:rPr>
    <w:tblPr>
      <w:tblStyleRowBandSize w:val="1"/>
      <w:tblStyleColBandSize w:val="1"/>
      <w:tblCellMar>
        <w:top w:w="60.0" w:type="dxa"/>
        <w:left w:w="150.0" w:type="dxa"/>
        <w:bottom w:w="60.0" w:type="dxa"/>
        <w:right w:w="150.0" w:type="dxa"/>
      </w:tblCellMar>
    </w:tblPr>
    <w:tcPr>
      <w:shd w:fill="e1e2e4" w:val="clear"/>
    </w:tcPr>
  </w:style>
  <w:style w:type="table" w:styleId="Table7">
    <w:basedOn w:val="TableNormal"/>
    <w:pPr>
      <w:spacing w:line="240" w:lineRule="auto"/>
    </w:pPr>
    <w:rPr>
      <w:rFonts w:ascii="Consolas" w:cs="Consolas" w:eastAsia="Consolas" w:hAnsi="Consolas"/>
      <w:sz w:val="20"/>
      <w:szCs w:val="20"/>
    </w:rPr>
    <w:tblPr>
      <w:tblStyleRowBandSize w:val="1"/>
      <w:tblStyleColBandSize w:val="1"/>
      <w:tblCellMar>
        <w:top w:w="60.0" w:type="dxa"/>
        <w:left w:w="150.0" w:type="dxa"/>
        <w:bottom w:w="60.0" w:type="dxa"/>
        <w:right w:w="150.0" w:type="dxa"/>
      </w:tblCellMar>
    </w:tblPr>
    <w:tcPr>
      <w:shd w:fill="e1e2e4" w:val="clear"/>
    </w:tcPr>
  </w:style>
  <w:style w:type="table" w:styleId="Table8">
    <w:basedOn w:val="TableNormal"/>
    <w:pPr>
      <w:spacing w:line="240" w:lineRule="auto"/>
    </w:pPr>
    <w:rPr>
      <w:rFonts w:ascii="Consolas" w:cs="Consolas" w:eastAsia="Consolas" w:hAnsi="Consolas"/>
      <w:sz w:val="20"/>
      <w:szCs w:val="20"/>
    </w:rPr>
    <w:tblPr>
      <w:tblStyleRowBandSize w:val="1"/>
      <w:tblStyleColBandSize w:val="1"/>
      <w:tblCellMar>
        <w:top w:w="60.0" w:type="dxa"/>
        <w:left w:w="150.0" w:type="dxa"/>
        <w:bottom w:w="60.0" w:type="dxa"/>
        <w:right w:w="150.0" w:type="dxa"/>
      </w:tblCellMar>
    </w:tblPr>
    <w:tcPr>
      <w:shd w:fill="e1e2e4" w:val="clear"/>
    </w:tcPr>
  </w:style>
  <w:style w:type="table" w:styleId="Table9">
    <w:basedOn w:val="TableNormal"/>
    <w:pPr>
      <w:spacing w:line="240" w:lineRule="auto"/>
    </w:pPr>
    <w:rPr>
      <w:rFonts w:ascii="Consolas" w:cs="Consolas" w:eastAsia="Consolas" w:hAnsi="Consolas"/>
      <w:sz w:val="20"/>
      <w:szCs w:val="20"/>
    </w:rPr>
    <w:tblPr>
      <w:tblStyleRowBandSize w:val="1"/>
      <w:tblStyleColBandSize w:val="1"/>
      <w:tblCellMar>
        <w:top w:w="60.0" w:type="dxa"/>
        <w:left w:w="150.0" w:type="dxa"/>
        <w:bottom w:w="60.0" w:type="dxa"/>
        <w:right w:w="150.0" w:type="dxa"/>
      </w:tblCellMar>
    </w:tblPr>
    <w:tcPr>
      <w:shd w:fill="e1e2e4" w:val="clear"/>
    </w:tcPr>
  </w:style>
  <w:style w:type="table" w:styleId="Table10">
    <w:basedOn w:val="TableNormal"/>
    <w:pPr>
      <w:spacing w:line="240" w:lineRule="auto"/>
    </w:pPr>
    <w:rPr>
      <w:rFonts w:ascii="Consolas" w:cs="Consolas" w:eastAsia="Consolas" w:hAnsi="Consolas"/>
      <w:sz w:val="20"/>
      <w:szCs w:val="20"/>
    </w:rPr>
    <w:tblPr>
      <w:tblStyleRowBandSize w:val="1"/>
      <w:tblStyleColBandSize w:val="1"/>
      <w:tblCellMar>
        <w:top w:w="60.0" w:type="dxa"/>
        <w:left w:w="150.0" w:type="dxa"/>
        <w:bottom w:w="60.0" w:type="dxa"/>
        <w:right w:w="150.0" w:type="dxa"/>
      </w:tblCellMar>
    </w:tblPr>
    <w:tcPr>
      <w:shd w:fill="e1e2e4" w:val="clear"/>
    </w:tcPr>
  </w:style>
  <w:style w:type="table" w:styleId="Table11">
    <w:basedOn w:val="TableNormal"/>
    <w:pPr>
      <w:spacing w:line="240" w:lineRule="auto"/>
    </w:pPr>
    <w:rPr>
      <w:rFonts w:ascii="Consolas" w:cs="Consolas" w:eastAsia="Consolas" w:hAnsi="Consolas"/>
      <w:sz w:val="20"/>
      <w:szCs w:val="20"/>
    </w:rPr>
    <w:tblPr>
      <w:tblStyleRowBandSize w:val="1"/>
      <w:tblStyleColBandSize w:val="1"/>
      <w:tblCellMar>
        <w:top w:w="60.0" w:type="dxa"/>
        <w:left w:w="150.0" w:type="dxa"/>
        <w:bottom w:w="60.0" w:type="dxa"/>
        <w:right w:w="150.0" w:type="dxa"/>
      </w:tblCellMar>
    </w:tblPr>
    <w:tcPr>
      <w:shd w:fill="e1e2e4" w:val="clear"/>
    </w:tcPr>
  </w:style>
  <w:style w:type="table" w:styleId="Table12">
    <w:basedOn w:val="TableNormal"/>
    <w:pPr>
      <w:spacing w:line="240" w:lineRule="auto"/>
    </w:pPr>
    <w:rPr>
      <w:rFonts w:ascii="Consolas" w:cs="Consolas" w:eastAsia="Consolas" w:hAnsi="Consolas"/>
      <w:sz w:val="20"/>
      <w:szCs w:val="20"/>
    </w:rPr>
    <w:tblPr>
      <w:tblStyleRowBandSize w:val="1"/>
      <w:tblStyleColBandSize w:val="1"/>
      <w:tblCellMar>
        <w:top w:w="60.0" w:type="dxa"/>
        <w:left w:w="150.0" w:type="dxa"/>
        <w:bottom w:w="60.0" w:type="dxa"/>
        <w:right w:w="150.0" w:type="dxa"/>
      </w:tblCellMar>
    </w:tblPr>
    <w:tcPr>
      <w:shd w:fill="e1e2e4" w:val="clear"/>
    </w:tcPr>
  </w:style>
  <w:style w:type="table" w:styleId="Table13">
    <w:basedOn w:val="TableNormal"/>
    <w:pPr>
      <w:spacing w:line="240" w:lineRule="auto"/>
    </w:pPr>
    <w:rPr>
      <w:rFonts w:ascii="Consolas" w:cs="Consolas" w:eastAsia="Consolas" w:hAnsi="Consolas"/>
      <w:sz w:val="20"/>
      <w:szCs w:val="20"/>
    </w:rPr>
    <w:tblPr>
      <w:tblStyleRowBandSize w:val="1"/>
      <w:tblStyleColBandSize w:val="1"/>
      <w:tblCellMar>
        <w:top w:w="60.0" w:type="dxa"/>
        <w:left w:w="150.0" w:type="dxa"/>
        <w:bottom w:w="60.0" w:type="dxa"/>
        <w:right w:w="150.0" w:type="dxa"/>
      </w:tblCellMar>
    </w:tblPr>
    <w:tcPr>
      <w:shd w:fill="e1e2e4" w:val="clear"/>
    </w:tcPr>
  </w:style>
  <w:style w:type="table" w:styleId="Table14">
    <w:basedOn w:val="TableNormal"/>
    <w:pPr>
      <w:spacing w:line="240" w:lineRule="auto"/>
    </w:pPr>
    <w:rPr>
      <w:rFonts w:ascii="Consolas" w:cs="Consolas" w:eastAsia="Consolas" w:hAnsi="Consolas"/>
      <w:sz w:val="20"/>
      <w:szCs w:val="20"/>
    </w:rPr>
    <w:tblPr>
      <w:tblStyleRowBandSize w:val="1"/>
      <w:tblStyleColBandSize w:val="1"/>
      <w:tblCellMar>
        <w:top w:w="60.0" w:type="dxa"/>
        <w:left w:w="150.0" w:type="dxa"/>
        <w:bottom w:w="60.0" w:type="dxa"/>
        <w:right w:w="150.0" w:type="dxa"/>
      </w:tblCellMar>
    </w:tblPr>
    <w:tcPr>
      <w:shd w:fill="e1e2e4" w:val="clear"/>
    </w:tcPr>
  </w:style>
  <w:style w:type="table" w:styleId="Table15">
    <w:basedOn w:val="TableNormal"/>
    <w:pPr>
      <w:spacing w:line="240" w:lineRule="auto"/>
    </w:pPr>
    <w:rPr>
      <w:rFonts w:ascii="Consolas" w:cs="Consolas" w:eastAsia="Consolas" w:hAnsi="Consolas"/>
      <w:sz w:val="20"/>
      <w:szCs w:val="20"/>
    </w:rPr>
    <w:tblPr>
      <w:tblStyleRowBandSize w:val="1"/>
      <w:tblStyleColBandSize w:val="1"/>
      <w:tblCellMar>
        <w:top w:w="60.0" w:type="dxa"/>
        <w:left w:w="150.0" w:type="dxa"/>
        <w:bottom w:w="60.0" w:type="dxa"/>
        <w:right w:w="150.0" w:type="dxa"/>
      </w:tblCellMar>
    </w:tblPr>
    <w:tcPr>
      <w:shd w:fill="e1e2e4" w:val="clear"/>
    </w:tcPr>
  </w:style>
  <w:style w:type="table" w:styleId="Table16">
    <w:basedOn w:val="TableNormal"/>
    <w:pPr>
      <w:spacing w:line="240" w:lineRule="auto"/>
    </w:pPr>
    <w:rPr>
      <w:rFonts w:ascii="Consolas" w:cs="Consolas" w:eastAsia="Consolas" w:hAnsi="Consolas"/>
      <w:sz w:val="20"/>
      <w:szCs w:val="20"/>
    </w:rPr>
    <w:tblPr>
      <w:tblStyleRowBandSize w:val="1"/>
      <w:tblStyleColBandSize w:val="1"/>
      <w:tblCellMar>
        <w:top w:w="60.0" w:type="dxa"/>
        <w:left w:w="150.0" w:type="dxa"/>
        <w:bottom w:w="60.0" w:type="dxa"/>
        <w:right w:w="150.0" w:type="dxa"/>
      </w:tblCellMar>
    </w:tblPr>
    <w:tcPr>
      <w:shd w:fill="e1e2e4" w:val="clear"/>
    </w:tcPr>
  </w:style>
  <w:style w:type="table" w:styleId="Table17">
    <w:basedOn w:val="TableNormal"/>
    <w:pPr>
      <w:spacing w:line="240" w:lineRule="auto"/>
    </w:pPr>
    <w:rPr>
      <w:rFonts w:ascii="Consolas" w:cs="Consolas" w:eastAsia="Consolas" w:hAnsi="Consolas"/>
      <w:sz w:val="20"/>
      <w:szCs w:val="20"/>
    </w:rPr>
    <w:tblPr>
      <w:tblStyleRowBandSize w:val="1"/>
      <w:tblStyleColBandSize w:val="1"/>
      <w:tblCellMar>
        <w:top w:w="60.0" w:type="dxa"/>
        <w:left w:w="150.0" w:type="dxa"/>
        <w:bottom w:w="60.0" w:type="dxa"/>
        <w:right w:w="150.0" w:type="dxa"/>
      </w:tblCellMar>
    </w:tblPr>
    <w:tcPr>
      <w:shd w:fill="e1e2e4" w:val="clear"/>
    </w:tcPr>
  </w:style>
  <w:style w:type="table" w:styleId="Table18">
    <w:basedOn w:val="TableNormal"/>
    <w:pPr>
      <w:spacing w:line="240" w:lineRule="auto"/>
    </w:pPr>
    <w:rPr>
      <w:rFonts w:ascii="Consolas" w:cs="Consolas" w:eastAsia="Consolas" w:hAnsi="Consolas"/>
      <w:sz w:val="20"/>
      <w:szCs w:val="20"/>
    </w:rPr>
    <w:tblPr>
      <w:tblStyleRowBandSize w:val="1"/>
      <w:tblStyleColBandSize w:val="1"/>
      <w:tblCellMar>
        <w:top w:w="60.0" w:type="dxa"/>
        <w:left w:w="150.0" w:type="dxa"/>
        <w:bottom w:w="60.0" w:type="dxa"/>
        <w:right w:w="150.0" w:type="dxa"/>
      </w:tblCellMar>
    </w:tblPr>
    <w:tcPr>
      <w:shd w:fill="e1e2e4" w:val="clear"/>
    </w:tcPr>
  </w:style>
  <w:style w:type="table" w:styleId="Table19">
    <w:basedOn w:val="TableNormal"/>
    <w:pPr>
      <w:spacing w:line="240" w:lineRule="auto"/>
    </w:pPr>
    <w:rPr>
      <w:rFonts w:ascii="Consolas" w:cs="Consolas" w:eastAsia="Consolas" w:hAnsi="Consolas"/>
      <w:sz w:val="20"/>
      <w:szCs w:val="20"/>
    </w:rPr>
    <w:tblPr>
      <w:tblStyleRowBandSize w:val="1"/>
      <w:tblStyleColBandSize w:val="1"/>
      <w:tblCellMar>
        <w:top w:w="60.0" w:type="dxa"/>
        <w:left w:w="150.0" w:type="dxa"/>
        <w:bottom w:w="60.0" w:type="dxa"/>
        <w:right w:w="150.0" w:type="dxa"/>
      </w:tblCellMar>
    </w:tblPr>
    <w:tcPr>
      <w:shd w:fill="e1e2e4" w:val="clear"/>
    </w:tcPr>
  </w:style>
  <w:style w:type="table" w:styleId="Table20">
    <w:basedOn w:val="TableNormal"/>
    <w:pPr>
      <w:spacing w:line="240" w:lineRule="auto"/>
    </w:pPr>
    <w:rPr>
      <w:rFonts w:ascii="Consolas" w:cs="Consolas" w:eastAsia="Consolas" w:hAnsi="Consolas"/>
      <w:sz w:val="20"/>
      <w:szCs w:val="20"/>
    </w:rPr>
    <w:tblPr>
      <w:tblStyleRowBandSize w:val="1"/>
      <w:tblStyleColBandSize w:val="1"/>
      <w:tblCellMar>
        <w:top w:w="60.0" w:type="dxa"/>
        <w:left w:w="150.0" w:type="dxa"/>
        <w:bottom w:w="60.0" w:type="dxa"/>
        <w:right w:w="150.0" w:type="dxa"/>
      </w:tblCellMar>
    </w:tblPr>
    <w:tcPr>
      <w:shd w:fill="e1e2e4" w:val="clear"/>
    </w:tcPr>
  </w:style>
  <w:style w:type="table" w:styleId="Table21">
    <w:basedOn w:val="TableNormal"/>
    <w:pPr>
      <w:spacing w:line="240" w:lineRule="auto"/>
    </w:pPr>
    <w:rPr>
      <w:rFonts w:ascii="Consolas" w:cs="Consolas" w:eastAsia="Consolas" w:hAnsi="Consolas"/>
      <w:sz w:val="20"/>
      <w:szCs w:val="20"/>
    </w:rPr>
    <w:tblPr>
      <w:tblStyleRowBandSize w:val="1"/>
      <w:tblStyleColBandSize w:val="1"/>
      <w:tblCellMar>
        <w:top w:w="60.0" w:type="dxa"/>
        <w:left w:w="150.0" w:type="dxa"/>
        <w:bottom w:w="60.0" w:type="dxa"/>
        <w:right w:w="150.0" w:type="dxa"/>
      </w:tblCellMar>
    </w:tblPr>
    <w:tcPr>
      <w:shd w:fill="e1e2e4"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kevin@bioclustnew01.cnam.fr" TargetMode="External"/><Relationship Id="rId8" Type="http://schemas.openxmlformats.org/officeDocument/2006/relationships/hyperlink" Target="mailto:kevin@bioclustnew01.cnam.f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xRbW2HDUwfWajvX/g+wAn7khgw==">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2026-07-08T08:52:00Z</dcterms:created>
  <dc:creator>Microsoft Copilot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6ca9b495-29ff-461d-9a97-6f4273907b31</vt:lpwstr>
  </property>
</Properties>
</file>