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F7B" w:rsidRPr="00261663" w:rsidRDefault="00BF2F7B" w:rsidP="004F64EF">
      <w:pPr>
        <w:spacing w:line="540" w:lineRule="exact"/>
        <w:ind w:firstLineChars="347" w:firstLine="1658"/>
        <w:rPr>
          <w:rFonts w:ascii="宋体" w:eastAsia="宋体" w:hAnsi="宋体" w:cs="Times New Roman"/>
          <w:b/>
          <w:bCs/>
          <w:color w:val="000000"/>
          <w:sz w:val="48"/>
          <w:szCs w:val="48"/>
        </w:rPr>
      </w:pPr>
      <w:r w:rsidRPr="00261663">
        <w:rPr>
          <w:rFonts w:ascii="宋体" w:eastAsia="宋体" w:hAnsi="宋体" w:cs="宋体" w:hint="eastAsia"/>
          <w:b/>
          <w:bCs/>
          <w:color w:val="000000"/>
          <w:sz w:val="48"/>
          <w:szCs w:val="48"/>
        </w:rPr>
        <w:t>重庆渝开发股份有限公司</w:t>
      </w:r>
    </w:p>
    <w:p w:rsidR="00BF2F7B" w:rsidRPr="00261663" w:rsidRDefault="00BF2F7B" w:rsidP="00772029">
      <w:pPr>
        <w:spacing w:line="540" w:lineRule="exact"/>
        <w:jc w:val="center"/>
        <w:rPr>
          <w:rFonts w:ascii="宋体" w:eastAsia="宋体" w:hAnsi="宋体" w:cs="Times New Roman"/>
          <w:b/>
          <w:bCs/>
          <w:color w:val="000000"/>
          <w:sz w:val="48"/>
          <w:szCs w:val="48"/>
        </w:rPr>
      </w:pPr>
      <w:r w:rsidRPr="00261663">
        <w:rPr>
          <w:rFonts w:ascii="宋体" w:eastAsia="宋体" w:hAnsi="宋体" w:cs="宋体" w:hint="eastAsia"/>
          <w:b/>
          <w:bCs/>
          <w:color w:val="000000"/>
          <w:sz w:val="48"/>
          <w:szCs w:val="48"/>
        </w:rPr>
        <w:t>合同管理办法（</w:t>
      </w:r>
      <w:r w:rsidR="00C035BA">
        <w:rPr>
          <w:rFonts w:ascii="宋体" w:eastAsia="宋体" w:hAnsi="宋体" w:cs="宋体" w:hint="eastAsia"/>
          <w:b/>
          <w:bCs/>
          <w:color w:val="000000"/>
          <w:sz w:val="48"/>
          <w:szCs w:val="48"/>
        </w:rPr>
        <w:t>2013年</w:t>
      </w:r>
      <w:r w:rsidRPr="00261663">
        <w:rPr>
          <w:rFonts w:ascii="宋体" w:eastAsia="宋体" w:hAnsi="宋体" w:cs="宋体" w:hint="eastAsia"/>
          <w:b/>
          <w:bCs/>
          <w:color w:val="000000"/>
          <w:sz w:val="48"/>
          <w:szCs w:val="48"/>
        </w:rPr>
        <w:t>修订稿）</w:t>
      </w:r>
    </w:p>
    <w:p w:rsidR="00BF2F7B" w:rsidRPr="00261663" w:rsidRDefault="00BF2F7B" w:rsidP="00797B69">
      <w:pPr>
        <w:spacing w:line="540" w:lineRule="exact"/>
        <w:jc w:val="center"/>
        <w:rPr>
          <w:rFonts w:ascii="宋体" w:eastAsia="宋体" w:hAnsi="宋体" w:cs="Times New Roman"/>
          <w:b/>
          <w:bCs/>
          <w:color w:val="000000"/>
          <w:sz w:val="28"/>
          <w:szCs w:val="28"/>
        </w:rPr>
      </w:pPr>
    </w:p>
    <w:p w:rsidR="00BF2F7B" w:rsidRPr="00261663" w:rsidRDefault="00BF2F7B" w:rsidP="00797B69">
      <w:pPr>
        <w:spacing w:line="540" w:lineRule="exact"/>
        <w:jc w:val="center"/>
        <w:rPr>
          <w:rFonts w:ascii="宋体" w:eastAsia="宋体" w:hAnsi="宋体" w:cs="Times New Roman"/>
          <w:b/>
          <w:bCs/>
          <w:color w:val="000000"/>
        </w:rPr>
      </w:pPr>
      <w:r w:rsidRPr="00261663">
        <w:rPr>
          <w:rFonts w:ascii="宋体" w:eastAsia="宋体" w:hAnsi="宋体" w:cs="宋体" w:hint="eastAsia"/>
          <w:b/>
          <w:bCs/>
          <w:color w:val="000000"/>
        </w:rPr>
        <w:t>第一章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总则</w:t>
      </w:r>
    </w:p>
    <w:p w:rsidR="00BF2F7B" w:rsidRPr="00261663" w:rsidRDefault="00BF2F7B" w:rsidP="004F64EF">
      <w:pPr>
        <w:ind w:firstLineChars="200" w:firstLine="552"/>
        <w:rPr>
          <w:rFonts w:cs="Times New Roman"/>
          <w:color w:val="000000"/>
          <w:sz w:val="28"/>
          <w:szCs w:val="28"/>
        </w:rPr>
      </w:pPr>
      <w:r w:rsidRPr="00261663">
        <w:rPr>
          <w:rFonts w:ascii="宋体" w:eastAsia="宋体" w:hAnsi="宋体" w:cs="宋体" w:hint="eastAsia"/>
          <w:color w:val="000000"/>
          <w:sz w:val="28"/>
          <w:szCs w:val="28"/>
        </w:rPr>
        <w:t>第一条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为了加强重庆渝开发股份有限公司（以下简称“公司”）合同管理体制和运行机制，规范合同分类及标准化管理，防范合同风险，维护广大股东及公司利益，根据《中华人民共国合同法》、《中华人民共和国公司法》、《中华人民共和国证券法》等法律、法规和《重庆渝开发股份有限公司章程》（以下简称《公司章程》）的相关规定，结合实际制定本合同管理办法。</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本办法所指合同，是本公司与平等主体的自然人、法人和其他组织之间设立、变更、终止民事权利义务关系的协议和文件；包括但不限于各类合约、合同、协议、契约、备忘录、意向书、报价单、承诺及说明等。</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包括但不限于合同谈判及准备、合同订立签署、合同履行及监督、合同变更、转让及解除、合同归档等公司的一切合同行为及管理均应遵守本办法。</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本办法适用于公司及按公司业务部门管理的子公司，其它已设立独立经营管理机构的全资及控股子公司参照本办法制定相应的合同管理制度执行。</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第五条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公司合同实行小额合同、一般合同、重要合同及重大合同分级管理制度。具体分类标准如下（详见附件</w:t>
      </w:r>
      <w:r w:rsidRPr="00261663">
        <w:rPr>
          <w:rFonts w:ascii="宋体" w:eastAsia="宋体" w:hAnsi="宋体" w:cs="宋体"/>
          <w:color w:val="000000"/>
          <w:sz w:val="28"/>
          <w:szCs w:val="28"/>
        </w:rPr>
        <w:t>2</w:t>
      </w:r>
      <w:r w:rsidRPr="00261663">
        <w:rPr>
          <w:rFonts w:ascii="宋体" w:eastAsia="宋体" w:hAnsi="宋体" w:cs="宋体" w:hint="eastAsia"/>
          <w:color w:val="000000"/>
          <w:sz w:val="28"/>
          <w:szCs w:val="28"/>
        </w:rPr>
        <w:t>：《合同分级评审标准一览表》）：</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（一）本办法所指的小额合同是：公司根据日常办公和经营需要，进行单笔（次）金额在</w:t>
      </w:r>
      <w:r w:rsidR="00A564CE">
        <w:rPr>
          <w:rFonts w:ascii="宋体" w:eastAsia="宋体" w:hAnsi="宋体" w:cs="宋体" w:hint="eastAsia"/>
          <w:color w:val="000000"/>
          <w:sz w:val="28"/>
          <w:szCs w:val="28"/>
        </w:rPr>
        <w:t>2万</w:t>
      </w:r>
      <w:r w:rsidRPr="00261663">
        <w:rPr>
          <w:rFonts w:ascii="宋体" w:eastAsia="宋体" w:hAnsi="宋体" w:cs="宋体" w:hint="eastAsia"/>
          <w:color w:val="000000"/>
          <w:sz w:val="28"/>
          <w:szCs w:val="28"/>
        </w:rPr>
        <w:t>元</w:t>
      </w:r>
      <w:r w:rsidR="00A564CE">
        <w:rPr>
          <w:rFonts w:ascii="宋体" w:eastAsia="宋体" w:hAnsi="宋体" w:cs="宋体" w:hint="eastAsia"/>
          <w:color w:val="000000"/>
          <w:sz w:val="28"/>
          <w:szCs w:val="28"/>
        </w:rPr>
        <w:t>(含本数)</w:t>
      </w:r>
      <w:r w:rsidRPr="00261663">
        <w:rPr>
          <w:rFonts w:ascii="宋体" w:eastAsia="宋体" w:hAnsi="宋体" w:cs="宋体" w:hint="eastAsia"/>
          <w:color w:val="000000"/>
          <w:sz w:val="28"/>
          <w:szCs w:val="28"/>
        </w:rPr>
        <w:t>以下物品或服务采购交易而与相对方</w:t>
      </w:r>
      <w:r w:rsidRPr="00261663">
        <w:rPr>
          <w:rFonts w:ascii="宋体" w:eastAsia="宋体" w:hAnsi="宋体" w:cs="宋体" w:hint="eastAsia"/>
          <w:color w:val="000000"/>
          <w:sz w:val="28"/>
          <w:szCs w:val="28"/>
        </w:rPr>
        <w:lastRenderedPageBreak/>
        <w:t>达成的协议；</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（二）本办法所指的一般合同是：公司在日常经营中进行资产购置或处置、</w:t>
      </w:r>
      <w:r w:rsidR="00A564CE">
        <w:rPr>
          <w:rFonts w:ascii="宋体" w:eastAsia="宋体" w:hAnsi="宋体" w:cs="宋体" w:hint="eastAsia"/>
          <w:color w:val="000000"/>
          <w:sz w:val="28"/>
          <w:szCs w:val="28"/>
        </w:rPr>
        <w:t>物品和服务</w:t>
      </w:r>
      <w:r w:rsidRPr="00261663">
        <w:rPr>
          <w:rFonts w:ascii="宋体" w:eastAsia="宋体" w:hAnsi="宋体" w:cs="宋体" w:hint="eastAsia"/>
          <w:color w:val="000000"/>
          <w:sz w:val="28"/>
          <w:szCs w:val="28"/>
        </w:rPr>
        <w:t>采购交易</w:t>
      </w:r>
      <w:r w:rsidR="00A564CE">
        <w:rPr>
          <w:rFonts w:ascii="宋体" w:eastAsia="宋体" w:hAnsi="宋体" w:cs="宋体" w:hint="eastAsia"/>
          <w:color w:val="000000"/>
          <w:sz w:val="28"/>
          <w:szCs w:val="28"/>
        </w:rPr>
        <w:t>以及</w:t>
      </w:r>
      <w:r w:rsidRPr="00261663">
        <w:rPr>
          <w:rFonts w:ascii="宋体" w:eastAsia="宋体" w:hAnsi="宋体" w:cs="宋体" w:hint="eastAsia"/>
          <w:color w:val="000000"/>
          <w:sz w:val="28"/>
          <w:szCs w:val="28"/>
        </w:rPr>
        <w:t>日常生产经营</w:t>
      </w:r>
      <w:r w:rsidR="00A564CE">
        <w:rPr>
          <w:rFonts w:ascii="宋体" w:eastAsia="宋体" w:hAnsi="宋体" w:cs="宋体" w:hint="eastAsia"/>
          <w:color w:val="000000"/>
          <w:sz w:val="28"/>
          <w:szCs w:val="28"/>
        </w:rPr>
        <w:t>所需的其它</w:t>
      </w:r>
      <w:r w:rsidRPr="00261663">
        <w:rPr>
          <w:rFonts w:ascii="宋体" w:eastAsia="宋体" w:hAnsi="宋体" w:cs="宋体" w:hint="eastAsia"/>
          <w:color w:val="000000"/>
          <w:sz w:val="28"/>
          <w:szCs w:val="28"/>
        </w:rPr>
        <w:t>金额较小的合同，主要包括：</w:t>
      </w:r>
    </w:p>
    <w:p w:rsidR="00BF2F7B" w:rsidRPr="00261663" w:rsidRDefault="00BF2F7B" w:rsidP="008246B7">
      <w:pPr>
        <w:rPr>
          <w:rFonts w:ascii="宋体" w:eastAsia="宋体" w:hAnsi="宋体" w:cs="Times New Roman"/>
          <w:color w:val="000000"/>
          <w:sz w:val="28"/>
          <w:szCs w:val="28"/>
        </w:rPr>
      </w:pPr>
      <w:r w:rsidRPr="00261663">
        <w:rPr>
          <w:rFonts w:ascii="宋体" w:eastAsia="宋体" w:hAnsi="宋体" w:cs="宋体"/>
          <w:color w:val="000000"/>
          <w:sz w:val="28"/>
          <w:szCs w:val="28"/>
        </w:rPr>
        <w:t xml:space="preserve">    1</w:t>
      </w:r>
      <w:r w:rsidRPr="00261663">
        <w:rPr>
          <w:rFonts w:ascii="宋体" w:eastAsia="宋体" w:hAnsi="宋体" w:cs="宋体" w:hint="eastAsia"/>
          <w:color w:val="000000"/>
          <w:sz w:val="28"/>
          <w:szCs w:val="28"/>
        </w:rPr>
        <w:t>、</w:t>
      </w:r>
      <w:r w:rsidR="00677550" w:rsidRPr="00D00987">
        <w:rPr>
          <w:rFonts w:ascii="宋体" w:eastAsia="宋体" w:hAnsi="宋体" w:cs="宋体" w:hint="eastAsia"/>
          <w:color w:val="000000" w:themeColor="text1"/>
          <w:sz w:val="28"/>
          <w:szCs w:val="28"/>
        </w:rPr>
        <w:t>合同金额在50万元以下</w:t>
      </w:r>
      <w:r w:rsidR="00677550">
        <w:rPr>
          <w:rFonts w:ascii="宋体" w:eastAsia="宋体" w:hAnsi="宋体" w:cs="宋体" w:hint="eastAsia"/>
          <w:color w:val="000000" w:themeColor="text1"/>
          <w:sz w:val="28"/>
          <w:szCs w:val="28"/>
        </w:rPr>
        <w:t>的工程勘察、设计、监理等服务采购；</w:t>
      </w:r>
    </w:p>
    <w:p w:rsidR="00BF2F7B" w:rsidRPr="00D00987" w:rsidRDefault="00BF2F7B" w:rsidP="008246B7">
      <w:pPr>
        <w:rPr>
          <w:rFonts w:ascii="宋体" w:eastAsia="宋体" w:hAnsi="宋体" w:cs="Times New Roman"/>
          <w:color w:val="000000" w:themeColor="text1"/>
          <w:sz w:val="28"/>
          <w:szCs w:val="28"/>
        </w:rPr>
      </w:pPr>
      <w:r w:rsidRPr="00261663">
        <w:rPr>
          <w:rFonts w:ascii="宋体" w:eastAsia="宋体" w:hAnsi="宋体" w:cs="宋体"/>
          <w:color w:val="000000"/>
          <w:sz w:val="28"/>
          <w:szCs w:val="28"/>
        </w:rPr>
        <w:t xml:space="preserve">    2</w:t>
      </w:r>
      <w:r w:rsidRPr="00261663">
        <w:rPr>
          <w:rFonts w:ascii="宋体" w:eastAsia="宋体" w:hAnsi="宋体" w:cs="宋体" w:hint="eastAsia"/>
          <w:color w:val="000000"/>
          <w:sz w:val="28"/>
          <w:szCs w:val="28"/>
        </w:rPr>
        <w:t>、</w:t>
      </w:r>
      <w:r w:rsidR="00677550" w:rsidRPr="00D00987">
        <w:rPr>
          <w:rFonts w:ascii="宋体" w:eastAsia="宋体" w:hAnsi="宋体" w:cs="宋体" w:hint="eastAsia"/>
          <w:color w:val="000000" w:themeColor="text1"/>
          <w:sz w:val="28"/>
          <w:szCs w:val="28"/>
        </w:rPr>
        <w:t>合同金额在</w:t>
      </w:r>
      <w:r w:rsidR="00677550" w:rsidRPr="00D00987">
        <w:rPr>
          <w:rFonts w:ascii="宋体" w:eastAsia="宋体" w:hAnsi="宋体" w:cs="宋体"/>
          <w:color w:val="000000" w:themeColor="text1"/>
          <w:sz w:val="28"/>
          <w:szCs w:val="28"/>
        </w:rPr>
        <w:t>100</w:t>
      </w:r>
      <w:r w:rsidR="00677550" w:rsidRPr="00D00987">
        <w:rPr>
          <w:rFonts w:ascii="宋体" w:eastAsia="宋体" w:hAnsi="宋体" w:cs="宋体" w:hint="eastAsia"/>
          <w:color w:val="000000" w:themeColor="text1"/>
          <w:sz w:val="28"/>
          <w:szCs w:val="28"/>
        </w:rPr>
        <w:t>万元以下</w:t>
      </w:r>
      <w:r w:rsidR="00677550">
        <w:rPr>
          <w:rFonts w:ascii="宋体" w:eastAsia="宋体" w:hAnsi="宋体" w:cs="宋体" w:hint="eastAsia"/>
          <w:color w:val="000000" w:themeColor="text1"/>
          <w:sz w:val="28"/>
          <w:szCs w:val="28"/>
        </w:rPr>
        <w:t>的</w:t>
      </w:r>
      <w:r w:rsidR="00677550" w:rsidRPr="00D00987">
        <w:rPr>
          <w:rFonts w:ascii="宋体" w:eastAsia="宋体" w:hAnsi="宋体" w:cs="宋体" w:hint="eastAsia"/>
          <w:color w:val="000000" w:themeColor="text1"/>
          <w:sz w:val="28"/>
          <w:szCs w:val="28"/>
        </w:rPr>
        <w:t>设备或原材料采购；</w:t>
      </w:r>
    </w:p>
    <w:p w:rsidR="004F64EF" w:rsidRPr="00D00987" w:rsidRDefault="00BF2F7B" w:rsidP="008246B7">
      <w:pPr>
        <w:ind w:firstLine="555"/>
        <w:rPr>
          <w:rFonts w:ascii="宋体" w:eastAsia="宋体" w:hAnsi="宋体" w:cs="宋体"/>
          <w:color w:val="000000" w:themeColor="text1"/>
          <w:sz w:val="28"/>
          <w:szCs w:val="28"/>
        </w:rPr>
      </w:pPr>
      <w:r w:rsidRPr="00D00987">
        <w:rPr>
          <w:rFonts w:ascii="宋体" w:eastAsia="宋体" w:hAnsi="宋体" w:cs="宋体"/>
          <w:color w:val="000000" w:themeColor="text1"/>
          <w:sz w:val="28"/>
          <w:szCs w:val="28"/>
        </w:rPr>
        <w:t>3</w:t>
      </w:r>
      <w:r w:rsidRPr="00D00987">
        <w:rPr>
          <w:rFonts w:ascii="宋体" w:eastAsia="宋体" w:hAnsi="宋体" w:cs="宋体" w:hint="eastAsia"/>
          <w:color w:val="000000" w:themeColor="text1"/>
          <w:sz w:val="28"/>
          <w:szCs w:val="28"/>
        </w:rPr>
        <w:t>、</w:t>
      </w:r>
      <w:r w:rsidR="00677550" w:rsidRPr="00D00987">
        <w:rPr>
          <w:rFonts w:ascii="宋体" w:eastAsia="宋体" w:hAnsi="宋体" w:cs="宋体" w:hint="eastAsia"/>
          <w:color w:val="000000" w:themeColor="text1"/>
          <w:sz w:val="28"/>
          <w:szCs w:val="28"/>
        </w:rPr>
        <w:t>合同金额在</w:t>
      </w:r>
      <w:r w:rsidR="00677550" w:rsidRPr="00D00987">
        <w:rPr>
          <w:rFonts w:ascii="宋体" w:eastAsia="宋体" w:hAnsi="宋体" w:cs="宋体"/>
          <w:color w:val="000000" w:themeColor="text1"/>
          <w:sz w:val="28"/>
          <w:szCs w:val="28"/>
        </w:rPr>
        <w:t>200</w:t>
      </w:r>
      <w:r w:rsidR="00677550" w:rsidRPr="00D00987">
        <w:rPr>
          <w:rFonts w:ascii="宋体" w:eastAsia="宋体" w:hAnsi="宋体" w:cs="宋体" w:hint="eastAsia"/>
          <w:color w:val="000000" w:themeColor="text1"/>
          <w:sz w:val="28"/>
          <w:szCs w:val="28"/>
        </w:rPr>
        <w:t>万元</w:t>
      </w:r>
      <w:r w:rsidR="00677550" w:rsidRPr="00261663">
        <w:rPr>
          <w:rFonts w:ascii="宋体" w:eastAsia="宋体" w:hAnsi="宋体" w:cs="宋体" w:hint="eastAsia"/>
          <w:color w:val="000000"/>
          <w:sz w:val="28"/>
          <w:szCs w:val="28"/>
        </w:rPr>
        <w:t>以下</w:t>
      </w:r>
      <w:r w:rsidR="00677550">
        <w:rPr>
          <w:rFonts w:ascii="宋体" w:eastAsia="宋体" w:hAnsi="宋体" w:cs="宋体" w:hint="eastAsia"/>
          <w:color w:val="000000"/>
          <w:sz w:val="28"/>
          <w:szCs w:val="28"/>
        </w:rPr>
        <w:t>的</w:t>
      </w:r>
      <w:r w:rsidR="00677550" w:rsidRPr="00261663">
        <w:rPr>
          <w:rFonts w:ascii="宋体" w:eastAsia="宋体" w:hAnsi="宋体" w:cs="宋体" w:hint="eastAsia"/>
          <w:color w:val="000000"/>
          <w:sz w:val="28"/>
          <w:szCs w:val="28"/>
        </w:rPr>
        <w:t>工程施工合同</w:t>
      </w:r>
      <w:r w:rsidR="00677550">
        <w:rPr>
          <w:rFonts w:ascii="宋体" w:eastAsia="宋体" w:hAnsi="宋体" w:cs="宋体" w:hint="eastAsia"/>
          <w:color w:val="000000"/>
          <w:sz w:val="28"/>
          <w:szCs w:val="28"/>
        </w:rPr>
        <w:t>；</w:t>
      </w:r>
    </w:p>
    <w:p w:rsidR="00BF2F7B" w:rsidRPr="00D00987" w:rsidRDefault="004F64EF" w:rsidP="008246B7">
      <w:pPr>
        <w:ind w:firstLine="555"/>
        <w:rPr>
          <w:rFonts w:ascii="宋体" w:eastAsia="宋体" w:hAnsi="宋体" w:cs="Times New Roman"/>
          <w:color w:val="000000" w:themeColor="text1"/>
          <w:sz w:val="28"/>
          <w:szCs w:val="28"/>
        </w:rPr>
      </w:pPr>
      <w:r w:rsidRPr="00D00987">
        <w:rPr>
          <w:rFonts w:ascii="宋体" w:eastAsia="宋体" w:hAnsi="宋体" w:cs="宋体" w:hint="eastAsia"/>
          <w:color w:val="000000" w:themeColor="text1"/>
          <w:sz w:val="28"/>
          <w:szCs w:val="28"/>
        </w:rPr>
        <w:t>4、</w:t>
      </w:r>
      <w:r w:rsidR="00677550" w:rsidRPr="00D00987">
        <w:rPr>
          <w:rFonts w:ascii="宋体" w:eastAsia="宋体" w:hAnsi="宋体" w:cs="宋体" w:hint="eastAsia"/>
          <w:color w:val="000000" w:themeColor="text1"/>
          <w:sz w:val="28"/>
          <w:szCs w:val="28"/>
        </w:rPr>
        <w:t>合同金额在</w:t>
      </w:r>
      <w:r w:rsidR="00677550">
        <w:rPr>
          <w:rFonts w:ascii="宋体" w:eastAsia="宋体" w:hAnsi="宋体" w:cs="宋体" w:hint="eastAsia"/>
          <w:color w:val="000000" w:themeColor="text1"/>
          <w:sz w:val="28"/>
          <w:szCs w:val="28"/>
        </w:rPr>
        <w:t>10</w:t>
      </w:r>
      <w:r w:rsidR="00677550" w:rsidRPr="00D00987">
        <w:rPr>
          <w:rFonts w:ascii="宋体" w:eastAsia="宋体" w:hAnsi="宋体" w:cs="宋体" w:hint="eastAsia"/>
          <w:color w:val="000000" w:themeColor="text1"/>
          <w:sz w:val="28"/>
          <w:szCs w:val="28"/>
        </w:rPr>
        <w:t>万元</w:t>
      </w:r>
      <w:r w:rsidR="00677550" w:rsidRPr="00261663">
        <w:rPr>
          <w:rFonts w:ascii="宋体" w:eastAsia="宋体" w:hAnsi="宋体" w:cs="宋体" w:hint="eastAsia"/>
          <w:color w:val="000000"/>
          <w:sz w:val="28"/>
          <w:szCs w:val="28"/>
        </w:rPr>
        <w:t>以下</w:t>
      </w:r>
      <w:r w:rsidR="00677550">
        <w:rPr>
          <w:rFonts w:ascii="宋体" w:eastAsia="宋体" w:hAnsi="宋体" w:cs="宋体" w:hint="eastAsia"/>
          <w:color w:val="000000"/>
          <w:sz w:val="28"/>
          <w:szCs w:val="28"/>
        </w:rPr>
        <w:t>的固定资产购置或处置合同；</w:t>
      </w:r>
    </w:p>
    <w:p w:rsidR="00677550" w:rsidRDefault="00996033" w:rsidP="008246B7">
      <w:pPr>
        <w:ind w:firstLine="555"/>
        <w:rPr>
          <w:rFonts w:ascii="宋体" w:eastAsia="宋体" w:hAnsi="宋体" w:cs="宋体"/>
          <w:color w:val="000000" w:themeColor="text1"/>
          <w:sz w:val="28"/>
          <w:szCs w:val="28"/>
        </w:rPr>
      </w:pPr>
      <w:r w:rsidRPr="00D00987">
        <w:rPr>
          <w:rFonts w:ascii="宋体" w:eastAsia="宋体" w:hAnsi="宋体" w:cs="宋体" w:hint="eastAsia"/>
          <w:color w:val="000000" w:themeColor="text1"/>
          <w:sz w:val="28"/>
          <w:szCs w:val="28"/>
        </w:rPr>
        <w:t>5</w:t>
      </w:r>
      <w:r w:rsidR="00BF2F7B" w:rsidRPr="00D00987">
        <w:rPr>
          <w:rFonts w:ascii="宋体" w:eastAsia="宋体" w:hAnsi="宋体" w:cs="宋体" w:hint="eastAsia"/>
          <w:color w:val="000000" w:themeColor="text1"/>
          <w:sz w:val="28"/>
          <w:szCs w:val="28"/>
        </w:rPr>
        <w:t>、</w:t>
      </w:r>
      <w:r w:rsidR="00677550" w:rsidRPr="00261663">
        <w:rPr>
          <w:rFonts w:ascii="宋体" w:eastAsia="宋体" w:hAnsi="宋体" w:cs="宋体" w:hint="eastAsia"/>
          <w:color w:val="000000"/>
          <w:sz w:val="28"/>
          <w:szCs w:val="28"/>
        </w:rPr>
        <w:t>合同金额（按租赁期内总租金计算）在</w:t>
      </w:r>
      <w:r w:rsidR="00677550" w:rsidRPr="00261663">
        <w:rPr>
          <w:rFonts w:ascii="宋体" w:eastAsia="宋体" w:hAnsi="宋体" w:cs="宋体"/>
          <w:color w:val="000000"/>
          <w:sz w:val="28"/>
          <w:szCs w:val="28"/>
        </w:rPr>
        <w:t>50</w:t>
      </w:r>
      <w:r w:rsidR="00677550" w:rsidRPr="00261663">
        <w:rPr>
          <w:rFonts w:ascii="宋体" w:eastAsia="宋体" w:hAnsi="宋体" w:cs="宋体" w:hint="eastAsia"/>
          <w:color w:val="000000"/>
          <w:sz w:val="28"/>
          <w:szCs w:val="28"/>
        </w:rPr>
        <w:t>万元以</w:t>
      </w:r>
      <w:r w:rsidR="00677550" w:rsidRPr="00D00987">
        <w:rPr>
          <w:rFonts w:ascii="宋体" w:eastAsia="宋体" w:hAnsi="宋体" w:cs="宋体" w:hint="eastAsia"/>
          <w:color w:val="000000" w:themeColor="text1"/>
          <w:sz w:val="28"/>
          <w:szCs w:val="28"/>
        </w:rPr>
        <w:t>下且租赁期限在</w:t>
      </w:r>
      <w:r w:rsidR="00677550" w:rsidRPr="00D00987">
        <w:rPr>
          <w:rFonts w:ascii="宋体" w:eastAsia="宋体" w:hAnsi="宋体" w:cs="宋体"/>
          <w:color w:val="000000" w:themeColor="text1"/>
          <w:sz w:val="28"/>
          <w:szCs w:val="28"/>
        </w:rPr>
        <w:t>3</w:t>
      </w:r>
      <w:r w:rsidR="00677550" w:rsidRPr="00D00987">
        <w:rPr>
          <w:rFonts w:ascii="宋体" w:eastAsia="宋体" w:hAnsi="宋体" w:cs="宋体" w:hint="eastAsia"/>
          <w:color w:val="000000" w:themeColor="text1"/>
          <w:sz w:val="28"/>
          <w:szCs w:val="28"/>
        </w:rPr>
        <w:t>年以下的资产租赁；</w:t>
      </w:r>
      <w:r w:rsidR="00677550">
        <w:rPr>
          <w:rFonts w:ascii="宋体" w:eastAsia="宋体" w:hAnsi="宋体" w:cs="宋体" w:hint="eastAsia"/>
          <w:color w:val="000000" w:themeColor="text1"/>
          <w:sz w:val="28"/>
          <w:szCs w:val="28"/>
        </w:rPr>
        <w:t xml:space="preserve"> </w:t>
      </w:r>
    </w:p>
    <w:p w:rsidR="00A564CE" w:rsidRPr="00261663" w:rsidRDefault="00677550" w:rsidP="008246B7">
      <w:pPr>
        <w:ind w:firstLine="555"/>
        <w:rPr>
          <w:rFonts w:ascii="宋体" w:eastAsia="宋体" w:hAnsi="宋体" w:cs="Times New Roman"/>
          <w:color w:val="000000"/>
          <w:sz w:val="28"/>
          <w:szCs w:val="28"/>
        </w:rPr>
      </w:pPr>
      <w:r>
        <w:rPr>
          <w:rFonts w:ascii="宋体" w:eastAsia="宋体" w:hAnsi="宋体" w:cs="宋体" w:hint="eastAsia"/>
          <w:color w:val="000000" w:themeColor="text1"/>
          <w:sz w:val="28"/>
          <w:szCs w:val="28"/>
        </w:rPr>
        <w:t>6、</w:t>
      </w:r>
      <w:r w:rsidRPr="00261663">
        <w:rPr>
          <w:rFonts w:ascii="宋体" w:eastAsia="宋体" w:hAnsi="宋体" w:cs="宋体" w:hint="eastAsia"/>
          <w:color w:val="000000"/>
          <w:sz w:val="28"/>
          <w:szCs w:val="28"/>
        </w:rPr>
        <w:t>合同金额在</w:t>
      </w:r>
      <w:r>
        <w:rPr>
          <w:rFonts w:ascii="宋体" w:eastAsia="宋体" w:hAnsi="宋体" w:cs="宋体" w:hint="eastAsia"/>
          <w:color w:val="000000"/>
          <w:sz w:val="28"/>
          <w:szCs w:val="28"/>
        </w:rPr>
        <w:t>2万元以上、100</w:t>
      </w:r>
      <w:r w:rsidRPr="00261663">
        <w:rPr>
          <w:rFonts w:ascii="宋体" w:eastAsia="宋体" w:hAnsi="宋体" w:cs="宋体" w:hint="eastAsia"/>
          <w:color w:val="000000"/>
          <w:sz w:val="28"/>
          <w:szCs w:val="28"/>
        </w:rPr>
        <w:t>万元以下</w:t>
      </w:r>
      <w:r>
        <w:rPr>
          <w:rFonts w:ascii="宋体" w:eastAsia="宋体" w:hAnsi="宋体" w:cs="宋体" w:hint="eastAsia"/>
          <w:color w:val="000000"/>
          <w:sz w:val="28"/>
          <w:szCs w:val="28"/>
        </w:rPr>
        <w:t>其它</w:t>
      </w:r>
      <w:r w:rsidRPr="00261663">
        <w:rPr>
          <w:rFonts w:ascii="宋体" w:eastAsia="宋体" w:hAnsi="宋体" w:cs="宋体" w:hint="eastAsia"/>
          <w:color w:val="000000"/>
          <w:sz w:val="28"/>
          <w:szCs w:val="28"/>
        </w:rPr>
        <w:t>生产经营</w:t>
      </w:r>
      <w:r>
        <w:rPr>
          <w:rFonts w:ascii="宋体" w:eastAsia="宋体" w:hAnsi="宋体" w:cs="宋体" w:hint="eastAsia"/>
          <w:color w:val="000000"/>
          <w:sz w:val="28"/>
          <w:szCs w:val="28"/>
        </w:rPr>
        <w:t>合同，包括其它</w:t>
      </w:r>
      <w:r w:rsidRPr="00D00987">
        <w:rPr>
          <w:rFonts w:ascii="宋体" w:eastAsia="宋体" w:hAnsi="宋体" w:cs="宋体" w:hint="eastAsia"/>
          <w:color w:val="000000" w:themeColor="text1"/>
          <w:sz w:val="28"/>
          <w:szCs w:val="28"/>
        </w:rPr>
        <w:t>劳务或服务采购、媒体采购</w:t>
      </w:r>
      <w:r>
        <w:rPr>
          <w:rFonts w:ascii="宋体" w:eastAsia="宋体" w:hAnsi="宋体" w:cs="宋体" w:hint="eastAsia"/>
          <w:color w:val="000000" w:themeColor="text1"/>
          <w:sz w:val="28"/>
          <w:szCs w:val="28"/>
        </w:rPr>
        <w:t>，商品销售等。</w:t>
      </w:r>
    </w:p>
    <w:p w:rsidR="00BF2F7B" w:rsidRPr="00261663" w:rsidRDefault="00BF2F7B" w:rsidP="004F64EF">
      <w:pPr>
        <w:spacing w:line="540" w:lineRule="exact"/>
        <w:ind w:firstLineChars="250" w:firstLine="690"/>
        <w:rPr>
          <w:rFonts w:ascii="宋体" w:eastAsia="宋体" w:hAnsi="宋体" w:cs="Times New Roman"/>
          <w:color w:val="000000"/>
          <w:sz w:val="28"/>
          <w:szCs w:val="28"/>
        </w:rPr>
      </w:pPr>
      <w:r w:rsidRPr="00261663">
        <w:rPr>
          <w:rFonts w:ascii="宋体" w:eastAsia="宋体" w:hAnsi="宋体" w:cs="宋体" w:hint="eastAsia"/>
          <w:color w:val="000000"/>
          <w:sz w:val="28"/>
          <w:szCs w:val="28"/>
        </w:rPr>
        <w:t>（三）本办法所指的重要合同是：除小额合同、一般合同和重大合同外的其它合同。</w:t>
      </w:r>
    </w:p>
    <w:p w:rsidR="00BF2F7B" w:rsidRPr="00261663" w:rsidRDefault="00BF2F7B" w:rsidP="004F64EF">
      <w:pPr>
        <w:spacing w:line="540" w:lineRule="exact"/>
        <w:ind w:firstLineChars="250" w:firstLine="690"/>
        <w:rPr>
          <w:rFonts w:ascii="宋体" w:eastAsia="宋体" w:hAnsi="宋体" w:cs="Times New Roman"/>
          <w:color w:val="000000"/>
          <w:sz w:val="28"/>
          <w:szCs w:val="28"/>
        </w:rPr>
      </w:pPr>
      <w:r w:rsidRPr="00261663">
        <w:rPr>
          <w:rFonts w:ascii="宋体" w:eastAsia="宋体" w:hAnsi="宋体" w:cs="宋体" w:hint="eastAsia"/>
          <w:color w:val="000000"/>
          <w:sz w:val="28"/>
          <w:szCs w:val="28"/>
        </w:rPr>
        <w:t>（四）本办法所指的重大合同是：</w:t>
      </w:r>
    </w:p>
    <w:p w:rsidR="00BF2F7B" w:rsidRPr="00261663" w:rsidRDefault="00BF2F7B" w:rsidP="004F64EF">
      <w:pPr>
        <w:spacing w:line="540" w:lineRule="exact"/>
        <w:ind w:firstLineChars="250" w:firstLine="690"/>
        <w:rPr>
          <w:rFonts w:ascii="宋体" w:eastAsia="宋体" w:hAnsi="宋体" w:cs="Times New Roman"/>
          <w:color w:val="000000"/>
          <w:sz w:val="28"/>
          <w:szCs w:val="28"/>
        </w:rPr>
      </w:pPr>
      <w:r w:rsidRPr="00261663">
        <w:rPr>
          <w:rFonts w:ascii="宋体" w:eastAsia="宋体" w:hAnsi="宋体" w:cs="宋体"/>
          <w:color w:val="000000"/>
          <w:sz w:val="28"/>
          <w:szCs w:val="28"/>
        </w:rPr>
        <w:t>1</w:t>
      </w:r>
      <w:r w:rsidRPr="00261663">
        <w:rPr>
          <w:rFonts w:ascii="宋体" w:eastAsia="宋体" w:hAnsi="宋体" w:cs="宋体" w:hint="eastAsia"/>
          <w:color w:val="000000"/>
          <w:sz w:val="28"/>
          <w:szCs w:val="28"/>
        </w:rPr>
        <w:t>、包括但不限于公司购买或出售资产、对外投资、租入或租出资产、签订管理方面的合同、债权或债务重组、研究与开发项目的转移、签订许可协议、关联交易等涉及的金额按《公司章程》规定应由董事会或股东大会审议的合同。</w:t>
      </w:r>
    </w:p>
    <w:p w:rsidR="00BF2F7B" w:rsidRPr="00261663" w:rsidRDefault="00BF2F7B" w:rsidP="004F64EF">
      <w:pPr>
        <w:spacing w:line="540" w:lineRule="exact"/>
        <w:ind w:firstLineChars="250" w:firstLine="690"/>
        <w:rPr>
          <w:rFonts w:ascii="宋体" w:eastAsia="宋体" w:hAnsi="宋体" w:cs="Times New Roman"/>
          <w:color w:val="000000"/>
          <w:sz w:val="28"/>
          <w:szCs w:val="28"/>
        </w:rPr>
      </w:pPr>
      <w:r w:rsidRPr="00261663">
        <w:rPr>
          <w:rFonts w:ascii="宋体" w:eastAsia="宋体" w:hAnsi="宋体" w:cs="宋体"/>
          <w:color w:val="000000"/>
          <w:sz w:val="28"/>
          <w:szCs w:val="28"/>
        </w:rPr>
        <w:t>2</w:t>
      </w:r>
      <w:r w:rsidRPr="00261663">
        <w:rPr>
          <w:rFonts w:ascii="宋体" w:eastAsia="宋体" w:hAnsi="宋体" w:cs="宋体" w:hint="eastAsia"/>
          <w:color w:val="000000"/>
          <w:sz w:val="28"/>
          <w:szCs w:val="28"/>
        </w:rPr>
        <w:t>、对外担保、财务资助合同。</w:t>
      </w:r>
    </w:p>
    <w:p w:rsidR="00BF2F7B" w:rsidRPr="00261663" w:rsidRDefault="00BF2F7B" w:rsidP="004F64EF">
      <w:pPr>
        <w:spacing w:line="540" w:lineRule="exact"/>
        <w:ind w:firstLineChars="250" w:firstLine="690"/>
        <w:rPr>
          <w:rFonts w:ascii="宋体" w:eastAsia="宋体" w:hAnsi="宋体" w:cs="Times New Roman"/>
          <w:color w:val="000000"/>
          <w:sz w:val="28"/>
          <w:szCs w:val="28"/>
        </w:rPr>
      </w:pPr>
      <w:r w:rsidRPr="00261663">
        <w:rPr>
          <w:rFonts w:ascii="宋体" w:eastAsia="宋体" w:hAnsi="宋体" w:cs="宋体"/>
          <w:color w:val="000000"/>
          <w:sz w:val="28"/>
          <w:szCs w:val="28"/>
        </w:rPr>
        <w:t>3</w:t>
      </w:r>
      <w:r w:rsidRPr="00261663">
        <w:rPr>
          <w:rFonts w:ascii="宋体" w:eastAsia="宋体" w:hAnsi="宋体" w:cs="宋体" w:hint="eastAsia"/>
          <w:color w:val="000000"/>
          <w:sz w:val="28"/>
          <w:szCs w:val="28"/>
        </w:rPr>
        <w:t>、依据相关法律法规规定，应提交公司董事会或股东大会审议的其它合同。</w:t>
      </w:r>
    </w:p>
    <w:p w:rsidR="00BF2F7B" w:rsidRPr="00261663" w:rsidRDefault="00BF2F7B" w:rsidP="00797B69">
      <w:pPr>
        <w:spacing w:line="540" w:lineRule="exact"/>
        <w:ind w:firstLine="645"/>
        <w:jc w:val="center"/>
        <w:rPr>
          <w:rFonts w:ascii="宋体" w:eastAsia="宋体" w:hAnsi="宋体" w:cs="Times New Roman"/>
          <w:b/>
          <w:bCs/>
          <w:color w:val="000000"/>
        </w:rPr>
      </w:pPr>
      <w:r w:rsidRPr="00261663">
        <w:rPr>
          <w:rFonts w:ascii="宋体" w:eastAsia="宋体" w:hAnsi="宋体" w:cs="宋体" w:hint="eastAsia"/>
          <w:b/>
          <w:bCs/>
          <w:color w:val="000000"/>
        </w:rPr>
        <w:t>第二章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合同管理部门和职责划分</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第六条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公司合同实行由归口经办部门具体经办论证、职能部门评审、总经理或董事长分级审批制度。重大合同，在董事长签署之前，还应</w:t>
      </w:r>
      <w:r w:rsidRPr="00261663">
        <w:rPr>
          <w:rFonts w:ascii="宋体" w:eastAsia="宋体" w:hAnsi="宋体" w:cs="宋体" w:hint="eastAsia"/>
          <w:color w:val="000000"/>
          <w:sz w:val="28"/>
          <w:szCs w:val="28"/>
        </w:rPr>
        <w:lastRenderedPageBreak/>
        <w:t>按相关制度提请董事会或股东大会审议批准。</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公司合同法务、财务、成本、技术、信息披露等职能部门，按照各自部门职责的划分参与公司合同评审，公章档案管理部门负责合同审批流程审核、盖章和文档归档保存工作。</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在公司签订和履行过程中，公司各部门和人员均应统筹兼顾，以控制公司风险、维护公司利益为原则。</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第七条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经办部门的合同管理职责</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（一）负责对合同相对方主体资格和资信事项是否符合要求进行调查、核实和评价；</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（二）负责合同的谈判和合同文件的起草，负责按照是否公平合理、是否风险可控、是否实现合同目的进行合同论证；</w:t>
      </w:r>
    </w:p>
    <w:p w:rsidR="00BF2F7B" w:rsidRPr="00261663" w:rsidRDefault="00BF2F7B" w:rsidP="004F64EF">
      <w:pPr>
        <w:ind w:firstLineChars="250" w:firstLine="690"/>
        <w:rPr>
          <w:rFonts w:ascii="宋体" w:eastAsia="宋体" w:hAnsi="宋体" w:cs="Times New Roman"/>
          <w:color w:val="000000"/>
          <w:sz w:val="28"/>
          <w:szCs w:val="28"/>
        </w:rPr>
      </w:pPr>
      <w:r w:rsidRPr="00261663">
        <w:rPr>
          <w:rFonts w:ascii="宋体" w:eastAsia="宋体" w:hAnsi="宋体" w:cs="宋体" w:hint="eastAsia"/>
          <w:color w:val="000000"/>
          <w:sz w:val="28"/>
          <w:szCs w:val="28"/>
        </w:rPr>
        <w:t>（三）负责合同谈判的准备工作和谈判记录，并整理谈判过程资料；</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（四）负责按照公司相关管理制度和本办法规定的程序履行合同报批手续；</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（五）负责履行合同的相关工作，及时解决履行中出现的问题，遇有违约等相关重大情况，须及时向有关部门和领导报告；</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（六）参与合同及相对方的后评估评价；</w:t>
      </w:r>
    </w:p>
    <w:p w:rsidR="00BF2F7B" w:rsidRDefault="00BF2F7B" w:rsidP="00797B69">
      <w:pPr>
        <w:spacing w:line="540" w:lineRule="exact"/>
        <w:ind w:firstLine="645"/>
        <w:rPr>
          <w:rFonts w:ascii="宋体" w:eastAsia="宋体" w:hAnsi="宋体" w:cs="宋体"/>
          <w:color w:val="000000"/>
          <w:sz w:val="28"/>
          <w:szCs w:val="28"/>
        </w:rPr>
      </w:pPr>
      <w:r w:rsidRPr="00261663">
        <w:rPr>
          <w:rFonts w:ascii="宋体" w:eastAsia="宋体" w:hAnsi="宋体" w:cs="宋体" w:hint="eastAsia"/>
          <w:color w:val="000000"/>
          <w:sz w:val="28"/>
          <w:szCs w:val="28"/>
        </w:rPr>
        <w:t>（七）负责建立本部门合同副本档案及其台帐。</w:t>
      </w:r>
    </w:p>
    <w:p w:rsidR="00DA481B" w:rsidRPr="00261663" w:rsidRDefault="00DA481B" w:rsidP="00DA481B">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w:t>
      </w:r>
      <w:r>
        <w:rPr>
          <w:rFonts w:ascii="宋体" w:eastAsia="宋体" w:hAnsi="宋体" w:cs="宋体" w:hint="eastAsia"/>
          <w:color w:val="000000"/>
          <w:sz w:val="28"/>
          <w:szCs w:val="28"/>
        </w:rPr>
        <w:t>八</w:t>
      </w:r>
      <w:r w:rsidRPr="00261663">
        <w:rPr>
          <w:rFonts w:ascii="宋体" w:eastAsia="宋体" w:hAnsi="宋体" w:cs="宋体" w:hint="eastAsia"/>
          <w:color w:val="000000"/>
          <w:sz w:val="28"/>
          <w:szCs w:val="28"/>
        </w:rPr>
        <w:t>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技术管理部门的合同管理职责</w:t>
      </w:r>
    </w:p>
    <w:p w:rsidR="00DA481B" w:rsidRPr="00261663" w:rsidRDefault="00DA481B" w:rsidP="00DA481B">
      <w:pPr>
        <w:rPr>
          <w:rFonts w:ascii="宋体" w:eastAsia="宋体" w:hAnsi="宋体" w:cs="Times New Roman"/>
          <w:color w:val="000000"/>
          <w:sz w:val="28"/>
          <w:szCs w:val="28"/>
        </w:rPr>
      </w:pP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（一）负责公司</w:t>
      </w:r>
      <w:r>
        <w:rPr>
          <w:rFonts w:ascii="宋体" w:eastAsia="宋体" w:hAnsi="宋体" w:cs="宋体" w:hint="eastAsia"/>
          <w:color w:val="000000"/>
          <w:sz w:val="28"/>
          <w:szCs w:val="28"/>
        </w:rPr>
        <w:t>工程类招投标文件及</w:t>
      </w:r>
      <w:r w:rsidRPr="00261663">
        <w:rPr>
          <w:rFonts w:ascii="宋体" w:eastAsia="宋体" w:hAnsi="宋体" w:cs="宋体" w:hint="eastAsia"/>
          <w:color w:val="000000"/>
          <w:sz w:val="28"/>
          <w:szCs w:val="28"/>
        </w:rPr>
        <w:t>所签订工程类合同所需要相关技术条件审核；</w:t>
      </w:r>
    </w:p>
    <w:p w:rsidR="00DA481B" w:rsidRPr="00261663" w:rsidRDefault="00DA481B" w:rsidP="00DA481B">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rPr>
        <w:t>（二）</w:t>
      </w:r>
      <w:r w:rsidRPr="00261663">
        <w:rPr>
          <w:rFonts w:ascii="宋体" w:eastAsia="宋体" w:hAnsi="宋体" w:cs="宋体" w:hint="eastAsia"/>
          <w:color w:val="000000"/>
          <w:sz w:val="28"/>
          <w:szCs w:val="28"/>
        </w:rPr>
        <w:t>负责公司所签订工程类合同可能产生或给公司带来的技术风险审核。</w:t>
      </w:r>
    </w:p>
    <w:p w:rsidR="00DA481B" w:rsidRPr="00261663" w:rsidRDefault="00DA481B" w:rsidP="00DA481B">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w:t>
      </w:r>
      <w:r>
        <w:rPr>
          <w:rFonts w:ascii="宋体" w:eastAsia="宋体" w:hAnsi="宋体" w:cs="宋体" w:hint="eastAsia"/>
          <w:color w:val="000000"/>
          <w:sz w:val="28"/>
          <w:szCs w:val="28"/>
        </w:rPr>
        <w:t>九</w:t>
      </w:r>
      <w:r w:rsidRPr="00261663">
        <w:rPr>
          <w:rFonts w:ascii="宋体" w:eastAsia="宋体" w:hAnsi="宋体" w:cs="宋体" w:hint="eastAsia"/>
          <w:color w:val="000000"/>
          <w:sz w:val="28"/>
          <w:szCs w:val="28"/>
        </w:rPr>
        <w:t>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成本管理部门的合同管理职责</w:t>
      </w:r>
    </w:p>
    <w:p w:rsidR="00DA481B" w:rsidRPr="00261663" w:rsidRDefault="00DA481B" w:rsidP="00DA481B">
      <w:pPr>
        <w:rPr>
          <w:rFonts w:ascii="宋体" w:eastAsia="宋体" w:hAnsi="宋体" w:cs="Times New Roman"/>
          <w:color w:val="000000"/>
          <w:sz w:val="28"/>
          <w:szCs w:val="28"/>
        </w:rPr>
      </w:pP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（一）负责公司</w:t>
      </w:r>
      <w:r>
        <w:rPr>
          <w:rFonts w:ascii="宋体" w:eastAsia="宋体" w:hAnsi="宋体" w:cs="宋体" w:hint="eastAsia"/>
          <w:color w:val="000000"/>
          <w:sz w:val="28"/>
          <w:szCs w:val="28"/>
        </w:rPr>
        <w:t>招投标文件及所签订</w:t>
      </w:r>
      <w:r w:rsidRPr="00261663">
        <w:rPr>
          <w:rFonts w:ascii="宋体" w:eastAsia="宋体" w:hAnsi="宋体" w:cs="宋体" w:hint="eastAsia"/>
          <w:color w:val="000000"/>
          <w:sz w:val="28"/>
          <w:szCs w:val="28"/>
        </w:rPr>
        <w:t>合同的经济和成本合理性进行分</w:t>
      </w:r>
      <w:r w:rsidRPr="00261663">
        <w:rPr>
          <w:rFonts w:ascii="宋体" w:eastAsia="宋体" w:hAnsi="宋体" w:cs="宋体" w:hint="eastAsia"/>
          <w:color w:val="000000"/>
          <w:sz w:val="28"/>
          <w:szCs w:val="28"/>
        </w:rPr>
        <w:lastRenderedPageBreak/>
        <w:t>析</w:t>
      </w:r>
      <w:r>
        <w:rPr>
          <w:rFonts w:ascii="宋体" w:eastAsia="宋体" w:hAnsi="宋体" w:cs="宋体" w:hint="eastAsia"/>
          <w:color w:val="000000"/>
          <w:sz w:val="28"/>
          <w:szCs w:val="28"/>
        </w:rPr>
        <w:t>和审核</w:t>
      </w:r>
      <w:r w:rsidRPr="00261663">
        <w:rPr>
          <w:rFonts w:ascii="宋体" w:eastAsia="宋体" w:hAnsi="宋体" w:cs="宋体" w:hint="eastAsia"/>
          <w:color w:val="000000"/>
          <w:sz w:val="28"/>
          <w:szCs w:val="28"/>
        </w:rPr>
        <w:t>；</w:t>
      </w:r>
    </w:p>
    <w:p w:rsidR="00DA481B" w:rsidRPr="00261663" w:rsidRDefault="00DA481B" w:rsidP="00DA481B">
      <w:pPr>
        <w:spacing w:line="540" w:lineRule="exact"/>
        <w:rPr>
          <w:rFonts w:ascii="宋体" w:eastAsia="宋体" w:hAnsi="宋体" w:cs="Times New Roman"/>
          <w:color w:val="000000"/>
          <w:sz w:val="28"/>
          <w:szCs w:val="28"/>
        </w:rPr>
      </w:pPr>
      <w:r>
        <w:rPr>
          <w:rFonts w:ascii="宋体" w:eastAsia="宋体" w:hAnsi="宋体" w:cs="宋体" w:hint="eastAsia"/>
          <w:color w:val="000000"/>
          <w:sz w:val="28"/>
          <w:szCs w:val="28"/>
        </w:rPr>
        <w:t xml:space="preserve">    </w:t>
      </w:r>
      <w:r w:rsidRPr="00261663">
        <w:rPr>
          <w:rFonts w:ascii="宋体" w:eastAsia="宋体" w:hAnsi="宋体" w:cs="宋体" w:hint="eastAsia"/>
          <w:color w:val="000000"/>
          <w:sz w:val="28"/>
          <w:szCs w:val="28"/>
        </w:rPr>
        <w:t>（二）负责按照公司的成本管理目标对合同签订和履行进行跟踪监管。</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w:t>
      </w:r>
      <w:r w:rsidR="00DA481B">
        <w:rPr>
          <w:rFonts w:ascii="宋体" w:eastAsia="宋体" w:hAnsi="宋体" w:cs="宋体" w:hint="eastAsia"/>
          <w:color w:val="000000"/>
          <w:sz w:val="28"/>
          <w:szCs w:val="28"/>
        </w:rPr>
        <w:t>十</w:t>
      </w:r>
      <w:r w:rsidRPr="00261663">
        <w:rPr>
          <w:rFonts w:ascii="宋体" w:eastAsia="宋体" w:hAnsi="宋体" w:cs="宋体" w:hint="eastAsia"/>
          <w:color w:val="000000"/>
          <w:sz w:val="28"/>
          <w:szCs w:val="28"/>
        </w:rPr>
        <w:t>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合同法务管理部门的合同管理职责</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（一）负责公司合同管理相关管理制度和配套文件的草拟和组织实施工作；</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（二）牵头组织公司格式合同、标准化合同文本的草拟工作，参与公司重要、重大合同的可行性研究、合同谈判和文本起草工作；</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（三）对合同文本表述的准确性、完整性进行审查，对合同的合法性、有效性进行审查，并评估可能给公司带来的法律风险；</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（四）</w:t>
      </w:r>
      <w:r w:rsidR="00A564CE">
        <w:rPr>
          <w:rFonts w:ascii="宋体" w:eastAsia="宋体" w:hAnsi="宋体" w:cs="宋体" w:hint="eastAsia"/>
          <w:color w:val="000000"/>
          <w:sz w:val="28"/>
          <w:szCs w:val="28"/>
        </w:rPr>
        <w:t>负责</w:t>
      </w:r>
      <w:r w:rsidR="00A564CE" w:rsidRPr="00261663">
        <w:rPr>
          <w:rFonts w:ascii="宋体" w:eastAsia="宋体" w:hAnsi="宋体" w:cs="宋体" w:hint="eastAsia"/>
          <w:color w:val="000000"/>
          <w:sz w:val="28"/>
          <w:szCs w:val="28"/>
        </w:rPr>
        <w:t>合同管理</w:t>
      </w:r>
      <w:r w:rsidR="00A564CE">
        <w:rPr>
          <w:rFonts w:ascii="宋体" w:eastAsia="宋体" w:hAnsi="宋体" w:cs="宋体" w:hint="eastAsia"/>
          <w:color w:val="000000"/>
          <w:sz w:val="28"/>
          <w:szCs w:val="28"/>
        </w:rPr>
        <w:t>所需流程和表单的制定和使用说明等相关工作；</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（五）</w:t>
      </w:r>
      <w:r w:rsidR="00A564CE" w:rsidRPr="00261663">
        <w:rPr>
          <w:rFonts w:ascii="宋体" w:eastAsia="宋体" w:hAnsi="宋体" w:cs="宋体" w:hint="eastAsia"/>
          <w:color w:val="000000"/>
          <w:sz w:val="28"/>
          <w:szCs w:val="28"/>
        </w:rPr>
        <w:t>对</w:t>
      </w:r>
      <w:r w:rsidR="00A564CE">
        <w:rPr>
          <w:rFonts w:ascii="宋体" w:eastAsia="宋体" w:hAnsi="宋体" w:cs="宋体" w:hint="eastAsia"/>
          <w:color w:val="000000"/>
          <w:sz w:val="28"/>
          <w:szCs w:val="28"/>
        </w:rPr>
        <w:t>公司</w:t>
      </w:r>
      <w:r w:rsidR="00A564CE" w:rsidRPr="00261663">
        <w:rPr>
          <w:rFonts w:ascii="宋体" w:eastAsia="宋体" w:hAnsi="宋体" w:cs="宋体" w:hint="eastAsia"/>
          <w:color w:val="000000"/>
          <w:sz w:val="28"/>
          <w:szCs w:val="28"/>
        </w:rPr>
        <w:t>合同的履行情况进行全过程监督；</w:t>
      </w:r>
      <w:r w:rsidRPr="00261663">
        <w:rPr>
          <w:rFonts w:ascii="宋体" w:eastAsia="宋体" w:hAnsi="宋体" w:cs="宋体" w:hint="eastAsia"/>
          <w:color w:val="000000"/>
          <w:sz w:val="28"/>
          <w:szCs w:val="28"/>
        </w:rPr>
        <w:t>对公司各部门执行合同管理相关管理制度和配套文件的情况进行监督；指导下级公司的合同管理相关工作；</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（六）公司授予合同法务管理部门负责的合同管理其它职责。</w:t>
      </w:r>
    </w:p>
    <w:p w:rsidR="00BF2F7B" w:rsidRPr="00261663" w:rsidRDefault="00BF2F7B" w:rsidP="00F06CEA">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w:t>
      </w:r>
      <w:r w:rsidR="00DA481B">
        <w:rPr>
          <w:rFonts w:ascii="宋体" w:eastAsia="宋体" w:hAnsi="宋体" w:cs="宋体" w:hint="eastAsia"/>
          <w:color w:val="000000"/>
          <w:sz w:val="28"/>
          <w:szCs w:val="28"/>
        </w:rPr>
        <w:t>十一</w:t>
      </w:r>
      <w:r w:rsidRPr="00261663">
        <w:rPr>
          <w:rFonts w:ascii="宋体" w:eastAsia="宋体" w:hAnsi="宋体" w:cs="宋体" w:hint="eastAsia"/>
          <w:color w:val="000000"/>
          <w:sz w:val="28"/>
          <w:szCs w:val="28"/>
        </w:rPr>
        <w:t>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财务管理部门的合同管理职责</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（一）对合同涉及资金的收支是否符合公司计划进行审查，对价款、酬金和结算的合理、合法性进行审查，并评估可能给公司带来的财务风险；</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（二）在签</w:t>
      </w:r>
      <w:r w:rsidRPr="00D00987">
        <w:rPr>
          <w:rFonts w:ascii="宋体" w:eastAsia="宋体" w:hAnsi="宋体" w:cs="宋体" w:hint="eastAsia"/>
          <w:color w:val="000000" w:themeColor="text1"/>
          <w:sz w:val="28"/>
          <w:szCs w:val="28"/>
        </w:rPr>
        <w:t>订重要和重大</w:t>
      </w:r>
      <w:r w:rsidRPr="00261663">
        <w:rPr>
          <w:rFonts w:ascii="宋体" w:eastAsia="宋体" w:hAnsi="宋体" w:cs="宋体" w:hint="eastAsia"/>
          <w:color w:val="000000"/>
          <w:sz w:val="28"/>
          <w:szCs w:val="28"/>
        </w:rPr>
        <w:t>合同前对税收进行筹划并提出建议；</w:t>
      </w:r>
    </w:p>
    <w:p w:rsidR="00BF2F7B" w:rsidRPr="00261663" w:rsidRDefault="00BF2F7B" w:rsidP="004F64EF">
      <w:pPr>
        <w:spacing w:line="540" w:lineRule="exact"/>
        <w:ind w:firstLineChars="200" w:firstLine="552"/>
        <w:rPr>
          <w:rFonts w:ascii="宋体" w:eastAsia="宋体" w:hAnsi="宋体" w:cs="宋体"/>
          <w:color w:val="000000"/>
          <w:sz w:val="28"/>
          <w:szCs w:val="28"/>
        </w:rPr>
      </w:pPr>
      <w:r w:rsidRPr="00261663">
        <w:rPr>
          <w:rFonts w:ascii="宋体" w:eastAsia="宋体" w:hAnsi="宋体" w:cs="宋体" w:hint="eastAsia"/>
          <w:color w:val="000000"/>
          <w:sz w:val="28"/>
          <w:szCs w:val="28"/>
        </w:rPr>
        <w:t>（三）对可能涉及审计、评估等事项提供审查意见；</w:t>
      </w:r>
      <w:r w:rsidRPr="00261663">
        <w:rPr>
          <w:rFonts w:ascii="宋体" w:eastAsia="宋体" w:hAnsi="宋体" w:cs="宋体"/>
          <w:color w:val="000000"/>
          <w:sz w:val="28"/>
          <w:szCs w:val="28"/>
        </w:rPr>
        <w:t xml:space="preserve"> </w:t>
      </w:r>
    </w:p>
    <w:p w:rsidR="00BF2F7B" w:rsidRPr="00261663" w:rsidRDefault="00BF2F7B" w:rsidP="004F64EF">
      <w:pPr>
        <w:spacing w:line="540" w:lineRule="exact"/>
        <w:ind w:firstLineChars="200" w:firstLine="552"/>
        <w:rPr>
          <w:rFonts w:ascii="宋体" w:eastAsia="宋体" w:hAnsi="宋体" w:cs="宋体"/>
          <w:color w:val="000000"/>
          <w:sz w:val="28"/>
          <w:szCs w:val="28"/>
        </w:rPr>
      </w:pPr>
      <w:r w:rsidRPr="00261663">
        <w:rPr>
          <w:rFonts w:ascii="宋体" w:eastAsia="宋体" w:hAnsi="宋体" w:cs="宋体" w:hint="eastAsia"/>
          <w:color w:val="000000"/>
          <w:sz w:val="28"/>
          <w:szCs w:val="28"/>
        </w:rPr>
        <w:t>（四）参与合同及相对方的后评估</w:t>
      </w:r>
      <w:r w:rsidRPr="00261663">
        <w:rPr>
          <w:rFonts w:ascii="宋体" w:eastAsia="宋体" w:hAnsi="宋体" w:cs="宋体"/>
          <w:color w:val="000000"/>
          <w:sz w:val="28"/>
          <w:szCs w:val="28"/>
        </w:rPr>
        <w:t>;</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（五）协助经办部门按合同进度及时完成相关款项的收支工作；</w:t>
      </w:r>
      <w:r w:rsidRPr="00261663">
        <w:rPr>
          <w:rFonts w:ascii="宋体" w:eastAsia="宋体" w:hAnsi="宋体" w:cs="Times New Roman"/>
          <w:color w:val="000000"/>
          <w:sz w:val="28"/>
          <w:szCs w:val="28"/>
        </w:rPr>
        <w:br/>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（六）公司授权财务管理部门负责的合同管理其它职责。</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第十二条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信息披露管理部门的职责</w:t>
      </w:r>
    </w:p>
    <w:p w:rsidR="00BF2F7B" w:rsidRPr="00261663" w:rsidRDefault="00BF2F7B" w:rsidP="00797B69">
      <w:pPr>
        <w:rPr>
          <w:rFonts w:ascii="宋体" w:eastAsia="宋体" w:hAnsi="宋体" w:cs="Times New Roman"/>
          <w:color w:val="000000"/>
          <w:sz w:val="28"/>
          <w:szCs w:val="28"/>
        </w:rPr>
      </w:pP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（一）依据相关法律法规和《公司章程》的相关规定，判定公司合同是否属于重大合同、是否需要提交公司董事会或股东大会审议；</w:t>
      </w:r>
    </w:p>
    <w:p w:rsidR="00BF2F7B" w:rsidRPr="00261663" w:rsidRDefault="00BF2F7B" w:rsidP="00797B69">
      <w:pPr>
        <w:rPr>
          <w:rFonts w:ascii="宋体" w:eastAsia="宋体" w:hAnsi="宋体" w:cs="Times New Roman"/>
          <w:color w:val="000000"/>
          <w:sz w:val="28"/>
          <w:szCs w:val="28"/>
        </w:rPr>
      </w:pPr>
      <w:r w:rsidRPr="00261663">
        <w:rPr>
          <w:rFonts w:ascii="宋体" w:eastAsia="宋体" w:hAnsi="宋体" w:cs="宋体"/>
          <w:color w:val="000000"/>
          <w:sz w:val="28"/>
          <w:szCs w:val="28"/>
        </w:rPr>
        <w:lastRenderedPageBreak/>
        <w:t xml:space="preserve">    </w:t>
      </w:r>
      <w:r w:rsidRPr="00261663">
        <w:rPr>
          <w:rFonts w:ascii="宋体" w:eastAsia="宋体" w:hAnsi="宋体" w:cs="宋体" w:hint="eastAsia"/>
          <w:color w:val="000000"/>
          <w:sz w:val="28"/>
          <w:szCs w:val="28"/>
        </w:rPr>
        <w:t>（二）组织实施公司重大合同提交董事会或股东大会审议的相关工作；</w:t>
      </w:r>
    </w:p>
    <w:p w:rsidR="00BF2F7B" w:rsidRPr="00261663" w:rsidRDefault="00BF2F7B" w:rsidP="00797B69">
      <w:pPr>
        <w:rPr>
          <w:rFonts w:ascii="宋体" w:eastAsia="宋体" w:hAnsi="宋体" w:cs="Times New Roman"/>
          <w:color w:val="000000"/>
          <w:sz w:val="28"/>
          <w:szCs w:val="28"/>
        </w:rPr>
      </w:pP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（三）依据相关法律法规和《公司章程》的相关规定，履行相关合同的信息披露义务。</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第十三条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公章档案管理部门的职责</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（一）负责公司合同印章的管理和合同盖章工作；</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（二）负责合同流转审批程序的监督检查工作；</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（三）负责公司合同及相关附属文件的编号、归档和保存。</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第十四条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重视外聘法律顾问在合同管理中的作用，将外聘法律顾问审查合同纳入合同评审环节；外聘法律顾问参与审查合同的职责包括但不限于：对合同文本表述得准确性、完整性进行审查，对合同的合法性、有效性进行审查，并评估可能给公司带来的法律风险等。</w:t>
      </w:r>
      <w:r w:rsidRPr="00261663" w:rsidDel="0017279E">
        <w:rPr>
          <w:rFonts w:ascii="宋体" w:eastAsia="宋体" w:hAnsi="宋体" w:cs="宋体"/>
          <w:color w:val="000000"/>
          <w:sz w:val="28"/>
          <w:szCs w:val="28"/>
        </w:rPr>
        <w:t xml:space="preserve"> </w:t>
      </w:r>
    </w:p>
    <w:p w:rsidR="00BF2F7B" w:rsidRPr="00261663" w:rsidRDefault="00BF2F7B" w:rsidP="00797B69">
      <w:pPr>
        <w:spacing w:line="540" w:lineRule="exact"/>
        <w:jc w:val="center"/>
        <w:rPr>
          <w:rFonts w:ascii="宋体" w:eastAsia="宋体" w:hAnsi="宋体" w:cs="Times New Roman"/>
          <w:b/>
          <w:bCs/>
          <w:color w:val="000000"/>
        </w:rPr>
      </w:pPr>
      <w:r w:rsidRPr="00261663">
        <w:rPr>
          <w:rFonts w:ascii="宋体" w:eastAsia="宋体" w:hAnsi="宋体" w:cs="宋体" w:hint="eastAsia"/>
          <w:b/>
          <w:bCs/>
          <w:color w:val="000000"/>
        </w:rPr>
        <w:t>第三章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合同谈判及准备</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第十五条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除小额合同外，公司订立合同一律采用书面形式，签订相应的合同或协议书，禁止出现签订口头合同的情况。本办法所指的书面形式是指合同、信件以及电报、传真等可以纸面表现所载内容的形式。</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公司订立小额合同，可以不签订书面的合同或协议书，直接由经办部门按核定的月计划进行比选采购并支付，并持相关法定票据按公司财务管理办法和相关管理制度规定的程序报销。</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第十六条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公司需要订立合同，经办部门应事先确定对方的主体资格及资信条件、合同条件及价格底线等。</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公司订立特别重要的重大合同，经办部门应会同有关职能部门组建合同谈判小组，制定具体的合同谈判计划，确定对方的主体资格及资信、合同条件及价格底线，并广泛的发出要约或要约邀请。</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第十七条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在合同谈判及订立准备（要约）过程中，经办部门或合同谈判小组应派专人对合同对方的主体资格及资信是否合格进行审查。主体</w:t>
      </w:r>
      <w:r w:rsidRPr="00261663">
        <w:rPr>
          <w:rFonts w:ascii="宋体" w:eastAsia="宋体" w:hAnsi="宋体" w:cs="宋体" w:hint="eastAsia"/>
          <w:color w:val="000000"/>
          <w:sz w:val="28"/>
          <w:szCs w:val="28"/>
        </w:rPr>
        <w:lastRenderedPageBreak/>
        <w:t>资格及资信事项审查通过后方能进入后续合同谈判及订立程序，主体资格及资信事项审查应包括以下内容：</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（一）相对人的营业执照、组织机构代码证、税务登记证、经营许可证、专项资质、相关认证证书等法律资格；</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（二）相对人实施合同项目所应具备的经济实力、技术装备及技术人员等；</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（三）相对人信誉及履约能力；</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（四）对方签约人员具有的代理权限。</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第十八条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在合同谈判及订立准备（要约）过程中，应以公司的合同标准文本为依据进行谈判；公司未出台合同标准文本的，经办部门应提前草拟出合同谈判文本，尽量避免采用对方草拟合同谈判文本的情况。合同谈判文本的格式应当规范，文字表述准确、简练、符合法律、法规的要求。</w:t>
      </w:r>
    </w:p>
    <w:p w:rsidR="00BF2F7B" w:rsidRPr="00261663" w:rsidRDefault="00BF2F7B" w:rsidP="004F64EF">
      <w:pPr>
        <w:spacing w:line="540" w:lineRule="exact"/>
        <w:ind w:leftChars="44" w:left="139" w:firstLineChars="183" w:firstLine="505"/>
        <w:rPr>
          <w:rFonts w:ascii="宋体" w:eastAsia="宋体" w:hAnsi="宋体" w:cs="Times New Roman"/>
          <w:color w:val="000000"/>
          <w:sz w:val="28"/>
          <w:szCs w:val="28"/>
        </w:rPr>
      </w:pPr>
      <w:r w:rsidRPr="00261663">
        <w:rPr>
          <w:rFonts w:ascii="宋体" w:eastAsia="宋体" w:hAnsi="宋体" w:cs="宋体" w:hint="eastAsia"/>
          <w:color w:val="000000"/>
          <w:sz w:val="28"/>
          <w:szCs w:val="28"/>
        </w:rPr>
        <w:t>有关合同如国家相关部门已经制定了规范性的格式文本的，经合同法务管理部门审查同意后可以参照使用。</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第十九条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合同谈判一般由经办部门或合同谈判小组进行，重大合同的谈判由董事长或其授权的人员组织和主持。合同谈判应注意以下事项：</w:t>
      </w:r>
    </w:p>
    <w:p w:rsidR="00BF2F7B" w:rsidRPr="00261663" w:rsidRDefault="00BF2F7B" w:rsidP="00797B69">
      <w:pPr>
        <w:spacing w:line="540" w:lineRule="exact"/>
        <w:ind w:firstLine="474"/>
        <w:rPr>
          <w:rFonts w:ascii="宋体" w:eastAsia="宋体" w:hAnsi="宋体" w:cs="Times New Roman"/>
          <w:color w:val="000000"/>
          <w:sz w:val="28"/>
          <w:szCs w:val="28"/>
        </w:rPr>
      </w:pPr>
      <w:r w:rsidRPr="00261663">
        <w:rPr>
          <w:rFonts w:ascii="宋体" w:eastAsia="宋体" w:hAnsi="宋体" w:cs="宋体" w:hint="eastAsia"/>
          <w:color w:val="000000"/>
          <w:sz w:val="28"/>
          <w:szCs w:val="28"/>
        </w:rPr>
        <w:t>（一）收集谈判项目相关资料和信息；</w:t>
      </w:r>
    </w:p>
    <w:p w:rsidR="00BF2F7B" w:rsidRPr="00261663" w:rsidRDefault="00BF2F7B" w:rsidP="004F64EF">
      <w:pPr>
        <w:tabs>
          <w:tab w:val="left" w:pos="3072"/>
        </w:tabs>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（二）注重谈判策略，维护公司形象；</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（三）作好谈判记录，并整理归档作为领导决策依据；</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（四）保守公司秘密，不得以任何方式泄露公司的谈判底线及谈判策略。</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（五）重大合同的谈判情况应当及时通报董事会办公室和董事会秘书。</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合同谈判的主要内容如下：</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（一）合同标的；合同标的是指合同当事人权利和义务共同指向的对象，标的可以是物、行为、权利，还可以是智力成果。</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lastRenderedPageBreak/>
        <w:t>（二）价款或者报酬；</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（三）履行期限、地点和方式；</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四）合同标的或成果的具体检验和验收标准；对于合同标的或成果的具体的检验和验收没有国家通行标准又难以用书面确切描述的，应当按一式两份加盖当事人的公章或合同专用章封存样品，并由合同各方分别保管备查。</w:t>
      </w:r>
    </w:p>
    <w:p w:rsidR="00BF2F7B" w:rsidRPr="00261663" w:rsidRDefault="00BF2F7B" w:rsidP="004F64EF">
      <w:pPr>
        <w:spacing w:line="540" w:lineRule="exact"/>
        <w:ind w:left="-1"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（五）解决争议的方法；尽量争取将管辖权确定为公司所在地人民法院或重庆仲裁委员会；</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（六）违约责任；应具体到违约金数额、比例及计算方法；</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（七）合同各方认为应当约定的其他事项。</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第二十一条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对于合同谈判过程中的重要事项和参与谈判人员的主要意见，谈判成果、存在的问题及下一步行动安排等内容，合同经办人员应予以记录，尽可能让对方谈判人员签字后妥善保存。对于非重大合同谈判过程，可以视情况简化。</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合同协商谈判中对形成的过程资料（如谈判纪要、录音、往来文件等）应当由合同经办部门妥善保存，作为进一步磋商、达成最终协议的依据。重大合同会签和归档时，过程资料应作为合同附件报审和存档备案。</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第二十二条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谈判和协商结束后，经办部门应按照是否达到公司目的和条件底线的原则，对谈判和协商结果进行论证；若论证可行，则经办部门应修改完善合同谈判文本并形成报审文本。</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合同报审文本的内容应体现各方的真实意思，权利义务约定明确、具体，文字表达清楚、准确、无歧义。合同报审文本附件内容应包括但不限于以下部分：</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（一）合同相对方资格及资信证明材料（加盖合同方鲜章）；</w:t>
      </w:r>
    </w:p>
    <w:p w:rsidR="00BF2F7B" w:rsidRPr="00261663" w:rsidRDefault="00BF2F7B" w:rsidP="00797B69">
      <w:pPr>
        <w:spacing w:line="540" w:lineRule="exact"/>
        <w:ind w:firstLine="567"/>
        <w:rPr>
          <w:rFonts w:ascii="宋体" w:eastAsia="宋体" w:hAnsi="宋体" w:cs="Times New Roman"/>
          <w:color w:val="000000"/>
          <w:sz w:val="28"/>
          <w:szCs w:val="28"/>
        </w:rPr>
      </w:pPr>
      <w:r w:rsidRPr="00261663">
        <w:rPr>
          <w:rFonts w:ascii="宋体" w:eastAsia="宋体" w:hAnsi="宋体" w:cs="宋体" w:hint="eastAsia"/>
          <w:color w:val="000000"/>
          <w:sz w:val="28"/>
          <w:szCs w:val="28"/>
        </w:rPr>
        <w:t>（二）授权签约主体的委托书；</w:t>
      </w:r>
    </w:p>
    <w:p w:rsidR="00BF2F7B" w:rsidRPr="00261663" w:rsidRDefault="00BF2F7B" w:rsidP="00797B69">
      <w:pPr>
        <w:spacing w:line="540" w:lineRule="exact"/>
        <w:ind w:firstLine="567"/>
        <w:rPr>
          <w:rFonts w:ascii="宋体" w:eastAsia="宋体" w:hAnsi="宋体" w:cs="Times New Roman"/>
          <w:color w:val="000000"/>
          <w:sz w:val="28"/>
          <w:szCs w:val="28"/>
        </w:rPr>
      </w:pPr>
      <w:r w:rsidRPr="00261663">
        <w:rPr>
          <w:rFonts w:ascii="宋体" w:eastAsia="宋体" w:hAnsi="宋体" w:cs="宋体" w:hint="eastAsia"/>
          <w:color w:val="000000"/>
          <w:sz w:val="28"/>
          <w:szCs w:val="28"/>
        </w:rPr>
        <w:lastRenderedPageBreak/>
        <w:t>（三）重要和重大合同中约定的对方主要工作人员的劳动关系证明、资质证书及签字权限的授权委托书；</w:t>
      </w:r>
    </w:p>
    <w:p w:rsidR="00BF2F7B" w:rsidRPr="00261663" w:rsidRDefault="00BF2F7B" w:rsidP="00AC7E95">
      <w:pPr>
        <w:spacing w:line="540" w:lineRule="exact"/>
        <w:ind w:firstLine="567"/>
        <w:rPr>
          <w:rFonts w:ascii="宋体" w:eastAsia="宋体" w:hAnsi="宋体" w:cs="Times New Roman"/>
          <w:color w:val="000000"/>
          <w:sz w:val="28"/>
          <w:szCs w:val="28"/>
        </w:rPr>
      </w:pPr>
      <w:r w:rsidRPr="00261663">
        <w:rPr>
          <w:rFonts w:ascii="宋体" w:eastAsia="宋体" w:hAnsi="宋体" w:cs="宋体" w:hint="eastAsia"/>
          <w:color w:val="000000"/>
          <w:sz w:val="28"/>
          <w:szCs w:val="28"/>
        </w:rPr>
        <w:t>（四）与合同有关的其他文件。</w:t>
      </w:r>
    </w:p>
    <w:p w:rsidR="00BF2F7B" w:rsidRPr="00261663" w:rsidRDefault="00BF2F7B" w:rsidP="00797B69">
      <w:pPr>
        <w:spacing w:line="540" w:lineRule="exact"/>
        <w:jc w:val="center"/>
        <w:rPr>
          <w:rFonts w:ascii="宋体" w:eastAsia="宋体" w:hAnsi="宋体" w:cs="Times New Roman"/>
          <w:b/>
          <w:bCs/>
          <w:color w:val="000000"/>
        </w:rPr>
      </w:pPr>
      <w:r w:rsidRPr="00261663">
        <w:rPr>
          <w:rFonts w:ascii="宋体" w:eastAsia="宋体" w:hAnsi="宋体" w:cs="宋体" w:hint="eastAsia"/>
          <w:b/>
          <w:bCs/>
          <w:color w:val="000000"/>
        </w:rPr>
        <w:t>第四章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合同订立签署</w:t>
      </w:r>
    </w:p>
    <w:p w:rsidR="00BF2F7B" w:rsidRPr="00261663" w:rsidRDefault="00BF2F7B" w:rsidP="00797B69">
      <w:pPr>
        <w:spacing w:line="540" w:lineRule="exact"/>
        <w:ind w:firstLine="570"/>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第二十三条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形成报审文本后，经办部门应根据该合同分级在相应的合同流转审批表上填写论证意见后报请会审。属于一般合同的，由经办部门依顺序报送合同法务、财务、成本、技术等职能部门和法律顾问审查，最终审批权为公司总经理；属于重要和重大合同的，由经办部门依顺序报送合同法务、财务、成本、技术、信息披露等职能部门和法律顾问审查，最终审批权为公司董事长，其中重大合同在董事长审批前还应提请董事会或股东大会审议。（详见附件</w:t>
      </w:r>
      <w:r w:rsidRPr="00261663">
        <w:rPr>
          <w:rFonts w:ascii="宋体" w:eastAsia="宋体" w:hAnsi="宋体" w:cs="宋体"/>
          <w:color w:val="000000"/>
          <w:sz w:val="28"/>
          <w:szCs w:val="28"/>
        </w:rPr>
        <w:t>1</w:t>
      </w:r>
      <w:r w:rsidRPr="00261663">
        <w:rPr>
          <w:rFonts w:ascii="宋体" w:eastAsia="宋体" w:hAnsi="宋体" w:cs="宋体" w:hint="eastAsia"/>
          <w:color w:val="000000"/>
          <w:sz w:val="28"/>
          <w:szCs w:val="28"/>
        </w:rPr>
        <w:t>：《合同流转审批流程》）。</w:t>
      </w:r>
    </w:p>
    <w:p w:rsidR="00BF2F7B" w:rsidRPr="00261663" w:rsidRDefault="00BF2F7B" w:rsidP="00797B69">
      <w:pPr>
        <w:spacing w:line="540" w:lineRule="exact"/>
        <w:ind w:firstLine="570"/>
        <w:rPr>
          <w:rFonts w:ascii="宋体" w:eastAsia="宋体" w:hAnsi="宋体" w:cs="Times New Roman"/>
          <w:color w:val="000000"/>
          <w:sz w:val="28"/>
          <w:szCs w:val="28"/>
        </w:rPr>
      </w:pPr>
      <w:r w:rsidRPr="00261663">
        <w:rPr>
          <w:rFonts w:ascii="宋体" w:eastAsia="宋体" w:hAnsi="宋体" w:cs="宋体" w:hint="eastAsia"/>
          <w:color w:val="000000"/>
          <w:sz w:val="28"/>
          <w:szCs w:val="28"/>
        </w:rPr>
        <w:t>合同流转审批时，中介机构出具的专项报告（若有）或者政府主管部门的文件和意见等相关资料作为合同附件报送流转。</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第二十四条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公司未签订书面协议的小额合同可以不按本办法进行流转审批，直接按公司财务的相关制度规定办理费用使用审批和报销。</w:t>
      </w:r>
    </w:p>
    <w:p w:rsidR="00BF2F7B" w:rsidRPr="00261663" w:rsidRDefault="00BF2F7B" w:rsidP="00797B69">
      <w:pPr>
        <w:spacing w:line="540" w:lineRule="exact"/>
        <w:ind w:firstLine="645"/>
        <w:rPr>
          <w:rFonts w:ascii="宋体" w:eastAsia="宋体" w:hAnsi="宋体" w:cs="Times New Roman"/>
          <w:color w:val="000000"/>
          <w:kern w:val="0"/>
          <w:sz w:val="28"/>
          <w:szCs w:val="28"/>
        </w:rPr>
      </w:pPr>
      <w:r w:rsidRPr="00261663">
        <w:rPr>
          <w:rFonts w:ascii="宋体" w:eastAsia="宋体" w:hAnsi="宋体" w:cs="宋体" w:hint="eastAsia"/>
          <w:color w:val="000000"/>
          <w:sz w:val="28"/>
          <w:szCs w:val="28"/>
        </w:rPr>
        <w:t>第二十五条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公司职能部门应根据各自职责划分及时（原则上不超过</w:t>
      </w:r>
      <w:r w:rsidRPr="00261663">
        <w:rPr>
          <w:rFonts w:ascii="宋体" w:eastAsia="宋体" w:hAnsi="宋体" w:cs="宋体"/>
          <w:color w:val="000000"/>
          <w:sz w:val="28"/>
          <w:szCs w:val="28"/>
        </w:rPr>
        <w:t>2</w:t>
      </w:r>
      <w:r w:rsidRPr="00261663">
        <w:rPr>
          <w:rFonts w:ascii="宋体" w:eastAsia="宋体" w:hAnsi="宋体" w:cs="宋体" w:hint="eastAsia"/>
          <w:color w:val="000000"/>
          <w:sz w:val="28"/>
          <w:szCs w:val="28"/>
        </w:rPr>
        <w:t>个工作日）完成合同评审，并由负责人在合同流转审批单上签注是否同意或修改的明确意见和建议，并及时反馈到经办部门和其他审查部门，共同商榷解决；若各部门不能就合同的有关事项达成一致意见，则应报请共同的上级领导或有权签署该合同的领导统筹研究</w:t>
      </w:r>
      <w:r w:rsidRPr="00261663">
        <w:rPr>
          <w:rFonts w:ascii="宋体" w:eastAsia="宋体" w:hAnsi="宋体" w:cs="宋体" w:hint="eastAsia"/>
          <w:color w:val="000000"/>
          <w:kern w:val="0"/>
          <w:sz w:val="28"/>
          <w:szCs w:val="28"/>
        </w:rPr>
        <w:t>决定。</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第二十六条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根据生产经营的需要，董事长可在权限范围内将部分合同的最终审批签署权授权公司总经理行使。董事长授权总经理行使合同的最终审批签署权的，应当签发书面授权委托书，被委托人在授权范围内签署合同。</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第二十七条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合同报审文本经最终审批同意后，由经办部门按最终审</w:t>
      </w:r>
      <w:r w:rsidRPr="00261663">
        <w:rPr>
          <w:rFonts w:ascii="宋体" w:eastAsia="宋体" w:hAnsi="宋体" w:cs="宋体" w:hint="eastAsia"/>
          <w:color w:val="000000"/>
          <w:sz w:val="28"/>
          <w:szCs w:val="28"/>
        </w:rPr>
        <w:lastRenderedPageBreak/>
        <w:t>批文本清稿打印用章文本，用章文本应与最终审批文本一致。经办部门持最终审批文本（应由部门负责人或具体事项负责人在每一页上签字确认，格式或标准合同通用条款除外）、用章文本（应由部门负责人或具体事项负责人在签署页上签字确认）和完成审批的《合同流转审批单》向公司公章档案管理部门申请合同盖章。</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第二十八条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对申请盖章的合同，公章档案管理部门复核其审批程序完备、用章文本与最终审批文本内容一致后，方可对合同文本加盖公章或合同专用章，文本达二页以上的须加盖骑缝章。合同原则上先由对方签字盖章后我方才予以盖章，公章档案管理部门严禁在空白文本、纸张上盖章。</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在进行合同盖章时，公章档案管理部门应负责填写合同签订日期（原则上以我司盖章日期为准，特殊情况需注明原因），对合同进行分类编号和进行合同台帐登记，并将合同原件一份、《合同流转审批单》、最终审批文本原稿、过程谈判资料（若有）留存。公司持有合同原件最少不低于两份，公章档案管理部门、财务管理部门各保存一份，其他部门可以根据实际情况保存原件或复印件，重大合同应交董事会办公室保存一份。</w:t>
      </w:r>
    </w:p>
    <w:p w:rsidR="00BF2F7B" w:rsidRPr="00261663" w:rsidRDefault="00BF2F7B" w:rsidP="004F64EF">
      <w:pPr>
        <w:spacing w:line="540" w:lineRule="exact"/>
        <w:ind w:firstLineChars="200" w:firstLine="552"/>
        <w:rPr>
          <w:rFonts w:ascii="宋体" w:eastAsia="宋体" w:hAnsi="宋体" w:cs="宋体"/>
          <w:color w:val="000000"/>
          <w:sz w:val="28"/>
          <w:szCs w:val="28"/>
        </w:rPr>
      </w:pPr>
      <w:r w:rsidRPr="00261663">
        <w:rPr>
          <w:rFonts w:ascii="宋体" w:eastAsia="宋体" w:hAnsi="宋体" w:cs="宋体" w:hint="eastAsia"/>
          <w:color w:val="000000"/>
          <w:sz w:val="28"/>
          <w:szCs w:val="28"/>
        </w:rPr>
        <w:t>特殊情况需要公司先对最终审批合同文本先盖章的，公章档案管理部门应留存公司盖章的最终审批合同文本一份，并追踪和督促经办部门尽快取回对方盖章后的合同原件存档。</w:t>
      </w:r>
      <w:r w:rsidRPr="00261663">
        <w:rPr>
          <w:rFonts w:ascii="宋体" w:eastAsia="宋体" w:hAnsi="宋体" w:cs="宋体"/>
          <w:color w:val="000000"/>
          <w:sz w:val="28"/>
          <w:szCs w:val="28"/>
        </w:rPr>
        <w:t xml:space="preserve"> </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第二十九条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商品房销售、预售合同、房屋租赁等公司需要大批量签订的合同，其文本可制定成为填空式格式合同文本，经公司按重要合同审批程序审批后发布使用。若需新增或修改内容，应按公司合同审批程序重新报批。</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经办部门在商品房销售、预售合同、房屋租赁等合同时，依据公司依法审批的销售（租赁）价格文件及其它相关规定，填写完善格式文本空白内容后，经部门负责人审核确认，可直接交公章档案管理部门申请盖章。</w:t>
      </w:r>
      <w:r w:rsidRPr="00261663">
        <w:rPr>
          <w:rFonts w:ascii="宋体" w:eastAsia="宋体" w:hAnsi="宋体" w:cs="宋体" w:hint="eastAsia"/>
          <w:color w:val="000000"/>
          <w:sz w:val="28"/>
          <w:szCs w:val="28"/>
        </w:rPr>
        <w:lastRenderedPageBreak/>
        <w:t>公章档案管理部门在加盖印章时，应严格审核填空内容与公司审批文件是否相符。</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特殊情况下，经公司总经理批准后，经办部门可申请使用加盖公司印章的空白格式文本。对于加盖印章的空白格式文本，公章档案管理部门应做好编号和发放登记，并定期检查使用情况；领用经办部门应做好登记并妥善保管，并按月将使用和合同签署情况报送公章档案管理部门和财务管理部门。加盖印章的空白格式文本作废，经办部门应交回公章档案管理部门核对后统一销毁。</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公司进行工程发包、材料服务采购，应尽量采用国家、行业和公司发布的标准合同文本。公司所采用标准合同文本的发布，由合同法务部门负责，审批程序按公司重要合同审批程序执行。</w:t>
      </w:r>
    </w:p>
    <w:p w:rsidR="00BF2F7B" w:rsidRPr="00261663" w:rsidRDefault="00BF2F7B" w:rsidP="00797B69">
      <w:pPr>
        <w:spacing w:line="540" w:lineRule="exact"/>
        <w:jc w:val="center"/>
        <w:rPr>
          <w:rFonts w:ascii="宋体" w:eastAsia="宋体" w:hAnsi="宋体" w:cs="Times New Roman"/>
          <w:b/>
          <w:bCs/>
          <w:color w:val="000000"/>
        </w:rPr>
      </w:pPr>
      <w:r w:rsidRPr="00261663">
        <w:rPr>
          <w:rFonts w:ascii="宋体" w:eastAsia="宋体" w:hAnsi="宋体" w:cs="宋体" w:hint="eastAsia"/>
          <w:b/>
          <w:bCs/>
          <w:color w:val="000000"/>
        </w:rPr>
        <w:t>第五章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合同的履行和监督</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第三十一条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经办部门和财务管理部门应协调履行合同，并根据合同编号设立合同台帐，按业务类别和收付款情况进行登记。</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第三十二条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在支付合同款项时，应依据公司相关规定和合同约定，首先由经办部门对付款进度和条件进行审查，再转财务管理部门根据本公司资金状况进行审查和统筹，报公司总经理和董事长或其授权人员审批后方可进行支付。合同未按规定程序审核批准，财务管理部门不得进行任何合同款项支付。</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发现以下情况，财务管理部门或经办部门应停止支付，并立即向总经理、董事长或其他有关领导报告。</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（一）收款单位名称与合同对方当事人名称不一致的；</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（二）付款用途不明确，付款依据或付款进度不符合公司有关要求的；</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（三）付款及审批程序不符合公司规定的；</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（四）发票和收款凭据不符合法律和公司有关要求的。</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lastRenderedPageBreak/>
        <w:t>第三十三条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在合同履行中发现以下异常情况，有关部门应立即暂停合同履行并通报合同法务管理部门。</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合同无效或合同出现履约困难；</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公司在合同履行中可能获得的利益小于造成的损失；</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（三）</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对方出现违约或可能违约的情况；</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（四）</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双方对合同的履行产生争议；</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（五）</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公司相关制度规定的其他情况。</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经办部门向合同法务管理部门通报情况，应提供相应的书面材料。</w:t>
      </w:r>
      <w:bookmarkStart w:id="0" w:name="讲台"/>
      <w:bookmarkEnd w:id="0"/>
      <w:r w:rsidRPr="00261663">
        <w:rPr>
          <w:rFonts w:ascii="宋体" w:eastAsia="宋体" w:hAnsi="宋体" w:cs="宋体" w:hint="eastAsia"/>
          <w:color w:val="000000"/>
          <w:sz w:val="28"/>
          <w:szCs w:val="28"/>
        </w:rPr>
        <w:t>紧急情况，可电话通报，书面材料后补。</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第三十四条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法务管理部门收到经办部门的情况通报，或者发现公司在合同履行中出现失误以及出现对方违约等异常情况，应立即进行法律和风险分析，并按管理权限向董事长或其授权人员汇报。重大合同履行出现重大异常情况应及时通报董事会秘书，按有关规定向公司董事会和监事会报告。</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公司就合同异常情况作出的处理决定，有关部门应立即执行。</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第三十五条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成本、合同法务管理部门应当跟踪合同的履行情况，定期对公司各部门和下级单位的合同管理工作进行考核，并逐步将合同签约率、合同文本质量、合同履行情况、合同台帐、记录等纳入公司对部门和员工的工作成绩考核范围，并按时向总经理和董事长汇报。</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第三十六条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有关部门和人员应妥善管理合同以及履行过程中形成的相关资料。对合同及所涉及的有关技术资料，图纸、图表等重要原始资料应建立借出、领用制度，以保证公司合同档案的完整性。</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第三十七条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相关合同的结算办理，由经办部门牵头按相关规定执行；结算资料交公章档案管理部门和公司规定的其他部门会同合同其他资料存档。</w:t>
      </w:r>
    </w:p>
    <w:p w:rsidR="00BF2F7B" w:rsidRPr="00261663" w:rsidRDefault="00BF2F7B" w:rsidP="00797B69">
      <w:pPr>
        <w:spacing w:line="540" w:lineRule="exact"/>
        <w:ind w:left="2"/>
        <w:jc w:val="center"/>
        <w:rPr>
          <w:rFonts w:ascii="宋体" w:eastAsia="宋体" w:hAnsi="宋体" w:cs="Times New Roman"/>
          <w:b/>
          <w:bCs/>
          <w:color w:val="000000"/>
        </w:rPr>
      </w:pPr>
      <w:r w:rsidRPr="00261663">
        <w:rPr>
          <w:rFonts w:ascii="宋体" w:eastAsia="宋体" w:hAnsi="宋体" w:cs="宋体" w:hint="eastAsia"/>
          <w:b/>
          <w:bCs/>
          <w:color w:val="000000"/>
        </w:rPr>
        <w:lastRenderedPageBreak/>
        <w:t>第六章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合同的补充、变更、转让、中止及解除</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第三十八条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公司合同的补充、变更、转让、中止及解除，除依照《中华人民共和国合同法》的规定外，还需符合以下条件：</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（一）公司合同的补充、变更、转让、中止及解除必须依照该合同订立的相应流程进行审批；</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（二）公司合同的补充、变更、转让、中止及解除应当采用书面形式，并加盖公章或合同专用章；</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（三）工程合同签证按公司有关制度规定执行。</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第三十九条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公司收到对方要求补充、变更、转让、中止及解除合同的通知，应转交该合同经办和履行部门处理；若该通知可能对公司的利益造成重大影响的，应立即通报公司合同法务管理部门。</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公司对补充、变更、转让、中止及解除合同的通知和回复应按合同的审批程序和公文收发的要求进行。</w:t>
      </w:r>
    </w:p>
    <w:p w:rsidR="00BF2F7B" w:rsidRPr="00261663" w:rsidRDefault="00BF2F7B" w:rsidP="00797B69">
      <w:pPr>
        <w:spacing w:line="540" w:lineRule="exact"/>
        <w:jc w:val="center"/>
        <w:rPr>
          <w:rFonts w:ascii="宋体" w:eastAsia="宋体" w:hAnsi="宋体" w:cs="Times New Roman"/>
          <w:b/>
          <w:bCs/>
          <w:color w:val="000000"/>
        </w:rPr>
      </w:pPr>
      <w:r w:rsidRPr="00261663">
        <w:rPr>
          <w:rFonts w:ascii="宋体" w:eastAsia="宋体" w:hAnsi="宋体" w:cs="宋体" w:hint="eastAsia"/>
          <w:b/>
          <w:bCs/>
          <w:color w:val="000000"/>
        </w:rPr>
        <w:t>第七章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合同归档保存</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公章档案管理部门应结合公司的实际情况，按年度将公司的所有合同材料分类整理并组卷装订</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，按国家和公司规定的档案管理制度保存。</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组卷装订的合同档案卷宗包括以下资料</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合同原件、补充协议及合同附件原件；</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（二）</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对方当事人的主体资格及资信证明材料；</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（三）《合同流转审批单》原件、职能部门和领导审批文稿原件；</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（四）相关纪要、往来文书、传真及合同谈判和履行中形成的其他资料等；</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（五）公司规定应当保存的其他文件和资料。</w:t>
      </w:r>
    </w:p>
    <w:p w:rsidR="00BF2F7B" w:rsidRPr="00261663" w:rsidRDefault="00BF2F7B" w:rsidP="00797B69">
      <w:pPr>
        <w:rPr>
          <w:rFonts w:ascii="宋体" w:eastAsia="宋体" w:hAnsi="宋体" w:cs="Times New Roman"/>
          <w:color w:val="000000"/>
          <w:sz w:val="28"/>
          <w:szCs w:val="28"/>
          <w:bdr w:val="single" w:sz="4" w:space="0" w:color="auto"/>
        </w:rPr>
      </w:pPr>
      <w:r w:rsidRPr="00261663">
        <w:rPr>
          <w:rFonts w:ascii="宋体" w:eastAsia="宋体" w:hAnsi="宋体" w:cs="宋体"/>
          <w:i/>
          <w:iCs/>
          <w:color w:val="000000"/>
          <w:sz w:val="28"/>
          <w:szCs w:val="28"/>
        </w:rPr>
        <w:t xml:space="preserve">  </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第四十一条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经董事长委托授权签署的合同，其授权委托书原件应随</w:t>
      </w:r>
      <w:r w:rsidRPr="00261663">
        <w:rPr>
          <w:rFonts w:ascii="宋体" w:eastAsia="宋体" w:hAnsi="宋体" w:cs="宋体" w:hint="eastAsia"/>
          <w:color w:val="000000"/>
          <w:sz w:val="28"/>
          <w:szCs w:val="28"/>
        </w:rPr>
        <w:lastRenderedPageBreak/>
        <w:t>该合同原件存档；</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采用固定期限授权签署的合同，可以保存授权委托书的复印件。</w:t>
      </w:r>
    </w:p>
    <w:p w:rsidR="00BF2F7B" w:rsidRPr="00261663" w:rsidRDefault="00BF2F7B" w:rsidP="004F64EF">
      <w:pPr>
        <w:spacing w:line="540" w:lineRule="exact"/>
        <w:ind w:firstLineChars="250" w:firstLine="690"/>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第四十二条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在合同履行过程中，有关合同文件的签收或挂号邮寄凭证应与合同原件一并归档保存。</w:t>
      </w:r>
    </w:p>
    <w:p w:rsidR="00BF2F7B" w:rsidRPr="00261663" w:rsidRDefault="00BF2F7B" w:rsidP="00797B69">
      <w:pPr>
        <w:spacing w:line="540" w:lineRule="exact"/>
        <w:jc w:val="center"/>
        <w:rPr>
          <w:rFonts w:ascii="宋体" w:eastAsia="宋体" w:hAnsi="宋体" w:cs="Times New Roman"/>
          <w:b/>
          <w:bCs/>
          <w:color w:val="000000"/>
        </w:rPr>
      </w:pPr>
      <w:r w:rsidRPr="00261663">
        <w:rPr>
          <w:rFonts w:ascii="宋体" w:eastAsia="宋体" w:hAnsi="宋体" w:cs="宋体" w:hint="eastAsia"/>
          <w:b/>
          <w:bCs/>
          <w:color w:val="000000"/>
        </w:rPr>
        <w:t>第八章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子公司的合同管理</w:t>
      </w:r>
    </w:p>
    <w:p w:rsidR="00BF2F7B" w:rsidRPr="00261663" w:rsidRDefault="00BF2F7B" w:rsidP="004F64EF">
      <w:pPr>
        <w:spacing w:line="540" w:lineRule="exact"/>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第四十三条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对于未组建独立经营管理机构和人员的子公司，其合同管理的相关职责由公司各业务和职能部门履行，其合同审批程序按本办法规定执行。</w:t>
      </w:r>
    </w:p>
    <w:p w:rsidR="00BF2F7B" w:rsidRPr="00261663" w:rsidRDefault="00BF2F7B" w:rsidP="004F64EF">
      <w:pPr>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第四十四条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对于已建立独立经营管理机构和人员的全资和控股子公司，其合同管理依据各自公司章程由董事会参照本办法制定合同管理制度，报公司备案后执行；合同管理制度经董事会批准并报公司备案前</w:t>
      </w:r>
      <w:r w:rsidRPr="00261663">
        <w:rPr>
          <w:rFonts w:ascii="宋体" w:eastAsia="宋体" w:hAnsi="宋体" w:cs="宋体"/>
          <w:color w:val="000000"/>
          <w:sz w:val="28"/>
          <w:szCs w:val="28"/>
        </w:rPr>
        <w:t>,</w:t>
      </w:r>
      <w:r w:rsidRPr="00261663">
        <w:rPr>
          <w:rFonts w:ascii="宋体" w:eastAsia="宋体" w:hAnsi="宋体" w:cs="宋体" w:hint="eastAsia"/>
          <w:color w:val="000000"/>
          <w:sz w:val="28"/>
          <w:szCs w:val="28"/>
        </w:rPr>
        <w:t>合同审批程序按本办法规定执行。</w:t>
      </w:r>
    </w:p>
    <w:p w:rsidR="00BF2F7B" w:rsidRPr="00261663" w:rsidRDefault="00BF2F7B" w:rsidP="004F64EF">
      <w:pPr>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第四十五条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对于已建立独立经营管理机构和人员的全资和控股子公司，其合同事项按各自公司管理制度须报股东会审批、以及按公司相关制度须报公司审批的事项，参与决</w:t>
      </w:r>
      <w:r w:rsidRPr="00D00987">
        <w:rPr>
          <w:rFonts w:ascii="宋体" w:eastAsia="宋体" w:hAnsi="宋体" w:cs="宋体" w:hint="eastAsia"/>
          <w:color w:val="000000" w:themeColor="text1"/>
          <w:sz w:val="28"/>
          <w:szCs w:val="28"/>
        </w:rPr>
        <w:t>策的股东派驻该公司的首席代表应</w:t>
      </w:r>
      <w:r w:rsidRPr="00261663">
        <w:rPr>
          <w:rFonts w:ascii="宋体" w:eastAsia="宋体" w:hAnsi="宋体" w:cs="宋体" w:hint="eastAsia"/>
          <w:color w:val="000000"/>
          <w:sz w:val="28"/>
          <w:szCs w:val="28"/>
        </w:rPr>
        <w:t>在股东会召开前的</w:t>
      </w:r>
      <w:r w:rsidRPr="00D00987">
        <w:rPr>
          <w:rFonts w:ascii="宋体" w:eastAsia="宋体" w:hAnsi="宋体" w:cs="宋体"/>
          <w:color w:val="000000" w:themeColor="text1"/>
          <w:sz w:val="28"/>
          <w:szCs w:val="28"/>
        </w:rPr>
        <w:t>3</w:t>
      </w:r>
      <w:r w:rsidRPr="00261663">
        <w:rPr>
          <w:rFonts w:ascii="宋体" w:eastAsia="宋体" w:hAnsi="宋体" w:cs="宋体" w:hint="eastAsia"/>
          <w:color w:val="000000"/>
          <w:sz w:val="28"/>
          <w:szCs w:val="28"/>
        </w:rPr>
        <w:t>个工作日向公司提交重大事项书面报告，并按公司审批意见进行表决。</w:t>
      </w:r>
    </w:p>
    <w:p w:rsidR="00BF2F7B" w:rsidRPr="00261663" w:rsidRDefault="00BF2F7B" w:rsidP="004F64EF">
      <w:pPr>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重大事项书面报告应包括事由、论证意见或拟表决意见、附随材料等内容。</w:t>
      </w:r>
    </w:p>
    <w:p w:rsidR="00BF2F7B" w:rsidRPr="00261663" w:rsidRDefault="00BF2F7B" w:rsidP="004F64EF">
      <w:pPr>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第四十六条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公司发展管理部门为已建立独立经营管理机构和人员的全资和控股子公司的统一接口、监督、管理部门，负责该类子公司重大事项书面报告接收，流转，监督执行。</w:t>
      </w:r>
    </w:p>
    <w:p w:rsidR="00BF2F7B" w:rsidRPr="00261663" w:rsidRDefault="00BF2F7B" w:rsidP="004F64EF">
      <w:pPr>
        <w:ind w:firstLineChars="200" w:firstLine="552"/>
        <w:rPr>
          <w:rFonts w:ascii="宋体" w:eastAsia="宋体" w:hAnsi="宋体" w:cs="Times New Roman"/>
          <w:color w:val="000000"/>
          <w:sz w:val="28"/>
          <w:szCs w:val="28"/>
        </w:rPr>
      </w:pPr>
      <w:r w:rsidRPr="00261663">
        <w:rPr>
          <w:rFonts w:ascii="宋体" w:eastAsia="宋体" w:hAnsi="宋体" w:cs="宋体" w:hint="eastAsia"/>
          <w:color w:val="000000"/>
          <w:sz w:val="28"/>
          <w:szCs w:val="28"/>
        </w:rPr>
        <w:t>公司发展管理部门在收到子公司涉及合同事项的重大事项书面报告后，作为所涉合同的经办部门，按照公司的标准和流程办理该合同的流转</w:t>
      </w:r>
      <w:r w:rsidRPr="00261663">
        <w:rPr>
          <w:rFonts w:ascii="宋体" w:eastAsia="宋体" w:hAnsi="宋体" w:cs="宋体" w:hint="eastAsia"/>
          <w:color w:val="000000"/>
          <w:sz w:val="28"/>
          <w:szCs w:val="28"/>
        </w:rPr>
        <w:lastRenderedPageBreak/>
        <w:t>审批相关手续。</w:t>
      </w:r>
    </w:p>
    <w:p w:rsidR="00BF2F7B" w:rsidRPr="00261663" w:rsidRDefault="00BF2F7B" w:rsidP="00797B69">
      <w:pPr>
        <w:numPr>
          <w:ilvl w:val="0"/>
          <w:numId w:val="2"/>
        </w:numPr>
        <w:spacing w:line="540" w:lineRule="exact"/>
        <w:rPr>
          <w:rFonts w:ascii="宋体" w:eastAsia="宋体" w:hAnsi="宋体" w:cs="Times New Roman"/>
          <w:b/>
          <w:bCs/>
          <w:color w:val="000000"/>
        </w:rPr>
      </w:pPr>
      <w:r w:rsidRPr="00261663">
        <w:rPr>
          <w:rFonts w:ascii="宋体" w:eastAsia="宋体" w:hAnsi="宋体" w:cs="宋体" w:hint="eastAsia"/>
          <w:b/>
          <w:bCs/>
          <w:color w:val="000000"/>
        </w:rPr>
        <w:t>法律责任</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第四十七条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相关人员有下列行为之一的，根据给公司造成损失金额的大小，由公司进行行政纪律处分和经济处分，触犯法律的移交司法机关查处。</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（一）</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未经授权或超越授权代理权限对外签订合同的；</w:t>
      </w:r>
    </w:p>
    <w:p w:rsidR="00BF2F7B" w:rsidRPr="00261663" w:rsidRDefault="00BF2F7B" w:rsidP="004F64EF">
      <w:pPr>
        <w:ind w:firstLineChars="100" w:firstLine="276"/>
        <w:rPr>
          <w:rFonts w:ascii="宋体" w:eastAsia="宋体" w:hAnsi="宋体" w:cs="Times New Roman"/>
          <w:color w:val="000000"/>
          <w:sz w:val="28"/>
          <w:szCs w:val="28"/>
        </w:rPr>
      </w:pP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（二）</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在合同签订和履行过程中不遵守本办法规定程序或不履行职责，给公司造成严重损失的；</w:t>
      </w:r>
    </w:p>
    <w:p w:rsidR="00BF2F7B" w:rsidRPr="00261663" w:rsidRDefault="00BF2F7B" w:rsidP="004F64EF">
      <w:pPr>
        <w:ind w:firstLineChars="250" w:firstLine="690"/>
        <w:rPr>
          <w:rFonts w:ascii="宋体" w:eastAsia="宋体" w:hAnsi="宋体" w:cs="Times New Roman"/>
          <w:color w:val="000000"/>
          <w:sz w:val="28"/>
          <w:szCs w:val="28"/>
        </w:rPr>
      </w:pPr>
      <w:r w:rsidRPr="00261663">
        <w:rPr>
          <w:rFonts w:ascii="宋体" w:eastAsia="宋体" w:hAnsi="宋体" w:cs="宋体" w:hint="eastAsia"/>
          <w:color w:val="000000"/>
          <w:sz w:val="28"/>
          <w:szCs w:val="28"/>
        </w:rPr>
        <w:t>（三）</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在签订、履行合同中，因隐满真实情况欺骗公司，擅自改变合同内容或因严重不负责被诈骗，致使企业利益遭受重大损失的；</w:t>
      </w:r>
    </w:p>
    <w:p w:rsidR="00BF2F7B" w:rsidRPr="00261663" w:rsidRDefault="00BF2F7B" w:rsidP="004F64EF">
      <w:pPr>
        <w:ind w:firstLineChars="250" w:firstLine="690"/>
        <w:rPr>
          <w:rFonts w:ascii="宋体" w:eastAsia="宋体" w:hAnsi="宋体" w:cs="Times New Roman"/>
          <w:color w:val="000000"/>
          <w:sz w:val="28"/>
          <w:szCs w:val="28"/>
        </w:rPr>
      </w:pPr>
      <w:r w:rsidRPr="00261663">
        <w:rPr>
          <w:rFonts w:ascii="宋体" w:eastAsia="宋体" w:hAnsi="宋体" w:cs="宋体" w:hint="eastAsia"/>
          <w:color w:val="000000"/>
          <w:sz w:val="28"/>
          <w:szCs w:val="28"/>
        </w:rPr>
        <w:t>（四）</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不及时主张债权及其他权益，超过诉讼时效导致权利丧失的；</w:t>
      </w:r>
    </w:p>
    <w:p w:rsidR="00BF2F7B" w:rsidRPr="00261663" w:rsidRDefault="00BF2F7B" w:rsidP="004F64EF">
      <w:pPr>
        <w:ind w:firstLineChars="250" w:firstLine="690"/>
        <w:rPr>
          <w:rFonts w:ascii="宋体" w:eastAsia="宋体" w:hAnsi="宋体" w:cs="Times New Roman"/>
          <w:color w:val="000000"/>
          <w:sz w:val="28"/>
          <w:szCs w:val="28"/>
        </w:rPr>
      </w:pPr>
      <w:r w:rsidRPr="00261663">
        <w:rPr>
          <w:rFonts w:ascii="宋体" w:eastAsia="宋体" w:hAnsi="宋体" w:cs="宋体" w:hint="eastAsia"/>
          <w:color w:val="000000"/>
          <w:sz w:val="28"/>
          <w:szCs w:val="28"/>
        </w:rPr>
        <w:t>（五）</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擅自出借合同专用章或盖有合同专用章的空白合同书的；</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（六）</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收受对方贿赂；</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（七）</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未妥善保管资料、丢失有效证据或出现其他重大工作失误，给公司造成损失的。</w:t>
      </w:r>
    </w:p>
    <w:p w:rsidR="00BF2F7B" w:rsidRPr="00261663" w:rsidRDefault="00BF2F7B" w:rsidP="00AC7E95">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（八）</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未执行安全、保密措施，造成公司损失的。</w:t>
      </w:r>
    </w:p>
    <w:p w:rsidR="00BF2F7B" w:rsidRPr="00261663" w:rsidRDefault="00BF2F7B" w:rsidP="00797B69">
      <w:pPr>
        <w:spacing w:line="540" w:lineRule="exact"/>
        <w:jc w:val="center"/>
        <w:rPr>
          <w:rFonts w:ascii="宋体" w:eastAsia="宋体" w:hAnsi="宋体" w:cs="Times New Roman"/>
          <w:b/>
          <w:bCs/>
          <w:color w:val="000000"/>
        </w:rPr>
      </w:pPr>
      <w:r w:rsidRPr="00261663">
        <w:rPr>
          <w:rFonts w:ascii="宋体" w:eastAsia="宋体" w:hAnsi="宋体" w:cs="宋体" w:hint="eastAsia"/>
          <w:b/>
          <w:bCs/>
          <w:color w:val="000000"/>
        </w:rPr>
        <w:t>第十章</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附</w:t>
      </w:r>
      <w:r w:rsidRPr="00261663">
        <w:rPr>
          <w:rFonts w:ascii="宋体" w:eastAsia="宋体" w:hAnsi="宋体" w:cs="宋体"/>
          <w:b/>
          <w:bCs/>
          <w:color w:val="000000"/>
        </w:rPr>
        <w:t xml:space="preserve"> </w:t>
      </w:r>
      <w:r w:rsidRPr="00261663">
        <w:rPr>
          <w:rFonts w:ascii="宋体" w:eastAsia="宋体" w:hAnsi="宋体" w:cs="宋体" w:hint="eastAsia"/>
          <w:b/>
          <w:bCs/>
          <w:color w:val="000000"/>
        </w:rPr>
        <w:t>则</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第四十八条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各部门订立合同，不得为了简化程序而人为肢解合同标的或者以其他方式人为划小合同标的。</w:t>
      </w:r>
    </w:p>
    <w:p w:rsidR="00BF2F7B" w:rsidRPr="00261663" w:rsidRDefault="00BF2F7B" w:rsidP="00797B69">
      <w:pPr>
        <w:spacing w:line="540" w:lineRule="exact"/>
        <w:ind w:firstLine="645"/>
        <w:rPr>
          <w:rFonts w:ascii="宋体" w:eastAsia="宋体" w:hAnsi="宋体" w:cs="Times New Roman"/>
          <w:color w:val="000000"/>
          <w:sz w:val="28"/>
          <w:szCs w:val="28"/>
        </w:rPr>
      </w:pPr>
      <w:r w:rsidRPr="00261663">
        <w:rPr>
          <w:rFonts w:ascii="宋体" w:eastAsia="宋体" w:hAnsi="宋体" w:cs="宋体" w:hint="eastAsia"/>
          <w:color w:val="000000"/>
          <w:sz w:val="28"/>
          <w:szCs w:val="28"/>
        </w:rPr>
        <w:t>第四十九条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按照法律法规和公司有关规定应当实行招投标程序订立的有关合同，应遵照国家和公司的相关规定执行。</w:t>
      </w:r>
    </w:p>
    <w:p w:rsidR="00830ABC" w:rsidRPr="00830ABC" w:rsidRDefault="00BF2F7B" w:rsidP="00830ABC">
      <w:pPr>
        <w:ind w:firstLineChars="200" w:firstLine="552"/>
        <w:jc w:val="left"/>
        <w:rPr>
          <w:rFonts w:ascii="宋体" w:eastAsia="宋体" w:hAnsi="宋体" w:cs="宋体"/>
          <w:color w:val="000000"/>
          <w:sz w:val="28"/>
          <w:szCs w:val="28"/>
        </w:rPr>
      </w:pPr>
      <w:r w:rsidRPr="00261663">
        <w:rPr>
          <w:rFonts w:ascii="宋体" w:eastAsia="宋体" w:hAnsi="宋体" w:cs="宋体" w:hint="eastAsia"/>
          <w:color w:val="000000"/>
          <w:sz w:val="28"/>
          <w:szCs w:val="28"/>
        </w:rPr>
        <w:t>第五十条</w:t>
      </w:r>
      <w:r w:rsidRPr="00261663">
        <w:rPr>
          <w:rFonts w:ascii="宋体" w:eastAsia="宋体" w:hAnsi="宋体" w:cs="宋体"/>
          <w:color w:val="000000"/>
          <w:sz w:val="28"/>
          <w:szCs w:val="28"/>
        </w:rPr>
        <w:t xml:space="preserve">  </w:t>
      </w:r>
      <w:r w:rsidRPr="00261663">
        <w:rPr>
          <w:rFonts w:ascii="宋体" w:eastAsia="宋体" w:hAnsi="宋体" w:cs="宋体" w:hint="eastAsia"/>
          <w:color w:val="000000"/>
          <w:sz w:val="28"/>
          <w:szCs w:val="28"/>
        </w:rPr>
        <w:t>本办法自</w:t>
      </w:r>
      <w:r w:rsidRPr="00261663">
        <w:rPr>
          <w:rFonts w:ascii="宋体" w:eastAsia="宋体" w:hAnsi="宋体" w:cs="宋体"/>
          <w:color w:val="000000"/>
          <w:sz w:val="28"/>
          <w:szCs w:val="28"/>
        </w:rPr>
        <w:t>2014</w:t>
      </w:r>
      <w:r w:rsidRPr="00261663">
        <w:rPr>
          <w:rFonts w:ascii="宋体" w:eastAsia="宋体" w:hAnsi="宋体" w:cs="宋体" w:hint="eastAsia"/>
          <w:color w:val="000000"/>
          <w:sz w:val="28"/>
          <w:szCs w:val="28"/>
        </w:rPr>
        <w:t>年</w:t>
      </w:r>
      <w:r w:rsidRPr="00261663">
        <w:rPr>
          <w:rFonts w:ascii="宋体" w:eastAsia="宋体" w:hAnsi="宋体" w:cs="宋体"/>
          <w:color w:val="000000"/>
          <w:sz w:val="28"/>
          <w:szCs w:val="28"/>
        </w:rPr>
        <w:t>1</w:t>
      </w:r>
      <w:r w:rsidRPr="00261663">
        <w:rPr>
          <w:rFonts w:ascii="宋体" w:eastAsia="宋体" w:hAnsi="宋体" w:cs="宋体" w:hint="eastAsia"/>
          <w:color w:val="000000"/>
          <w:sz w:val="28"/>
          <w:szCs w:val="28"/>
        </w:rPr>
        <w:t>月</w:t>
      </w:r>
      <w:r w:rsidRPr="00261663">
        <w:rPr>
          <w:rFonts w:ascii="宋体" w:eastAsia="宋体" w:hAnsi="宋体" w:cs="宋体"/>
          <w:color w:val="000000"/>
          <w:sz w:val="28"/>
          <w:szCs w:val="28"/>
        </w:rPr>
        <w:t>1</w:t>
      </w:r>
      <w:r w:rsidRPr="00261663">
        <w:rPr>
          <w:rFonts w:ascii="宋体" w:eastAsia="宋体" w:hAnsi="宋体" w:cs="宋体" w:hint="eastAsia"/>
          <w:color w:val="000000"/>
          <w:sz w:val="28"/>
          <w:szCs w:val="28"/>
        </w:rPr>
        <w:t>日起施行。</w:t>
      </w:r>
      <w:r w:rsidR="00830ABC" w:rsidRPr="00830ABC">
        <w:rPr>
          <w:rFonts w:ascii="宋体" w:eastAsia="宋体" w:hAnsi="宋体" w:cs="宋体" w:hint="eastAsia"/>
          <w:color w:val="000000"/>
          <w:sz w:val="28"/>
          <w:szCs w:val="28"/>
        </w:rPr>
        <w:t>原 《</w:t>
      </w:r>
      <w:r w:rsidR="00830ABC">
        <w:rPr>
          <w:rFonts w:ascii="宋体" w:eastAsia="宋体" w:hAnsi="宋体" w:cs="宋体" w:hint="eastAsia"/>
          <w:color w:val="000000"/>
          <w:sz w:val="28"/>
          <w:szCs w:val="28"/>
        </w:rPr>
        <w:t>重庆渝开发股份有限公司关于印发&lt;重庆渝开发股份有限公司合同管理办法（试行）&gt;的通知</w:t>
      </w:r>
      <w:r w:rsidR="00830ABC" w:rsidRPr="00830ABC">
        <w:rPr>
          <w:rFonts w:ascii="宋体" w:eastAsia="宋体" w:hAnsi="宋体" w:cs="宋体" w:hint="eastAsia"/>
          <w:color w:val="000000"/>
          <w:sz w:val="28"/>
          <w:szCs w:val="28"/>
        </w:rPr>
        <w:t>》（渝开发〔20</w:t>
      </w:r>
      <w:r w:rsidR="00830ABC">
        <w:rPr>
          <w:rFonts w:ascii="宋体" w:eastAsia="宋体" w:hAnsi="宋体" w:cs="宋体" w:hint="eastAsia"/>
          <w:color w:val="000000"/>
          <w:sz w:val="28"/>
          <w:szCs w:val="28"/>
        </w:rPr>
        <w:t>08</w:t>
      </w:r>
      <w:r w:rsidR="00830ABC" w:rsidRPr="00830ABC">
        <w:rPr>
          <w:rFonts w:ascii="宋体" w:eastAsia="宋体" w:hAnsi="宋体" w:cs="宋体" w:hint="eastAsia"/>
          <w:color w:val="000000"/>
          <w:sz w:val="28"/>
          <w:szCs w:val="28"/>
        </w:rPr>
        <w:t>〕</w:t>
      </w:r>
      <w:r w:rsidR="00830ABC">
        <w:rPr>
          <w:rFonts w:ascii="宋体" w:eastAsia="宋体" w:hAnsi="宋体" w:cs="宋体" w:hint="eastAsia"/>
          <w:color w:val="000000"/>
          <w:sz w:val="28"/>
          <w:szCs w:val="28"/>
        </w:rPr>
        <w:t>53</w:t>
      </w:r>
      <w:r w:rsidR="00830ABC" w:rsidRPr="00830ABC">
        <w:rPr>
          <w:rFonts w:ascii="宋体" w:eastAsia="宋体" w:hAnsi="宋体" w:cs="宋体" w:hint="eastAsia"/>
          <w:color w:val="000000"/>
          <w:sz w:val="28"/>
          <w:szCs w:val="28"/>
        </w:rPr>
        <w:t>号文）</w:t>
      </w:r>
      <w:r w:rsidR="00830ABC">
        <w:rPr>
          <w:rFonts w:ascii="宋体" w:eastAsia="宋体" w:hAnsi="宋体" w:cs="宋体" w:hint="eastAsia"/>
          <w:color w:val="000000"/>
          <w:sz w:val="28"/>
          <w:szCs w:val="28"/>
        </w:rPr>
        <w:t>及《重庆渝开发股份有限公司关于规范合同流转审查的通知》（渝开发</w:t>
      </w:r>
      <w:r w:rsidR="006A76C0" w:rsidRPr="00830ABC">
        <w:rPr>
          <w:rFonts w:ascii="宋体" w:eastAsia="宋体" w:hAnsi="宋体" w:cs="宋体" w:hint="eastAsia"/>
          <w:color w:val="000000"/>
          <w:sz w:val="28"/>
          <w:szCs w:val="28"/>
        </w:rPr>
        <w:t>〔</w:t>
      </w:r>
      <w:r w:rsidR="00830ABC">
        <w:rPr>
          <w:rFonts w:ascii="宋体" w:eastAsia="宋体" w:hAnsi="宋体" w:cs="宋体" w:hint="eastAsia"/>
          <w:color w:val="000000"/>
          <w:sz w:val="28"/>
          <w:szCs w:val="28"/>
        </w:rPr>
        <w:t>2013</w:t>
      </w:r>
      <w:r w:rsidR="006A76C0" w:rsidRPr="00830ABC">
        <w:rPr>
          <w:rFonts w:ascii="宋体" w:eastAsia="宋体" w:hAnsi="宋体" w:cs="宋体" w:hint="eastAsia"/>
          <w:color w:val="000000"/>
          <w:sz w:val="28"/>
          <w:szCs w:val="28"/>
        </w:rPr>
        <w:t>〕</w:t>
      </w:r>
      <w:r w:rsidR="00830ABC">
        <w:rPr>
          <w:rFonts w:ascii="宋体" w:eastAsia="宋体" w:hAnsi="宋体" w:cs="宋体" w:hint="eastAsia"/>
          <w:color w:val="000000"/>
          <w:sz w:val="28"/>
          <w:szCs w:val="28"/>
        </w:rPr>
        <w:t>59号文）</w:t>
      </w:r>
      <w:r w:rsidR="00830ABC" w:rsidRPr="00830ABC">
        <w:rPr>
          <w:rFonts w:ascii="宋体" w:eastAsia="宋体" w:hAnsi="宋体" w:cs="宋体" w:hint="eastAsia"/>
          <w:color w:val="000000"/>
          <w:sz w:val="28"/>
          <w:szCs w:val="28"/>
        </w:rPr>
        <w:t>同时废止。</w:t>
      </w:r>
    </w:p>
    <w:p w:rsidR="00BF2F7B" w:rsidRPr="00261663" w:rsidRDefault="00BF2F7B" w:rsidP="00797B69">
      <w:pPr>
        <w:spacing w:line="540" w:lineRule="exact"/>
        <w:ind w:firstLine="645"/>
        <w:rPr>
          <w:rFonts w:ascii="宋体" w:eastAsia="宋体" w:hAnsi="宋体" w:cs="Times New Roman"/>
          <w:color w:val="000000"/>
          <w:sz w:val="28"/>
          <w:szCs w:val="28"/>
        </w:rPr>
      </w:pPr>
    </w:p>
    <w:p w:rsidR="00BF2F7B" w:rsidRPr="00261663" w:rsidRDefault="00BF2F7B" w:rsidP="00797B69">
      <w:pPr>
        <w:spacing w:line="540" w:lineRule="exact"/>
        <w:rPr>
          <w:rFonts w:ascii="宋体" w:eastAsia="宋体" w:hAnsi="宋体" w:cs="Times New Roman"/>
          <w:color w:val="000000"/>
          <w:sz w:val="28"/>
          <w:szCs w:val="28"/>
        </w:rPr>
      </w:pPr>
    </w:p>
    <w:p w:rsidR="00BF2F7B" w:rsidRPr="00261663" w:rsidRDefault="00BF2F7B" w:rsidP="00797B69">
      <w:pPr>
        <w:spacing w:line="540" w:lineRule="exact"/>
        <w:rPr>
          <w:rFonts w:ascii="宋体" w:eastAsia="宋体" w:hAnsi="宋体" w:cs="Times New Roman"/>
          <w:color w:val="000000"/>
          <w:sz w:val="28"/>
          <w:szCs w:val="28"/>
        </w:rPr>
      </w:pPr>
      <w:r w:rsidRPr="00261663">
        <w:rPr>
          <w:rFonts w:ascii="宋体" w:eastAsia="宋体" w:hAnsi="宋体" w:cs="宋体" w:hint="eastAsia"/>
          <w:color w:val="000000"/>
          <w:sz w:val="28"/>
          <w:szCs w:val="28"/>
        </w:rPr>
        <w:t>附件：</w:t>
      </w:r>
    </w:p>
    <w:p w:rsidR="00BF2F7B" w:rsidRPr="00261663" w:rsidRDefault="00BF2F7B" w:rsidP="00797B69">
      <w:pPr>
        <w:spacing w:line="540" w:lineRule="exact"/>
        <w:rPr>
          <w:rFonts w:ascii="宋体" w:eastAsia="宋体" w:hAnsi="宋体" w:cs="Times New Roman"/>
          <w:color w:val="000000"/>
          <w:sz w:val="28"/>
          <w:szCs w:val="28"/>
        </w:rPr>
      </w:pPr>
      <w:r w:rsidRPr="00261663">
        <w:rPr>
          <w:rFonts w:ascii="宋体" w:eastAsia="宋体" w:hAnsi="宋体" w:cs="宋体"/>
          <w:color w:val="000000"/>
          <w:sz w:val="28"/>
          <w:szCs w:val="28"/>
        </w:rPr>
        <w:t>1</w:t>
      </w:r>
      <w:r w:rsidRPr="00261663">
        <w:rPr>
          <w:rFonts w:ascii="宋体" w:eastAsia="宋体" w:hAnsi="宋体" w:cs="宋体" w:hint="eastAsia"/>
          <w:color w:val="000000"/>
          <w:sz w:val="28"/>
          <w:szCs w:val="28"/>
        </w:rPr>
        <w:t>、合同流转审批流程图</w:t>
      </w:r>
    </w:p>
    <w:p w:rsidR="00BF2F7B" w:rsidRPr="00261663" w:rsidRDefault="00BF2F7B" w:rsidP="00797B69">
      <w:pPr>
        <w:spacing w:line="540" w:lineRule="exact"/>
        <w:rPr>
          <w:rFonts w:ascii="宋体" w:eastAsia="宋体" w:hAnsi="宋体" w:cs="Times New Roman"/>
          <w:color w:val="000000"/>
          <w:sz w:val="28"/>
          <w:szCs w:val="28"/>
        </w:rPr>
      </w:pPr>
      <w:r w:rsidRPr="00261663">
        <w:rPr>
          <w:rFonts w:ascii="宋体" w:eastAsia="宋体" w:hAnsi="宋体" w:cs="宋体"/>
          <w:color w:val="000000"/>
          <w:sz w:val="28"/>
          <w:szCs w:val="28"/>
        </w:rPr>
        <w:t>2</w:t>
      </w:r>
      <w:r w:rsidRPr="00261663">
        <w:rPr>
          <w:rFonts w:ascii="宋体" w:eastAsia="宋体" w:hAnsi="宋体" w:cs="宋体" w:hint="eastAsia"/>
          <w:color w:val="000000"/>
          <w:sz w:val="28"/>
          <w:szCs w:val="28"/>
        </w:rPr>
        <w:t>、合同分级评审标准一览表</w:t>
      </w:r>
    </w:p>
    <w:p w:rsidR="00BF2F7B" w:rsidRPr="00261663" w:rsidRDefault="00BF2F7B" w:rsidP="00797B69">
      <w:pPr>
        <w:spacing w:line="540" w:lineRule="exact"/>
        <w:rPr>
          <w:rFonts w:ascii="宋体" w:eastAsia="宋体" w:hAnsi="宋体" w:cs="Times New Roman"/>
          <w:color w:val="000000"/>
          <w:sz w:val="28"/>
          <w:szCs w:val="28"/>
        </w:rPr>
      </w:pPr>
      <w:r w:rsidRPr="00261663">
        <w:rPr>
          <w:rFonts w:ascii="宋体" w:eastAsia="宋体" w:hAnsi="宋体" w:cs="宋体"/>
          <w:color w:val="000000"/>
          <w:sz w:val="28"/>
          <w:szCs w:val="28"/>
        </w:rPr>
        <w:t>3</w:t>
      </w:r>
      <w:r w:rsidRPr="00261663">
        <w:rPr>
          <w:rFonts w:ascii="宋体" w:eastAsia="宋体" w:hAnsi="宋体" w:cs="宋体" w:hint="eastAsia"/>
          <w:color w:val="000000"/>
          <w:sz w:val="28"/>
          <w:szCs w:val="28"/>
        </w:rPr>
        <w:t>、《一般合同流转审批表》</w:t>
      </w:r>
    </w:p>
    <w:p w:rsidR="00BF2F7B" w:rsidRPr="00261663" w:rsidRDefault="00BF2F7B" w:rsidP="00797B69">
      <w:pPr>
        <w:spacing w:line="540" w:lineRule="exact"/>
        <w:rPr>
          <w:rFonts w:cs="Times New Roman"/>
          <w:color w:val="000000"/>
        </w:rPr>
        <w:sectPr w:rsidR="00BF2F7B" w:rsidRPr="00261663" w:rsidSect="005A7C5C">
          <w:footerReference w:type="default" r:id="rId8"/>
          <w:pgSz w:w="11906" w:h="16838" w:code="9"/>
          <w:pgMar w:top="1440" w:right="1474" w:bottom="868" w:left="1588" w:header="851" w:footer="1474" w:gutter="0"/>
          <w:cols w:space="425"/>
          <w:docGrid w:type="linesAndChars" w:linePitch="579" w:charSpace="-849"/>
        </w:sectPr>
      </w:pPr>
      <w:r w:rsidRPr="00261663">
        <w:rPr>
          <w:rFonts w:ascii="宋体" w:eastAsia="宋体" w:hAnsi="宋体" w:cs="宋体"/>
          <w:color w:val="000000"/>
          <w:sz w:val="28"/>
          <w:szCs w:val="28"/>
        </w:rPr>
        <w:t>4</w:t>
      </w:r>
      <w:r w:rsidRPr="00261663">
        <w:rPr>
          <w:rFonts w:ascii="宋体" w:eastAsia="宋体" w:hAnsi="宋体" w:cs="宋体" w:hint="eastAsia"/>
          <w:color w:val="000000"/>
          <w:sz w:val="28"/>
          <w:szCs w:val="28"/>
        </w:rPr>
        <w:t>、《重大（重要）合同流转审批表》</w:t>
      </w:r>
    </w:p>
    <w:tbl>
      <w:tblPr>
        <w:tblpPr w:leftFromText="180" w:rightFromText="180" w:vertAnchor="page" w:horzAnchor="margin" w:tblpY="1248"/>
        <w:tblW w:w="15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6"/>
        <w:gridCol w:w="1456"/>
        <w:gridCol w:w="1216"/>
        <w:gridCol w:w="1620"/>
        <w:gridCol w:w="1620"/>
        <w:gridCol w:w="446"/>
        <w:gridCol w:w="1174"/>
        <w:gridCol w:w="454"/>
        <w:gridCol w:w="1166"/>
        <w:gridCol w:w="1620"/>
        <w:gridCol w:w="1320"/>
        <w:gridCol w:w="1320"/>
        <w:gridCol w:w="1320"/>
      </w:tblGrid>
      <w:tr w:rsidR="00BF2F7B" w:rsidRPr="00261663">
        <w:trPr>
          <w:trHeight w:val="316"/>
        </w:trPr>
        <w:tc>
          <w:tcPr>
            <w:tcW w:w="2132" w:type="dxa"/>
            <w:gridSpan w:val="2"/>
            <w:vMerge w:val="restart"/>
            <w:vAlign w:val="center"/>
          </w:tcPr>
          <w:p w:rsidR="00BF2F7B" w:rsidRPr="00261663" w:rsidRDefault="00072D71" w:rsidP="005A7C5C">
            <w:pPr>
              <w:jc w:val="center"/>
              <w:rPr>
                <w:rFonts w:ascii="宋体" w:eastAsia="宋体" w:hAnsi="宋体" w:cs="Times New Roman"/>
                <w:color w:val="000000"/>
                <w:sz w:val="18"/>
                <w:szCs w:val="18"/>
              </w:rPr>
            </w:pPr>
            <w:r w:rsidRPr="00265EC0">
              <w:rPr>
                <w:rFonts w:ascii="宋体" w:eastAsia="宋体" w:hAnsi="宋体" w:cs="Times New Roman"/>
                <w:noProof/>
                <w:color w:val="000000"/>
                <w:sz w:val="18"/>
                <w:szCs w:val="1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复件 公司新标记" style="width:63.75pt;height:29.25pt;visibility:visible">
                  <v:imagedata r:id="rId9" o:title=""/>
                </v:shape>
              </w:pict>
            </w:r>
          </w:p>
        </w:tc>
        <w:tc>
          <w:tcPr>
            <w:tcW w:w="4902" w:type="dxa"/>
            <w:gridSpan w:val="4"/>
            <w:vMerge w:val="restart"/>
            <w:vAlign w:val="center"/>
          </w:tcPr>
          <w:p w:rsidR="00BF2F7B" w:rsidRPr="00261663" w:rsidRDefault="00BF2F7B" w:rsidP="005A7C5C">
            <w:pPr>
              <w:jc w:val="center"/>
              <w:rPr>
                <w:rFonts w:ascii="宋体" w:eastAsia="宋体" w:hAnsi="宋体" w:cs="Times New Roman"/>
                <w:b/>
                <w:bCs/>
                <w:color w:val="000000"/>
              </w:rPr>
            </w:pPr>
            <w:r w:rsidRPr="00261663">
              <w:rPr>
                <w:rFonts w:ascii="宋体" w:eastAsia="宋体" w:hAnsi="宋体" w:cs="宋体" w:hint="eastAsia"/>
                <w:b/>
                <w:bCs/>
                <w:color w:val="000000"/>
              </w:rPr>
              <w:t>合同流转审批流程</w:t>
            </w:r>
          </w:p>
        </w:tc>
        <w:tc>
          <w:tcPr>
            <w:tcW w:w="1628" w:type="dxa"/>
            <w:gridSpan w:val="2"/>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所属公司</w:t>
            </w:r>
          </w:p>
        </w:tc>
        <w:tc>
          <w:tcPr>
            <w:tcW w:w="6746" w:type="dxa"/>
            <w:gridSpan w:val="5"/>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重庆渝开发股份有限公司</w:t>
            </w:r>
          </w:p>
        </w:tc>
      </w:tr>
      <w:tr w:rsidR="00BF2F7B" w:rsidRPr="00261663">
        <w:trPr>
          <w:trHeight w:val="316"/>
        </w:trPr>
        <w:tc>
          <w:tcPr>
            <w:tcW w:w="2132" w:type="dxa"/>
            <w:gridSpan w:val="2"/>
            <w:vMerge/>
            <w:vAlign w:val="center"/>
          </w:tcPr>
          <w:p w:rsidR="00BF2F7B" w:rsidRPr="00261663" w:rsidRDefault="00BF2F7B" w:rsidP="005A7C5C">
            <w:pPr>
              <w:rPr>
                <w:rFonts w:ascii="宋体" w:eastAsia="宋体" w:hAnsi="宋体" w:cs="Times New Roman"/>
                <w:color w:val="000000"/>
                <w:sz w:val="18"/>
                <w:szCs w:val="18"/>
              </w:rPr>
            </w:pPr>
          </w:p>
        </w:tc>
        <w:tc>
          <w:tcPr>
            <w:tcW w:w="4902" w:type="dxa"/>
            <w:gridSpan w:val="4"/>
            <w:vMerge/>
            <w:vAlign w:val="center"/>
          </w:tcPr>
          <w:p w:rsidR="00BF2F7B" w:rsidRPr="00261663" w:rsidRDefault="00BF2F7B" w:rsidP="005A7C5C">
            <w:pPr>
              <w:jc w:val="center"/>
              <w:rPr>
                <w:rFonts w:ascii="宋体" w:eastAsia="宋体" w:hAnsi="宋体" w:cs="Times New Roman"/>
                <w:color w:val="000000"/>
                <w:sz w:val="18"/>
                <w:szCs w:val="18"/>
              </w:rPr>
            </w:pPr>
          </w:p>
        </w:tc>
        <w:tc>
          <w:tcPr>
            <w:tcW w:w="1628" w:type="dxa"/>
            <w:gridSpan w:val="2"/>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编制部门</w:t>
            </w:r>
          </w:p>
        </w:tc>
        <w:tc>
          <w:tcPr>
            <w:tcW w:w="6746" w:type="dxa"/>
            <w:gridSpan w:val="5"/>
            <w:tcBorders>
              <w:top w:val="nil"/>
            </w:tcBorders>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合同法务部</w:t>
            </w:r>
          </w:p>
        </w:tc>
      </w:tr>
      <w:tr w:rsidR="00BF2F7B" w:rsidRPr="00261663">
        <w:trPr>
          <w:trHeight w:val="270"/>
        </w:trPr>
        <w:tc>
          <w:tcPr>
            <w:tcW w:w="676" w:type="dxa"/>
            <w:vMerge w:val="restart"/>
            <w:vAlign w:val="center"/>
          </w:tcPr>
          <w:p w:rsidR="00BF2F7B" w:rsidRPr="00261663" w:rsidRDefault="00BF2F7B" w:rsidP="005A7C5C">
            <w:pPr>
              <w:rPr>
                <w:rFonts w:ascii="宋体" w:eastAsia="宋体" w:hAnsi="宋体" w:cs="Times New Roman"/>
                <w:color w:val="000000"/>
                <w:sz w:val="18"/>
                <w:szCs w:val="18"/>
              </w:rPr>
            </w:pPr>
            <w:r w:rsidRPr="00261663">
              <w:rPr>
                <w:rFonts w:ascii="宋体" w:eastAsia="宋体" w:hAnsi="宋体" w:cs="宋体" w:hint="eastAsia"/>
                <w:color w:val="000000"/>
                <w:sz w:val="18"/>
                <w:szCs w:val="18"/>
              </w:rPr>
              <w:t>权限部门（人）</w:t>
            </w:r>
          </w:p>
        </w:tc>
        <w:tc>
          <w:tcPr>
            <w:tcW w:w="4292" w:type="dxa"/>
            <w:gridSpan w:val="3"/>
            <w:vMerge w:val="restart"/>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经办部门</w:t>
            </w:r>
          </w:p>
        </w:tc>
        <w:tc>
          <w:tcPr>
            <w:tcW w:w="6480" w:type="dxa"/>
            <w:gridSpan w:val="6"/>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职能部门</w:t>
            </w:r>
          </w:p>
        </w:tc>
        <w:tc>
          <w:tcPr>
            <w:tcW w:w="1320" w:type="dxa"/>
            <w:vMerge w:val="restart"/>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法律顾问</w:t>
            </w:r>
          </w:p>
        </w:tc>
        <w:tc>
          <w:tcPr>
            <w:tcW w:w="1320" w:type="dxa"/>
            <w:vMerge w:val="restart"/>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总经理</w:t>
            </w:r>
          </w:p>
        </w:tc>
        <w:tc>
          <w:tcPr>
            <w:tcW w:w="1320" w:type="dxa"/>
            <w:vMerge w:val="restart"/>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董事长</w:t>
            </w:r>
          </w:p>
        </w:tc>
      </w:tr>
      <w:tr w:rsidR="00BF2F7B" w:rsidRPr="00261663">
        <w:trPr>
          <w:trHeight w:val="264"/>
        </w:trPr>
        <w:tc>
          <w:tcPr>
            <w:tcW w:w="676" w:type="dxa"/>
            <w:vMerge/>
            <w:vAlign w:val="center"/>
          </w:tcPr>
          <w:p w:rsidR="00BF2F7B" w:rsidRPr="00261663" w:rsidRDefault="00BF2F7B" w:rsidP="005A7C5C">
            <w:pPr>
              <w:rPr>
                <w:rFonts w:ascii="宋体" w:eastAsia="宋体" w:hAnsi="宋体" w:cs="Times New Roman"/>
                <w:color w:val="000000"/>
                <w:sz w:val="18"/>
                <w:szCs w:val="18"/>
              </w:rPr>
            </w:pPr>
          </w:p>
        </w:tc>
        <w:tc>
          <w:tcPr>
            <w:tcW w:w="4292" w:type="dxa"/>
            <w:gridSpan w:val="3"/>
            <w:vMerge/>
            <w:vAlign w:val="center"/>
          </w:tcPr>
          <w:p w:rsidR="00BF2F7B" w:rsidRPr="00261663" w:rsidRDefault="00BF2F7B" w:rsidP="005A7C5C">
            <w:pPr>
              <w:jc w:val="center"/>
              <w:rPr>
                <w:rFonts w:ascii="宋体" w:eastAsia="宋体" w:hAnsi="宋体" w:cs="Times New Roman"/>
                <w:color w:val="000000"/>
                <w:sz w:val="18"/>
                <w:szCs w:val="18"/>
              </w:rPr>
            </w:pPr>
          </w:p>
        </w:tc>
        <w:tc>
          <w:tcPr>
            <w:tcW w:w="1620" w:type="dxa"/>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合同法务部</w:t>
            </w:r>
          </w:p>
        </w:tc>
        <w:tc>
          <w:tcPr>
            <w:tcW w:w="1620" w:type="dxa"/>
            <w:gridSpan w:val="2"/>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财务部</w:t>
            </w:r>
          </w:p>
        </w:tc>
        <w:tc>
          <w:tcPr>
            <w:tcW w:w="1620" w:type="dxa"/>
            <w:gridSpan w:val="2"/>
            <w:vAlign w:val="center"/>
          </w:tcPr>
          <w:p w:rsidR="00BF2F7B" w:rsidRPr="00261663" w:rsidRDefault="000513AE" w:rsidP="000513AE">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其他部门</w:t>
            </w:r>
          </w:p>
        </w:tc>
        <w:tc>
          <w:tcPr>
            <w:tcW w:w="1620" w:type="dxa"/>
            <w:vAlign w:val="center"/>
          </w:tcPr>
          <w:p w:rsidR="00BF2F7B" w:rsidRPr="00261663" w:rsidRDefault="000513AE"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董事会办公室</w:t>
            </w:r>
          </w:p>
        </w:tc>
        <w:tc>
          <w:tcPr>
            <w:tcW w:w="1320" w:type="dxa"/>
            <w:vMerge/>
            <w:vAlign w:val="center"/>
          </w:tcPr>
          <w:p w:rsidR="00BF2F7B" w:rsidRPr="00261663" w:rsidRDefault="00BF2F7B" w:rsidP="005A7C5C">
            <w:pPr>
              <w:jc w:val="center"/>
              <w:rPr>
                <w:rFonts w:ascii="宋体" w:eastAsia="宋体" w:hAnsi="宋体" w:cs="Times New Roman"/>
                <w:color w:val="000000"/>
                <w:sz w:val="18"/>
                <w:szCs w:val="18"/>
              </w:rPr>
            </w:pPr>
          </w:p>
        </w:tc>
        <w:tc>
          <w:tcPr>
            <w:tcW w:w="1320" w:type="dxa"/>
            <w:vMerge/>
            <w:vAlign w:val="center"/>
          </w:tcPr>
          <w:p w:rsidR="00BF2F7B" w:rsidRPr="00261663" w:rsidRDefault="00BF2F7B" w:rsidP="005A7C5C">
            <w:pPr>
              <w:jc w:val="center"/>
              <w:rPr>
                <w:rFonts w:ascii="宋体" w:eastAsia="宋体" w:hAnsi="宋体" w:cs="Times New Roman"/>
                <w:color w:val="000000"/>
                <w:sz w:val="18"/>
                <w:szCs w:val="18"/>
              </w:rPr>
            </w:pPr>
          </w:p>
        </w:tc>
        <w:tc>
          <w:tcPr>
            <w:tcW w:w="1320" w:type="dxa"/>
            <w:vMerge/>
            <w:vAlign w:val="center"/>
          </w:tcPr>
          <w:p w:rsidR="00BF2F7B" w:rsidRPr="00261663" w:rsidRDefault="00BF2F7B" w:rsidP="005A7C5C">
            <w:pPr>
              <w:jc w:val="center"/>
              <w:rPr>
                <w:rFonts w:ascii="宋体" w:eastAsia="宋体" w:hAnsi="宋体" w:cs="Times New Roman"/>
                <w:color w:val="000000"/>
                <w:sz w:val="18"/>
                <w:szCs w:val="18"/>
              </w:rPr>
            </w:pPr>
          </w:p>
        </w:tc>
      </w:tr>
      <w:tr w:rsidR="00BF2F7B" w:rsidRPr="00261663">
        <w:trPr>
          <w:trHeight w:val="453"/>
        </w:trPr>
        <w:tc>
          <w:tcPr>
            <w:tcW w:w="676" w:type="dxa"/>
            <w:vMerge/>
            <w:vAlign w:val="center"/>
          </w:tcPr>
          <w:p w:rsidR="00BF2F7B" w:rsidRPr="00261663" w:rsidRDefault="00BF2F7B" w:rsidP="005A7C5C">
            <w:pPr>
              <w:rPr>
                <w:rFonts w:ascii="宋体" w:eastAsia="宋体" w:hAnsi="宋体" w:cs="Times New Roman"/>
                <w:color w:val="000000"/>
                <w:sz w:val="18"/>
                <w:szCs w:val="18"/>
              </w:rPr>
            </w:pPr>
          </w:p>
        </w:tc>
        <w:tc>
          <w:tcPr>
            <w:tcW w:w="2672" w:type="dxa"/>
            <w:gridSpan w:val="2"/>
            <w:vAlign w:val="center"/>
          </w:tcPr>
          <w:p w:rsidR="00BF2F7B" w:rsidRPr="00261663" w:rsidRDefault="00BF2F7B" w:rsidP="004F64EF">
            <w:pPr>
              <w:ind w:firstLineChars="750" w:firstLine="1125"/>
              <w:rPr>
                <w:rFonts w:ascii="宋体" w:eastAsia="宋体" w:hAnsi="宋体" w:cs="Times New Roman"/>
                <w:color w:val="000000"/>
                <w:sz w:val="15"/>
                <w:szCs w:val="15"/>
              </w:rPr>
            </w:pPr>
            <w:r w:rsidRPr="00261663">
              <w:rPr>
                <w:rFonts w:ascii="宋体" w:eastAsia="宋体" w:hAnsi="宋体" w:cs="宋体" w:hint="eastAsia"/>
                <w:color w:val="000000"/>
                <w:sz w:val="15"/>
                <w:szCs w:val="15"/>
              </w:rPr>
              <w:t>经办人</w:t>
            </w:r>
          </w:p>
        </w:tc>
        <w:tc>
          <w:tcPr>
            <w:tcW w:w="1620" w:type="dxa"/>
            <w:tcBorders>
              <w:bottom w:val="dashed" w:sz="4" w:space="0" w:color="auto"/>
            </w:tcBorders>
            <w:vAlign w:val="center"/>
          </w:tcPr>
          <w:p w:rsidR="00BF2F7B" w:rsidRPr="00261663" w:rsidRDefault="00BF2F7B" w:rsidP="005A7C5C">
            <w:pPr>
              <w:jc w:val="center"/>
              <w:rPr>
                <w:rFonts w:ascii="宋体" w:eastAsia="宋体" w:hAnsi="宋体" w:cs="Times New Roman"/>
                <w:color w:val="000000"/>
                <w:sz w:val="15"/>
                <w:szCs w:val="15"/>
              </w:rPr>
            </w:pPr>
            <w:r w:rsidRPr="00261663">
              <w:rPr>
                <w:rFonts w:ascii="宋体" w:eastAsia="宋体" w:hAnsi="宋体" w:cs="宋体" w:hint="eastAsia"/>
                <w:color w:val="000000"/>
                <w:sz w:val="15"/>
                <w:szCs w:val="15"/>
              </w:rPr>
              <w:t>负责人和分管领导</w:t>
            </w:r>
          </w:p>
        </w:tc>
        <w:tc>
          <w:tcPr>
            <w:tcW w:w="1620" w:type="dxa"/>
            <w:vAlign w:val="center"/>
          </w:tcPr>
          <w:p w:rsidR="00BF2F7B" w:rsidRPr="00261663" w:rsidRDefault="00BF2F7B" w:rsidP="005A7C5C">
            <w:pPr>
              <w:jc w:val="center"/>
              <w:rPr>
                <w:rFonts w:ascii="宋体" w:eastAsia="宋体" w:hAnsi="宋体" w:cs="Times New Roman"/>
                <w:color w:val="000000"/>
                <w:sz w:val="15"/>
                <w:szCs w:val="15"/>
              </w:rPr>
            </w:pPr>
            <w:r w:rsidRPr="00261663">
              <w:rPr>
                <w:rFonts w:ascii="宋体" w:eastAsia="宋体" w:hAnsi="宋体" w:cs="宋体" w:hint="eastAsia"/>
                <w:color w:val="000000"/>
                <w:sz w:val="15"/>
                <w:szCs w:val="15"/>
              </w:rPr>
              <w:t>负责人和分管领导</w:t>
            </w:r>
          </w:p>
        </w:tc>
        <w:tc>
          <w:tcPr>
            <w:tcW w:w="1620" w:type="dxa"/>
            <w:gridSpan w:val="2"/>
            <w:vAlign w:val="center"/>
          </w:tcPr>
          <w:p w:rsidR="00BF2F7B" w:rsidRPr="00261663" w:rsidRDefault="00BF2F7B" w:rsidP="005A7C5C">
            <w:pPr>
              <w:jc w:val="center"/>
              <w:rPr>
                <w:rFonts w:ascii="宋体" w:eastAsia="宋体" w:hAnsi="宋体" w:cs="Times New Roman"/>
                <w:color w:val="000000"/>
                <w:sz w:val="15"/>
                <w:szCs w:val="15"/>
              </w:rPr>
            </w:pPr>
            <w:r w:rsidRPr="00261663">
              <w:rPr>
                <w:rFonts w:ascii="宋体" w:eastAsia="宋体" w:hAnsi="宋体" w:cs="宋体" w:hint="eastAsia"/>
                <w:color w:val="000000"/>
                <w:sz w:val="15"/>
                <w:szCs w:val="15"/>
              </w:rPr>
              <w:t>负责人和分管领导</w:t>
            </w:r>
          </w:p>
        </w:tc>
        <w:tc>
          <w:tcPr>
            <w:tcW w:w="1620" w:type="dxa"/>
            <w:gridSpan w:val="2"/>
            <w:vAlign w:val="center"/>
          </w:tcPr>
          <w:p w:rsidR="00BF2F7B" w:rsidRPr="00261663" w:rsidRDefault="000513AE" w:rsidP="004F64EF">
            <w:pPr>
              <w:ind w:firstLineChars="100" w:firstLine="150"/>
              <w:rPr>
                <w:rFonts w:ascii="宋体" w:eastAsia="宋体" w:hAnsi="宋体" w:cs="Times New Roman"/>
                <w:color w:val="000000"/>
                <w:sz w:val="15"/>
                <w:szCs w:val="15"/>
              </w:rPr>
            </w:pPr>
            <w:r w:rsidRPr="00261663">
              <w:rPr>
                <w:rFonts w:ascii="宋体" w:eastAsia="宋体" w:hAnsi="宋体" w:cs="宋体" w:hint="eastAsia"/>
                <w:color w:val="000000"/>
                <w:sz w:val="15"/>
                <w:szCs w:val="15"/>
              </w:rPr>
              <w:t>负责人与分管领导</w:t>
            </w:r>
          </w:p>
        </w:tc>
        <w:tc>
          <w:tcPr>
            <w:tcW w:w="1620" w:type="dxa"/>
            <w:vAlign w:val="center"/>
          </w:tcPr>
          <w:p w:rsidR="00BF2F7B" w:rsidRPr="00261663" w:rsidRDefault="000513AE" w:rsidP="000513AE">
            <w:pPr>
              <w:jc w:val="center"/>
              <w:rPr>
                <w:rFonts w:ascii="宋体" w:eastAsia="宋体" w:hAnsi="宋体" w:cs="Times New Roman"/>
                <w:color w:val="000000"/>
                <w:sz w:val="15"/>
                <w:szCs w:val="15"/>
              </w:rPr>
            </w:pPr>
            <w:r w:rsidRPr="00261663">
              <w:rPr>
                <w:rFonts w:ascii="宋体" w:eastAsia="宋体" w:hAnsi="宋体" w:cs="宋体" w:hint="eastAsia"/>
                <w:color w:val="000000"/>
                <w:sz w:val="15"/>
                <w:szCs w:val="15"/>
              </w:rPr>
              <w:t>负责人和董秘</w:t>
            </w:r>
          </w:p>
        </w:tc>
        <w:tc>
          <w:tcPr>
            <w:tcW w:w="1320" w:type="dxa"/>
            <w:vMerge/>
            <w:vAlign w:val="center"/>
          </w:tcPr>
          <w:p w:rsidR="00BF2F7B" w:rsidRPr="00261663" w:rsidRDefault="00BF2F7B" w:rsidP="005A7C5C">
            <w:pPr>
              <w:jc w:val="center"/>
              <w:rPr>
                <w:rFonts w:ascii="宋体" w:eastAsia="宋体" w:hAnsi="宋体" w:cs="Times New Roman"/>
                <w:color w:val="000000"/>
                <w:sz w:val="18"/>
                <w:szCs w:val="18"/>
              </w:rPr>
            </w:pPr>
          </w:p>
        </w:tc>
        <w:tc>
          <w:tcPr>
            <w:tcW w:w="1320" w:type="dxa"/>
            <w:vMerge/>
            <w:vAlign w:val="center"/>
          </w:tcPr>
          <w:p w:rsidR="00BF2F7B" w:rsidRPr="00261663" w:rsidRDefault="00BF2F7B" w:rsidP="005A7C5C">
            <w:pPr>
              <w:jc w:val="center"/>
              <w:rPr>
                <w:rFonts w:ascii="宋体" w:eastAsia="宋体" w:hAnsi="宋体" w:cs="Times New Roman"/>
                <w:color w:val="000000"/>
                <w:sz w:val="18"/>
                <w:szCs w:val="18"/>
              </w:rPr>
            </w:pPr>
          </w:p>
        </w:tc>
        <w:tc>
          <w:tcPr>
            <w:tcW w:w="1320" w:type="dxa"/>
            <w:vMerge/>
            <w:vAlign w:val="center"/>
          </w:tcPr>
          <w:p w:rsidR="00BF2F7B" w:rsidRPr="00261663" w:rsidRDefault="00BF2F7B" w:rsidP="005A7C5C">
            <w:pPr>
              <w:jc w:val="center"/>
              <w:rPr>
                <w:rFonts w:ascii="宋体" w:eastAsia="宋体" w:hAnsi="宋体" w:cs="Times New Roman"/>
                <w:color w:val="000000"/>
                <w:sz w:val="18"/>
                <w:szCs w:val="18"/>
              </w:rPr>
            </w:pPr>
          </w:p>
        </w:tc>
      </w:tr>
      <w:tr w:rsidR="00BF2F7B" w:rsidRPr="00261663">
        <w:trPr>
          <w:trHeight w:val="7585"/>
        </w:trPr>
        <w:tc>
          <w:tcPr>
            <w:tcW w:w="676" w:type="dxa"/>
            <w:vAlign w:val="center"/>
          </w:tcPr>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工</w:t>
            </w:r>
          </w:p>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作</w:t>
            </w:r>
          </w:p>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流</w:t>
            </w:r>
          </w:p>
          <w:p w:rsidR="00BF2F7B" w:rsidRPr="00261663" w:rsidRDefault="00BF2F7B" w:rsidP="005A7C5C">
            <w:pPr>
              <w:jc w:val="center"/>
              <w:rPr>
                <w:rFonts w:ascii="宋体" w:eastAsia="宋体" w:hAnsi="宋体" w:cs="Times New Roman"/>
                <w:color w:val="000000"/>
                <w:sz w:val="18"/>
                <w:szCs w:val="18"/>
              </w:rPr>
            </w:pPr>
            <w:r w:rsidRPr="00261663">
              <w:rPr>
                <w:rFonts w:ascii="宋体" w:eastAsia="宋体" w:hAnsi="宋体" w:cs="宋体" w:hint="eastAsia"/>
                <w:color w:val="000000"/>
                <w:sz w:val="18"/>
                <w:szCs w:val="18"/>
              </w:rPr>
              <w:t>程</w:t>
            </w:r>
          </w:p>
          <w:p w:rsidR="00BF2F7B" w:rsidRPr="00261663" w:rsidRDefault="00BF2F7B" w:rsidP="005A7C5C">
            <w:pPr>
              <w:jc w:val="center"/>
              <w:rPr>
                <w:rFonts w:ascii="宋体" w:eastAsia="宋体" w:hAnsi="宋体" w:cs="Times New Roman"/>
                <w:color w:val="000000"/>
                <w:sz w:val="18"/>
                <w:szCs w:val="18"/>
              </w:rPr>
            </w:pPr>
          </w:p>
        </w:tc>
        <w:tc>
          <w:tcPr>
            <w:tcW w:w="2672" w:type="dxa"/>
            <w:gridSpan w:val="2"/>
            <w:tcBorders>
              <w:right w:val="dashed" w:sz="4" w:space="0" w:color="auto"/>
            </w:tcBorders>
          </w:tcPr>
          <w:p w:rsidR="00BF2F7B" w:rsidRPr="00261663" w:rsidRDefault="00265EC0" w:rsidP="005A7C5C">
            <w:pPr>
              <w:jc w:val="center"/>
              <w:rPr>
                <w:rFonts w:ascii="宋体" w:eastAsia="宋体" w:hAnsi="宋体" w:cs="Times New Roman"/>
                <w:color w:val="000000"/>
                <w:sz w:val="18"/>
                <w:szCs w:val="18"/>
              </w:rPr>
            </w:pPr>
            <w:r w:rsidRPr="00265EC0">
              <w:rPr>
                <w:noProof/>
              </w:rPr>
              <w:pict>
                <v:shapetype id="_x0000_t117" coordsize="21600,21600" o:spt="117" path="m4353,l17214,r4386,10800l17214,21600r-12861,l,10800xe">
                  <v:stroke joinstyle="miter"/>
                  <v:path gradientshapeok="t" o:connecttype="rect" textboxrect="4353,0,17214,21600"/>
                </v:shapetype>
                <v:shape id="AutoShape 1" o:spid="_x0000_s1026" type="#_x0000_t117" style="position:absolute;left:0;text-align:left;margin-left:2.2pt;margin-top:28.55pt;width:45.6pt;height:23.2pt;z-index:14;visibility:visible;mso-position-horizontal-relative:text;mso-position-vertical-relative:text" o:insetmode="auto">
                  <v:textbox style="mso-next-textbox:#AutoShape 1;mso-direction-alt:auto;mso-rotate-with-shape:t">
                    <w:txbxContent>
                      <w:p w:rsidR="00A564CE" w:rsidRPr="007F3B1B" w:rsidRDefault="00A564CE" w:rsidP="00797B69">
                        <w:pPr>
                          <w:jc w:val="left"/>
                          <w:rPr>
                            <w:rFonts w:cs="Times New Roman"/>
                            <w:sz w:val="18"/>
                            <w:szCs w:val="18"/>
                          </w:rPr>
                        </w:pPr>
                        <w:r w:rsidRPr="007F3B1B">
                          <w:rPr>
                            <w:rFonts w:hint="eastAsia"/>
                            <w:sz w:val="18"/>
                            <w:szCs w:val="18"/>
                          </w:rPr>
                          <w:t>开始</w:t>
                        </w:r>
                      </w:p>
                    </w:txbxContent>
                  </v:textbox>
                </v:shape>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27" style="position:absolute;left:0;text-align:left;z-index:58" from="20.2pt,20.75pt" to="20.2pt,59.75pt">
                  <v:stroke endarrow="block"/>
                </v:line>
              </w:pict>
            </w:r>
          </w:p>
          <w:p w:rsidR="00BF2F7B" w:rsidRPr="00261663" w:rsidRDefault="00265EC0" w:rsidP="005A7C5C">
            <w:pPr>
              <w:rPr>
                <w:rFonts w:ascii="宋体" w:eastAsia="宋体" w:hAnsi="宋体" w:cs="Times New Roman"/>
                <w:color w:val="000000"/>
                <w:sz w:val="18"/>
                <w:szCs w:val="18"/>
              </w:rPr>
            </w:pPr>
            <w:r w:rsidRPr="00265EC0">
              <w:rPr>
                <w:noProof/>
              </w:rPr>
              <w:pict>
                <v:rect id="_x0000_s1028" style="position:absolute;left:0;text-align:left;margin-left:74.5pt;margin-top:7.55pt;width:35.7pt;height:39pt;z-index:12" filled="f" fillcolor="#3cc">
                  <v:fill opacity=".5"/>
                  <v:textbox style="mso-next-textbox:#_x0000_s1028">
                    <w:txbxContent>
                      <w:p w:rsidR="00A564CE" w:rsidRDefault="00A564CE" w:rsidP="00797B69">
                        <w:pPr>
                          <w:rPr>
                            <w:rFonts w:cs="Times New Roman"/>
                            <w:sz w:val="18"/>
                            <w:szCs w:val="18"/>
                          </w:rPr>
                        </w:pPr>
                        <w:r w:rsidRPr="0090713B">
                          <w:rPr>
                            <w:rFonts w:hint="eastAsia"/>
                            <w:sz w:val="18"/>
                            <w:szCs w:val="18"/>
                          </w:rPr>
                          <w:t>一般</w:t>
                        </w:r>
                      </w:p>
                      <w:p w:rsidR="00A564CE" w:rsidRPr="0090713B" w:rsidRDefault="00A564CE" w:rsidP="00797B69">
                        <w:pPr>
                          <w:rPr>
                            <w:rFonts w:cs="Times New Roman"/>
                            <w:sz w:val="18"/>
                            <w:szCs w:val="18"/>
                          </w:rPr>
                        </w:pPr>
                        <w:r w:rsidRPr="0090713B">
                          <w:rPr>
                            <w:rFonts w:hint="eastAsia"/>
                            <w:sz w:val="18"/>
                            <w:szCs w:val="18"/>
                          </w:rPr>
                          <w:t>合同</w:t>
                        </w:r>
                      </w:p>
                    </w:txbxContent>
                  </v:textbox>
                </v:rect>
              </w:pict>
            </w: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29" style="position:absolute;left:0;text-align:left;flip:x;z-index:15" from="56.2pt,6.8pt" to="56.5pt,168.95pt"/>
              </w:pict>
            </w:r>
            <w:r w:rsidRPr="00265EC0">
              <w:rPr>
                <w:noProof/>
              </w:rPr>
              <w:pict>
                <v:line id="_x0000_s1030" style="position:absolute;left:0;text-align:left;z-index:19" from="110.2pt,6.8pt" to="146.2pt,6.8pt">
                  <v:stroke endarrow="block"/>
                </v:line>
              </w:pict>
            </w:r>
            <w:r w:rsidRPr="00265EC0">
              <w:rPr>
                <w:noProof/>
              </w:rPr>
              <w:pict>
                <v:line id="_x0000_s1031" style="position:absolute;left:0;text-align:left;z-index:21" from="56.35pt,6.8pt" to="74.35pt,6.8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rect id="Rectangle 3" o:spid="_x0000_s1032" style="position:absolute;left:0;text-align:left;margin-left:2.35pt;margin-top:-.5pt;width:39.6pt;height:100.8pt;z-index:18;visibility:visible;v-text-anchor:middle" o:insetmode="auto">
                  <v:textbox style="mso-next-textbox:#Rectangle 3;mso-direction-alt:auto;mso-rotate-with-shape:t">
                    <w:txbxContent>
                      <w:p w:rsidR="00A564CE" w:rsidRPr="007E718F" w:rsidRDefault="00A564CE" w:rsidP="00797B69">
                        <w:pPr>
                          <w:jc w:val="center"/>
                          <w:rPr>
                            <w:rFonts w:cs="Times New Roman"/>
                            <w:sz w:val="18"/>
                            <w:szCs w:val="18"/>
                          </w:rPr>
                        </w:pPr>
                        <w:r>
                          <w:rPr>
                            <w:rFonts w:hint="eastAsia"/>
                            <w:color w:val="000000"/>
                            <w:sz w:val="18"/>
                            <w:szCs w:val="18"/>
                          </w:rPr>
                          <w:t>填写《合同流转审批单》</w:t>
                        </w:r>
                      </w:p>
                    </w:txbxContent>
                  </v:textbox>
                </v:rec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33" style="position:absolute;left:0;text-align:left;z-index:17" from="38.2pt,14.6pt" to="56.2pt,14.6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p w:rsidR="00BF2F7B" w:rsidRPr="00261663" w:rsidRDefault="00265EC0" w:rsidP="005A7C5C">
            <w:pPr>
              <w:rPr>
                <w:rFonts w:ascii="宋体" w:eastAsia="宋体" w:hAnsi="宋体" w:cs="Times New Roman"/>
                <w:color w:val="000000"/>
                <w:sz w:val="18"/>
                <w:szCs w:val="18"/>
              </w:rPr>
            </w:pPr>
            <w:r w:rsidRPr="00265EC0">
              <w:rPr>
                <w:noProof/>
              </w:rPr>
              <w:pict>
                <v:rect id="_x0000_s1034" style="position:absolute;left:0;text-align:left;margin-left:74.65pt;margin-top:4.8pt;width:45pt;height:62.35pt;z-index:13" filled="f" fillcolor="#3cc">
                  <v:fill opacity=".5"/>
                  <v:textbox style="mso-next-textbox:#_x0000_s1034">
                    <w:txbxContent>
                      <w:p w:rsidR="00A564CE" w:rsidRPr="005B36B5" w:rsidRDefault="00A564CE" w:rsidP="00797B69">
                        <w:pPr>
                          <w:rPr>
                            <w:rFonts w:cs="Times New Roman"/>
                            <w:sz w:val="18"/>
                            <w:szCs w:val="18"/>
                          </w:rPr>
                        </w:pPr>
                        <w:r w:rsidRPr="005B36B5">
                          <w:rPr>
                            <w:rFonts w:hint="eastAsia"/>
                            <w:sz w:val="18"/>
                            <w:szCs w:val="18"/>
                          </w:rPr>
                          <w:t>重大</w:t>
                        </w:r>
                        <w:r>
                          <w:rPr>
                            <w:sz w:val="18"/>
                            <w:szCs w:val="18"/>
                          </w:rPr>
                          <w:t>/</w:t>
                        </w:r>
                        <w:r w:rsidRPr="005B36B5">
                          <w:rPr>
                            <w:rFonts w:hint="eastAsia"/>
                            <w:sz w:val="18"/>
                            <w:szCs w:val="18"/>
                          </w:rPr>
                          <w:t>重要合同</w:t>
                        </w:r>
                      </w:p>
                    </w:txbxContent>
                  </v:textbox>
                </v:rect>
              </w:pict>
            </w:r>
          </w:p>
          <w:p w:rsidR="00BF2F7B" w:rsidRPr="00261663" w:rsidRDefault="00265EC0" w:rsidP="005A7C5C">
            <w:pPr>
              <w:rPr>
                <w:rFonts w:ascii="宋体" w:eastAsia="宋体" w:hAnsi="宋体" w:cs="Times New Roman"/>
                <w:color w:val="000000"/>
                <w:sz w:val="18"/>
                <w:szCs w:val="18"/>
              </w:rPr>
            </w:pPr>
            <w:r w:rsidRPr="00265EC0">
              <w:rPr>
                <w:noProof/>
              </w:rPr>
              <w:pict>
                <v:line id="_x0000_s1035" style="position:absolute;left:0;text-align:left;z-index:34" from="119.65pt,12.55pt" to="146.65pt,12.55pt">
                  <v:stroke endarrow="block"/>
                </v:line>
              </w:pict>
            </w:r>
            <w:r w:rsidRPr="00265EC0">
              <w:rPr>
                <w:noProof/>
              </w:rPr>
              <w:pict>
                <v:line id="_x0000_s1036" style="position:absolute;left:0;text-align:left;z-index:16" from="56.5pt,12.95pt" to="74.5pt,12.95pt"/>
              </w:pict>
            </w:r>
          </w:p>
          <w:p w:rsidR="00BF2F7B" w:rsidRPr="00261663" w:rsidRDefault="00BF2F7B" w:rsidP="005A7C5C">
            <w:pP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tc>
        <w:tc>
          <w:tcPr>
            <w:tcW w:w="1620" w:type="dxa"/>
            <w:tcBorders>
              <w:left w:val="dashed" w:sz="4" w:space="0" w:color="auto"/>
              <w:right w:val="dashed" w:sz="4" w:space="0" w:color="auto"/>
            </w:tcBorders>
          </w:tcPr>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37" style="position:absolute;left:0;text-align:left;z-index:20" from="66.6pt,20.75pt" to="435.6pt,20.75pt"/>
              </w:pict>
            </w:r>
            <w:r w:rsidRPr="00265EC0">
              <w:rPr>
                <w:noProof/>
              </w:rPr>
              <w:pict>
                <v:shapetype id="_x0000_t4" coordsize="21600,21600" o:spt="4" path="m10800,l,10800,10800,21600,21600,10800xe">
                  <v:stroke joinstyle="miter"/>
                  <v:path gradientshapeok="t" o:connecttype="rect" textboxrect="5400,5400,16200,16200"/>
                </v:shapetype>
                <v:shape id="AutoShape 9" o:spid="_x0000_s1038" type="#_x0000_t4" style="position:absolute;left:0;text-align:left;margin-left:12.85pt;margin-top:4.75pt;width:53.5pt;height:38.9pt;z-index:1;visibility:visible;v-text-anchor:middle" o:insetmode="auto">
                  <v:textbox style="mso-next-textbox:#AutoShape 9;mso-direction-alt:auto;mso-rotate-with-shape:t">
                    <w:txbxContent>
                      <w:p w:rsidR="00A564CE" w:rsidRPr="0090713B" w:rsidRDefault="00A564CE" w:rsidP="00797B69">
                        <w:pPr>
                          <w:jc w:val="center"/>
                          <w:rPr>
                            <w:rFonts w:cs="Times New Roman"/>
                            <w:sz w:val="18"/>
                            <w:szCs w:val="18"/>
                          </w:rPr>
                        </w:pPr>
                        <w:r w:rsidRPr="0090713B">
                          <w:rPr>
                            <w:rFonts w:hint="eastAsia"/>
                            <w:color w:val="000000"/>
                            <w:sz w:val="18"/>
                            <w:szCs w:val="18"/>
                          </w:rPr>
                          <w:t>审</w:t>
                        </w:r>
                        <w:r>
                          <w:rPr>
                            <w:rFonts w:hint="eastAsia"/>
                            <w:color w:val="000000"/>
                            <w:sz w:val="18"/>
                            <w:szCs w:val="18"/>
                          </w:rPr>
                          <w:t>查</w:t>
                        </w:r>
                        <w:r>
                          <w:rPr>
                            <w:color w:val="000000"/>
                            <w:sz w:val="18"/>
                            <w:szCs w:val="18"/>
                          </w:rPr>
                          <w:t xml:space="preserve">sjg sjg </w:t>
                        </w:r>
                      </w:p>
                    </w:txbxContent>
                  </v:textbox>
                </v:shape>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rPr>
                <w:rFonts w:ascii="宋体" w:eastAsia="宋体" w:hAnsi="宋体" w:cs="Times New Roman"/>
                <w:color w:val="000000"/>
                <w:sz w:val="18"/>
                <w:szCs w:val="18"/>
              </w:rPr>
            </w:pPr>
            <w:r w:rsidRPr="00265EC0">
              <w:rPr>
                <w:noProof/>
              </w:rPr>
              <w:pict>
                <v:shape id="_x0000_s1039" type="#_x0000_t4" style="position:absolute;left:0;text-align:left;margin-left:12.6pt;margin-top:12.95pt;width:53.5pt;height:38.9pt;z-index:7;visibility:visible;v-text-anchor:middle" o:insetmode="auto">
                  <v:textbox style="mso-next-textbox:#_x0000_s1039;mso-direction-alt:auto;mso-rotate-with-shape:t">
                    <w:txbxContent>
                      <w:p w:rsidR="00A564CE" w:rsidRPr="0090713B" w:rsidRDefault="00A564CE" w:rsidP="00797B69">
                        <w:pPr>
                          <w:jc w:val="center"/>
                          <w:rPr>
                            <w:rFonts w:cs="Times New Roman"/>
                            <w:sz w:val="18"/>
                            <w:szCs w:val="18"/>
                          </w:rPr>
                        </w:pPr>
                        <w:r w:rsidRPr="0090713B">
                          <w:rPr>
                            <w:rFonts w:hint="eastAsia"/>
                            <w:color w:val="000000"/>
                            <w:sz w:val="18"/>
                            <w:szCs w:val="18"/>
                          </w:rPr>
                          <w:t>审</w:t>
                        </w:r>
                        <w:r>
                          <w:rPr>
                            <w:rFonts w:hint="eastAsia"/>
                            <w:color w:val="000000"/>
                            <w:sz w:val="18"/>
                            <w:szCs w:val="18"/>
                          </w:rPr>
                          <w:t>查</w:t>
                        </w:r>
                      </w:p>
                    </w:txbxContent>
                  </v:textbox>
                </v:shape>
              </w:pict>
            </w: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40" style="position:absolute;left:0;text-align:left;z-index:35" from="66.85pt,12.95pt" to="435.85pt,12.95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shapetype id="_x0000_t116" coordsize="21600,21600" o:spt="116" path="m3475,qx,10800,3475,21600l18125,21600qx21600,10800,18125,xe">
                  <v:stroke joinstyle="miter"/>
                  <v:path gradientshapeok="t" o:connecttype="rect" textboxrect="1018,3163,20582,18437"/>
                </v:shapetype>
                <v:shape id="AutoShape 12" o:spid="_x0000_s1041" type="#_x0000_t116" style="position:absolute;left:0;text-align:left;margin-left:6.85pt;margin-top:217.5pt;width:51.45pt;height:31.1pt;z-index:3;visibility:visible;v-text-anchor:middle" o:insetmode="auto">
                  <v:textbox style="mso-next-textbox:#AutoShape 12;mso-direction-alt:auto;mso-rotate-with-shape:t">
                    <w:txbxContent>
                      <w:p w:rsidR="00A564CE" w:rsidRPr="00FE338B" w:rsidRDefault="00A564CE" w:rsidP="00797B69">
                        <w:pPr>
                          <w:jc w:val="center"/>
                          <w:rPr>
                            <w:rFonts w:cs="Times New Roman"/>
                            <w:sz w:val="18"/>
                            <w:szCs w:val="18"/>
                          </w:rPr>
                        </w:pPr>
                        <w:r>
                          <w:rPr>
                            <w:rFonts w:hint="eastAsia"/>
                            <w:sz w:val="18"/>
                            <w:szCs w:val="18"/>
                          </w:rPr>
                          <w:t>结束</w:t>
                        </w:r>
                      </w:p>
                    </w:txbxContent>
                  </v:textbox>
                </v:shape>
              </w:pict>
            </w:r>
          </w:p>
          <w:p w:rsidR="00BF2F7B" w:rsidRPr="00261663" w:rsidRDefault="00BF2F7B" w:rsidP="005A7C5C">
            <w:pP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tc>
        <w:tc>
          <w:tcPr>
            <w:tcW w:w="1620" w:type="dxa"/>
            <w:tcBorders>
              <w:left w:val="dashed" w:sz="4" w:space="0" w:color="auto"/>
              <w:right w:val="dashed" w:sz="4" w:space="0" w:color="auto"/>
            </w:tcBorders>
          </w:tcPr>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42" style="position:absolute;left:0;text-align:left;z-index:27" from="39.6pt,6.8pt" to="39.6pt,22.4pt">
                  <v:stroke endarrow="block"/>
                </v:line>
              </w:pict>
            </w:r>
          </w:p>
          <w:p w:rsidR="00BF2F7B" w:rsidRPr="00261663" w:rsidRDefault="00265EC0" w:rsidP="005A7C5C">
            <w:pPr>
              <w:jc w:val="center"/>
              <w:rPr>
                <w:rFonts w:ascii="宋体" w:eastAsia="宋体" w:hAnsi="宋体" w:cs="Times New Roman"/>
                <w:color w:val="000000"/>
                <w:sz w:val="18"/>
                <w:szCs w:val="18"/>
              </w:rPr>
            </w:pPr>
            <w:r w:rsidRPr="00265EC0">
              <w:rPr>
                <w:noProof/>
              </w:rPr>
              <w:pict>
                <v:shape id="_x0000_s1043" type="#_x0000_t4" style="position:absolute;left:0;text-align:left;margin-left:12.6pt;margin-top:6.8pt;width:53.5pt;height:38.9pt;z-index:2;visibility:visible;v-text-anchor:middle" o:insetmode="auto">
                  <v:textbox style="mso-next-textbox:#_x0000_s1043;mso-direction-alt:auto;mso-rotate-with-shape:t">
                    <w:txbxContent>
                      <w:p w:rsidR="00A564CE" w:rsidRPr="0090713B" w:rsidRDefault="00A564CE" w:rsidP="00797B69">
                        <w:pPr>
                          <w:jc w:val="center"/>
                          <w:rPr>
                            <w:rFonts w:cs="Times New Roman"/>
                            <w:sz w:val="18"/>
                            <w:szCs w:val="18"/>
                          </w:rPr>
                        </w:pPr>
                        <w:r>
                          <w:rPr>
                            <w:rFonts w:hint="eastAsia"/>
                            <w:color w:val="000000"/>
                            <w:sz w:val="18"/>
                            <w:szCs w:val="18"/>
                          </w:rPr>
                          <w:t>会审</w:t>
                        </w:r>
                      </w:p>
                    </w:txbxContent>
                  </v:textbox>
                </v:shape>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44" style="position:absolute;left:0;text-align:left;flip:y;z-index:23" from="39.6pt,14.6pt" to="39.6pt,30.2pt"/>
              </w:pict>
            </w: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45" style="position:absolute;left:0;text-align:left;flip:y;z-index:22" from="39.6pt,14.6pt" to="354.6pt,14.6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46" style="position:absolute;left:0;text-align:left;z-index:40" from="39.6pt,12.95pt" to="39.6pt,28.55pt">
                  <v:stroke endarrow="block"/>
                </v:line>
              </w:pict>
            </w:r>
          </w:p>
          <w:p w:rsidR="00BF2F7B" w:rsidRPr="00261663" w:rsidRDefault="00265EC0" w:rsidP="005A7C5C">
            <w:pPr>
              <w:jc w:val="center"/>
              <w:rPr>
                <w:rFonts w:ascii="宋体" w:eastAsia="宋体" w:hAnsi="宋体" w:cs="Times New Roman"/>
                <w:color w:val="000000"/>
                <w:sz w:val="18"/>
                <w:szCs w:val="18"/>
              </w:rPr>
            </w:pPr>
            <w:r w:rsidRPr="00265EC0">
              <w:rPr>
                <w:noProof/>
              </w:rPr>
              <w:pict>
                <v:shape id="_x0000_s1047" type="#_x0000_t4" style="position:absolute;left:0;text-align:left;margin-left:12.6pt;margin-top:13.05pt;width:53.5pt;height:38.9pt;z-index:4;visibility:visible;v-text-anchor:middle" o:insetmode="auto">
                  <v:textbox style="mso-next-textbox:#_x0000_s1047;mso-direction-alt:auto;mso-rotate-with-shape:t">
                    <w:txbxContent>
                      <w:p w:rsidR="00A564CE" w:rsidRPr="0090713B" w:rsidRDefault="00A564CE" w:rsidP="00797B69">
                        <w:pPr>
                          <w:jc w:val="center"/>
                          <w:rPr>
                            <w:rFonts w:cs="Times New Roman"/>
                            <w:sz w:val="18"/>
                            <w:szCs w:val="18"/>
                          </w:rPr>
                        </w:pPr>
                        <w:r>
                          <w:rPr>
                            <w:rFonts w:hint="eastAsia"/>
                            <w:color w:val="000000"/>
                            <w:sz w:val="18"/>
                            <w:szCs w:val="18"/>
                          </w:rPr>
                          <w:t>会审</w:t>
                        </w:r>
                      </w:p>
                    </w:txbxContent>
                  </v:textbox>
                </v:shape>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48" style="position:absolute;left:0;text-align:left;z-index:46" from="39.85pt,4.75pt" to="39.85pt,20.35pt"/>
              </w:pict>
            </w: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49" style="position:absolute;left:0;text-align:left;z-index:45" from="39.85pt,4.75pt" to="354.85pt,4.75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widowControl/>
              <w:jc w:val="left"/>
              <w:rPr>
                <w:rFonts w:ascii="宋体" w:eastAsia="宋体" w:hAnsi="宋体" w:cs="Times New Roman"/>
                <w:color w:val="000000"/>
                <w:sz w:val="18"/>
                <w:szCs w:val="18"/>
              </w:rPr>
            </w:pPr>
          </w:p>
          <w:p w:rsidR="00BF2F7B" w:rsidRPr="00261663" w:rsidRDefault="00BF2F7B" w:rsidP="005A7C5C">
            <w:pPr>
              <w:widowControl/>
              <w:jc w:val="left"/>
              <w:rPr>
                <w:rFonts w:ascii="宋体" w:eastAsia="宋体" w:hAnsi="宋体" w:cs="Times New Roman"/>
                <w:color w:val="000000"/>
                <w:sz w:val="18"/>
                <w:szCs w:val="18"/>
              </w:rPr>
            </w:pPr>
          </w:p>
        </w:tc>
        <w:tc>
          <w:tcPr>
            <w:tcW w:w="1620" w:type="dxa"/>
            <w:gridSpan w:val="2"/>
            <w:tcBorders>
              <w:left w:val="dashed" w:sz="4" w:space="0" w:color="auto"/>
              <w:right w:val="dashed" w:sz="4" w:space="0" w:color="auto"/>
            </w:tcBorders>
          </w:tcPr>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50" style="position:absolute;left:0;text-align:left;z-index:28" from="39.6pt,6.8pt" to="39.6pt,22.4pt">
                  <v:stroke endarrow="block"/>
                </v:line>
              </w:pict>
            </w:r>
          </w:p>
          <w:p w:rsidR="00BF2F7B" w:rsidRPr="00261663" w:rsidRDefault="00265EC0" w:rsidP="005A7C5C">
            <w:pPr>
              <w:jc w:val="center"/>
              <w:rPr>
                <w:rFonts w:ascii="宋体" w:eastAsia="宋体" w:hAnsi="宋体" w:cs="Times New Roman"/>
                <w:color w:val="000000"/>
                <w:sz w:val="18"/>
                <w:szCs w:val="18"/>
              </w:rPr>
            </w:pPr>
            <w:r w:rsidRPr="00265EC0">
              <w:rPr>
                <w:noProof/>
              </w:rPr>
              <w:pict>
                <v:shape id="_x0000_s1051" type="#_x0000_t4" style="position:absolute;left:0;text-align:left;margin-left:13.1pt;margin-top:6.8pt;width:53.5pt;height:38.9pt;z-index:8;visibility:visible;v-text-anchor:middle" o:insetmode="auto">
                  <v:textbox style="mso-next-textbox:#_x0000_s1051;mso-direction-alt:auto;mso-rotate-with-shape:t">
                    <w:txbxContent>
                      <w:p w:rsidR="00A564CE" w:rsidRPr="0090713B" w:rsidRDefault="00A564CE" w:rsidP="00797B69">
                        <w:pPr>
                          <w:jc w:val="center"/>
                          <w:rPr>
                            <w:rFonts w:cs="Times New Roman"/>
                            <w:sz w:val="18"/>
                            <w:szCs w:val="18"/>
                          </w:rPr>
                        </w:pPr>
                        <w:r>
                          <w:rPr>
                            <w:rFonts w:hint="eastAsia"/>
                            <w:color w:val="000000"/>
                            <w:sz w:val="18"/>
                            <w:szCs w:val="18"/>
                          </w:rPr>
                          <w:t>会审</w:t>
                        </w:r>
                      </w:p>
                    </w:txbxContent>
                  </v:textbox>
                </v:shape>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52" style="position:absolute;left:0;text-align:left;z-index:24" from="39.6pt,14.6pt" to="39.6pt,30.2pt"/>
              </w:pict>
            </w: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53" style="position:absolute;left:0;text-align:left;z-index:31" from="48.6pt,14.6pt" to="48.6pt,38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54" style="position:absolute;left:0;text-align:left;z-index:32" from="48.6pt,6.8pt" to="309.6pt,6.8pt">
                  <v:stroke endarrow="block"/>
                </v:line>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55" style="position:absolute;left:0;text-align:left;z-index:41" from="39.85pt,12.95pt" to="39.85pt,28.55pt">
                  <v:stroke endarrow="block"/>
                </v:line>
              </w:pict>
            </w:r>
          </w:p>
          <w:p w:rsidR="00BF2F7B" w:rsidRPr="00261663" w:rsidRDefault="00265EC0" w:rsidP="005A7C5C">
            <w:pPr>
              <w:jc w:val="center"/>
              <w:rPr>
                <w:rFonts w:ascii="宋体" w:eastAsia="宋体" w:hAnsi="宋体" w:cs="Times New Roman"/>
                <w:color w:val="000000"/>
                <w:sz w:val="18"/>
                <w:szCs w:val="18"/>
              </w:rPr>
            </w:pPr>
            <w:r w:rsidRPr="00265EC0">
              <w:rPr>
                <w:noProof/>
              </w:rPr>
              <w:pict>
                <v:shape id="_x0000_s1056" type="#_x0000_t4" style="position:absolute;left:0;text-align:left;margin-left:12.6pt;margin-top:13.05pt;width:53.5pt;height:38.9pt;z-index:36;visibility:visible;v-text-anchor:middle" o:insetmode="auto">
                  <v:textbox style="mso-next-textbox:#_x0000_s1056;mso-direction-alt:auto;mso-rotate-with-shape:t">
                    <w:txbxContent>
                      <w:p w:rsidR="00A564CE" w:rsidRPr="0090713B" w:rsidRDefault="00A564CE" w:rsidP="00797B69">
                        <w:pPr>
                          <w:jc w:val="center"/>
                          <w:rPr>
                            <w:rFonts w:cs="Times New Roman"/>
                            <w:sz w:val="18"/>
                            <w:szCs w:val="18"/>
                          </w:rPr>
                        </w:pPr>
                        <w:r>
                          <w:rPr>
                            <w:rFonts w:hint="eastAsia"/>
                            <w:color w:val="000000"/>
                            <w:sz w:val="18"/>
                            <w:szCs w:val="18"/>
                          </w:rPr>
                          <w:t>会审</w:t>
                        </w:r>
                      </w:p>
                    </w:txbxContent>
                  </v:textbox>
                </v:shape>
              </w:pict>
            </w:r>
          </w:p>
          <w:p w:rsidR="00BF2F7B" w:rsidRPr="00261663" w:rsidRDefault="00BF2F7B" w:rsidP="005A7C5C">
            <w:pPr>
              <w:widowControl/>
              <w:jc w:val="left"/>
              <w:rPr>
                <w:rFonts w:ascii="宋体" w:eastAsia="宋体" w:hAnsi="宋体" w:cs="Times New Roman"/>
                <w:color w:val="000000"/>
                <w:sz w:val="18"/>
                <w:szCs w:val="18"/>
              </w:rPr>
            </w:pPr>
          </w:p>
          <w:p w:rsidR="00BF2F7B" w:rsidRPr="00261663" w:rsidRDefault="00BF2F7B" w:rsidP="005A7C5C">
            <w:pPr>
              <w:widowControl/>
              <w:jc w:val="left"/>
              <w:rPr>
                <w:rFonts w:ascii="宋体" w:eastAsia="宋体" w:hAnsi="宋体" w:cs="Times New Roman"/>
                <w:color w:val="000000"/>
                <w:sz w:val="18"/>
                <w:szCs w:val="18"/>
              </w:rPr>
            </w:pPr>
          </w:p>
          <w:p w:rsidR="00BF2F7B" w:rsidRPr="00261663" w:rsidRDefault="00265EC0" w:rsidP="005A7C5C">
            <w:pPr>
              <w:widowControl/>
              <w:jc w:val="left"/>
              <w:rPr>
                <w:rFonts w:ascii="宋体" w:eastAsia="宋体" w:hAnsi="宋体" w:cs="Times New Roman"/>
                <w:color w:val="000000"/>
                <w:sz w:val="18"/>
                <w:szCs w:val="18"/>
              </w:rPr>
            </w:pPr>
            <w:r w:rsidRPr="00265EC0">
              <w:rPr>
                <w:noProof/>
              </w:rPr>
              <w:pict>
                <v:line id="_x0000_s1057" style="position:absolute;z-index:47" from="39.85pt,4.75pt" to="39.85pt,20.35pt"/>
              </w:pict>
            </w:r>
          </w:p>
          <w:p w:rsidR="00BF2F7B" w:rsidRPr="00261663" w:rsidRDefault="00265EC0" w:rsidP="005A7C5C">
            <w:pPr>
              <w:widowControl/>
              <w:jc w:val="left"/>
              <w:rPr>
                <w:rFonts w:ascii="宋体" w:eastAsia="宋体" w:hAnsi="宋体" w:cs="Times New Roman"/>
                <w:color w:val="000000"/>
                <w:sz w:val="18"/>
                <w:szCs w:val="18"/>
              </w:rPr>
            </w:pPr>
            <w:r w:rsidRPr="00265EC0">
              <w:rPr>
                <w:noProof/>
              </w:rPr>
              <w:pict>
                <v:line id="_x0000_s1058" style="position:absolute;z-index:52" from="48.85pt,4.75pt" to="48.85pt,28.15pt"/>
              </w:pict>
            </w:r>
          </w:p>
          <w:p w:rsidR="00BF2F7B" w:rsidRPr="00261663" w:rsidRDefault="00265EC0" w:rsidP="005A7C5C">
            <w:pPr>
              <w:widowControl/>
              <w:jc w:val="left"/>
              <w:rPr>
                <w:rFonts w:ascii="宋体" w:eastAsia="宋体" w:hAnsi="宋体" w:cs="Times New Roman"/>
                <w:color w:val="000000"/>
                <w:sz w:val="18"/>
                <w:szCs w:val="18"/>
              </w:rPr>
            </w:pPr>
            <w:r w:rsidRPr="00265EC0">
              <w:rPr>
                <w:noProof/>
              </w:rPr>
              <w:pict>
                <v:line id="_x0000_s1059" style="position:absolute;z-index:53" from="48.85pt,12.55pt" to="309.85pt,12.55pt">
                  <v:stroke endarrow="block"/>
                </v:line>
              </w:pict>
            </w:r>
          </w:p>
          <w:p w:rsidR="00BF2F7B" w:rsidRPr="00261663" w:rsidRDefault="00BF2F7B" w:rsidP="005A7C5C">
            <w:pPr>
              <w:widowControl/>
              <w:jc w:val="left"/>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tc>
        <w:tc>
          <w:tcPr>
            <w:tcW w:w="1620" w:type="dxa"/>
            <w:gridSpan w:val="2"/>
            <w:tcBorders>
              <w:left w:val="dashed" w:sz="4" w:space="0" w:color="auto"/>
              <w:right w:val="dashed" w:sz="4" w:space="0" w:color="auto"/>
            </w:tcBorders>
          </w:tcPr>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63" style="position:absolute;left:0;text-align:left;z-index:29" from="35.85pt,6.95pt" to="35.85pt,22.55pt">
                  <v:stroke endarrow="block"/>
                </v:line>
              </w:pict>
            </w:r>
            <w:r w:rsidRPr="00265EC0">
              <w:rPr>
                <w:noProof/>
              </w:rPr>
              <w:pict>
                <v:shape id="_x0000_s1064" type="#_x0000_t4" style="position:absolute;left:0;text-align:left;margin-left:8.85pt;margin-top:22.55pt;width:53.5pt;height:38.9pt;z-index:9;visibility:visible;v-text-anchor:middle" o:insetmode="auto">
                  <v:textbox style="mso-next-textbox:#_x0000_s1064;mso-direction-alt:auto;mso-rotate-with-shape:t">
                    <w:txbxContent>
                      <w:p w:rsidR="00A564CE" w:rsidRPr="0090713B" w:rsidRDefault="00A564CE" w:rsidP="00797B69">
                        <w:pPr>
                          <w:jc w:val="center"/>
                          <w:rPr>
                            <w:rFonts w:cs="Times New Roman"/>
                            <w:sz w:val="18"/>
                            <w:szCs w:val="18"/>
                          </w:rPr>
                        </w:pPr>
                        <w:r>
                          <w:rPr>
                            <w:rFonts w:hint="eastAsia"/>
                            <w:color w:val="000000"/>
                            <w:sz w:val="18"/>
                            <w:szCs w:val="18"/>
                          </w:rPr>
                          <w:t>会审</w:t>
                        </w:r>
                      </w:p>
                    </w:txbxContent>
                  </v:textbox>
                </v:shape>
              </w:pict>
            </w:r>
            <w:r w:rsidRPr="00265EC0">
              <w:rPr>
                <w:noProof/>
              </w:rPr>
              <w:pict>
                <v:line id="_x0000_s1065" style="position:absolute;left:0;text-align:left;z-index:25" from="36.35pt,61.6pt" to="36.35pt,77.2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60" style="position:absolute;left:0;text-align:left;z-index:42" from="39.6pt,12.95pt" to="39.6pt,28.55pt">
                  <v:stroke endarrow="block"/>
                </v:line>
              </w:pict>
            </w:r>
          </w:p>
          <w:p w:rsidR="00BF2F7B" w:rsidRPr="00261663" w:rsidRDefault="00265EC0" w:rsidP="005A7C5C">
            <w:pPr>
              <w:jc w:val="center"/>
              <w:rPr>
                <w:rFonts w:ascii="宋体" w:eastAsia="宋体" w:hAnsi="宋体" w:cs="Times New Roman"/>
                <w:color w:val="000000"/>
                <w:sz w:val="18"/>
                <w:szCs w:val="18"/>
              </w:rPr>
            </w:pPr>
            <w:r w:rsidRPr="00265EC0">
              <w:rPr>
                <w:noProof/>
              </w:rPr>
              <w:pict>
                <v:shape id="_x0000_s1061" type="#_x0000_t4" style="position:absolute;left:0;text-align:left;margin-left:12.85pt;margin-top:13.05pt;width:53.5pt;height:38.9pt;z-index:37;visibility:visible;v-text-anchor:middle" o:insetmode="auto">
                  <v:textbox style="mso-next-textbox:#_x0000_s1061;mso-direction-alt:auto;mso-rotate-with-shape:t">
                    <w:txbxContent>
                      <w:p w:rsidR="00A564CE" w:rsidRPr="0090713B" w:rsidRDefault="00A564CE" w:rsidP="00797B69">
                        <w:pPr>
                          <w:jc w:val="center"/>
                          <w:rPr>
                            <w:rFonts w:cs="Times New Roman"/>
                            <w:sz w:val="18"/>
                            <w:szCs w:val="18"/>
                          </w:rPr>
                        </w:pPr>
                        <w:r>
                          <w:rPr>
                            <w:rFonts w:hint="eastAsia"/>
                            <w:color w:val="000000"/>
                            <w:sz w:val="18"/>
                            <w:szCs w:val="18"/>
                          </w:rPr>
                          <w:t>会审</w:t>
                        </w:r>
                      </w:p>
                    </w:txbxContent>
                  </v:textbox>
                </v:shape>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62" style="position:absolute;left:0;text-align:left;z-index:48" from="39.85pt,4.75pt" to="39.85pt,20.35pt"/>
              </w:pict>
            </w: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p w:rsidR="00BF2F7B" w:rsidRPr="00261663" w:rsidRDefault="00BF2F7B" w:rsidP="005A7C5C">
            <w:pPr>
              <w:rPr>
                <w:rFonts w:ascii="宋体" w:eastAsia="宋体" w:hAnsi="宋体" w:cs="Times New Roman"/>
                <w:color w:val="000000"/>
                <w:sz w:val="18"/>
                <w:szCs w:val="18"/>
              </w:rPr>
            </w:pPr>
          </w:p>
        </w:tc>
        <w:tc>
          <w:tcPr>
            <w:tcW w:w="1620" w:type="dxa"/>
            <w:tcBorders>
              <w:left w:val="dashed" w:sz="4" w:space="0" w:color="auto"/>
              <w:right w:val="dashed" w:sz="4" w:space="0" w:color="auto"/>
            </w:tcBorders>
          </w:tcPr>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66" style="position:absolute;left:0;text-align:left;z-index:43" from="39.6pt,12.95pt" to="39.6pt,28.55pt">
                  <v:stroke endarrow="block"/>
                </v:line>
              </w:pict>
            </w:r>
          </w:p>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67" style="position:absolute;left:0;text-align:left;z-index:49" from="39.85pt,51.55pt" to="39.85pt,67.15pt"/>
              </w:pict>
            </w:r>
            <w:r w:rsidRPr="00265EC0">
              <w:rPr>
                <w:noProof/>
              </w:rPr>
              <w:pict>
                <v:shape id="_x0000_s1068" type="#_x0000_t4" style="position:absolute;left:0;text-align:left;margin-left:13.1pt;margin-top:12.65pt;width:53.5pt;height:38.9pt;z-index:38;visibility:visible;v-text-anchor:middle" o:insetmode="auto">
                  <v:textbox style="mso-next-textbox:#_x0000_s1068;mso-direction-alt:auto;mso-rotate-with-shape:t">
                    <w:txbxContent>
                      <w:p w:rsidR="00A564CE" w:rsidRPr="0090713B" w:rsidRDefault="00A564CE" w:rsidP="00797B69">
                        <w:pPr>
                          <w:jc w:val="center"/>
                          <w:rPr>
                            <w:rFonts w:cs="Times New Roman"/>
                            <w:sz w:val="18"/>
                            <w:szCs w:val="18"/>
                          </w:rPr>
                        </w:pPr>
                        <w:r>
                          <w:rPr>
                            <w:rFonts w:hint="eastAsia"/>
                            <w:color w:val="000000"/>
                            <w:sz w:val="18"/>
                            <w:szCs w:val="18"/>
                          </w:rPr>
                          <w:t>会审</w:t>
                        </w:r>
                      </w:p>
                    </w:txbxContent>
                  </v:textbox>
                </v:shape>
              </w:pict>
            </w:r>
          </w:p>
        </w:tc>
        <w:tc>
          <w:tcPr>
            <w:tcW w:w="1320" w:type="dxa"/>
            <w:tcBorders>
              <w:left w:val="dashed" w:sz="4" w:space="0" w:color="auto"/>
              <w:right w:val="dashed" w:sz="4" w:space="0" w:color="auto"/>
            </w:tcBorders>
          </w:tcPr>
          <w:p w:rsidR="00BF2F7B" w:rsidRPr="00261663" w:rsidRDefault="00265EC0" w:rsidP="005A7C5C">
            <w:pPr>
              <w:jc w:val="center"/>
              <w:rPr>
                <w:rFonts w:ascii="宋体" w:eastAsia="宋体" w:hAnsi="宋体" w:cs="Times New Roman"/>
                <w:color w:val="000000"/>
                <w:sz w:val="18"/>
                <w:szCs w:val="18"/>
              </w:rPr>
            </w:pPr>
            <w:r w:rsidRPr="00265EC0">
              <w:rPr>
                <w:noProof/>
              </w:rPr>
              <w:pict>
                <v:line id="_x0000_s1069" style="position:absolute;left:0;text-align:left;z-index:50;mso-position-horizontal-relative:text;mso-position-vertical-relative:text" from="30.85pt,285.55pt" to="30.85pt,301.15pt"/>
              </w:pict>
            </w:r>
            <w:r w:rsidRPr="00265EC0">
              <w:rPr>
                <w:noProof/>
              </w:rPr>
              <w:pict>
                <v:shape id="_x0000_s1070" type="#_x0000_t4" style="position:absolute;left:0;text-align:left;margin-left:4.1pt;margin-top:246.65pt;width:53.5pt;height:38.9pt;z-index:39;visibility:visible;mso-position-horizontal-relative:text;mso-position-vertical-relative:text;v-text-anchor:middle" o:insetmode="auto">
                  <v:textbox style="mso-next-textbox:#_x0000_s1070;mso-direction-alt:auto;mso-rotate-with-shape:t">
                    <w:txbxContent>
                      <w:p w:rsidR="00A564CE" w:rsidRPr="0090713B" w:rsidRDefault="00A564CE" w:rsidP="00797B69">
                        <w:pPr>
                          <w:jc w:val="center"/>
                          <w:rPr>
                            <w:rFonts w:cs="Times New Roman"/>
                            <w:sz w:val="18"/>
                            <w:szCs w:val="18"/>
                          </w:rPr>
                        </w:pPr>
                        <w:r w:rsidRPr="0090713B">
                          <w:rPr>
                            <w:rFonts w:hint="eastAsia"/>
                            <w:color w:val="000000"/>
                            <w:sz w:val="18"/>
                            <w:szCs w:val="18"/>
                          </w:rPr>
                          <w:t>审</w:t>
                        </w:r>
                        <w:r>
                          <w:rPr>
                            <w:rFonts w:hint="eastAsia"/>
                            <w:color w:val="000000"/>
                            <w:sz w:val="18"/>
                            <w:szCs w:val="18"/>
                          </w:rPr>
                          <w:t>查</w:t>
                        </w:r>
                      </w:p>
                    </w:txbxContent>
                  </v:textbox>
                </v:shape>
              </w:pict>
            </w:r>
            <w:r w:rsidRPr="00265EC0">
              <w:rPr>
                <w:noProof/>
              </w:rPr>
              <w:pict>
                <v:line id="_x0000_s1071" style="position:absolute;left:0;text-align:left;z-index:44;mso-position-horizontal-relative:text;mso-position-vertical-relative:text" from="30.85pt,230.95pt" to="30.85pt,246.55pt">
                  <v:stroke endarrow="block"/>
                </v:line>
              </w:pict>
            </w:r>
            <w:r w:rsidRPr="00265EC0">
              <w:rPr>
                <w:noProof/>
              </w:rPr>
              <w:pict>
                <v:line id="_x0000_s1072" style="position:absolute;left:0;text-align:left;z-index:30;mso-position-horizontal-relative:text;mso-position-vertical-relative:text" from="30.6pt,69.2pt" to="30.6pt,84.8pt">
                  <v:stroke endarrow="block"/>
                </v:line>
              </w:pict>
            </w:r>
            <w:r w:rsidRPr="00265EC0">
              <w:rPr>
                <w:noProof/>
              </w:rPr>
              <w:pict>
                <v:line id="_x0000_s1073" style="position:absolute;left:0;text-align:left;z-index:26;mso-position-horizontal-relative:text;mso-position-vertical-relative:text" from="30.85pt,123.8pt" to="30.85pt,139.4pt"/>
              </w:pict>
            </w:r>
            <w:r w:rsidRPr="00265EC0">
              <w:rPr>
                <w:noProof/>
              </w:rPr>
              <w:pict>
                <v:shape id="_x0000_s1074" type="#_x0000_t4" style="position:absolute;left:0;text-align:left;margin-left:4.1pt;margin-top:84.9pt;width:53.75pt;height:38.9pt;z-index:10;visibility:visible;mso-position-horizontal-relative:text;mso-position-vertical-relative:text;v-text-anchor:middle" o:insetmode="auto">
                  <v:textbox style="mso-next-textbox:#_x0000_s1074;mso-direction-alt:auto;mso-rotate-with-shape:t">
                    <w:txbxContent>
                      <w:p w:rsidR="00A564CE" w:rsidRPr="0090713B" w:rsidRDefault="00A564CE" w:rsidP="00797B69">
                        <w:pPr>
                          <w:jc w:val="center"/>
                          <w:rPr>
                            <w:rFonts w:cs="Times New Roman"/>
                            <w:sz w:val="18"/>
                            <w:szCs w:val="18"/>
                          </w:rPr>
                        </w:pPr>
                        <w:r w:rsidRPr="0090713B">
                          <w:rPr>
                            <w:rFonts w:hint="eastAsia"/>
                            <w:color w:val="000000"/>
                            <w:sz w:val="18"/>
                            <w:szCs w:val="18"/>
                          </w:rPr>
                          <w:t>审</w:t>
                        </w:r>
                        <w:r>
                          <w:rPr>
                            <w:rFonts w:hint="eastAsia"/>
                            <w:color w:val="000000"/>
                            <w:sz w:val="18"/>
                            <w:szCs w:val="18"/>
                          </w:rPr>
                          <w:t>查</w:t>
                        </w:r>
                      </w:p>
                    </w:txbxContent>
                  </v:textbox>
                </v:shape>
              </w:pict>
            </w:r>
          </w:p>
        </w:tc>
        <w:tc>
          <w:tcPr>
            <w:tcW w:w="1320" w:type="dxa"/>
            <w:tcBorders>
              <w:left w:val="dashed" w:sz="4" w:space="0" w:color="auto"/>
              <w:right w:val="dashed" w:sz="4" w:space="0" w:color="auto"/>
            </w:tcBorders>
          </w:tcPr>
          <w:p w:rsidR="00BF2F7B" w:rsidRPr="00261663" w:rsidRDefault="00265EC0" w:rsidP="005A7C5C">
            <w:pPr>
              <w:jc w:val="center"/>
              <w:rPr>
                <w:rFonts w:ascii="宋体" w:eastAsia="宋体" w:hAnsi="宋体" w:cs="Times New Roman"/>
                <w:color w:val="000000"/>
                <w:sz w:val="18"/>
                <w:szCs w:val="18"/>
              </w:rPr>
            </w:pPr>
            <w:r w:rsidRPr="00265EC0">
              <w:rPr>
                <w:noProof/>
              </w:rPr>
              <w:pict>
                <v:rect id="_x0000_s1075" style="position:absolute;left:0;text-align:left;margin-left:-638.4pt;margin-top:-120.8pt;width:117pt;height:23.4pt;z-index:57;mso-position-horizontal-relative:text;mso-position-vertical-relative:text" filled="f" stroked="f">
                  <v:textbox style="mso-next-textbox:#_x0000_s1075">
                    <w:txbxContent>
                      <w:p w:rsidR="00A564CE" w:rsidRPr="002B48B3" w:rsidRDefault="00A564CE" w:rsidP="00797B69">
                        <w:pPr>
                          <w:rPr>
                            <w:rFonts w:cs="Times New Roman"/>
                            <w:sz w:val="24"/>
                            <w:szCs w:val="24"/>
                          </w:rPr>
                        </w:pPr>
                        <w:r w:rsidRPr="002B48B3">
                          <w:rPr>
                            <w:rFonts w:hint="eastAsia"/>
                            <w:sz w:val="24"/>
                            <w:szCs w:val="24"/>
                          </w:rPr>
                          <w:t>附件</w:t>
                        </w:r>
                        <w:r>
                          <w:rPr>
                            <w:sz w:val="24"/>
                            <w:szCs w:val="24"/>
                          </w:rPr>
                          <w:t>1</w:t>
                        </w:r>
                      </w:p>
                    </w:txbxContent>
                  </v:textbox>
                </v:rect>
              </w:pict>
            </w:r>
            <w:r w:rsidRPr="00265EC0">
              <w:rPr>
                <w:noProof/>
              </w:rPr>
              <w:pict>
                <v:line id="_x0000_s1076" style="position:absolute;left:0;text-align:left;z-index:54;mso-position-horizontal-relative:text;mso-position-vertical-relative:text" from="45.85pt,324.55pt" to="63.85pt,324.55pt">
                  <v:stroke endarrow="block"/>
                </v:line>
              </w:pict>
            </w:r>
            <w:r w:rsidRPr="00265EC0">
              <w:rPr>
                <w:noProof/>
              </w:rPr>
              <w:pict>
                <v:shape id="_x0000_s1077" type="#_x0000_t4" style="position:absolute;left:0;text-align:left;margin-left:.85pt;margin-top:301.65pt;width:53.5pt;height:38.9pt;z-index:55;visibility:visible;mso-position-horizontal-relative:text;mso-position-vertical-relative:text;v-text-anchor:middle" o:insetmode="auto">
                  <v:textbox style="mso-next-textbox:#_x0000_s1077;mso-direction-alt:auto;mso-rotate-with-shape:t">
                    <w:txbxContent>
                      <w:p w:rsidR="00A564CE" w:rsidRPr="0090713B" w:rsidRDefault="00A564CE" w:rsidP="00797B69">
                        <w:pPr>
                          <w:jc w:val="center"/>
                          <w:rPr>
                            <w:rFonts w:cs="Times New Roman"/>
                            <w:sz w:val="18"/>
                            <w:szCs w:val="18"/>
                          </w:rPr>
                        </w:pPr>
                        <w:r w:rsidRPr="0090713B">
                          <w:rPr>
                            <w:rFonts w:hint="eastAsia"/>
                            <w:color w:val="000000"/>
                            <w:sz w:val="18"/>
                            <w:szCs w:val="18"/>
                          </w:rPr>
                          <w:t>审</w:t>
                        </w:r>
                        <w:r>
                          <w:rPr>
                            <w:rFonts w:hint="eastAsia"/>
                            <w:color w:val="000000"/>
                            <w:sz w:val="18"/>
                            <w:szCs w:val="18"/>
                          </w:rPr>
                          <w:t>核</w:t>
                        </w:r>
                      </w:p>
                    </w:txbxContent>
                  </v:textbox>
                </v:shape>
              </w:pict>
            </w:r>
            <w:r w:rsidRPr="00265EC0">
              <w:rPr>
                <w:noProof/>
              </w:rPr>
              <w:pict>
                <v:shape id="_x0000_s1078" type="#_x0000_t116" style="position:absolute;left:0;text-align:left;margin-left:.85pt;margin-top:194pt;width:53.75pt;height:23.4pt;z-index:6;visibility:visible;mso-position-horizontal-relative:text;mso-position-vertical-relative:text;v-text-anchor:middle" o:insetmode="auto">
                  <v:textbox style="mso-next-textbox:#_x0000_s1078;mso-direction-alt:auto;mso-rotate-with-shape:t">
                    <w:txbxContent>
                      <w:p w:rsidR="00A564CE" w:rsidRPr="0062151A" w:rsidRDefault="00A564CE" w:rsidP="00797B69">
                        <w:pPr>
                          <w:jc w:val="center"/>
                          <w:rPr>
                            <w:rFonts w:cs="Times New Roman"/>
                            <w:sz w:val="18"/>
                            <w:szCs w:val="18"/>
                          </w:rPr>
                        </w:pPr>
                        <w:r w:rsidRPr="0062151A">
                          <w:rPr>
                            <w:rFonts w:hint="eastAsia"/>
                            <w:sz w:val="18"/>
                            <w:szCs w:val="18"/>
                          </w:rPr>
                          <w:t>结束</w:t>
                        </w:r>
                      </w:p>
                    </w:txbxContent>
                  </v:textbox>
                </v:shape>
              </w:pict>
            </w:r>
            <w:r w:rsidRPr="00265EC0">
              <w:rPr>
                <w:noProof/>
              </w:rPr>
              <w:pict>
                <v:line id="_x0000_s1079" style="position:absolute;left:0;text-align:left;z-index:33;mso-position-horizontal-relative:text;mso-position-vertical-relative:text" from="27.6pt,178.4pt" to="27.6pt,194pt">
                  <v:stroke endarrow="block"/>
                </v:line>
              </w:pict>
            </w:r>
            <w:r w:rsidRPr="00265EC0">
              <w:rPr>
                <w:noProof/>
              </w:rPr>
              <w:pict>
                <v:shape id="_x0000_s1080" type="#_x0000_t4" style="position:absolute;left:0;text-align:left;margin-left:.6pt;margin-top:139.4pt;width:53.5pt;height:38.9pt;z-index:5;visibility:visible;mso-position-horizontal-relative:text;mso-position-vertical-relative:text;v-text-anchor:middle" o:insetmode="auto">
                  <v:textbox style="mso-next-textbox:#_x0000_s1080;mso-direction-alt:auto;mso-rotate-with-shape:t">
                    <w:txbxContent>
                      <w:p w:rsidR="00A564CE" w:rsidRPr="00650F34" w:rsidRDefault="00A564CE" w:rsidP="00797B69">
                        <w:pPr>
                          <w:jc w:val="center"/>
                          <w:rPr>
                            <w:rFonts w:cs="Times New Roman"/>
                            <w:sz w:val="18"/>
                            <w:szCs w:val="18"/>
                          </w:rPr>
                        </w:pPr>
                        <w:r w:rsidRPr="00650F34">
                          <w:rPr>
                            <w:rFonts w:hint="eastAsia"/>
                            <w:sz w:val="18"/>
                            <w:szCs w:val="18"/>
                          </w:rPr>
                          <w:t>审</w:t>
                        </w:r>
                        <w:r>
                          <w:rPr>
                            <w:rFonts w:hint="eastAsia"/>
                            <w:sz w:val="18"/>
                            <w:szCs w:val="18"/>
                          </w:rPr>
                          <w:t>批</w:t>
                        </w:r>
                      </w:p>
                    </w:txbxContent>
                  </v:textbox>
                </v:shape>
              </w:pict>
            </w:r>
          </w:p>
        </w:tc>
        <w:tc>
          <w:tcPr>
            <w:tcW w:w="1320" w:type="dxa"/>
            <w:tcBorders>
              <w:left w:val="dashed" w:sz="4" w:space="0" w:color="auto"/>
            </w:tcBorders>
          </w:tcPr>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4F64EF">
            <w:pPr>
              <w:tabs>
                <w:tab w:val="left" w:pos="1977"/>
              </w:tabs>
              <w:ind w:leftChars="-202" w:left="2" w:hangingChars="360" w:hanging="648"/>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BF2F7B" w:rsidP="005A7C5C">
            <w:pPr>
              <w:jc w:val="center"/>
              <w:rPr>
                <w:rFonts w:ascii="宋体" w:eastAsia="宋体" w:hAnsi="宋体" w:cs="Times New Roman"/>
                <w:color w:val="000000"/>
                <w:sz w:val="18"/>
                <w:szCs w:val="18"/>
              </w:rPr>
            </w:pPr>
          </w:p>
          <w:p w:rsidR="00BF2F7B" w:rsidRPr="00261663" w:rsidRDefault="00265EC0" w:rsidP="005A7C5C">
            <w:pPr>
              <w:jc w:val="center"/>
              <w:rPr>
                <w:rFonts w:ascii="宋体" w:eastAsia="宋体" w:hAnsi="宋体" w:cs="Times New Roman"/>
                <w:color w:val="000000"/>
                <w:sz w:val="18"/>
                <w:szCs w:val="18"/>
              </w:rPr>
            </w:pPr>
            <w:r w:rsidRPr="00265EC0">
              <w:rPr>
                <w:noProof/>
              </w:rPr>
              <w:pict>
                <v:shape id="_x0000_s1081" type="#_x0000_t4" style="position:absolute;left:0;text-align:left;margin-left:-2.4pt;margin-top:67.55pt;width:53.5pt;height:38.9pt;z-index:51;visibility:visible;v-text-anchor:middle" o:insetmode="auto">
                  <v:textbox style="mso-next-textbox:#_x0000_s1081;mso-direction-alt:auto;mso-rotate-with-shape:t">
                    <w:txbxContent>
                      <w:p w:rsidR="00A564CE" w:rsidRPr="0090713B" w:rsidRDefault="00A564CE" w:rsidP="00797B69">
                        <w:pPr>
                          <w:rPr>
                            <w:rFonts w:cs="Times New Roman"/>
                            <w:sz w:val="18"/>
                            <w:szCs w:val="18"/>
                          </w:rPr>
                        </w:pPr>
                        <w:r>
                          <w:rPr>
                            <w:rFonts w:hint="eastAsia"/>
                            <w:color w:val="000000"/>
                            <w:sz w:val="18"/>
                            <w:szCs w:val="18"/>
                          </w:rPr>
                          <w:t>审批</w:t>
                        </w:r>
                      </w:p>
                    </w:txbxContent>
                  </v:textbox>
                </v:shape>
              </w:pict>
            </w:r>
            <w:r w:rsidRPr="00265EC0">
              <w:rPr>
                <w:noProof/>
              </w:rPr>
              <w:pict>
                <v:line id="_x0000_s1082" style="position:absolute;left:0;text-align:left;z-index:56" from="24.85pt,106.15pt" to="24.85pt,121.75pt">
                  <v:stroke endarrow="block"/>
                </v:line>
              </w:pict>
            </w:r>
            <w:r w:rsidRPr="00265EC0">
              <w:rPr>
                <w:noProof/>
              </w:rPr>
              <w:pict>
                <v:shape id="_x0000_s1083" type="#_x0000_t116" style="position:absolute;left:0;text-align:left;margin-left:-1.9pt;margin-top:121.75pt;width:56.35pt;height:23.4pt;z-index:11;visibility:visible;v-text-anchor:middle" o:insetmode="auto">
                  <v:textbox style="mso-next-textbox:#_x0000_s1083;mso-direction-alt:auto;mso-rotate-with-shape:t">
                    <w:txbxContent>
                      <w:p w:rsidR="00A564CE" w:rsidRPr="0062151A" w:rsidRDefault="00A564CE" w:rsidP="00797B69">
                        <w:pPr>
                          <w:jc w:val="center"/>
                          <w:rPr>
                            <w:rFonts w:cs="Times New Roman"/>
                            <w:sz w:val="18"/>
                            <w:szCs w:val="18"/>
                          </w:rPr>
                        </w:pPr>
                        <w:r w:rsidRPr="0062151A">
                          <w:rPr>
                            <w:rFonts w:hint="eastAsia"/>
                            <w:sz w:val="18"/>
                            <w:szCs w:val="18"/>
                          </w:rPr>
                          <w:t>结束</w:t>
                        </w:r>
                      </w:p>
                    </w:txbxContent>
                  </v:textbox>
                </v:shape>
              </w:pict>
            </w:r>
          </w:p>
        </w:tc>
      </w:tr>
    </w:tbl>
    <w:p w:rsidR="00BF2F7B" w:rsidRPr="00261663" w:rsidRDefault="00BF2F7B" w:rsidP="004F64EF">
      <w:pPr>
        <w:spacing w:line="360" w:lineRule="auto"/>
        <w:ind w:firstLineChars="200" w:firstLine="420"/>
        <w:rPr>
          <w:rFonts w:ascii="黑体" w:eastAsia="黑体" w:hAnsi="宋体" w:cs="Times New Roman"/>
          <w:b/>
          <w:bCs/>
          <w:color w:val="000000"/>
          <w:sz w:val="36"/>
          <w:szCs w:val="36"/>
        </w:rPr>
      </w:pPr>
      <w:r w:rsidRPr="00261663">
        <w:rPr>
          <w:rFonts w:ascii="宋体" w:eastAsia="宋体" w:hAnsi="宋体" w:cs="宋体" w:hint="eastAsia"/>
          <w:color w:val="000000"/>
          <w:sz w:val="21"/>
          <w:szCs w:val="21"/>
        </w:rPr>
        <w:lastRenderedPageBreak/>
        <w:t>附件</w:t>
      </w:r>
      <w:r w:rsidRPr="00261663">
        <w:rPr>
          <w:rFonts w:ascii="宋体" w:eastAsia="宋体" w:hAnsi="宋体" w:cs="宋体"/>
          <w:color w:val="000000"/>
          <w:sz w:val="21"/>
          <w:szCs w:val="21"/>
        </w:rPr>
        <w:t>2</w:t>
      </w:r>
      <w:r w:rsidRPr="00261663">
        <w:rPr>
          <w:rFonts w:ascii="宋体" w:eastAsia="宋体" w:hAnsi="宋体" w:cs="宋体"/>
          <w:color w:val="000000"/>
        </w:rPr>
        <w:t xml:space="preserve"> </w:t>
      </w:r>
      <w:r w:rsidRPr="00261663">
        <w:rPr>
          <w:rFonts w:ascii="宋体" w:hAnsi="宋体" w:cs="宋体"/>
          <w:b/>
          <w:bCs/>
          <w:color w:val="000000"/>
        </w:rPr>
        <w:t xml:space="preserve">          </w:t>
      </w:r>
      <w:r w:rsidRPr="00261663">
        <w:rPr>
          <w:rFonts w:ascii="宋体" w:hAnsi="宋体" w:cs="宋体"/>
          <w:b/>
          <w:bCs/>
          <w:color w:val="000000"/>
          <w:sz w:val="30"/>
          <w:szCs w:val="30"/>
        </w:rPr>
        <w:t xml:space="preserve">    </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合</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同</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分</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级</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评</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审</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标</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准</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一</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览</w:t>
      </w:r>
      <w:r w:rsidRPr="00261663">
        <w:rPr>
          <w:rFonts w:ascii="黑体" w:eastAsia="黑体" w:hAnsi="宋体" w:cs="黑体"/>
          <w:b/>
          <w:bCs/>
          <w:color w:val="000000"/>
          <w:sz w:val="30"/>
          <w:szCs w:val="30"/>
        </w:rPr>
        <w:t xml:space="preserve"> </w:t>
      </w:r>
      <w:r w:rsidRPr="00261663">
        <w:rPr>
          <w:rFonts w:ascii="黑体" w:eastAsia="黑体" w:hAnsi="宋体" w:cs="黑体" w:hint="eastAsia"/>
          <w:b/>
          <w:bCs/>
          <w:color w:val="000000"/>
          <w:sz w:val="30"/>
          <w:szCs w:val="30"/>
        </w:rPr>
        <w:t>表</w:t>
      </w:r>
    </w:p>
    <w:p w:rsidR="00BF2F7B" w:rsidRPr="00261663" w:rsidRDefault="00BF2F7B" w:rsidP="004F64EF">
      <w:pPr>
        <w:spacing w:line="360" w:lineRule="auto"/>
        <w:ind w:firstLineChars="200" w:firstLine="723"/>
        <w:rPr>
          <w:rFonts w:ascii="宋体" w:eastAsia="宋体" w:cs="Times New Roman"/>
          <w:b/>
          <w:bCs/>
          <w:color w:val="000000"/>
          <w:sz w:val="36"/>
          <w:szCs w:val="36"/>
        </w:rPr>
      </w:pPr>
    </w:p>
    <w:tbl>
      <w:tblPr>
        <w:tblpPr w:leftFromText="180" w:rightFromText="180" w:vertAnchor="page" w:horzAnchor="margin" w:tblpY="1558"/>
        <w:tblW w:w="15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42"/>
        <w:gridCol w:w="2694"/>
        <w:gridCol w:w="7087"/>
        <w:gridCol w:w="851"/>
        <w:gridCol w:w="850"/>
        <w:gridCol w:w="1064"/>
        <w:gridCol w:w="1260"/>
      </w:tblGrid>
      <w:tr w:rsidR="00BF2F7B" w:rsidRPr="00261663" w:rsidTr="00B53939">
        <w:trPr>
          <w:trHeight w:val="20"/>
        </w:trPr>
        <w:tc>
          <w:tcPr>
            <w:tcW w:w="3936" w:type="dxa"/>
            <w:gridSpan w:val="2"/>
            <w:vMerge w:val="restart"/>
            <w:vAlign w:val="center"/>
          </w:tcPr>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经济业务类别</w:t>
            </w:r>
          </w:p>
        </w:tc>
        <w:tc>
          <w:tcPr>
            <w:tcW w:w="7087" w:type="dxa"/>
            <w:vMerge w:val="restart"/>
            <w:vAlign w:val="center"/>
          </w:tcPr>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当次每笔业务涉及金额或事项</w:t>
            </w:r>
          </w:p>
        </w:tc>
        <w:tc>
          <w:tcPr>
            <w:tcW w:w="4025" w:type="dxa"/>
            <w:gridSpan w:val="4"/>
            <w:vAlign w:val="center"/>
          </w:tcPr>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母公司</w:t>
            </w:r>
          </w:p>
        </w:tc>
      </w:tr>
      <w:tr w:rsidR="00BF2F7B" w:rsidRPr="00261663" w:rsidTr="00B53939">
        <w:trPr>
          <w:trHeight w:val="20"/>
        </w:trPr>
        <w:tc>
          <w:tcPr>
            <w:tcW w:w="3936" w:type="dxa"/>
            <w:gridSpan w:val="2"/>
            <w:vMerge/>
            <w:vAlign w:val="center"/>
          </w:tcPr>
          <w:p w:rsidR="00BF2F7B" w:rsidRPr="00261663" w:rsidRDefault="00BF2F7B" w:rsidP="005A7C5C">
            <w:pPr>
              <w:jc w:val="center"/>
              <w:rPr>
                <w:rFonts w:cs="Times New Roman"/>
                <w:b/>
                <w:bCs/>
                <w:color w:val="000000"/>
                <w:sz w:val="18"/>
                <w:szCs w:val="18"/>
              </w:rPr>
            </w:pPr>
          </w:p>
        </w:tc>
        <w:tc>
          <w:tcPr>
            <w:tcW w:w="7087" w:type="dxa"/>
            <w:vMerge/>
            <w:vAlign w:val="center"/>
          </w:tcPr>
          <w:p w:rsidR="00BF2F7B" w:rsidRPr="00261663" w:rsidRDefault="00BF2F7B" w:rsidP="005A7C5C">
            <w:pPr>
              <w:jc w:val="center"/>
              <w:rPr>
                <w:rFonts w:cs="Times New Roman"/>
                <w:b/>
                <w:bCs/>
                <w:color w:val="000000"/>
                <w:sz w:val="18"/>
                <w:szCs w:val="18"/>
              </w:rPr>
            </w:pPr>
          </w:p>
        </w:tc>
        <w:tc>
          <w:tcPr>
            <w:tcW w:w="851" w:type="dxa"/>
            <w:vAlign w:val="center"/>
          </w:tcPr>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总经理</w:t>
            </w:r>
          </w:p>
        </w:tc>
        <w:tc>
          <w:tcPr>
            <w:tcW w:w="850" w:type="dxa"/>
            <w:vAlign w:val="center"/>
          </w:tcPr>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董事长</w:t>
            </w:r>
          </w:p>
        </w:tc>
        <w:tc>
          <w:tcPr>
            <w:tcW w:w="1064" w:type="dxa"/>
            <w:vAlign w:val="center"/>
          </w:tcPr>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董事会及</w:t>
            </w:r>
          </w:p>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股东大会</w:t>
            </w:r>
          </w:p>
        </w:tc>
        <w:tc>
          <w:tcPr>
            <w:tcW w:w="1260" w:type="dxa"/>
            <w:vAlign w:val="center"/>
          </w:tcPr>
          <w:p w:rsidR="00BF2F7B" w:rsidRPr="00261663" w:rsidRDefault="00BF2F7B" w:rsidP="005A7C5C">
            <w:pPr>
              <w:jc w:val="center"/>
              <w:rPr>
                <w:rFonts w:cs="Times New Roman"/>
                <w:b/>
                <w:bCs/>
                <w:color w:val="000000"/>
                <w:sz w:val="18"/>
                <w:szCs w:val="18"/>
              </w:rPr>
            </w:pPr>
            <w:r w:rsidRPr="00261663">
              <w:rPr>
                <w:rFonts w:hint="eastAsia"/>
                <w:b/>
                <w:bCs/>
                <w:color w:val="000000"/>
                <w:sz w:val="18"/>
                <w:szCs w:val="18"/>
              </w:rPr>
              <w:t>适用流转表</w:t>
            </w:r>
          </w:p>
        </w:tc>
      </w:tr>
      <w:tr w:rsidR="003D3B75" w:rsidRPr="00261663" w:rsidTr="00B53939">
        <w:trPr>
          <w:trHeight w:val="20"/>
        </w:trPr>
        <w:tc>
          <w:tcPr>
            <w:tcW w:w="1242" w:type="dxa"/>
            <w:vMerge w:val="restart"/>
            <w:vAlign w:val="center"/>
          </w:tcPr>
          <w:p w:rsidR="003D3B75" w:rsidRPr="00261663" w:rsidRDefault="003D3B75" w:rsidP="00B53939">
            <w:pPr>
              <w:jc w:val="center"/>
              <w:rPr>
                <w:rFonts w:cs="Times New Roman"/>
                <w:b/>
                <w:bCs/>
                <w:color w:val="000000"/>
                <w:sz w:val="18"/>
                <w:szCs w:val="18"/>
              </w:rPr>
            </w:pPr>
            <w:r w:rsidRPr="00261663">
              <w:rPr>
                <w:rFonts w:hint="eastAsia"/>
                <w:b/>
                <w:bCs/>
                <w:color w:val="000000"/>
                <w:sz w:val="18"/>
                <w:szCs w:val="18"/>
              </w:rPr>
              <w:t>一般</w:t>
            </w:r>
          </w:p>
          <w:p w:rsidR="003D3B75" w:rsidRPr="00261663" w:rsidRDefault="003D3B75" w:rsidP="00B53939">
            <w:pPr>
              <w:jc w:val="center"/>
              <w:rPr>
                <w:rFonts w:cs="Times New Roman"/>
                <w:b/>
                <w:bCs/>
                <w:color w:val="000000"/>
                <w:sz w:val="18"/>
                <w:szCs w:val="18"/>
              </w:rPr>
            </w:pPr>
            <w:r w:rsidRPr="00261663">
              <w:rPr>
                <w:rFonts w:hint="eastAsia"/>
                <w:b/>
                <w:bCs/>
                <w:color w:val="000000"/>
                <w:sz w:val="18"/>
                <w:szCs w:val="18"/>
              </w:rPr>
              <w:t>合同</w:t>
            </w:r>
          </w:p>
        </w:tc>
        <w:tc>
          <w:tcPr>
            <w:tcW w:w="2694" w:type="dxa"/>
            <w:vAlign w:val="center"/>
          </w:tcPr>
          <w:p w:rsidR="003D3B75" w:rsidRPr="00261663" w:rsidRDefault="003D3B75" w:rsidP="00B53939">
            <w:pPr>
              <w:jc w:val="left"/>
              <w:rPr>
                <w:rFonts w:cs="Times New Roman"/>
                <w:color w:val="000000"/>
                <w:sz w:val="18"/>
                <w:szCs w:val="18"/>
              </w:rPr>
            </w:pPr>
            <w:r>
              <w:rPr>
                <w:rFonts w:hAnsi="宋体" w:hint="eastAsia"/>
                <w:color w:val="000000"/>
                <w:sz w:val="18"/>
                <w:szCs w:val="18"/>
              </w:rPr>
              <w:t>勘察设计、监理</w:t>
            </w:r>
          </w:p>
        </w:tc>
        <w:tc>
          <w:tcPr>
            <w:tcW w:w="7087" w:type="dxa"/>
            <w:vAlign w:val="center"/>
          </w:tcPr>
          <w:p w:rsidR="003D3B75" w:rsidRPr="002B4C3F" w:rsidRDefault="003D3B75" w:rsidP="00B53939">
            <w:pPr>
              <w:jc w:val="left"/>
              <w:rPr>
                <w:rFonts w:cs="Times New Roman"/>
                <w:color w:val="000000" w:themeColor="text1"/>
                <w:sz w:val="15"/>
                <w:szCs w:val="15"/>
              </w:rPr>
            </w:pPr>
            <w:r w:rsidRPr="002B4C3F">
              <w:rPr>
                <w:rFonts w:hint="eastAsia"/>
                <w:color w:val="000000" w:themeColor="text1"/>
                <w:sz w:val="15"/>
                <w:szCs w:val="15"/>
              </w:rPr>
              <w:t>50万以下</w:t>
            </w:r>
          </w:p>
        </w:tc>
        <w:tc>
          <w:tcPr>
            <w:tcW w:w="851" w:type="dxa"/>
            <w:vMerge w:val="restart"/>
            <w:vAlign w:val="center"/>
          </w:tcPr>
          <w:p w:rsidR="003D3B75" w:rsidRPr="00261663" w:rsidRDefault="003D3B75" w:rsidP="00B53939">
            <w:pPr>
              <w:jc w:val="center"/>
              <w:rPr>
                <w:rFonts w:cs="Times New Roman"/>
                <w:color w:val="000000"/>
                <w:sz w:val="18"/>
                <w:szCs w:val="18"/>
              </w:rPr>
            </w:pPr>
            <w:r w:rsidRPr="00261663">
              <w:rPr>
                <w:rFonts w:hint="eastAsia"/>
                <w:color w:val="000000"/>
                <w:sz w:val="18"/>
                <w:szCs w:val="18"/>
              </w:rPr>
              <w:t>审批</w:t>
            </w:r>
          </w:p>
        </w:tc>
        <w:tc>
          <w:tcPr>
            <w:tcW w:w="850" w:type="dxa"/>
            <w:vMerge w:val="restart"/>
            <w:vAlign w:val="center"/>
          </w:tcPr>
          <w:p w:rsidR="003D3B75" w:rsidRPr="00261663" w:rsidRDefault="003D3B75" w:rsidP="00B53939">
            <w:pPr>
              <w:jc w:val="center"/>
              <w:rPr>
                <w:rFonts w:cs="Times New Roman"/>
                <w:color w:val="000000"/>
                <w:sz w:val="18"/>
                <w:szCs w:val="18"/>
              </w:rPr>
            </w:pPr>
          </w:p>
        </w:tc>
        <w:tc>
          <w:tcPr>
            <w:tcW w:w="1064" w:type="dxa"/>
            <w:vMerge w:val="restart"/>
            <w:vAlign w:val="center"/>
          </w:tcPr>
          <w:p w:rsidR="003D3B75" w:rsidRPr="00261663" w:rsidRDefault="003D3B75" w:rsidP="00B53939">
            <w:pPr>
              <w:jc w:val="center"/>
              <w:rPr>
                <w:rFonts w:cs="Times New Roman"/>
                <w:color w:val="000000"/>
                <w:sz w:val="18"/>
                <w:szCs w:val="18"/>
              </w:rPr>
            </w:pPr>
          </w:p>
        </w:tc>
        <w:tc>
          <w:tcPr>
            <w:tcW w:w="1260" w:type="dxa"/>
            <w:vMerge w:val="restart"/>
            <w:vAlign w:val="center"/>
          </w:tcPr>
          <w:p w:rsidR="003D3B75" w:rsidRPr="00261663" w:rsidRDefault="003D3B75" w:rsidP="00B53939">
            <w:pPr>
              <w:jc w:val="center"/>
              <w:rPr>
                <w:rFonts w:cs="Times New Roman"/>
                <w:color w:val="000000"/>
                <w:sz w:val="18"/>
                <w:szCs w:val="18"/>
              </w:rPr>
            </w:pPr>
            <w:r w:rsidRPr="00261663">
              <w:rPr>
                <w:rFonts w:hAnsi="宋体" w:hint="eastAsia"/>
                <w:color w:val="000000"/>
                <w:sz w:val="18"/>
                <w:szCs w:val="18"/>
              </w:rPr>
              <w:t>一般合同流转审批表</w:t>
            </w:r>
          </w:p>
        </w:tc>
      </w:tr>
      <w:tr w:rsidR="003D3B75" w:rsidRPr="00261663" w:rsidTr="00B53939">
        <w:trPr>
          <w:trHeight w:val="20"/>
        </w:trPr>
        <w:tc>
          <w:tcPr>
            <w:tcW w:w="1242" w:type="dxa"/>
            <w:vMerge/>
            <w:vAlign w:val="center"/>
          </w:tcPr>
          <w:p w:rsidR="003D3B75" w:rsidRPr="00261663" w:rsidRDefault="003D3B75" w:rsidP="00860256">
            <w:pPr>
              <w:jc w:val="center"/>
              <w:rPr>
                <w:rFonts w:cs="Times New Roman"/>
                <w:b/>
                <w:bCs/>
                <w:color w:val="000000"/>
                <w:sz w:val="18"/>
                <w:szCs w:val="18"/>
              </w:rPr>
            </w:pPr>
          </w:p>
        </w:tc>
        <w:tc>
          <w:tcPr>
            <w:tcW w:w="2694" w:type="dxa"/>
            <w:vAlign w:val="center"/>
          </w:tcPr>
          <w:p w:rsidR="003D3B75" w:rsidRPr="00261663" w:rsidRDefault="003D3B75" w:rsidP="00860256">
            <w:pPr>
              <w:jc w:val="left"/>
              <w:rPr>
                <w:rFonts w:hAnsi="宋体"/>
                <w:color w:val="000000"/>
                <w:sz w:val="18"/>
                <w:szCs w:val="18"/>
              </w:rPr>
            </w:pPr>
            <w:r w:rsidRPr="00261663">
              <w:rPr>
                <w:rFonts w:hAnsi="宋体" w:hint="eastAsia"/>
                <w:color w:val="000000"/>
                <w:sz w:val="18"/>
                <w:szCs w:val="18"/>
              </w:rPr>
              <w:t>原材料或设备采购</w:t>
            </w:r>
          </w:p>
        </w:tc>
        <w:tc>
          <w:tcPr>
            <w:tcW w:w="7087" w:type="dxa"/>
            <w:vAlign w:val="center"/>
          </w:tcPr>
          <w:p w:rsidR="003D3B75" w:rsidRPr="002B4C3F" w:rsidRDefault="003D3B75" w:rsidP="00860256">
            <w:pPr>
              <w:jc w:val="left"/>
              <w:rPr>
                <w:rFonts w:cs="Times New Roman"/>
                <w:color w:val="000000" w:themeColor="text1"/>
                <w:sz w:val="15"/>
                <w:szCs w:val="15"/>
              </w:rPr>
            </w:pPr>
            <w:r w:rsidRPr="002B4C3F">
              <w:rPr>
                <w:color w:val="000000" w:themeColor="text1"/>
                <w:sz w:val="15"/>
                <w:szCs w:val="15"/>
              </w:rPr>
              <w:t>100</w:t>
            </w:r>
            <w:r w:rsidRPr="002B4C3F">
              <w:rPr>
                <w:rFonts w:hint="eastAsia"/>
                <w:color w:val="000000" w:themeColor="text1"/>
                <w:sz w:val="15"/>
                <w:szCs w:val="15"/>
              </w:rPr>
              <w:t>万以下</w:t>
            </w:r>
          </w:p>
        </w:tc>
        <w:tc>
          <w:tcPr>
            <w:tcW w:w="851" w:type="dxa"/>
            <w:vMerge/>
            <w:vAlign w:val="center"/>
          </w:tcPr>
          <w:p w:rsidR="003D3B75" w:rsidRPr="00261663" w:rsidRDefault="003D3B75" w:rsidP="00860256">
            <w:pPr>
              <w:jc w:val="center"/>
              <w:rPr>
                <w:rFonts w:cs="Times New Roman"/>
                <w:color w:val="000000"/>
                <w:sz w:val="18"/>
                <w:szCs w:val="18"/>
              </w:rPr>
            </w:pPr>
          </w:p>
        </w:tc>
        <w:tc>
          <w:tcPr>
            <w:tcW w:w="850" w:type="dxa"/>
            <w:vMerge/>
            <w:vAlign w:val="center"/>
          </w:tcPr>
          <w:p w:rsidR="003D3B75" w:rsidRPr="00261663" w:rsidRDefault="003D3B75" w:rsidP="00860256">
            <w:pPr>
              <w:jc w:val="center"/>
              <w:rPr>
                <w:rFonts w:cs="Times New Roman"/>
                <w:color w:val="000000"/>
                <w:sz w:val="18"/>
                <w:szCs w:val="18"/>
              </w:rPr>
            </w:pPr>
          </w:p>
        </w:tc>
        <w:tc>
          <w:tcPr>
            <w:tcW w:w="1064" w:type="dxa"/>
            <w:vMerge/>
            <w:vAlign w:val="center"/>
          </w:tcPr>
          <w:p w:rsidR="003D3B75" w:rsidRPr="00261663" w:rsidRDefault="003D3B75" w:rsidP="00860256">
            <w:pPr>
              <w:jc w:val="center"/>
              <w:rPr>
                <w:rFonts w:cs="Times New Roman"/>
                <w:color w:val="000000"/>
                <w:sz w:val="18"/>
                <w:szCs w:val="18"/>
              </w:rPr>
            </w:pPr>
          </w:p>
        </w:tc>
        <w:tc>
          <w:tcPr>
            <w:tcW w:w="1260" w:type="dxa"/>
            <w:vMerge/>
            <w:vAlign w:val="center"/>
          </w:tcPr>
          <w:p w:rsidR="003D3B75" w:rsidRPr="00261663" w:rsidRDefault="003D3B75" w:rsidP="00860256">
            <w:pPr>
              <w:jc w:val="center"/>
              <w:rPr>
                <w:rFonts w:hAnsi="宋体" w:cs="Times New Roman"/>
                <w:color w:val="000000"/>
                <w:sz w:val="18"/>
                <w:szCs w:val="18"/>
              </w:rPr>
            </w:pPr>
          </w:p>
        </w:tc>
      </w:tr>
      <w:tr w:rsidR="003D3B75" w:rsidRPr="00261663" w:rsidTr="00B53939">
        <w:trPr>
          <w:trHeight w:val="20"/>
        </w:trPr>
        <w:tc>
          <w:tcPr>
            <w:tcW w:w="1242" w:type="dxa"/>
            <w:vMerge/>
            <w:vAlign w:val="center"/>
          </w:tcPr>
          <w:p w:rsidR="003D3B75" w:rsidRPr="00261663" w:rsidRDefault="003D3B75" w:rsidP="00860256">
            <w:pPr>
              <w:jc w:val="center"/>
              <w:rPr>
                <w:rFonts w:cs="Times New Roman"/>
                <w:b/>
                <w:bCs/>
                <w:color w:val="000000"/>
                <w:sz w:val="18"/>
                <w:szCs w:val="18"/>
              </w:rPr>
            </w:pPr>
          </w:p>
        </w:tc>
        <w:tc>
          <w:tcPr>
            <w:tcW w:w="2694" w:type="dxa"/>
            <w:vAlign w:val="center"/>
          </w:tcPr>
          <w:p w:rsidR="003D3B75" w:rsidRPr="00261663" w:rsidRDefault="003D3B75" w:rsidP="00860256">
            <w:pPr>
              <w:jc w:val="left"/>
              <w:rPr>
                <w:rFonts w:cs="Times New Roman"/>
                <w:color w:val="000000"/>
                <w:sz w:val="18"/>
                <w:szCs w:val="18"/>
              </w:rPr>
            </w:pPr>
            <w:r w:rsidRPr="00261663">
              <w:rPr>
                <w:rFonts w:hAnsi="宋体" w:hint="eastAsia"/>
                <w:color w:val="000000"/>
                <w:sz w:val="18"/>
                <w:szCs w:val="18"/>
              </w:rPr>
              <w:t>工程施工</w:t>
            </w:r>
          </w:p>
        </w:tc>
        <w:tc>
          <w:tcPr>
            <w:tcW w:w="7087" w:type="dxa"/>
            <w:vAlign w:val="center"/>
          </w:tcPr>
          <w:p w:rsidR="003D3B75" w:rsidRPr="002B4C3F" w:rsidRDefault="003D3B75" w:rsidP="00860256">
            <w:pPr>
              <w:jc w:val="left"/>
              <w:rPr>
                <w:color w:val="000000" w:themeColor="text1"/>
                <w:sz w:val="15"/>
                <w:szCs w:val="15"/>
              </w:rPr>
            </w:pPr>
            <w:r w:rsidRPr="002B4C3F">
              <w:rPr>
                <w:color w:val="000000" w:themeColor="text1"/>
                <w:sz w:val="15"/>
                <w:szCs w:val="15"/>
              </w:rPr>
              <w:t>200</w:t>
            </w:r>
            <w:r w:rsidRPr="002B4C3F">
              <w:rPr>
                <w:rFonts w:hint="eastAsia"/>
                <w:color w:val="000000" w:themeColor="text1"/>
                <w:sz w:val="15"/>
                <w:szCs w:val="15"/>
              </w:rPr>
              <w:t>万以下</w:t>
            </w:r>
          </w:p>
        </w:tc>
        <w:tc>
          <w:tcPr>
            <w:tcW w:w="851" w:type="dxa"/>
            <w:vMerge/>
            <w:vAlign w:val="center"/>
          </w:tcPr>
          <w:p w:rsidR="003D3B75" w:rsidRPr="00261663" w:rsidRDefault="003D3B75" w:rsidP="00860256">
            <w:pPr>
              <w:jc w:val="center"/>
              <w:rPr>
                <w:rFonts w:cs="Times New Roman"/>
                <w:color w:val="000000"/>
                <w:sz w:val="18"/>
                <w:szCs w:val="18"/>
              </w:rPr>
            </w:pPr>
          </w:p>
        </w:tc>
        <w:tc>
          <w:tcPr>
            <w:tcW w:w="850" w:type="dxa"/>
            <w:vMerge/>
            <w:vAlign w:val="center"/>
          </w:tcPr>
          <w:p w:rsidR="003D3B75" w:rsidRPr="00261663" w:rsidRDefault="003D3B75" w:rsidP="00860256">
            <w:pPr>
              <w:jc w:val="center"/>
              <w:rPr>
                <w:rFonts w:cs="Times New Roman"/>
                <w:color w:val="000000"/>
                <w:sz w:val="18"/>
                <w:szCs w:val="18"/>
              </w:rPr>
            </w:pPr>
          </w:p>
        </w:tc>
        <w:tc>
          <w:tcPr>
            <w:tcW w:w="1064" w:type="dxa"/>
            <w:vMerge/>
            <w:vAlign w:val="center"/>
          </w:tcPr>
          <w:p w:rsidR="003D3B75" w:rsidRPr="00261663" w:rsidRDefault="003D3B75" w:rsidP="00860256">
            <w:pPr>
              <w:jc w:val="center"/>
              <w:rPr>
                <w:rFonts w:cs="Times New Roman"/>
                <w:color w:val="000000"/>
                <w:sz w:val="18"/>
                <w:szCs w:val="18"/>
              </w:rPr>
            </w:pPr>
          </w:p>
        </w:tc>
        <w:tc>
          <w:tcPr>
            <w:tcW w:w="1260" w:type="dxa"/>
            <w:vMerge/>
            <w:vAlign w:val="center"/>
          </w:tcPr>
          <w:p w:rsidR="003D3B75" w:rsidRPr="00261663" w:rsidRDefault="003D3B75" w:rsidP="00860256">
            <w:pPr>
              <w:jc w:val="center"/>
              <w:rPr>
                <w:rFonts w:hAnsi="宋体" w:cs="Times New Roman"/>
                <w:color w:val="000000"/>
                <w:sz w:val="18"/>
                <w:szCs w:val="18"/>
              </w:rPr>
            </w:pPr>
          </w:p>
        </w:tc>
      </w:tr>
      <w:tr w:rsidR="003D3B75" w:rsidRPr="00261663" w:rsidTr="00B53939">
        <w:trPr>
          <w:trHeight w:val="20"/>
        </w:trPr>
        <w:tc>
          <w:tcPr>
            <w:tcW w:w="1242" w:type="dxa"/>
            <w:vMerge/>
            <w:vAlign w:val="center"/>
          </w:tcPr>
          <w:p w:rsidR="003D3B75" w:rsidRPr="00261663" w:rsidRDefault="003D3B75" w:rsidP="00860256">
            <w:pPr>
              <w:jc w:val="center"/>
              <w:rPr>
                <w:rFonts w:cs="Times New Roman"/>
                <w:b/>
                <w:bCs/>
                <w:color w:val="000000"/>
                <w:sz w:val="18"/>
                <w:szCs w:val="18"/>
              </w:rPr>
            </w:pPr>
          </w:p>
        </w:tc>
        <w:tc>
          <w:tcPr>
            <w:tcW w:w="2694" w:type="dxa"/>
            <w:vAlign w:val="center"/>
          </w:tcPr>
          <w:p w:rsidR="003D3B75" w:rsidRPr="00261663" w:rsidRDefault="003D3B75" w:rsidP="00860256">
            <w:pPr>
              <w:jc w:val="left"/>
              <w:rPr>
                <w:rFonts w:cs="Times New Roman"/>
                <w:color w:val="000000"/>
                <w:sz w:val="18"/>
                <w:szCs w:val="18"/>
              </w:rPr>
            </w:pPr>
            <w:r>
              <w:rPr>
                <w:rFonts w:cs="Times New Roman" w:hint="eastAsia"/>
                <w:color w:val="000000"/>
                <w:sz w:val="18"/>
                <w:szCs w:val="18"/>
              </w:rPr>
              <w:t>固定资产购置或处置</w:t>
            </w:r>
          </w:p>
        </w:tc>
        <w:tc>
          <w:tcPr>
            <w:tcW w:w="7087" w:type="dxa"/>
            <w:vAlign w:val="center"/>
          </w:tcPr>
          <w:p w:rsidR="003D3B75" w:rsidRPr="002B4C3F" w:rsidRDefault="003D3B75" w:rsidP="00860256">
            <w:pPr>
              <w:jc w:val="left"/>
              <w:rPr>
                <w:rFonts w:cs="Times New Roman"/>
                <w:color w:val="000000" w:themeColor="text1"/>
                <w:sz w:val="15"/>
                <w:szCs w:val="15"/>
              </w:rPr>
            </w:pPr>
            <w:r>
              <w:rPr>
                <w:rFonts w:cs="Times New Roman" w:hint="eastAsia"/>
                <w:color w:val="000000" w:themeColor="text1"/>
                <w:sz w:val="15"/>
                <w:szCs w:val="15"/>
              </w:rPr>
              <w:t>10万元以下</w:t>
            </w:r>
          </w:p>
        </w:tc>
        <w:tc>
          <w:tcPr>
            <w:tcW w:w="851" w:type="dxa"/>
            <w:vMerge/>
            <w:vAlign w:val="center"/>
          </w:tcPr>
          <w:p w:rsidR="003D3B75" w:rsidRPr="00261663" w:rsidRDefault="003D3B75" w:rsidP="00860256">
            <w:pPr>
              <w:jc w:val="center"/>
              <w:rPr>
                <w:rFonts w:cs="Times New Roman"/>
                <w:color w:val="000000"/>
                <w:sz w:val="18"/>
                <w:szCs w:val="18"/>
              </w:rPr>
            </w:pPr>
          </w:p>
        </w:tc>
        <w:tc>
          <w:tcPr>
            <w:tcW w:w="850" w:type="dxa"/>
            <w:vMerge/>
            <w:vAlign w:val="center"/>
          </w:tcPr>
          <w:p w:rsidR="003D3B75" w:rsidRPr="00261663" w:rsidRDefault="003D3B75" w:rsidP="00860256">
            <w:pPr>
              <w:jc w:val="center"/>
              <w:rPr>
                <w:rFonts w:cs="Times New Roman"/>
                <w:color w:val="000000"/>
                <w:sz w:val="18"/>
                <w:szCs w:val="18"/>
              </w:rPr>
            </w:pPr>
          </w:p>
        </w:tc>
        <w:tc>
          <w:tcPr>
            <w:tcW w:w="1064" w:type="dxa"/>
            <w:vMerge/>
            <w:vAlign w:val="center"/>
          </w:tcPr>
          <w:p w:rsidR="003D3B75" w:rsidRPr="00261663" w:rsidRDefault="003D3B75" w:rsidP="00860256">
            <w:pPr>
              <w:jc w:val="center"/>
              <w:rPr>
                <w:rFonts w:cs="Times New Roman"/>
                <w:color w:val="000000"/>
                <w:sz w:val="18"/>
                <w:szCs w:val="18"/>
              </w:rPr>
            </w:pPr>
          </w:p>
        </w:tc>
        <w:tc>
          <w:tcPr>
            <w:tcW w:w="1260" w:type="dxa"/>
            <w:vMerge/>
            <w:vAlign w:val="center"/>
          </w:tcPr>
          <w:p w:rsidR="003D3B75" w:rsidRPr="00261663" w:rsidRDefault="003D3B75" w:rsidP="00860256">
            <w:pPr>
              <w:jc w:val="center"/>
              <w:rPr>
                <w:rFonts w:hAnsi="宋体" w:cs="Times New Roman"/>
                <w:color w:val="000000"/>
                <w:sz w:val="18"/>
                <w:szCs w:val="18"/>
              </w:rPr>
            </w:pPr>
          </w:p>
        </w:tc>
      </w:tr>
      <w:tr w:rsidR="003D3B75" w:rsidRPr="00261663" w:rsidTr="00B53939">
        <w:trPr>
          <w:trHeight w:val="20"/>
        </w:trPr>
        <w:tc>
          <w:tcPr>
            <w:tcW w:w="1242" w:type="dxa"/>
            <w:vMerge/>
            <w:vAlign w:val="center"/>
          </w:tcPr>
          <w:p w:rsidR="003D3B75" w:rsidRPr="00261663" w:rsidRDefault="003D3B75" w:rsidP="00860256">
            <w:pPr>
              <w:jc w:val="center"/>
              <w:rPr>
                <w:rFonts w:cs="Times New Roman"/>
                <w:b/>
                <w:bCs/>
                <w:color w:val="000000"/>
                <w:sz w:val="18"/>
                <w:szCs w:val="18"/>
              </w:rPr>
            </w:pPr>
          </w:p>
        </w:tc>
        <w:tc>
          <w:tcPr>
            <w:tcW w:w="2694" w:type="dxa"/>
            <w:vAlign w:val="center"/>
          </w:tcPr>
          <w:p w:rsidR="003D3B75" w:rsidRPr="00B53939" w:rsidRDefault="003D3B75" w:rsidP="00860256">
            <w:pPr>
              <w:jc w:val="left"/>
              <w:rPr>
                <w:rFonts w:hAnsi="宋体"/>
                <w:color w:val="000000"/>
                <w:sz w:val="18"/>
                <w:szCs w:val="18"/>
              </w:rPr>
            </w:pPr>
            <w:r>
              <w:rPr>
                <w:rFonts w:hAnsi="宋体" w:hint="eastAsia"/>
                <w:color w:val="000000"/>
                <w:sz w:val="18"/>
                <w:szCs w:val="18"/>
              </w:rPr>
              <w:t>房屋租赁</w:t>
            </w:r>
          </w:p>
        </w:tc>
        <w:tc>
          <w:tcPr>
            <w:tcW w:w="7087" w:type="dxa"/>
            <w:vAlign w:val="center"/>
          </w:tcPr>
          <w:p w:rsidR="003D3B75" w:rsidRPr="00B53939" w:rsidRDefault="003D3B75" w:rsidP="00860256">
            <w:pPr>
              <w:jc w:val="left"/>
              <w:rPr>
                <w:rFonts w:hAnsi="宋体"/>
                <w:color w:val="000000"/>
                <w:sz w:val="18"/>
                <w:szCs w:val="18"/>
              </w:rPr>
            </w:pPr>
            <w:r w:rsidRPr="002B4C3F">
              <w:rPr>
                <w:rFonts w:hAnsi="宋体" w:hint="eastAsia"/>
                <w:color w:val="000000" w:themeColor="text1"/>
                <w:sz w:val="15"/>
                <w:szCs w:val="15"/>
              </w:rPr>
              <w:t>合同金额在</w:t>
            </w:r>
            <w:r w:rsidRPr="002B4C3F">
              <w:rPr>
                <w:rFonts w:hAnsi="宋体"/>
                <w:color w:val="000000" w:themeColor="text1"/>
                <w:sz w:val="15"/>
                <w:szCs w:val="15"/>
              </w:rPr>
              <w:t>50</w:t>
            </w:r>
            <w:r w:rsidRPr="002B4C3F">
              <w:rPr>
                <w:rFonts w:hAnsi="宋体" w:hint="eastAsia"/>
                <w:color w:val="000000" w:themeColor="text1"/>
                <w:sz w:val="15"/>
                <w:szCs w:val="15"/>
              </w:rPr>
              <w:t>万元以下（按租赁期内总租金计算）且租赁期限在</w:t>
            </w:r>
            <w:r w:rsidRPr="002B4C3F">
              <w:rPr>
                <w:rFonts w:hAnsi="宋体"/>
                <w:color w:val="000000" w:themeColor="text1"/>
                <w:sz w:val="15"/>
                <w:szCs w:val="15"/>
              </w:rPr>
              <w:t>3</w:t>
            </w:r>
            <w:r w:rsidRPr="002B4C3F">
              <w:rPr>
                <w:rFonts w:hAnsi="宋体" w:hint="eastAsia"/>
                <w:color w:val="000000" w:themeColor="text1"/>
                <w:sz w:val="15"/>
                <w:szCs w:val="15"/>
              </w:rPr>
              <w:t>年以下</w:t>
            </w:r>
          </w:p>
        </w:tc>
        <w:tc>
          <w:tcPr>
            <w:tcW w:w="851" w:type="dxa"/>
            <w:vMerge/>
            <w:vAlign w:val="center"/>
          </w:tcPr>
          <w:p w:rsidR="003D3B75" w:rsidRPr="00261663" w:rsidRDefault="003D3B75" w:rsidP="00860256">
            <w:pPr>
              <w:jc w:val="center"/>
              <w:rPr>
                <w:rFonts w:cs="Times New Roman"/>
                <w:color w:val="000000"/>
                <w:sz w:val="18"/>
                <w:szCs w:val="18"/>
              </w:rPr>
            </w:pPr>
          </w:p>
        </w:tc>
        <w:tc>
          <w:tcPr>
            <w:tcW w:w="850" w:type="dxa"/>
            <w:vMerge/>
            <w:vAlign w:val="center"/>
          </w:tcPr>
          <w:p w:rsidR="003D3B75" w:rsidRPr="00261663" w:rsidRDefault="003D3B75" w:rsidP="00860256">
            <w:pPr>
              <w:jc w:val="center"/>
              <w:rPr>
                <w:rFonts w:cs="Times New Roman"/>
                <w:color w:val="000000"/>
                <w:sz w:val="18"/>
                <w:szCs w:val="18"/>
              </w:rPr>
            </w:pPr>
          </w:p>
        </w:tc>
        <w:tc>
          <w:tcPr>
            <w:tcW w:w="1064" w:type="dxa"/>
            <w:vMerge/>
            <w:vAlign w:val="center"/>
          </w:tcPr>
          <w:p w:rsidR="003D3B75" w:rsidRPr="00261663" w:rsidRDefault="003D3B75" w:rsidP="00860256">
            <w:pPr>
              <w:jc w:val="center"/>
              <w:rPr>
                <w:rFonts w:cs="Times New Roman"/>
                <w:color w:val="000000"/>
                <w:sz w:val="18"/>
                <w:szCs w:val="18"/>
              </w:rPr>
            </w:pPr>
          </w:p>
        </w:tc>
        <w:tc>
          <w:tcPr>
            <w:tcW w:w="1260" w:type="dxa"/>
            <w:vMerge/>
            <w:vAlign w:val="center"/>
          </w:tcPr>
          <w:p w:rsidR="003D3B75" w:rsidRPr="00261663" w:rsidRDefault="003D3B75" w:rsidP="00860256">
            <w:pPr>
              <w:jc w:val="center"/>
              <w:rPr>
                <w:rFonts w:hAnsi="宋体" w:cs="Times New Roman"/>
                <w:color w:val="000000"/>
                <w:sz w:val="18"/>
                <w:szCs w:val="18"/>
              </w:rPr>
            </w:pPr>
          </w:p>
        </w:tc>
      </w:tr>
      <w:tr w:rsidR="003D3B75" w:rsidRPr="00261663" w:rsidTr="00B53939">
        <w:trPr>
          <w:trHeight w:val="20"/>
        </w:trPr>
        <w:tc>
          <w:tcPr>
            <w:tcW w:w="1242" w:type="dxa"/>
            <w:vMerge/>
            <w:vAlign w:val="center"/>
          </w:tcPr>
          <w:p w:rsidR="003D3B75" w:rsidRPr="00261663" w:rsidRDefault="003D3B75" w:rsidP="00E1158F">
            <w:pPr>
              <w:jc w:val="center"/>
              <w:rPr>
                <w:rFonts w:hint="eastAsia"/>
                <w:b/>
                <w:bCs/>
                <w:color w:val="000000"/>
                <w:sz w:val="18"/>
                <w:szCs w:val="18"/>
              </w:rPr>
            </w:pPr>
          </w:p>
        </w:tc>
        <w:tc>
          <w:tcPr>
            <w:tcW w:w="2694" w:type="dxa"/>
            <w:vAlign w:val="center"/>
          </w:tcPr>
          <w:p w:rsidR="003D3B75" w:rsidRPr="00B53939" w:rsidRDefault="00675002" w:rsidP="00675002">
            <w:pPr>
              <w:jc w:val="left"/>
              <w:rPr>
                <w:rFonts w:hAnsi="宋体"/>
                <w:color w:val="000000"/>
                <w:sz w:val="18"/>
                <w:szCs w:val="18"/>
              </w:rPr>
            </w:pPr>
            <w:r>
              <w:rPr>
                <w:rFonts w:hAnsi="宋体" w:hint="eastAsia"/>
                <w:color w:val="000000"/>
                <w:sz w:val="18"/>
                <w:szCs w:val="18"/>
              </w:rPr>
              <w:t>其他</w:t>
            </w:r>
            <w:r w:rsidR="003D3B75" w:rsidRPr="00B53939">
              <w:rPr>
                <w:rFonts w:hAnsi="宋体" w:hint="eastAsia"/>
                <w:color w:val="000000"/>
                <w:sz w:val="18"/>
                <w:szCs w:val="18"/>
              </w:rPr>
              <w:t>生产经营合同</w:t>
            </w:r>
          </w:p>
        </w:tc>
        <w:tc>
          <w:tcPr>
            <w:tcW w:w="7087" w:type="dxa"/>
            <w:vAlign w:val="center"/>
          </w:tcPr>
          <w:p w:rsidR="003D3B75" w:rsidRPr="00261663" w:rsidRDefault="003D3B75" w:rsidP="00675002">
            <w:pPr>
              <w:jc w:val="left"/>
              <w:rPr>
                <w:rFonts w:hint="eastAsia"/>
                <w:color w:val="000000"/>
                <w:sz w:val="15"/>
                <w:szCs w:val="15"/>
              </w:rPr>
            </w:pPr>
            <w:r w:rsidRPr="00B53939">
              <w:rPr>
                <w:rFonts w:hAnsi="宋体" w:hint="eastAsia"/>
                <w:color w:val="000000"/>
                <w:sz w:val="18"/>
                <w:szCs w:val="18"/>
              </w:rPr>
              <w:t>2万元以上、</w:t>
            </w:r>
            <w:r w:rsidR="00675002">
              <w:rPr>
                <w:rFonts w:hAnsi="宋体" w:hint="eastAsia"/>
                <w:color w:val="000000"/>
                <w:sz w:val="18"/>
                <w:szCs w:val="18"/>
              </w:rPr>
              <w:t>100</w:t>
            </w:r>
            <w:r w:rsidRPr="00B53939">
              <w:rPr>
                <w:rFonts w:hAnsi="宋体" w:hint="eastAsia"/>
                <w:color w:val="000000"/>
                <w:sz w:val="18"/>
                <w:szCs w:val="18"/>
              </w:rPr>
              <w:t>万元以下；</w:t>
            </w:r>
          </w:p>
        </w:tc>
        <w:tc>
          <w:tcPr>
            <w:tcW w:w="851" w:type="dxa"/>
            <w:vAlign w:val="center"/>
          </w:tcPr>
          <w:p w:rsidR="003D3B75" w:rsidRPr="00261663" w:rsidRDefault="003D3B75" w:rsidP="00E1158F">
            <w:pPr>
              <w:jc w:val="center"/>
              <w:rPr>
                <w:rFonts w:hint="eastAsia"/>
                <w:color w:val="000000"/>
                <w:sz w:val="18"/>
                <w:szCs w:val="18"/>
              </w:rPr>
            </w:pPr>
          </w:p>
        </w:tc>
        <w:tc>
          <w:tcPr>
            <w:tcW w:w="850" w:type="dxa"/>
            <w:vAlign w:val="center"/>
          </w:tcPr>
          <w:p w:rsidR="003D3B75" w:rsidRPr="00261663" w:rsidRDefault="003D3B75" w:rsidP="00E1158F">
            <w:pPr>
              <w:jc w:val="center"/>
              <w:rPr>
                <w:rFonts w:hint="eastAsia"/>
                <w:color w:val="000000"/>
                <w:sz w:val="18"/>
                <w:szCs w:val="18"/>
              </w:rPr>
            </w:pPr>
          </w:p>
        </w:tc>
        <w:tc>
          <w:tcPr>
            <w:tcW w:w="1064" w:type="dxa"/>
            <w:vAlign w:val="center"/>
          </w:tcPr>
          <w:p w:rsidR="003D3B75" w:rsidRPr="00261663" w:rsidRDefault="003D3B75" w:rsidP="00E1158F">
            <w:pPr>
              <w:jc w:val="center"/>
              <w:rPr>
                <w:rFonts w:cs="Times New Roman"/>
                <w:color w:val="000000"/>
                <w:sz w:val="18"/>
                <w:szCs w:val="18"/>
              </w:rPr>
            </w:pPr>
          </w:p>
        </w:tc>
        <w:tc>
          <w:tcPr>
            <w:tcW w:w="1260" w:type="dxa"/>
            <w:vAlign w:val="center"/>
          </w:tcPr>
          <w:p w:rsidR="003D3B75" w:rsidRPr="00261663" w:rsidRDefault="003D3B75" w:rsidP="00E1158F">
            <w:pPr>
              <w:jc w:val="center"/>
              <w:rPr>
                <w:rFonts w:hAnsi="宋体" w:hint="eastAsia"/>
                <w:color w:val="000000"/>
                <w:sz w:val="18"/>
                <w:szCs w:val="18"/>
              </w:rPr>
            </w:pPr>
          </w:p>
        </w:tc>
      </w:tr>
      <w:tr w:rsidR="00E1158F" w:rsidRPr="00261663" w:rsidTr="00B53939">
        <w:trPr>
          <w:trHeight w:val="20"/>
        </w:trPr>
        <w:tc>
          <w:tcPr>
            <w:tcW w:w="1242" w:type="dxa"/>
            <w:vMerge w:val="restart"/>
            <w:vAlign w:val="center"/>
          </w:tcPr>
          <w:p w:rsidR="00E1158F" w:rsidRPr="00261663" w:rsidRDefault="00E1158F" w:rsidP="00E1158F">
            <w:pPr>
              <w:jc w:val="center"/>
              <w:rPr>
                <w:rFonts w:cs="Times New Roman"/>
                <w:b/>
                <w:bCs/>
                <w:color w:val="000000"/>
                <w:sz w:val="18"/>
                <w:szCs w:val="18"/>
              </w:rPr>
            </w:pPr>
            <w:r w:rsidRPr="00261663">
              <w:rPr>
                <w:rFonts w:hint="eastAsia"/>
                <w:b/>
                <w:bCs/>
                <w:color w:val="000000"/>
                <w:sz w:val="18"/>
                <w:szCs w:val="18"/>
              </w:rPr>
              <w:t>重要</w:t>
            </w:r>
          </w:p>
          <w:p w:rsidR="00E1158F" w:rsidRPr="00261663" w:rsidRDefault="00E1158F" w:rsidP="00E1158F">
            <w:pPr>
              <w:jc w:val="center"/>
              <w:rPr>
                <w:rFonts w:cs="Times New Roman"/>
                <w:b/>
                <w:bCs/>
                <w:color w:val="000000"/>
                <w:sz w:val="18"/>
                <w:szCs w:val="18"/>
              </w:rPr>
            </w:pPr>
            <w:r w:rsidRPr="00261663">
              <w:rPr>
                <w:rFonts w:hint="eastAsia"/>
                <w:b/>
                <w:bCs/>
                <w:color w:val="000000"/>
                <w:sz w:val="18"/>
                <w:szCs w:val="18"/>
              </w:rPr>
              <w:t>合同</w:t>
            </w:r>
          </w:p>
          <w:p w:rsidR="00E1158F" w:rsidRPr="00261663" w:rsidRDefault="00E1158F" w:rsidP="00E1158F">
            <w:pPr>
              <w:jc w:val="center"/>
              <w:rPr>
                <w:rFonts w:cs="Times New Roman"/>
                <w:b/>
                <w:bCs/>
                <w:color w:val="000000"/>
                <w:sz w:val="18"/>
                <w:szCs w:val="18"/>
              </w:rPr>
            </w:pPr>
          </w:p>
        </w:tc>
        <w:tc>
          <w:tcPr>
            <w:tcW w:w="2694" w:type="dxa"/>
            <w:vMerge w:val="restart"/>
            <w:vAlign w:val="center"/>
          </w:tcPr>
          <w:p w:rsidR="00E1158F" w:rsidRPr="00261663" w:rsidRDefault="00E1158F" w:rsidP="00E1158F">
            <w:pPr>
              <w:jc w:val="left"/>
              <w:rPr>
                <w:rFonts w:cs="Times New Roman"/>
                <w:color w:val="000000"/>
                <w:sz w:val="18"/>
                <w:szCs w:val="18"/>
              </w:rPr>
            </w:pPr>
            <w:r w:rsidRPr="00261663">
              <w:rPr>
                <w:rFonts w:hAnsi="宋体" w:hint="eastAsia"/>
                <w:color w:val="000000"/>
                <w:sz w:val="18"/>
                <w:szCs w:val="18"/>
              </w:rPr>
              <w:t>重要合同指在董事会闭会期间，董事长决定</w:t>
            </w:r>
            <w:r>
              <w:rPr>
                <w:rFonts w:hAnsi="宋体" w:hint="eastAsia"/>
                <w:color w:val="000000"/>
                <w:sz w:val="18"/>
                <w:szCs w:val="18"/>
              </w:rPr>
              <w:t>的</w:t>
            </w:r>
            <w:r w:rsidRPr="00261663">
              <w:rPr>
                <w:rFonts w:hAnsi="宋体" w:hint="eastAsia"/>
                <w:color w:val="000000"/>
                <w:sz w:val="18"/>
                <w:szCs w:val="18"/>
              </w:rPr>
              <w:t>除一般合同和重大合同外的其它合同</w:t>
            </w:r>
          </w:p>
        </w:tc>
        <w:tc>
          <w:tcPr>
            <w:tcW w:w="7087" w:type="dxa"/>
            <w:vAlign w:val="center"/>
          </w:tcPr>
          <w:p w:rsidR="00E1158F" w:rsidRPr="00261663" w:rsidRDefault="00E1158F" w:rsidP="00E1158F">
            <w:pPr>
              <w:jc w:val="left"/>
              <w:rPr>
                <w:rFonts w:cs="Times New Roman"/>
                <w:color w:val="000000"/>
                <w:sz w:val="15"/>
                <w:szCs w:val="15"/>
              </w:rPr>
            </w:pPr>
            <w:r w:rsidRPr="00261663">
              <w:rPr>
                <w:rFonts w:hint="eastAsia"/>
                <w:color w:val="000000"/>
                <w:sz w:val="15"/>
                <w:szCs w:val="15"/>
              </w:rPr>
              <w:t>格式合同、标准合同</w:t>
            </w:r>
          </w:p>
        </w:tc>
        <w:tc>
          <w:tcPr>
            <w:tcW w:w="851" w:type="dxa"/>
            <w:vMerge w:val="restart"/>
            <w:vAlign w:val="center"/>
          </w:tcPr>
          <w:p w:rsidR="00E1158F" w:rsidRPr="00261663" w:rsidRDefault="00E1158F" w:rsidP="00E1158F">
            <w:pPr>
              <w:jc w:val="center"/>
              <w:rPr>
                <w:rFonts w:cs="Times New Roman"/>
                <w:color w:val="000000"/>
                <w:sz w:val="18"/>
                <w:szCs w:val="18"/>
              </w:rPr>
            </w:pPr>
            <w:r w:rsidRPr="00261663">
              <w:rPr>
                <w:rFonts w:hint="eastAsia"/>
                <w:color w:val="000000"/>
                <w:sz w:val="18"/>
                <w:szCs w:val="18"/>
              </w:rPr>
              <w:t>审核</w:t>
            </w:r>
          </w:p>
          <w:p w:rsidR="00E1158F" w:rsidRPr="00261663" w:rsidRDefault="00E1158F" w:rsidP="00E1158F">
            <w:pPr>
              <w:jc w:val="center"/>
              <w:rPr>
                <w:rFonts w:cs="Times New Roman"/>
                <w:color w:val="000000"/>
                <w:sz w:val="18"/>
                <w:szCs w:val="18"/>
              </w:rPr>
            </w:pPr>
          </w:p>
        </w:tc>
        <w:tc>
          <w:tcPr>
            <w:tcW w:w="850" w:type="dxa"/>
            <w:vMerge w:val="restart"/>
            <w:vAlign w:val="center"/>
          </w:tcPr>
          <w:p w:rsidR="00E1158F" w:rsidRPr="00261663" w:rsidRDefault="00E1158F" w:rsidP="00E1158F">
            <w:pPr>
              <w:jc w:val="center"/>
              <w:rPr>
                <w:rFonts w:cs="Times New Roman"/>
                <w:color w:val="000000"/>
                <w:sz w:val="18"/>
                <w:szCs w:val="18"/>
              </w:rPr>
            </w:pPr>
            <w:r w:rsidRPr="00261663">
              <w:rPr>
                <w:rFonts w:hint="eastAsia"/>
                <w:color w:val="000000"/>
                <w:sz w:val="18"/>
                <w:szCs w:val="18"/>
              </w:rPr>
              <w:t>审批</w:t>
            </w:r>
          </w:p>
          <w:p w:rsidR="00E1158F" w:rsidRPr="00261663" w:rsidRDefault="00E1158F" w:rsidP="00E1158F">
            <w:pPr>
              <w:jc w:val="center"/>
              <w:rPr>
                <w:rFonts w:cs="Times New Roman"/>
                <w:color w:val="000000"/>
                <w:sz w:val="18"/>
                <w:szCs w:val="18"/>
              </w:rPr>
            </w:pPr>
          </w:p>
        </w:tc>
        <w:tc>
          <w:tcPr>
            <w:tcW w:w="1064" w:type="dxa"/>
            <w:vMerge w:val="restart"/>
            <w:vAlign w:val="center"/>
          </w:tcPr>
          <w:p w:rsidR="00E1158F" w:rsidRPr="00261663" w:rsidRDefault="00E1158F" w:rsidP="00E1158F">
            <w:pPr>
              <w:jc w:val="center"/>
              <w:rPr>
                <w:rFonts w:cs="Times New Roman"/>
                <w:color w:val="000000"/>
                <w:sz w:val="18"/>
                <w:szCs w:val="18"/>
              </w:rPr>
            </w:pPr>
          </w:p>
        </w:tc>
        <w:tc>
          <w:tcPr>
            <w:tcW w:w="1260" w:type="dxa"/>
            <w:vMerge w:val="restart"/>
            <w:vAlign w:val="center"/>
          </w:tcPr>
          <w:p w:rsidR="00E1158F" w:rsidRPr="00261663" w:rsidRDefault="00E1158F" w:rsidP="00E1158F">
            <w:pPr>
              <w:jc w:val="center"/>
              <w:rPr>
                <w:rFonts w:cs="Times New Roman"/>
                <w:color w:val="000000"/>
                <w:sz w:val="18"/>
                <w:szCs w:val="18"/>
              </w:rPr>
            </w:pPr>
            <w:r w:rsidRPr="00261663">
              <w:rPr>
                <w:rFonts w:hAnsi="宋体" w:hint="eastAsia"/>
                <w:color w:val="000000"/>
                <w:sz w:val="18"/>
                <w:szCs w:val="18"/>
              </w:rPr>
              <w:t>重大（重要）合同流转审批表</w:t>
            </w: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b/>
                <w:bCs/>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jc w:val="left"/>
              <w:rPr>
                <w:rFonts w:cs="Times New Roman"/>
                <w:color w:val="000000"/>
                <w:sz w:val="15"/>
                <w:szCs w:val="15"/>
              </w:rPr>
            </w:pPr>
            <w:r w:rsidRPr="00261663">
              <w:rPr>
                <w:rFonts w:hAnsi="宋体" w:hint="eastAsia"/>
                <w:color w:val="000000"/>
                <w:sz w:val="15"/>
                <w:szCs w:val="15"/>
              </w:rPr>
              <w:t>交易涉及的资产总额不超过本公司最近一期经审计总资产的</w:t>
            </w:r>
            <w:r w:rsidRPr="00261663">
              <w:rPr>
                <w:rFonts w:hAnsi="宋体"/>
                <w:color w:val="000000"/>
                <w:sz w:val="15"/>
                <w:szCs w:val="15"/>
              </w:rPr>
              <w:t>10%</w:t>
            </w:r>
            <w:r w:rsidRPr="00261663">
              <w:rPr>
                <w:rFonts w:hAnsi="宋体" w:hint="eastAsia"/>
                <w:color w:val="000000"/>
                <w:sz w:val="15"/>
                <w:szCs w:val="15"/>
              </w:rPr>
              <w:t>，该交易涉及的资产总额同时存在账面值和评估值的，以较高者作为计算数据；</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b/>
                <w:bCs/>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jc w:val="left"/>
              <w:rPr>
                <w:rFonts w:cs="Times New Roman"/>
                <w:color w:val="000000"/>
                <w:sz w:val="15"/>
                <w:szCs w:val="15"/>
              </w:rPr>
            </w:pPr>
            <w:r w:rsidRPr="00261663">
              <w:rPr>
                <w:rFonts w:hAnsi="宋体" w:hint="eastAsia"/>
                <w:color w:val="000000"/>
                <w:sz w:val="15"/>
                <w:szCs w:val="15"/>
              </w:rPr>
              <w:t>交易标的（如股权）在最近一个会计年度相关的主营业务收入不超过本公司最近一个会计年度经审计主营业务收入的</w:t>
            </w:r>
            <w:r w:rsidRPr="00261663">
              <w:rPr>
                <w:rFonts w:hAnsi="宋体"/>
                <w:color w:val="000000"/>
                <w:sz w:val="15"/>
                <w:szCs w:val="15"/>
              </w:rPr>
              <w:t>10</w:t>
            </w:r>
            <w:r w:rsidRPr="00261663">
              <w:rPr>
                <w:rFonts w:hAnsi="宋体" w:hint="eastAsia"/>
                <w:color w:val="000000"/>
                <w:sz w:val="15"/>
                <w:szCs w:val="15"/>
              </w:rPr>
              <w:t>％；</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b/>
                <w:bCs/>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autoSpaceDE w:val="0"/>
              <w:autoSpaceDN w:val="0"/>
              <w:adjustRightInd w:val="0"/>
              <w:rPr>
                <w:rFonts w:hAnsi="宋体" w:cs="Times New Roman"/>
                <w:color w:val="000000"/>
                <w:sz w:val="15"/>
                <w:szCs w:val="15"/>
              </w:rPr>
            </w:pPr>
            <w:r w:rsidRPr="00261663">
              <w:rPr>
                <w:rFonts w:hAnsi="宋体" w:hint="eastAsia"/>
                <w:color w:val="000000"/>
                <w:sz w:val="15"/>
                <w:szCs w:val="15"/>
              </w:rPr>
              <w:t>交易标的（如股权）在最近一个会计年度相关的净利润不超过本公司最近一个会计年度经审计净利润的</w:t>
            </w:r>
            <w:r w:rsidRPr="00261663">
              <w:rPr>
                <w:rFonts w:hAnsi="宋体"/>
                <w:color w:val="000000"/>
                <w:sz w:val="15"/>
                <w:szCs w:val="15"/>
              </w:rPr>
              <w:t>10</w:t>
            </w:r>
            <w:r w:rsidRPr="00261663">
              <w:rPr>
                <w:rFonts w:hAnsi="宋体" w:hint="eastAsia"/>
                <w:color w:val="000000"/>
                <w:sz w:val="15"/>
                <w:szCs w:val="15"/>
              </w:rPr>
              <w:t>％；</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b/>
                <w:bCs/>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jc w:val="left"/>
              <w:rPr>
                <w:rFonts w:cs="Times New Roman"/>
                <w:color w:val="000000"/>
                <w:sz w:val="15"/>
                <w:szCs w:val="15"/>
              </w:rPr>
            </w:pPr>
            <w:r w:rsidRPr="00261663">
              <w:rPr>
                <w:rFonts w:hAnsi="宋体" w:hint="eastAsia"/>
                <w:color w:val="000000"/>
                <w:sz w:val="15"/>
                <w:szCs w:val="15"/>
              </w:rPr>
              <w:t>交易的成交金额（含承担债务和费用）不超过本公司最近一期经审计净资产的</w:t>
            </w:r>
            <w:r w:rsidRPr="00261663">
              <w:rPr>
                <w:rFonts w:hAnsi="宋体"/>
                <w:color w:val="000000"/>
                <w:sz w:val="15"/>
                <w:szCs w:val="15"/>
              </w:rPr>
              <w:t>10</w:t>
            </w:r>
            <w:r w:rsidRPr="00261663">
              <w:rPr>
                <w:rFonts w:hAnsi="宋体" w:hint="eastAsia"/>
                <w:color w:val="000000"/>
                <w:sz w:val="15"/>
                <w:szCs w:val="15"/>
              </w:rPr>
              <w:t>％；</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b/>
                <w:bCs/>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jc w:val="left"/>
              <w:rPr>
                <w:rFonts w:cs="Times New Roman"/>
                <w:color w:val="000000"/>
                <w:sz w:val="15"/>
                <w:szCs w:val="15"/>
              </w:rPr>
            </w:pPr>
            <w:r w:rsidRPr="00261663">
              <w:rPr>
                <w:rFonts w:hAnsi="宋体" w:hint="eastAsia"/>
                <w:color w:val="000000"/>
                <w:sz w:val="15"/>
                <w:szCs w:val="15"/>
              </w:rPr>
              <w:t>交易产生的利润不超过本公司最近一个会计年度经审计净利润的</w:t>
            </w:r>
            <w:r w:rsidRPr="00261663">
              <w:rPr>
                <w:rFonts w:hAnsi="宋体"/>
                <w:color w:val="000000"/>
                <w:sz w:val="15"/>
                <w:szCs w:val="15"/>
              </w:rPr>
              <w:t>10</w:t>
            </w:r>
            <w:r w:rsidRPr="00261663">
              <w:rPr>
                <w:rFonts w:hAnsi="宋体" w:hint="eastAsia"/>
                <w:color w:val="000000"/>
                <w:sz w:val="15"/>
                <w:szCs w:val="15"/>
              </w:rPr>
              <w:t>％。</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677550">
        <w:trPr>
          <w:trHeight w:val="20"/>
        </w:trPr>
        <w:tc>
          <w:tcPr>
            <w:tcW w:w="1242" w:type="dxa"/>
            <w:vMerge w:val="restart"/>
            <w:vAlign w:val="center"/>
          </w:tcPr>
          <w:p w:rsidR="00E1158F" w:rsidRPr="00677550" w:rsidRDefault="00E1158F" w:rsidP="00E1158F">
            <w:pPr>
              <w:rPr>
                <w:rFonts w:hAnsi="宋体"/>
                <w:color w:val="000000"/>
                <w:sz w:val="18"/>
                <w:szCs w:val="18"/>
              </w:rPr>
            </w:pPr>
            <w:r w:rsidRPr="00677550">
              <w:rPr>
                <w:rFonts w:hAnsi="宋体" w:hint="eastAsia"/>
                <w:color w:val="000000"/>
                <w:sz w:val="18"/>
                <w:szCs w:val="18"/>
              </w:rPr>
              <w:t>重大</w:t>
            </w:r>
          </w:p>
          <w:p w:rsidR="00E1158F" w:rsidRPr="00677550" w:rsidRDefault="00E1158F" w:rsidP="00E1158F">
            <w:pPr>
              <w:rPr>
                <w:rFonts w:hAnsi="宋体"/>
                <w:color w:val="000000"/>
                <w:sz w:val="18"/>
                <w:szCs w:val="18"/>
              </w:rPr>
            </w:pPr>
            <w:r w:rsidRPr="00677550">
              <w:rPr>
                <w:rFonts w:hAnsi="宋体" w:hint="eastAsia"/>
                <w:color w:val="000000"/>
                <w:sz w:val="18"/>
                <w:szCs w:val="18"/>
              </w:rPr>
              <w:t>合同</w:t>
            </w:r>
          </w:p>
          <w:p w:rsidR="00E1158F" w:rsidRPr="00677550" w:rsidRDefault="00E1158F" w:rsidP="00E1158F">
            <w:pPr>
              <w:rPr>
                <w:rFonts w:hAnsi="宋体"/>
                <w:color w:val="000000"/>
                <w:sz w:val="15"/>
                <w:szCs w:val="15"/>
              </w:rPr>
            </w:pPr>
            <w:r w:rsidRPr="00677550">
              <w:rPr>
                <w:rFonts w:hAnsi="宋体" w:hint="eastAsia"/>
                <w:color w:val="000000"/>
                <w:sz w:val="18"/>
                <w:szCs w:val="18"/>
              </w:rPr>
              <w:t>（若公司章程相关规定发生变化或深交所要求的信息披露标准调整则进行相应调</w:t>
            </w:r>
            <w:r w:rsidRPr="00677550">
              <w:rPr>
                <w:rFonts w:hAnsi="宋体" w:hint="eastAsia"/>
                <w:color w:val="000000"/>
                <w:sz w:val="18"/>
                <w:szCs w:val="18"/>
              </w:rPr>
              <w:lastRenderedPageBreak/>
              <w:t>整）</w:t>
            </w:r>
          </w:p>
        </w:tc>
        <w:tc>
          <w:tcPr>
            <w:tcW w:w="2694" w:type="dxa"/>
            <w:vMerge w:val="restart"/>
            <w:vAlign w:val="center"/>
          </w:tcPr>
          <w:p w:rsidR="00E1158F" w:rsidRPr="00677550" w:rsidRDefault="00E1158F" w:rsidP="00E1158F">
            <w:pPr>
              <w:jc w:val="left"/>
              <w:rPr>
                <w:rFonts w:hAnsi="宋体"/>
                <w:color w:val="000000"/>
                <w:sz w:val="18"/>
                <w:szCs w:val="18"/>
              </w:rPr>
            </w:pPr>
            <w:r w:rsidRPr="00677550">
              <w:rPr>
                <w:rFonts w:hAnsi="宋体" w:hint="eastAsia"/>
                <w:color w:val="000000"/>
                <w:sz w:val="18"/>
                <w:szCs w:val="18"/>
              </w:rPr>
              <w:lastRenderedPageBreak/>
              <w:t>购买或出售资产、对外投资、租入或租出资产、签订管理方面的合同、债权或债务重组、研究与开发项目的转移、签订许可协议达到对应标准之一的合同</w:t>
            </w:r>
          </w:p>
        </w:tc>
        <w:tc>
          <w:tcPr>
            <w:tcW w:w="7087" w:type="dxa"/>
            <w:vAlign w:val="center"/>
          </w:tcPr>
          <w:p w:rsidR="00E1158F" w:rsidRPr="00261663" w:rsidRDefault="00E1158F" w:rsidP="00E1158F">
            <w:pPr>
              <w:jc w:val="left"/>
              <w:rPr>
                <w:rFonts w:hAnsi="宋体" w:cs="Times New Roman"/>
                <w:color w:val="000000"/>
                <w:sz w:val="15"/>
                <w:szCs w:val="15"/>
              </w:rPr>
            </w:pPr>
            <w:r w:rsidRPr="00261663">
              <w:rPr>
                <w:rFonts w:hAnsi="宋体" w:hint="eastAsia"/>
                <w:color w:val="000000"/>
                <w:sz w:val="15"/>
                <w:szCs w:val="15"/>
              </w:rPr>
              <w:t>交易涉及的资产总额占公司最近一期经审计总资产的</w:t>
            </w:r>
            <w:r w:rsidRPr="00261663">
              <w:rPr>
                <w:rFonts w:hAnsi="宋体"/>
                <w:color w:val="000000"/>
                <w:sz w:val="15"/>
                <w:szCs w:val="15"/>
              </w:rPr>
              <w:t>10%</w:t>
            </w:r>
            <w:r w:rsidRPr="00261663">
              <w:rPr>
                <w:rFonts w:hAnsi="宋体" w:hint="eastAsia"/>
                <w:color w:val="000000"/>
                <w:sz w:val="15"/>
                <w:szCs w:val="15"/>
              </w:rPr>
              <w:t>以上，该交易涉及的资产总额同时存在账面值和评估值的，以较高者作为计算数据；</w:t>
            </w:r>
          </w:p>
        </w:tc>
        <w:tc>
          <w:tcPr>
            <w:tcW w:w="851" w:type="dxa"/>
            <w:vMerge w:val="restart"/>
            <w:vAlign w:val="center"/>
          </w:tcPr>
          <w:p w:rsidR="00E1158F" w:rsidRPr="00261663" w:rsidRDefault="00E1158F" w:rsidP="00E1158F">
            <w:pPr>
              <w:jc w:val="center"/>
              <w:rPr>
                <w:rFonts w:cs="Times New Roman"/>
                <w:color w:val="000000"/>
                <w:sz w:val="18"/>
                <w:szCs w:val="18"/>
              </w:rPr>
            </w:pPr>
            <w:r w:rsidRPr="00261663">
              <w:rPr>
                <w:rFonts w:hint="eastAsia"/>
                <w:color w:val="000000"/>
                <w:sz w:val="18"/>
                <w:szCs w:val="18"/>
              </w:rPr>
              <w:t>审核</w:t>
            </w:r>
          </w:p>
        </w:tc>
        <w:tc>
          <w:tcPr>
            <w:tcW w:w="850" w:type="dxa"/>
            <w:vMerge w:val="restart"/>
            <w:vAlign w:val="center"/>
          </w:tcPr>
          <w:p w:rsidR="00E1158F" w:rsidRPr="00261663" w:rsidRDefault="00E1158F" w:rsidP="00E1158F">
            <w:pPr>
              <w:jc w:val="center"/>
              <w:rPr>
                <w:rFonts w:cs="Times New Roman"/>
                <w:color w:val="000000"/>
                <w:sz w:val="18"/>
                <w:szCs w:val="18"/>
              </w:rPr>
            </w:pPr>
            <w:r w:rsidRPr="00261663">
              <w:rPr>
                <w:rFonts w:hint="eastAsia"/>
                <w:color w:val="000000"/>
                <w:sz w:val="18"/>
                <w:szCs w:val="18"/>
              </w:rPr>
              <w:t>审批</w:t>
            </w:r>
          </w:p>
        </w:tc>
        <w:tc>
          <w:tcPr>
            <w:tcW w:w="1064" w:type="dxa"/>
            <w:vMerge w:val="restart"/>
            <w:vAlign w:val="center"/>
          </w:tcPr>
          <w:p w:rsidR="00E1158F" w:rsidRPr="00261663" w:rsidRDefault="00E1158F" w:rsidP="00E1158F">
            <w:pPr>
              <w:jc w:val="center"/>
              <w:rPr>
                <w:rFonts w:cs="Times New Roman"/>
                <w:color w:val="000000"/>
                <w:sz w:val="18"/>
                <w:szCs w:val="18"/>
              </w:rPr>
            </w:pPr>
          </w:p>
          <w:p w:rsidR="00E1158F" w:rsidRPr="00261663" w:rsidRDefault="00E1158F" w:rsidP="00E1158F">
            <w:pPr>
              <w:jc w:val="center"/>
              <w:rPr>
                <w:rFonts w:cs="Times New Roman"/>
                <w:color w:val="000000"/>
                <w:sz w:val="18"/>
                <w:szCs w:val="18"/>
              </w:rPr>
            </w:pPr>
          </w:p>
          <w:p w:rsidR="00E1158F" w:rsidRPr="00261663" w:rsidRDefault="00E1158F" w:rsidP="00E1158F">
            <w:pPr>
              <w:jc w:val="center"/>
              <w:rPr>
                <w:rFonts w:cs="Times New Roman"/>
                <w:color w:val="000000"/>
                <w:sz w:val="18"/>
                <w:szCs w:val="18"/>
              </w:rPr>
            </w:pPr>
            <w:r w:rsidRPr="00261663">
              <w:rPr>
                <w:rFonts w:hint="eastAsia"/>
                <w:color w:val="000000"/>
                <w:sz w:val="18"/>
                <w:szCs w:val="18"/>
              </w:rPr>
              <w:t>按公司章程规定进行审议</w:t>
            </w: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jc w:val="left"/>
              <w:rPr>
                <w:rFonts w:hAnsi="宋体" w:cs="Times New Roman"/>
                <w:color w:val="000000"/>
                <w:sz w:val="15"/>
                <w:szCs w:val="15"/>
              </w:rPr>
            </w:pPr>
            <w:r w:rsidRPr="00261663">
              <w:rPr>
                <w:rFonts w:hAnsi="宋体" w:hint="eastAsia"/>
                <w:color w:val="000000"/>
                <w:sz w:val="15"/>
                <w:szCs w:val="15"/>
              </w:rPr>
              <w:t>交易标的</w:t>
            </w:r>
            <w:r w:rsidRPr="00261663">
              <w:rPr>
                <w:rFonts w:hAnsi="宋体"/>
                <w:color w:val="000000"/>
                <w:sz w:val="15"/>
                <w:szCs w:val="15"/>
              </w:rPr>
              <w:t>(</w:t>
            </w:r>
            <w:r w:rsidRPr="00261663">
              <w:rPr>
                <w:rFonts w:hAnsi="宋体" w:hint="eastAsia"/>
                <w:color w:val="000000"/>
                <w:sz w:val="15"/>
                <w:szCs w:val="15"/>
              </w:rPr>
              <w:t>如股权</w:t>
            </w:r>
            <w:r w:rsidRPr="00261663">
              <w:rPr>
                <w:rFonts w:hAnsi="宋体"/>
                <w:color w:val="000000"/>
                <w:sz w:val="15"/>
                <w:szCs w:val="15"/>
              </w:rPr>
              <w:t>)</w:t>
            </w:r>
            <w:r w:rsidRPr="00261663">
              <w:rPr>
                <w:rFonts w:hAnsi="宋体" w:hint="eastAsia"/>
                <w:color w:val="000000"/>
                <w:sz w:val="15"/>
                <w:szCs w:val="15"/>
              </w:rPr>
              <w:t>在最近一个会计年度相关的营业收入占公司最近一个会计年度经审计营业收入的</w:t>
            </w:r>
            <w:r w:rsidRPr="00261663">
              <w:rPr>
                <w:rFonts w:hAnsi="宋体"/>
                <w:color w:val="000000"/>
                <w:sz w:val="15"/>
                <w:szCs w:val="15"/>
              </w:rPr>
              <w:t>10</w:t>
            </w:r>
            <w:r w:rsidRPr="00261663">
              <w:rPr>
                <w:rFonts w:hAnsi="宋体" w:hint="eastAsia"/>
                <w:color w:val="000000"/>
                <w:sz w:val="15"/>
                <w:szCs w:val="15"/>
              </w:rPr>
              <w:t>以上％；</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jc w:val="left"/>
              <w:rPr>
                <w:rFonts w:cs="Times New Roman"/>
                <w:color w:val="000000"/>
                <w:sz w:val="15"/>
                <w:szCs w:val="15"/>
              </w:rPr>
            </w:pPr>
            <w:r w:rsidRPr="00261663">
              <w:rPr>
                <w:rFonts w:hAnsi="宋体" w:hint="eastAsia"/>
                <w:color w:val="000000"/>
                <w:sz w:val="15"/>
                <w:szCs w:val="15"/>
              </w:rPr>
              <w:t>交易标的</w:t>
            </w:r>
            <w:r w:rsidRPr="00261663">
              <w:rPr>
                <w:rFonts w:hAnsi="宋体"/>
                <w:color w:val="000000"/>
                <w:sz w:val="15"/>
                <w:szCs w:val="15"/>
              </w:rPr>
              <w:t>(</w:t>
            </w:r>
            <w:r w:rsidRPr="00261663">
              <w:rPr>
                <w:rFonts w:hAnsi="宋体" w:hint="eastAsia"/>
                <w:color w:val="000000"/>
                <w:sz w:val="15"/>
                <w:szCs w:val="15"/>
              </w:rPr>
              <w:t>如股权</w:t>
            </w:r>
            <w:r w:rsidRPr="00261663">
              <w:rPr>
                <w:rFonts w:hAnsi="宋体"/>
                <w:color w:val="000000"/>
                <w:sz w:val="15"/>
                <w:szCs w:val="15"/>
              </w:rPr>
              <w:t>)</w:t>
            </w:r>
            <w:r w:rsidRPr="00261663">
              <w:rPr>
                <w:rFonts w:hAnsi="宋体" w:hint="eastAsia"/>
                <w:color w:val="000000"/>
                <w:sz w:val="15"/>
                <w:szCs w:val="15"/>
              </w:rPr>
              <w:t>在最近一个会计年度相关的净利润占公司最近一个会计年度经审计净利润的</w:t>
            </w:r>
            <w:r w:rsidRPr="00261663">
              <w:rPr>
                <w:rFonts w:hAnsi="宋体"/>
                <w:color w:val="000000"/>
                <w:sz w:val="15"/>
                <w:szCs w:val="15"/>
              </w:rPr>
              <w:t>10</w:t>
            </w:r>
            <w:r w:rsidRPr="00261663">
              <w:rPr>
                <w:rFonts w:hAnsi="宋体" w:hint="eastAsia"/>
                <w:color w:val="000000"/>
                <w:sz w:val="15"/>
                <w:szCs w:val="15"/>
              </w:rPr>
              <w:t>％以上；</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autoSpaceDE w:val="0"/>
              <w:autoSpaceDN w:val="0"/>
              <w:adjustRightInd w:val="0"/>
              <w:rPr>
                <w:rFonts w:hAnsi="宋体" w:cs="Times New Roman"/>
                <w:color w:val="000000"/>
                <w:sz w:val="15"/>
                <w:szCs w:val="15"/>
              </w:rPr>
            </w:pPr>
            <w:r w:rsidRPr="00261663">
              <w:rPr>
                <w:rFonts w:hAnsi="宋体" w:hint="eastAsia"/>
                <w:color w:val="000000"/>
                <w:sz w:val="15"/>
                <w:szCs w:val="15"/>
              </w:rPr>
              <w:t>交易的成交金额（含承担债务和费用）占上市公司最近一期经审计净资产的</w:t>
            </w:r>
            <w:r w:rsidRPr="00261663">
              <w:rPr>
                <w:rFonts w:hAnsi="宋体"/>
                <w:color w:val="000000"/>
                <w:sz w:val="15"/>
                <w:szCs w:val="15"/>
              </w:rPr>
              <w:t>10</w:t>
            </w:r>
            <w:r w:rsidRPr="00261663">
              <w:rPr>
                <w:rFonts w:hAnsi="宋体" w:hint="eastAsia"/>
                <w:color w:val="000000"/>
                <w:sz w:val="15"/>
                <w:szCs w:val="15"/>
              </w:rPr>
              <w:t>％以上；</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Merge/>
            <w:vAlign w:val="center"/>
          </w:tcPr>
          <w:p w:rsidR="00E1158F" w:rsidRPr="00261663" w:rsidRDefault="00E1158F" w:rsidP="00E1158F">
            <w:pPr>
              <w:jc w:val="left"/>
              <w:rPr>
                <w:rFonts w:cs="Times New Roman"/>
                <w:color w:val="000000"/>
                <w:sz w:val="18"/>
                <w:szCs w:val="18"/>
              </w:rPr>
            </w:pPr>
          </w:p>
        </w:tc>
        <w:tc>
          <w:tcPr>
            <w:tcW w:w="7087" w:type="dxa"/>
            <w:vAlign w:val="center"/>
          </w:tcPr>
          <w:p w:rsidR="00E1158F" w:rsidRPr="00261663" w:rsidRDefault="00E1158F" w:rsidP="00E1158F">
            <w:pPr>
              <w:jc w:val="left"/>
              <w:rPr>
                <w:rFonts w:cs="Times New Roman"/>
                <w:color w:val="000000"/>
                <w:sz w:val="15"/>
                <w:szCs w:val="15"/>
              </w:rPr>
            </w:pPr>
            <w:r w:rsidRPr="00261663">
              <w:rPr>
                <w:rFonts w:hAnsi="宋体" w:hint="eastAsia"/>
                <w:color w:val="000000"/>
                <w:sz w:val="15"/>
                <w:szCs w:val="15"/>
              </w:rPr>
              <w:t>交易产生的利润占公司最近一个会计年度经审计净利润的</w:t>
            </w:r>
            <w:r w:rsidRPr="00261663">
              <w:rPr>
                <w:rFonts w:hAnsi="宋体"/>
                <w:color w:val="000000"/>
                <w:sz w:val="15"/>
                <w:szCs w:val="15"/>
              </w:rPr>
              <w:t>10</w:t>
            </w:r>
            <w:r w:rsidRPr="00261663">
              <w:rPr>
                <w:rFonts w:hAnsi="宋体" w:hint="eastAsia"/>
                <w:color w:val="000000"/>
                <w:sz w:val="15"/>
                <w:szCs w:val="15"/>
              </w:rPr>
              <w:t>％以上。</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Align w:val="center"/>
          </w:tcPr>
          <w:p w:rsidR="00E1158F" w:rsidRPr="00261663" w:rsidRDefault="00E1158F" w:rsidP="00E1158F">
            <w:pPr>
              <w:jc w:val="left"/>
              <w:rPr>
                <w:rFonts w:cs="Times New Roman"/>
                <w:color w:val="000000"/>
                <w:sz w:val="18"/>
                <w:szCs w:val="18"/>
              </w:rPr>
            </w:pPr>
            <w:r w:rsidRPr="00261663">
              <w:rPr>
                <w:rFonts w:hint="eastAsia"/>
                <w:color w:val="000000"/>
                <w:sz w:val="18"/>
                <w:szCs w:val="18"/>
              </w:rPr>
              <w:t>对外担保合同</w:t>
            </w:r>
          </w:p>
        </w:tc>
        <w:tc>
          <w:tcPr>
            <w:tcW w:w="7087" w:type="dxa"/>
            <w:vAlign w:val="center"/>
          </w:tcPr>
          <w:p w:rsidR="00E1158F" w:rsidRPr="00261663" w:rsidRDefault="00E1158F" w:rsidP="00E1158F">
            <w:pPr>
              <w:tabs>
                <w:tab w:val="left" w:pos="900"/>
                <w:tab w:val="left" w:pos="3960"/>
              </w:tabs>
              <w:rPr>
                <w:rFonts w:hAnsi="宋体" w:cs="Times New Roman"/>
                <w:color w:val="000000"/>
                <w:sz w:val="15"/>
                <w:szCs w:val="15"/>
              </w:rPr>
            </w:pPr>
            <w:r w:rsidRPr="00261663">
              <w:rPr>
                <w:rFonts w:hAnsi="宋体" w:hint="eastAsia"/>
                <w:color w:val="000000"/>
                <w:sz w:val="15"/>
                <w:szCs w:val="15"/>
              </w:rPr>
              <w:t>除公司为购房客户提供按揭担保外的对外担保。</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20"/>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Align w:val="center"/>
          </w:tcPr>
          <w:p w:rsidR="00E1158F" w:rsidRPr="00261663" w:rsidRDefault="00E1158F" w:rsidP="00E1158F">
            <w:pPr>
              <w:jc w:val="left"/>
              <w:rPr>
                <w:rFonts w:cs="Times New Roman"/>
                <w:color w:val="000000"/>
                <w:sz w:val="18"/>
                <w:szCs w:val="18"/>
              </w:rPr>
            </w:pPr>
            <w:r w:rsidRPr="00261663">
              <w:rPr>
                <w:rFonts w:hint="eastAsia"/>
                <w:color w:val="000000"/>
                <w:sz w:val="18"/>
                <w:szCs w:val="18"/>
              </w:rPr>
              <w:t>财务资助合同</w:t>
            </w:r>
          </w:p>
        </w:tc>
        <w:tc>
          <w:tcPr>
            <w:tcW w:w="7087" w:type="dxa"/>
            <w:vAlign w:val="center"/>
          </w:tcPr>
          <w:p w:rsidR="00E1158F" w:rsidRPr="00261663" w:rsidRDefault="00E1158F" w:rsidP="00E1158F">
            <w:pPr>
              <w:tabs>
                <w:tab w:val="left" w:pos="900"/>
                <w:tab w:val="left" w:pos="3960"/>
              </w:tabs>
              <w:rPr>
                <w:rFonts w:hAnsi="宋体" w:cs="Times New Roman"/>
                <w:color w:val="000000"/>
                <w:sz w:val="15"/>
                <w:szCs w:val="15"/>
              </w:rPr>
            </w:pPr>
            <w:r w:rsidRPr="00261663">
              <w:rPr>
                <w:rFonts w:hAnsi="宋体" w:hint="eastAsia"/>
                <w:color w:val="000000"/>
                <w:sz w:val="15"/>
                <w:szCs w:val="15"/>
              </w:rPr>
              <w:t>提供财务资助。</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349"/>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Merge w:val="restart"/>
            <w:vAlign w:val="center"/>
          </w:tcPr>
          <w:p w:rsidR="00E1158F" w:rsidRPr="00261663" w:rsidRDefault="00E1158F" w:rsidP="00E1158F">
            <w:pPr>
              <w:jc w:val="left"/>
              <w:rPr>
                <w:rFonts w:cs="Times New Roman"/>
                <w:color w:val="000000"/>
                <w:sz w:val="18"/>
                <w:szCs w:val="18"/>
              </w:rPr>
            </w:pPr>
            <w:r w:rsidRPr="00261663">
              <w:rPr>
                <w:rFonts w:hint="eastAsia"/>
                <w:color w:val="000000"/>
                <w:sz w:val="18"/>
                <w:szCs w:val="18"/>
              </w:rPr>
              <w:t>关联交易</w:t>
            </w:r>
            <w:r w:rsidRPr="00261663">
              <w:rPr>
                <w:rFonts w:hAnsi="宋体" w:hint="eastAsia"/>
                <w:color w:val="000000"/>
                <w:sz w:val="18"/>
                <w:szCs w:val="18"/>
              </w:rPr>
              <w:t>达到下列标准之一</w:t>
            </w:r>
            <w:r w:rsidRPr="00261663">
              <w:rPr>
                <w:rFonts w:hint="eastAsia"/>
                <w:color w:val="000000"/>
                <w:sz w:val="18"/>
                <w:szCs w:val="18"/>
              </w:rPr>
              <w:t>的合同</w:t>
            </w:r>
          </w:p>
        </w:tc>
        <w:tc>
          <w:tcPr>
            <w:tcW w:w="7087" w:type="dxa"/>
            <w:vAlign w:val="center"/>
          </w:tcPr>
          <w:p w:rsidR="00E1158F" w:rsidRPr="00261663" w:rsidRDefault="00E1158F" w:rsidP="00E1158F">
            <w:pPr>
              <w:tabs>
                <w:tab w:val="left" w:pos="900"/>
                <w:tab w:val="left" w:pos="3960"/>
              </w:tabs>
              <w:rPr>
                <w:rFonts w:hAnsi="宋体" w:cs="Times New Roman"/>
                <w:color w:val="000000"/>
                <w:kern w:val="0"/>
                <w:sz w:val="15"/>
                <w:szCs w:val="15"/>
              </w:rPr>
            </w:pPr>
            <w:r w:rsidRPr="00261663">
              <w:rPr>
                <w:rFonts w:hAnsi="宋体" w:hint="eastAsia"/>
                <w:color w:val="000000"/>
                <w:sz w:val="15"/>
                <w:szCs w:val="15"/>
              </w:rPr>
              <w:t>公司与关联自然人发生的交易金额在</w:t>
            </w:r>
            <w:r w:rsidRPr="00261663">
              <w:rPr>
                <w:rFonts w:hAnsi="宋体"/>
                <w:color w:val="000000"/>
                <w:sz w:val="15"/>
                <w:szCs w:val="15"/>
              </w:rPr>
              <w:t>30</w:t>
            </w:r>
            <w:r w:rsidRPr="00261663">
              <w:rPr>
                <w:rFonts w:hAnsi="宋体" w:hint="eastAsia"/>
                <w:color w:val="000000"/>
                <w:sz w:val="15"/>
                <w:szCs w:val="15"/>
              </w:rPr>
              <w:t>万元以上；</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r w:rsidR="00E1158F" w:rsidRPr="00261663" w:rsidTr="00B53939">
        <w:trPr>
          <w:trHeight w:val="479"/>
        </w:trPr>
        <w:tc>
          <w:tcPr>
            <w:tcW w:w="1242" w:type="dxa"/>
            <w:vMerge/>
            <w:vAlign w:val="center"/>
          </w:tcPr>
          <w:p w:rsidR="00E1158F" w:rsidRPr="00261663" w:rsidRDefault="00E1158F" w:rsidP="00E1158F">
            <w:pPr>
              <w:jc w:val="center"/>
              <w:rPr>
                <w:rFonts w:cs="Times New Roman"/>
                <w:color w:val="000000"/>
                <w:sz w:val="18"/>
                <w:szCs w:val="18"/>
              </w:rPr>
            </w:pPr>
          </w:p>
        </w:tc>
        <w:tc>
          <w:tcPr>
            <w:tcW w:w="2694" w:type="dxa"/>
            <w:vMerge/>
            <w:vAlign w:val="center"/>
          </w:tcPr>
          <w:p w:rsidR="00E1158F" w:rsidRPr="00261663" w:rsidRDefault="00E1158F" w:rsidP="00E1158F">
            <w:pPr>
              <w:jc w:val="center"/>
              <w:rPr>
                <w:rFonts w:cs="Times New Roman"/>
                <w:color w:val="000000"/>
                <w:sz w:val="18"/>
                <w:szCs w:val="18"/>
              </w:rPr>
            </w:pPr>
          </w:p>
        </w:tc>
        <w:tc>
          <w:tcPr>
            <w:tcW w:w="7087" w:type="dxa"/>
            <w:vAlign w:val="center"/>
          </w:tcPr>
          <w:p w:rsidR="00E1158F" w:rsidRPr="00261663" w:rsidRDefault="00E1158F" w:rsidP="00E1158F">
            <w:pPr>
              <w:autoSpaceDE w:val="0"/>
              <w:autoSpaceDN w:val="0"/>
              <w:adjustRightInd w:val="0"/>
              <w:rPr>
                <w:rFonts w:hAnsi="宋体" w:cs="Times New Roman"/>
                <w:color w:val="000000"/>
                <w:sz w:val="15"/>
                <w:szCs w:val="15"/>
              </w:rPr>
            </w:pPr>
            <w:r w:rsidRPr="00261663">
              <w:rPr>
                <w:rFonts w:hAnsi="宋体" w:hint="eastAsia"/>
                <w:color w:val="000000"/>
                <w:sz w:val="15"/>
                <w:szCs w:val="15"/>
              </w:rPr>
              <w:t>公司与关联法人发生的交易金额占公司最近一期经审计净资产绝对值</w:t>
            </w:r>
            <w:r w:rsidRPr="00261663">
              <w:rPr>
                <w:rFonts w:hAnsi="宋体"/>
                <w:color w:val="000000"/>
                <w:sz w:val="15"/>
                <w:szCs w:val="15"/>
              </w:rPr>
              <w:t>0.5</w:t>
            </w:r>
            <w:r w:rsidRPr="00261663">
              <w:rPr>
                <w:rFonts w:hAnsi="宋体" w:hint="eastAsia"/>
                <w:color w:val="000000"/>
                <w:sz w:val="15"/>
                <w:szCs w:val="15"/>
              </w:rPr>
              <w:t>％以上。</w:t>
            </w:r>
          </w:p>
        </w:tc>
        <w:tc>
          <w:tcPr>
            <w:tcW w:w="851" w:type="dxa"/>
            <w:vMerge/>
            <w:vAlign w:val="center"/>
          </w:tcPr>
          <w:p w:rsidR="00E1158F" w:rsidRPr="00261663" w:rsidRDefault="00E1158F" w:rsidP="00E1158F">
            <w:pPr>
              <w:jc w:val="center"/>
              <w:rPr>
                <w:rFonts w:cs="Times New Roman"/>
                <w:color w:val="000000"/>
                <w:sz w:val="18"/>
                <w:szCs w:val="18"/>
              </w:rPr>
            </w:pPr>
          </w:p>
        </w:tc>
        <w:tc>
          <w:tcPr>
            <w:tcW w:w="850" w:type="dxa"/>
            <w:vMerge/>
            <w:vAlign w:val="center"/>
          </w:tcPr>
          <w:p w:rsidR="00E1158F" w:rsidRPr="00261663" w:rsidRDefault="00E1158F" w:rsidP="00E1158F">
            <w:pPr>
              <w:jc w:val="center"/>
              <w:rPr>
                <w:rFonts w:cs="Times New Roman"/>
                <w:color w:val="000000"/>
                <w:sz w:val="18"/>
                <w:szCs w:val="18"/>
              </w:rPr>
            </w:pPr>
          </w:p>
        </w:tc>
        <w:tc>
          <w:tcPr>
            <w:tcW w:w="1064" w:type="dxa"/>
            <w:vMerge/>
            <w:vAlign w:val="center"/>
          </w:tcPr>
          <w:p w:rsidR="00E1158F" w:rsidRPr="00261663" w:rsidRDefault="00E1158F" w:rsidP="00E1158F">
            <w:pPr>
              <w:jc w:val="center"/>
              <w:rPr>
                <w:rFonts w:cs="Times New Roman"/>
                <w:color w:val="000000"/>
                <w:sz w:val="18"/>
                <w:szCs w:val="18"/>
              </w:rPr>
            </w:pPr>
          </w:p>
        </w:tc>
        <w:tc>
          <w:tcPr>
            <w:tcW w:w="1260" w:type="dxa"/>
            <w:vMerge/>
            <w:vAlign w:val="center"/>
          </w:tcPr>
          <w:p w:rsidR="00E1158F" w:rsidRPr="00261663" w:rsidRDefault="00E1158F" w:rsidP="00E1158F">
            <w:pPr>
              <w:jc w:val="center"/>
              <w:rPr>
                <w:rFonts w:cs="Times New Roman"/>
                <w:color w:val="000000"/>
                <w:sz w:val="18"/>
                <w:szCs w:val="18"/>
              </w:rPr>
            </w:pPr>
          </w:p>
        </w:tc>
      </w:tr>
    </w:tbl>
    <w:p w:rsidR="00BF2F7B" w:rsidRPr="00261663" w:rsidRDefault="00BF2F7B" w:rsidP="00797B69">
      <w:pPr>
        <w:rPr>
          <w:rFonts w:cs="Times New Roman"/>
          <w:color w:val="000000"/>
        </w:rPr>
        <w:sectPr w:rsidR="00BF2F7B" w:rsidRPr="00261663" w:rsidSect="005A7C5C">
          <w:pgSz w:w="16840" w:h="11907" w:orient="landscape" w:code="9"/>
          <w:pgMar w:top="777" w:right="249" w:bottom="425" w:left="947" w:header="851" w:footer="992" w:gutter="0"/>
          <w:cols w:space="425"/>
          <w:docGrid w:type="lines" w:linePitch="312"/>
        </w:sectPr>
      </w:pPr>
    </w:p>
    <w:p w:rsidR="00BF2F7B" w:rsidRPr="00261663" w:rsidRDefault="00BF2F7B" w:rsidP="00797B69">
      <w:pPr>
        <w:jc w:val="left"/>
        <w:rPr>
          <w:rFonts w:ascii="黑体" w:eastAsia="黑体" w:cs="Times New Roman"/>
          <w:color w:val="000000"/>
        </w:rPr>
      </w:pPr>
      <w:r w:rsidRPr="00261663">
        <w:rPr>
          <w:rFonts w:hint="eastAsia"/>
          <w:color w:val="000000"/>
          <w:sz w:val="24"/>
          <w:szCs w:val="24"/>
        </w:rPr>
        <w:lastRenderedPageBreak/>
        <w:t>附件</w:t>
      </w:r>
      <w:r w:rsidRPr="00261663">
        <w:rPr>
          <w:color w:val="000000"/>
          <w:sz w:val="24"/>
          <w:szCs w:val="24"/>
        </w:rPr>
        <w:t xml:space="preserve">3 </w:t>
      </w:r>
      <w:r w:rsidRPr="00261663">
        <w:rPr>
          <w:rFonts w:ascii="黑体" w:eastAsia="黑体" w:cs="黑体"/>
          <w:color w:val="000000"/>
        </w:rPr>
        <w:t xml:space="preserve">            </w:t>
      </w:r>
      <w:r w:rsidRPr="00261663">
        <w:rPr>
          <w:rFonts w:ascii="黑体" w:eastAsia="黑体" w:cs="黑体" w:hint="eastAsia"/>
          <w:color w:val="000000"/>
        </w:rPr>
        <w:t>一般合同流转审批表</w:t>
      </w:r>
    </w:p>
    <w:p w:rsidR="00BF2F7B" w:rsidRPr="00261663" w:rsidRDefault="00BF2F7B" w:rsidP="00797B69">
      <w:pPr>
        <w:jc w:val="center"/>
        <w:rPr>
          <w:rFonts w:ascii="黑体" w:eastAsia="黑体" w:cs="Times New Roman"/>
          <w:color w:val="000000"/>
          <w:sz w:val="24"/>
          <w:szCs w:val="24"/>
        </w:rPr>
      </w:pPr>
      <w:r w:rsidRPr="00261663">
        <w:rPr>
          <w:rFonts w:ascii="宋体" w:cs="宋体"/>
          <w:color w:val="000000"/>
          <w:sz w:val="24"/>
          <w:szCs w:val="24"/>
        </w:rPr>
        <w:t xml:space="preserve">                                                </w:t>
      </w:r>
      <w:r w:rsidRPr="00261663">
        <w:rPr>
          <w:rFonts w:ascii="宋体" w:hint="eastAsia"/>
          <w:color w:val="000000"/>
          <w:sz w:val="24"/>
          <w:szCs w:val="24"/>
        </w:rPr>
        <w:t>合同编号：</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4"/>
        <w:gridCol w:w="1728"/>
        <w:gridCol w:w="2592"/>
        <w:gridCol w:w="1440"/>
        <w:gridCol w:w="2350"/>
      </w:tblGrid>
      <w:tr w:rsidR="00BF2F7B" w:rsidRPr="00261663">
        <w:trPr>
          <w:trHeight w:val="926"/>
          <w:jc w:val="center"/>
        </w:trPr>
        <w:tc>
          <w:tcPr>
            <w:tcW w:w="9714" w:type="dxa"/>
            <w:gridSpan w:val="5"/>
          </w:tcPr>
          <w:p w:rsidR="00BF2F7B" w:rsidRPr="00261663" w:rsidRDefault="00BF2F7B" w:rsidP="005A7C5C">
            <w:pPr>
              <w:rPr>
                <w:rFonts w:ascii="宋体" w:cs="Times New Roman"/>
                <w:color w:val="000000"/>
                <w:sz w:val="24"/>
                <w:szCs w:val="24"/>
              </w:rPr>
            </w:pPr>
            <w:r w:rsidRPr="00261663">
              <w:rPr>
                <w:rFonts w:ascii="宋体" w:hint="eastAsia"/>
                <w:color w:val="000000"/>
                <w:sz w:val="24"/>
                <w:szCs w:val="24"/>
              </w:rPr>
              <w:t>总经理审批意见：</w:t>
            </w:r>
          </w:p>
          <w:p w:rsidR="00BF2F7B" w:rsidRPr="00261663" w:rsidRDefault="00BF2F7B" w:rsidP="005A7C5C">
            <w:pPr>
              <w:rPr>
                <w:rFonts w:ascii="宋体" w:cs="Times New Roman"/>
                <w:color w:val="000000"/>
                <w:sz w:val="24"/>
                <w:szCs w:val="24"/>
              </w:rPr>
            </w:pPr>
          </w:p>
        </w:tc>
      </w:tr>
      <w:tr w:rsidR="00BF2F7B" w:rsidRPr="00261663">
        <w:trPr>
          <w:trHeight w:val="501"/>
          <w:jc w:val="center"/>
        </w:trPr>
        <w:tc>
          <w:tcPr>
            <w:tcW w:w="1604"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合同名称</w:t>
            </w:r>
          </w:p>
        </w:tc>
        <w:tc>
          <w:tcPr>
            <w:tcW w:w="4320" w:type="dxa"/>
            <w:gridSpan w:val="2"/>
            <w:vAlign w:val="center"/>
          </w:tcPr>
          <w:p w:rsidR="00BF2F7B" w:rsidRPr="00261663" w:rsidRDefault="00BF2F7B" w:rsidP="004F64EF">
            <w:pPr>
              <w:ind w:left="1061" w:hangingChars="442" w:hanging="1061"/>
              <w:jc w:val="center"/>
              <w:rPr>
                <w:rFonts w:ascii="宋体" w:cs="Times New Roman"/>
                <w:color w:val="000000"/>
                <w:sz w:val="24"/>
                <w:szCs w:val="24"/>
              </w:rPr>
            </w:pPr>
          </w:p>
          <w:p w:rsidR="00BF2F7B" w:rsidRPr="00261663" w:rsidRDefault="00BF2F7B" w:rsidP="004F64EF">
            <w:pPr>
              <w:ind w:left="1061" w:hangingChars="442" w:hanging="1061"/>
              <w:jc w:val="center"/>
              <w:rPr>
                <w:rFonts w:ascii="宋体" w:cs="Times New Roman"/>
                <w:color w:val="000000"/>
                <w:sz w:val="24"/>
                <w:szCs w:val="24"/>
              </w:rPr>
            </w:pPr>
          </w:p>
        </w:tc>
        <w:tc>
          <w:tcPr>
            <w:tcW w:w="1440"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合同标的</w:t>
            </w:r>
          </w:p>
        </w:tc>
        <w:tc>
          <w:tcPr>
            <w:tcW w:w="2350" w:type="dxa"/>
            <w:vAlign w:val="center"/>
          </w:tcPr>
          <w:p w:rsidR="00BF2F7B" w:rsidRPr="00261663" w:rsidRDefault="00BF2F7B" w:rsidP="004F64EF">
            <w:pPr>
              <w:ind w:left="1061" w:hangingChars="442" w:hanging="1061"/>
              <w:jc w:val="center"/>
              <w:rPr>
                <w:rFonts w:ascii="宋体" w:cs="Times New Roman"/>
                <w:color w:val="000000"/>
                <w:sz w:val="24"/>
                <w:szCs w:val="24"/>
              </w:rPr>
            </w:pPr>
          </w:p>
        </w:tc>
      </w:tr>
      <w:tr w:rsidR="00BF2F7B" w:rsidRPr="00261663">
        <w:trPr>
          <w:trHeight w:val="473"/>
          <w:jc w:val="center"/>
        </w:trPr>
        <w:tc>
          <w:tcPr>
            <w:tcW w:w="1604"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对方单位</w:t>
            </w:r>
          </w:p>
        </w:tc>
        <w:tc>
          <w:tcPr>
            <w:tcW w:w="4320" w:type="dxa"/>
            <w:gridSpan w:val="2"/>
            <w:vAlign w:val="center"/>
          </w:tcPr>
          <w:p w:rsidR="00BF2F7B" w:rsidRPr="00261663" w:rsidRDefault="00BF2F7B" w:rsidP="004F64EF">
            <w:pPr>
              <w:ind w:left="1061" w:hangingChars="442" w:hanging="1061"/>
              <w:jc w:val="center"/>
              <w:rPr>
                <w:rFonts w:ascii="宋体" w:cs="Times New Roman"/>
                <w:color w:val="000000"/>
                <w:sz w:val="24"/>
                <w:szCs w:val="24"/>
              </w:rPr>
            </w:pPr>
          </w:p>
          <w:p w:rsidR="00BF2F7B" w:rsidRPr="00261663" w:rsidRDefault="00BF2F7B" w:rsidP="004F64EF">
            <w:pPr>
              <w:ind w:left="1061" w:hangingChars="442" w:hanging="1061"/>
              <w:jc w:val="center"/>
              <w:rPr>
                <w:rFonts w:ascii="宋体" w:cs="Times New Roman"/>
                <w:color w:val="000000"/>
                <w:sz w:val="24"/>
                <w:szCs w:val="24"/>
              </w:rPr>
            </w:pPr>
          </w:p>
        </w:tc>
        <w:tc>
          <w:tcPr>
            <w:tcW w:w="1440"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合同金额</w:t>
            </w:r>
          </w:p>
        </w:tc>
        <w:tc>
          <w:tcPr>
            <w:tcW w:w="2350" w:type="dxa"/>
            <w:vAlign w:val="center"/>
          </w:tcPr>
          <w:p w:rsidR="00BF2F7B" w:rsidRPr="00261663" w:rsidRDefault="00BF2F7B" w:rsidP="004F64EF">
            <w:pPr>
              <w:ind w:left="1061" w:hangingChars="442" w:hanging="1061"/>
              <w:jc w:val="center"/>
              <w:rPr>
                <w:rFonts w:ascii="宋体" w:cs="Times New Roman"/>
                <w:color w:val="000000"/>
                <w:sz w:val="24"/>
                <w:szCs w:val="24"/>
              </w:rPr>
            </w:pPr>
          </w:p>
        </w:tc>
      </w:tr>
      <w:tr w:rsidR="00BF2F7B" w:rsidRPr="00261663">
        <w:trPr>
          <w:trHeight w:val="582"/>
          <w:jc w:val="center"/>
        </w:trPr>
        <w:tc>
          <w:tcPr>
            <w:tcW w:w="9714" w:type="dxa"/>
            <w:gridSpan w:val="5"/>
            <w:vAlign w:val="center"/>
          </w:tcPr>
          <w:p w:rsidR="00BF2F7B" w:rsidRPr="00261663" w:rsidRDefault="00BF2F7B" w:rsidP="005A7C5C">
            <w:pPr>
              <w:jc w:val="center"/>
              <w:rPr>
                <w:rFonts w:ascii="宋体" w:cs="Times New Roman"/>
                <w:color w:val="000000"/>
                <w:sz w:val="24"/>
                <w:szCs w:val="24"/>
              </w:rPr>
            </w:pPr>
            <w:r w:rsidRPr="00261663">
              <w:rPr>
                <w:rFonts w:ascii="宋体" w:hint="eastAsia"/>
                <w:color w:val="000000"/>
                <w:sz w:val="24"/>
                <w:szCs w:val="24"/>
              </w:rPr>
              <w:t>论</w:t>
            </w:r>
            <w:r w:rsidRPr="00261663">
              <w:rPr>
                <w:rFonts w:ascii="宋体" w:cs="宋体"/>
                <w:color w:val="000000"/>
                <w:sz w:val="24"/>
                <w:szCs w:val="24"/>
              </w:rPr>
              <w:t xml:space="preserve"> </w:t>
            </w:r>
            <w:r w:rsidRPr="00261663">
              <w:rPr>
                <w:rFonts w:ascii="宋体" w:hint="eastAsia"/>
                <w:color w:val="000000"/>
                <w:sz w:val="24"/>
                <w:szCs w:val="24"/>
              </w:rPr>
              <w:t>证</w:t>
            </w:r>
            <w:r w:rsidRPr="00261663">
              <w:rPr>
                <w:rFonts w:ascii="宋体" w:cs="宋体"/>
                <w:color w:val="000000"/>
                <w:sz w:val="24"/>
                <w:szCs w:val="24"/>
              </w:rPr>
              <w:t xml:space="preserve"> </w:t>
            </w:r>
            <w:r w:rsidRPr="00261663">
              <w:rPr>
                <w:rFonts w:ascii="宋体" w:hint="eastAsia"/>
                <w:color w:val="000000"/>
                <w:sz w:val="24"/>
                <w:szCs w:val="24"/>
              </w:rPr>
              <w:t>意</w:t>
            </w:r>
            <w:r w:rsidRPr="00261663">
              <w:rPr>
                <w:rFonts w:ascii="宋体" w:cs="宋体"/>
                <w:color w:val="000000"/>
                <w:sz w:val="24"/>
                <w:szCs w:val="24"/>
              </w:rPr>
              <w:t xml:space="preserve"> </w:t>
            </w:r>
            <w:r w:rsidRPr="00261663">
              <w:rPr>
                <w:rFonts w:ascii="宋体" w:hint="eastAsia"/>
                <w:color w:val="000000"/>
                <w:sz w:val="24"/>
                <w:szCs w:val="24"/>
              </w:rPr>
              <w:t>见</w:t>
            </w:r>
          </w:p>
        </w:tc>
      </w:tr>
      <w:tr w:rsidR="00BF2F7B" w:rsidRPr="00261663">
        <w:trPr>
          <w:trHeight w:val="766"/>
          <w:jc w:val="center"/>
        </w:trPr>
        <w:tc>
          <w:tcPr>
            <w:tcW w:w="1604" w:type="dxa"/>
            <w:vMerge w:val="restart"/>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经办部门</w:t>
            </w:r>
          </w:p>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（单位）</w:t>
            </w: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部门（单位）负责人</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783"/>
          <w:jc w:val="center"/>
        </w:trPr>
        <w:tc>
          <w:tcPr>
            <w:tcW w:w="1604" w:type="dxa"/>
            <w:vMerge/>
            <w:vAlign w:val="center"/>
          </w:tcPr>
          <w:p w:rsidR="00BF2F7B" w:rsidRPr="00261663" w:rsidRDefault="00BF2F7B" w:rsidP="005A7C5C">
            <w:pPr>
              <w:spacing w:line="400" w:lineRule="exact"/>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分管领导</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574"/>
          <w:jc w:val="center"/>
        </w:trPr>
        <w:tc>
          <w:tcPr>
            <w:tcW w:w="9714" w:type="dxa"/>
            <w:gridSpan w:val="5"/>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评</w:t>
            </w:r>
            <w:r w:rsidRPr="00261663">
              <w:rPr>
                <w:rFonts w:ascii="宋体" w:cs="宋体"/>
                <w:color w:val="000000"/>
                <w:sz w:val="24"/>
                <w:szCs w:val="24"/>
              </w:rPr>
              <w:t xml:space="preserve"> </w:t>
            </w:r>
            <w:r w:rsidRPr="00261663">
              <w:rPr>
                <w:rFonts w:ascii="宋体" w:hint="eastAsia"/>
                <w:color w:val="000000"/>
                <w:sz w:val="24"/>
                <w:szCs w:val="24"/>
              </w:rPr>
              <w:t>审</w:t>
            </w:r>
            <w:r w:rsidRPr="00261663">
              <w:rPr>
                <w:rFonts w:ascii="宋体" w:cs="宋体"/>
                <w:color w:val="000000"/>
                <w:sz w:val="24"/>
                <w:szCs w:val="24"/>
              </w:rPr>
              <w:t xml:space="preserve"> </w:t>
            </w:r>
            <w:r w:rsidRPr="00261663">
              <w:rPr>
                <w:rFonts w:ascii="宋体" w:hint="eastAsia"/>
                <w:color w:val="000000"/>
                <w:sz w:val="24"/>
                <w:szCs w:val="24"/>
              </w:rPr>
              <w:t>意</w:t>
            </w:r>
            <w:r w:rsidRPr="00261663">
              <w:rPr>
                <w:rFonts w:ascii="宋体" w:cs="宋体"/>
                <w:color w:val="000000"/>
                <w:sz w:val="24"/>
                <w:szCs w:val="24"/>
              </w:rPr>
              <w:t xml:space="preserve"> </w:t>
            </w:r>
            <w:r w:rsidRPr="00261663">
              <w:rPr>
                <w:rFonts w:ascii="宋体" w:hint="eastAsia"/>
                <w:color w:val="000000"/>
                <w:sz w:val="24"/>
                <w:szCs w:val="24"/>
              </w:rPr>
              <w:t>见</w:t>
            </w:r>
          </w:p>
        </w:tc>
      </w:tr>
      <w:tr w:rsidR="00BF2F7B" w:rsidRPr="00261663" w:rsidTr="003F622E">
        <w:trPr>
          <w:trHeight w:val="694"/>
          <w:jc w:val="center"/>
        </w:trPr>
        <w:tc>
          <w:tcPr>
            <w:tcW w:w="1604" w:type="dxa"/>
            <w:vMerge w:val="restart"/>
            <w:vAlign w:val="center"/>
          </w:tcPr>
          <w:p w:rsidR="00BF2F7B" w:rsidRPr="00261663" w:rsidRDefault="00BF2F7B" w:rsidP="004F64EF">
            <w:pPr>
              <w:spacing w:line="400" w:lineRule="exact"/>
              <w:ind w:firstLineChars="150" w:firstLine="360"/>
              <w:rPr>
                <w:rFonts w:ascii="宋体" w:cs="Times New Roman"/>
                <w:color w:val="000000"/>
                <w:sz w:val="24"/>
                <w:szCs w:val="24"/>
              </w:rPr>
            </w:pPr>
            <w:r w:rsidRPr="00261663">
              <w:rPr>
                <w:rFonts w:ascii="宋体" w:hint="eastAsia"/>
                <w:color w:val="000000"/>
                <w:sz w:val="24"/>
                <w:szCs w:val="24"/>
              </w:rPr>
              <w:t>法务内</w:t>
            </w:r>
          </w:p>
          <w:p w:rsidR="00BF2F7B" w:rsidRPr="00261663" w:rsidRDefault="00BF2F7B" w:rsidP="003F622E">
            <w:pPr>
              <w:spacing w:line="400" w:lineRule="exact"/>
              <w:jc w:val="center"/>
              <w:rPr>
                <w:rFonts w:ascii="宋体" w:cs="Times New Roman"/>
                <w:color w:val="000000"/>
                <w:sz w:val="24"/>
                <w:szCs w:val="24"/>
              </w:rPr>
            </w:pPr>
            <w:r w:rsidRPr="00261663">
              <w:rPr>
                <w:rFonts w:ascii="宋体" w:hint="eastAsia"/>
                <w:color w:val="000000"/>
                <w:sz w:val="24"/>
                <w:szCs w:val="24"/>
              </w:rPr>
              <w:t>控部</w:t>
            </w:r>
          </w:p>
        </w:tc>
        <w:tc>
          <w:tcPr>
            <w:tcW w:w="1728" w:type="dxa"/>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r w:rsidRPr="00261663">
              <w:rPr>
                <w:rFonts w:ascii="宋体" w:hint="eastAsia"/>
                <w:color w:val="000000"/>
                <w:sz w:val="24"/>
                <w:szCs w:val="24"/>
              </w:rPr>
              <w:t>部门负责人</w:t>
            </w:r>
          </w:p>
        </w:tc>
        <w:tc>
          <w:tcPr>
            <w:tcW w:w="6382" w:type="dxa"/>
            <w:gridSpan w:val="3"/>
            <w:vAlign w:val="center"/>
          </w:tcPr>
          <w:p w:rsidR="00BF2F7B" w:rsidRPr="00261663" w:rsidRDefault="00BF2F7B" w:rsidP="005A7C5C">
            <w:pPr>
              <w:spacing w:line="400" w:lineRule="exact"/>
              <w:rPr>
                <w:rFonts w:ascii="宋体" w:cs="Times New Roman"/>
                <w:color w:val="000000"/>
                <w:sz w:val="24"/>
                <w:szCs w:val="24"/>
              </w:rPr>
            </w:pPr>
          </w:p>
        </w:tc>
      </w:tr>
      <w:tr w:rsidR="00BF2F7B" w:rsidRPr="00261663">
        <w:trPr>
          <w:trHeight w:val="760"/>
          <w:jc w:val="center"/>
        </w:trPr>
        <w:tc>
          <w:tcPr>
            <w:tcW w:w="1604" w:type="dxa"/>
            <w:vMerge/>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分管领导</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770"/>
          <w:jc w:val="center"/>
        </w:trPr>
        <w:tc>
          <w:tcPr>
            <w:tcW w:w="1604" w:type="dxa"/>
            <w:vMerge w:val="restart"/>
            <w:vAlign w:val="center"/>
          </w:tcPr>
          <w:p w:rsidR="00BF2F7B" w:rsidRPr="00261663" w:rsidRDefault="00BF2F7B" w:rsidP="004B79E0">
            <w:pPr>
              <w:spacing w:line="400" w:lineRule="exact"/>
              <w:jc w:val="center"/>
              <w:rPr>
                <w:rFonts w:ascii="宋体" w:cs="Times New Roman"/>
                <w:color w:val="000000"/>
                <w:sz w:val="24"/>
                <w:szCs w:val="24"/>
              </w:rPr>
            </w:pPr>
            <w:r w:rsidRPr="00261663">
              <w:rPr>
                <w:rFonts w:ascii="宋体" w:hint="eastAsia"/>
                <w:color w:val="000000"/>
                <w:sz w:val="24"/>
                <w:szCs w:val="24"/>
              </w:rPr>
              <w:t>财务管理</w:t>
            </w:r>
          </w:p>
          <w:p w:rsidR="00BF2F7B" w:rsidRPr="00261663" w:rsidRDefault="00BF2F7B" w:rsidP="004B79E0">
            <w:pPr>
              <w:spacing w:line="400" w:lineRule="exact"/>
              <w:jc w:val="center"/>
              <w:rPr>
                <w:rFonts w:ascii="宋体" w:cs="Times New Roman"/>
                <w:color w:val="000000"/>
                <w:sz w:val="24"/>
                <w:szCs w:val="24"/>
              </w:rPr>
            </w:pPr>
            <w:r w:rsidRPr="00261663">
              <w:rPr>
                <w:rFonts w:ascii="宋体" w:hint="eastAsia"/>
                <w:color w:val="000000"/>
                <w:sz w:val="24"/>
                <w:szCs w:val="24"/>
              </w:rPr>
              <w:t>部门</w:t>
            </w: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部门负责人</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766"/>
          <w:jc w:val="center"/>
        </w:trPr>
        <w:tc>
          <w:tcPr>
            <w:tcW w:w="1604" w:type="dxa"/>
            <w:vMerge/>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分管领导</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766"/>
          <w:jc w:val="center"/>
        </w:trPr>
        <w:tc>
          <w:tcPr>
            <w:tcW w:w="1604"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法律顾问</w:t>
            </w: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经办律师</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776"/>
          <w:jc w:val="center"/>
        </w:trPr>
        <w:tc>
          <w:tcPr>
            <w:tcW w:w="1604" w:type="dxa"/>
            <w:vMerge w:val="restart"/>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856"/>
          <w:jc w:val="center"/>
        </w:trPr>
        <w:tc>
          <w:tcPr>
            <w:tcW w:w="1604" w:type="dxa"/>
            <w:vMerge/>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bl>
    <w:p w:rsidR="00BF2F7B" w:rsidRPr="00261663" w:rsidRDefault="00BF2F7B" w:rsidP="00797B69">
      <w:pPr>
        <w:spacing w:line="540" w:lineRule="exact"/>
        <w:rPr>
          <w:rFonts w:cs="Times New Roman"/>
          <w:color w:val="000000"/>
          <w:sz w:val="24"/>
          <w:szCs w:val="24"/>
        </w:rPr>
      </w:pPr>
      <w:r w:rsidRPr="00261663">
        <w:rPr>
          <w:rFonts w:ascii="宋体" w:hint="eastAsia"/>
          <w:color w:val="000000"/>
          <w:sz w:val="24"/>
          <w:szCs w:val="24"/>
        </w:rPr>
        <w:t>经办部门（单位）：</w:t>
      </w:r>
      <w:r w:rsidRPr="00261663">
        <w:rPr>
          <w:rFonts w:ascii="宋体" w:cs="宋体"/>
          <w:color w:val="000000"/>
          <w:sz w:val="24"/>
          <w:szCs w:val="24"/>
        </w:rPr>
        <w:t xml:space="preserve">           </w:t>
      </w:r>
      <w:r w:rsidRPr="00261663">
        <w:rPr>
          <w:rFonts w:ascii="宋体" w:hint="eastAsia"/>
          <w:color w:val="000000"/>
          <w:sz w:val="24"/>
          <w:szCs w:val="24"/>
        </w:rPr>
        <w:t>经办人：</w:t>
      </w:r>
      <w:r w:rsidRPr="00261663">
        <w:rPr>
          <w:rFonts w:ascii="宋体" w:cs="宋体"/>
          <w:color w:val="000000"/>
          <w:sz w:val="24"/>
          <w:szCs w:val="24"/>
        </w:rPr>
        <w:t xml:space="preserve">           </w:t>
      </w:r>
      <w:r w:rsidRPr="00261663">
        <w:rPr>
          <w:rFonts w:ascii="宋体" w:hint="eastAsia"/>
          <w:color w:val="000000"/>
          <w:sz w:val="24"/>
          <w:szCs w:val="24"/>
        </w:rPr>
        <w:t>电话：</w:t>
      </w:r>
      <w:r w:rsidRPr="00261663">
        <w:rPr>
          <w:rFonts w:ascii="宋体" w:cs="宋体"/>
          <w:color w:val="000000"/>
          <w:sz w:val="24"/>
          <w:szCs w:val="24"/>
        </w:rPr>
        <w:t xml:space="preserve">          </w:t>
      </w:r>
      <w:r w:rsidRPr="00261663">
        <w:rPr>
          <w:rFonts w:ascii="宋体" w:hint="eastAsia"/>
          <w:color w:val="000000"/>
          <w:sz w:val="24"/>
          <w:szCs w:val="24"/>
        </w:rPr>
        <w:t>日期：</w:t>
      </w:r>
    </w:p>
    <w:p w:rsidR="00BF2F7B" w:rsidRPr="00261663" w:rsidRDefault="00BF2F7B" w:rsidP="00797B69">
      <w:pPr>
        <w:rPr>
          <w:rFonts w:ascii="黑体" w:eastAsia="黑体" w:cs="Times New Roman"/>
          <w:color w:val="000000"/>
        </w:rPr>
      </w:pPr>
      <w:r w:rsidRPr="00261663">
        <w:rPr>
          <w:rFonts w:hint="eastAsia"/>
          <w:color w:val="000000"/>
          <w:sz w:val="24"/>
          <w:szCs w:val="24"/>
        </w:rPr>
        <w:lastRenderedPageBreak/>
        <w:t>附件</w:t>
      </w:r>
      <w:r w:rsidRPr="00261663">
        <w:rPr>
          <w:color w:val="000000"/>
          <w:sz w:val="24"/>
          <w:szCs w:val="24"/>
        </w:rPr>
        <w:t>4</w:t>
      </w:r>
      <w:r w:rsidRPr="00261663">
        <w:rPr>
          <w:rFonts w:ascii="黑体" w:eastAsia="黑体" w:cs="黑体"/>
          <w:color w:val="000000"/>
        </w:rPr>
        <w:t xml:space="preserve">           </w:t>
      </w:r>
      <w:r w:rsidRPr="00261663">
        <w:rPr>
          <w:rFonts w:ascii="黑体" w:eastAsia="黑体" w:cs="黑体" w:hint="eastAsia"/>
          <w:color w:val="000000"/>
        </w:rPr>
        <w:t>重大（重要）合同流转审批表</w:t>
      </w:r>
    </w:p>
    <w:p w:rsidR="00BF2F7B" w:rsidRPr="00261663" w:rsidRDefault="00BF2F7B" w:rsidP="00797B69">
      <w:pPr>
        <w:jc w:val="center"/>
        <w:rPr>
          <w:rFonts w:ascii="宋体" w:cs="Times New Roman"/>
          <w:color w:val="000000"/>
          <w:sz w:val="24"/>
          <w:szCs w:val="24"/>
        </w:rPr>
      </w:pPr>
      <w:r w:rsidRPr="00261663">
        <w:rPr>
          <w:rFonts w:ascii="宋体" w:cs="宋体"/>
          <w:color w:val="000000"/>
        </w:rPr>
        <w:t xml:space="preserve">        </w:t>
      </w:r>
      <w:r w:rsidRPr="00261663">
        <w:rPr>
          <w:rFonts w:ascii="宋体" w:cs="宋体"/>
          <w:color w:val="000000"/>
          <w:sz w:val="24"/>
          <w:szCs w:val="24"/>
        </w:rPr>
        <w:t xml:space="preserve">                                </w:t>
      </w:r>
      <w:r w:rsidRPr="00261663">
        <w:rPr>
          <w:rFonts w:ascii="宋体" w:hint="eastAsia"/>
          <w:color w:val="000000"/>
          <w:sz w:val="24"/>
          <w:szCs w:val="24"/>
        </w:rPr>
        <w:t>合同编号：</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04"/>
        <w:gridCol w:w="1728"/>
        <w:gridCol w:w="2592"/>
        <w:gridCol w:w="1620"/>
        <w:gridCol w:w="2170"/>
      </w:tblGrid>
      <w:tr w:rsidR="00BF2F7B" w:rsidRPr="00261663">
        <w:trPr>
          <w:trHeight w:val="1077"/>
          <w:jc w:val="center"/>
        </w:trPr>
        <w:tc>
          <w:tcPr>
            <w:tcW w:w="9714" w:type="dxa"/>
            <w:gridSpan w:val="5"/>
          </w:tcPr>
          <w:p w:rsidR="00BF2F7B" w:rsidRPr="00261663" w:rsidRDefault="00BF2F7B" w:rsidP="004F64EF">
            <w:pPr>
              <w:ind w:left="1061" w:hangingChars="442" w:hanging="1061"/>
              <w:rPr>
                <w:rFonts w:ascii="宋体" w:cs="Times New Roman"/>
                <w:color w:val="000000"/>
                <w:sz w:val="24"/>
                <w:szCs w:val="24"/>
              </w:rPr>
            </w:pPr>
            <w:r w:rsidRPr="00261663">
              <w:rPr>
                <w:rFonts w:ascii="宋体" w:hint="eastAsia"/>
                <w:color w:val="000000"/>
                <w:sz w:val="24"/>
                <w:szCs w:val="24"/>
              </w:rPr>
              <w:t>董事长审批意见：</w:t>
            </w:r>
          </w:p>
        </w:tc>
      </w:tr>
      <w:tr w:rsidR="00BF2F7B" w:rsidRPr="00261663">
        <w:trPr>
          <w:trHeight w:val="926"/>
          <w:jc w:val="center"/>
        </w:trPr>
        <w:tc>
          <w:tcPr>
            <w:tcW w:w="9714" w:type="dxa"/>
            <w:gridSpan w:val="5"/>
          </w:tcPr>
          <w:p w:rsidR="00BF2F7B" w:rsidRPr="00261663" w:rsidRDefault="00BF2F7B" w:rsidP="005A7C5C">
            <w:pPr>
              <w:rPr>
                <w:rFonts w:ascii="宋体" w:cs="Times New Roman"/>
                <w:color w:val="000000"/>
                <w:sz w:val="24"/>
                <w:szCs w:val="24"/>
              </w:rPr>
            </w:pPr>
            <w:r w:rsidRPr="00261663">
              <w:rPr>
                <w:rFonts w:ascii="宋体" w:hint="eastAsia"/>
                <w:color w:val="000000"/>
                <w:sz w:val="24"/>
                <w:szCs w:val="24"/>
              </w:rPr>
              <w:t>总经理审核意见：</w:t>
            </w:r>
          </w:p>
        </w:tc>
      </w:tr>
      <w:tr w:rsidR="00BF2F7B" w:rsidRPr="00261663">
        <w:trPr>
          <w:trHeight w:val="501"/>
          <w:jc w:val="center"/>
        </w:trPr>
        <w:tc>
          <w:tcPr>
            <w:tcW w:w="1604"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合同名称</w:t>
            </w:r>
          </w:p>
        </w:tc>
        <w:tc>
          <w:tcPr>
            <w:tcW w:w="4320" w:type="dxa"/>
            <w:gridSpan w:val="2"/>
            <w:vAlign w:val="center"/>
          </w:tcPr>
          <w:p w:rsidR="00BF2F7B" w:rsidRPr="00261663" w:rsidRDefault="00BF2F7B" w:rsidP="004F64EF">
            <w:pPr>
              <w:ind w:left="1061" w:hangingChars="442" w:hanging="1061"/>
              <w:jc w:val="center"/>
              <w:rPr>
                <w:rFonts w:ascii="宋体" w:cs="Times New Roman"/>
                <w:color w:val="000000"/>
                <w:sz w:val="24"/>
                <w:szCs w:val="24"/>
              </w:rPr>
            </w:pPr>
          </w:p>
        </w:tc>
        <w:tc>
          <w:tcPr>
            <w:tcW w:w="1620"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合同标的</w:t>
            </w:r>
          </w:p>
        </w:tc>
        <w:tc>
          <w:tcPr>
            <w:tcW w:w="2170" w:type="dxa"/>
            <w:vAlign w:val="center"/>
          </w:tcPr>
          <w:p w:rsidR="00BF2F7B" w:rsidRPr="00261663" w:rsidRDefault="00BF2F7B" w:rsidP="004F64EF">
            <w:pPr>
              <w:ind w:left="1061" w:hangingChars="442" w:hanging="1061"/>
              <w:jc w:val="center"/>
              <w:rPr>
                <w:rFonts w:ascii="宋体" w:cs="Times New Roman"/>
                <w:color w:val="000000"/>
                <w:sz w:val="24"/>
                <w:szCs w:val="24"/>
              </w:rPr>
            </w:pPr>
          </w:p>
        </w:tc>
      </w:tr>
      <w:tr w:rsidR="00BF2F7B" w:rsidRPr="00261663">
        <w:trPr>
          <w:trHeight w:val="473"/>
          <w:jc w:val="center"/>
        </w:trPr>
        <w:tc>
          <w:tcPr>
            <w:tcW w:w="1604"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对方单位</w:t>
            </w:r>
          </w:p>
        </w:tc>
        <w:tc>
          <w:tcPr>
            <w:tcW w:w="4320" w:type="dxa"/>
            <w:gridSpan w:val="2"/>
            <w:vAlign w:val="center"/>
          </w:tcPr>
          <w:p w:rsidR="00BF2F7B" w:rsidRPr="00261663" w:rsidRDefault="00BF2F7B" w:rsidP="004F64EF">
            <w:pPr>
              <w:ind w:left="1061" w:hangingChars="442" w:hanging="1061"/>
              <w:jc w:val="center"/>
              <w:rPr>
                <w:rFonts w:ascii="宋体" w:cs="Times New Roman"/>
                <w:color w:val="000000"/>
                <w:sz w:val="24"/>
                <w:szCs w:val="24"/>
              </w:rPr>
            </w:pPr>
          </w:p>
        </w:tc>
        <w:tc>
          <w:tcPr>
            <w:tcW w:w="1620" w:type="dxa"/>
            <w:vAlign w:val="center"/>
          </w:tcPr>
          <w:p w:rsidR="00BF2F7B" w:rsidRPr="00261663" w:rsidRDefault="00BF2F7B" w:rsidP="004F64EF">
            <w:pPr>
              <w:ind w:left="1061" w:hangingChars="442" w:hanging="1061"/>
              <w:jc w:val="center"/>
              <w:rPr>
                <w:rFonts w:ascii="宋体" w:cs="Times New Roman"/>
                <w:color w:val="000000"/>
                <w:sz w:val="24"/>
                <w:szCs w:val="24"/>
              </w:rPr>
            </w:pPr>
            <w:r w:rsidRPr="00261663">
              <w:rPr>
                <w:rFonts w:ascii="宋体" w:hint="eastAsia"/>
                <w:color w:val="000000"/>
                <w:sz w:val="24"/>
                <w:szCs w:val="24"/>
              </w:rPr>
              <w:t>合同金额</w:t>
            </w:r>
          </w:p>
        </w:tc>
        <w:tc>
          <w:tcPr>
            <w:tcW w:w="2170" w:type="dxa"/>
            <w:vAlign w:val="center"/>
          </w:tcPr>
          <w:p w:rsidR="00BF2F7B" w:rsidRPr="00261663" w:rsidRDefault="00BF2F7B" w:rsidP="004F64EF">
            <w:pPr>
              <w:ind w:left="1061" w:hangingChars="442" w:hanging="1061"/>
              <w:jc w:val="center"/>
              <w:rPr>
                <w:rFonts w:ascii="宋体" w:cs="Times New Roman"/>
                <w:color w:val="000000"/>
                <w:sz w:val="24"/>
                <w:szCs w:val="24"/>
              </w:rPr>
            </w:pPr>
          </w:p>
        </w:tc>
      </w:tr>
      <w:tr w:rsidR="00BF2F7B" w:rsidRPr="00261663">
        <w:trPr>
          <w:trHeight w:val="531"/>
          <w:jc w:val="center"/>
        </w:trPr>
        <w:tc>
          <w:tcPr>
            <w:tcW w:w="9714" w:type="dxa"/>
            <w:gridSpan w:val="5"/>
            <w:vAlign w:val="center"/>
          </w:tcPr>
          <w:p w:rsidR="00BF2F7B" w:rsidRPr="00261663" w:rsidRDefault="00BF2F7B" w:rsidP="005A7C5C">
            <w:pPr>
              <w:jc w:val="center"/>
              <w:rPr>
                <w:rFonts w:ascii="宋体" w:cs="Times New Roman"/>
                <w:color w:val="000000"/>
                <w:sz w:val="24"/>
                <w:szCs w:val="24"/>
              </w:rPr>
            </w:pPr>
            <w:r w:rsidRPr="00261663">
              <w:rPr>
                <w:rFonts w:ascii="宋体" w:hint="eastAsia"/>
                <w:color w:val="000000"/>
                <w:sz w:val="24"/>
                <w:szCs w:val="24"/>
              </w:rPr>
              <w:t>论</w:t>
            </w:r>
            <w:r w:rsidRPr="00261663">
              <w:rPr>
                <w:rFonts w:ascii="宋体" w:cs="宋体"/>
                <w:color w:val="000000"/>
                <w:sz w:val="24"/>
                <w:szCs w:val="24"/>
              </w:rPr>
              <w:t xml:space="preserve"> </w:t>
            </w:r>
            <w:r w:rsidRPr="00261663">
              <w:rPr>
                <w:rFonts w:ascii="宋体" w:hint="eastAsia"/>
                <w:color w:val="000000"/>
                <w:sz w:val="24"/>
                <w:szCs w:val="24"/>
              </w:rPr>
              <w:t>证</w:t>
            </w:r>
            <w:r w:rsidRPr="00261663">
              <w:rPr>
                <w:rFonts w:ascii="宋体" w:cs="宋体"/>
                <w:color w:val="000000"/>
                <w:sz w:val="24"/>
                <w:szCs w:val="24"/>
              </w:rPr>
              <w:t xml:space="preserve"> </w:t>
            </w:r>
            <w:r w:rsidRPr="00261663">
              <w:rPr>
                <w:rFonts w:ascii="宋体" w:hint="eastAsia"/>
                <w:color w:val="000000"/>
                <w:sz w:val="24"/>
                <w:szCs w:val="24"/>
              </w:rPr>
              <w:t>意</w:t>
            </w:r>
            <w:r w:rsidRPr="00261663">
              <w:rPr>
                <w:rFonts w:ascii="宋体" w:cs="宋体"/>
                <w:color w:val="000000"/>
                <w:sz w:val="24"/>
                <w:szCs w:val="24"/>
              </w:rPr>
              <w:t xml:space="preserve"> </w:t>
            </w:r>
            <w:r w:rsidRPr="00261663">
              <w:rPr>
                <w:rFonts w:ascii="宋体" w:hint="eastAsia"/>
                <w:color w:val="000000"/>
                <w:sz w:val="24"/>
                <w:szCs w:val="24"/>
              </w:rPr>
              <w:t>见</w:t>
            </w:r>
          </w:p>
        </w:tc>
      </w:tr>
      <w:tr w:rsidR="00BF2F7B" w:rsidRPr="00261663">
        <w:trPr>
          <w:trHeight w:val="766"/>
          <w:jc w:val="center"/>
        </w:trPr>
        <w:tc>
          <w:tcPr>
            <w:tcW w:w="1604" w:type="dxa"/>
            <w:vMerge w:val="restart"/>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经办部门</w:t>
            </w:r>
          </w:p>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（单位）</w:t>
            </w: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部门（单位）负责人</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752"/>
          <w:jc w:val="center"/>
        </w:trPr>
        <w:tc>
          <w:tcPr>
            <w:tcW w:w="1604" w:type="dxa"/>
            <w:vMerge/>
            <w:vAlign w:val="center"/>
          </w:tcPr>
          <w:p w:rsidR="00BF2F7B" w:rsidRPr="00261663" w:rsidRDefault="00BF2F7B" w:rsidP="005A7C5C">
            <w:pPr>
              <w:spacing w:line="400" w:lineRule="exact"/>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分管领导</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574"/>
          <w:jc w:val="center"/>
        </w:trPr>
        <w:tc>
          <w:tcPr>
            <w:tcW w:w="9714" w:type="dxa"/>
            <w:gridSpan w:val="5"/>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评</w:t>
            </w:r>
            <w:r w:rsidRPr="00261663">
              <w:rPr>
                <w:rFonts w:ascii="宋体" w:cs="宋体"/>
                <w:color w:val="000000"/>
                <w:sz w:val="24"/>
                <w:szCs w:val="24"/>
              </w:rPr>
              <w:t xml:space="preserve"> </w:t>
            </w:r>
            <w:r w:rsidRPr="00261663">
              <w:rPr>
                <w:rFonts w:ascii="宋体" w:hint="eastAsia"/>
                <w:color w:val="000000"/>
                <w:sz w:val="24"/>
                <w:szCs w:val="24"/>
              </w:rPr>
              <w:t>审</w:t>
            </w:r>
            <w:r w:rsidRPr="00261663">
              <w:rPr>
                <w:rFonts w:ascii="宋体" w:cs="宋体"/>
                <w:color w:val="000000"/>
                <w:sz w:val="24"/>
                <w:szCs w:val="24"/>
              </w:rPr>
              <w:t xml:space="preserve"> </w:t>
            </w:r>
            <w:r w:rsidRPr="00261663">
              <w:rPr>
                <w:rFonts w:ascii="宋体" w:hint="eastAsia"/>
                <w:color w:val="000000"/>
                <w:sz w:val="24"/>
                <w:szCs w:val="24"/>
              </w:rPr>
              <w:t>意</w:t>
            </w:r>
            <w:r w:rsidRPr="00261663">
              <w:rPr>
                <w:rFonts w:ascii="宋体" w:cs="宋体"/>
                <w:color w:val="000000"/>
                <w:sz w:val="24"/>
                <w:szCs w:val="24"/>
              </w:rPr>
              <w:t xml:space="preserve"> </w:t>
            </w:r>
            <w:r w:rsidRPr="00261663">
              <w:rPr>
                <w:rFonts w:ascii="宋体" w:hint="eastAsia"/>
                <w:color w:val="000000"/>
                <w:sz w:val="24"/>
                <w:szCs w:val="24"/>
              </w:rPr>
              <w:t>见</w:t>
            </w:r>
          </w:p>
        </w:tc>
      </w:tr>
      <w:tr w:rsidR="00BF2F7B" w:rsidRPr="00261663">
        <w:trPr>
          <w:trHeight w:val="660"/>
          <w:jc w:val="center"/>
        </w:trPr>
        <w:tc>
          <w:tcPr>
            <w:tcW w:w="1604" w:type="dxa"/>
            <w:vMerge w:val="restart"/>
            <w:vAlign w:val="center"/>
          </w:tcPr>
          <w:p w:rsidR="00BF2F7B" w:rsidRPr="00261663" w:rsidRDefault="00BF2F7B" w:rsidP="004B79E0">
            <w:pPr>
              <w:spacing w:line="400" w:lineRule="exact"/>
              <w:jc w:val="center"/>
              <w:rPr>
                <w:rFonts w:ascii="宋体" w:cs="Times New Roman"/>
                <w:color w:val="000000"/>
                <w:sz w:val="24"/>
                <w:szCs w:val="24"/>
              </w:rPr>
            </w:pPr>
            <w:r w:rsidRPr="00261663">
              <w:rPr>
                <w:rFonts w:ascii="宋体" w:hint="eastAsia"/>
                <w:color w:val="000000"/>
                <w:sz w:val="24"/>
                <w:szCs w:val="24"/>
              </w:rPr>
              <w:t>法务内</w:t>
            </w:r>
          </w:p>
          <w:p w:rsidR="00BF2F7B" w:rsidRPr="00261663" w:rsidRDefault="00BF2F7B" w:rsidP="003F622E">
            <w:pPr>
              <w:spacing w:line="400" w:lineRule="exact"/>
              <w:jc w:val="center"/>
              <w:rPr>
                <w:rFonts w:ascii="宋体" w:cs="Times New Roman"/>
                <w:color w:val="000000"/>
                <w:sz w:val="24"/>
                <w:szCs w:val="24"/>
              </w:rPr>
            </w:pPr>
            <w:r w:rsidRPr="00261663">
              <w:rPr>
                <w:rFonts w:ascii="宋体" w:hint="eastAsia"/>
                <w:color w:val="000000"/>
                <w:sz w:val="24"/>
                <w:szCs w:val="24"/>
              </w:rPr>
              <w:t>控部</w:t>
            </w:r>
          </w:p>
        </w:tc>
        <w:tc>
          <w:tcPr>
            <w:tcW w:w="1728" w:type="dxa"/>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r w:rsidRPr="00261663">
              <w:rPr>
                <w:rFonts w:ascii="宋体" w:hint="eastAsia"/>
                <w:color w:val="000000"/>
                <w:sz w:val="24"/>
                <w:szCs w:val="24"/>
              </w:rPr>
              <w:t>部门负责人</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60"/>
          <w:jc w:val="center"/>
        </w:trPr>
        <w:tc>
          <w:tcPr>
            <w:tcW w:w="1604" w:type="dxa"/>
            <w:vMerge/>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分管领导</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60"/>
          <w:jc w:val="center"/>
        </w:trPr>
        <w:tc>
          <w:tcPr>
            <w:tcW w:w="1604" w:type="dxa"/>
            <w:vMerge w:val="restart"/>
            <w:vAlign w:val="center"/>
          </w:tcPr>
          <w:p w:rsidR="00BF2F7B" w:rsidRPr="00261663" w:rsidRDefault="00BF2F7B" w:rsidP="004B79E0">
            <w:pPr>
              <w:spacing w:line="400" w:lineRule="exact"/>
              <w:jc w:val="center"/>
              <w:rPr>
                <w:rFonts w:ascii="宋体" w:cs="Times New Roman"/>
                <w:color w:val="000000"/>
                <w:sz w:val="24"/>
                <w:szCs w:val="24"/>
              </w:rPr>
            </w:pPr>
            <w:r w:rsidRPr="00261663">
              <w:rPr>
                <w:rFonts w:ascii="宋体" w:hint="eastAsia"/>
                <w:color w:val="000000"/>
                <w:sz w:val="24"/>
                <w:szCs w:val="24"/>
              </w:rPr>
              <w:t>财务管理</w:t>
            </w:r>
          </w:p>
          <w:p w:rsidR="00BF2F7B" w:rsidRPr="00261663" w:rsidRDefault="00BF2F7B" w:rsidP="004B79E0">
            <w:pPr>
              <w:spacing w:line="400" w:lineRule="exact"/>
              <w:jc w:val="center"/>
              <w:rPr>
                <w:rFonts w:ascii="宋体" w:cs="Times New Roman"/>
                <w:color w:val="000000"/>
                <w:sz w:val="24"/>
                <w:szCs w:val="24"/>
              </w:rPr>
            </w:pPr>
            <w:r w:rsidRPr="00261663">
              <w:rPr>
                <w:rFonts w:ascii="宋体" w:hint="eastAsia"/>
                <w:color w:val="000000"/>
                <w:sz w:val="24"/>
                <w:szCs w:val="24"/>
              </w:rPr>
              <w:t>部门</w:t>
            </w: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部门负责人</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60"/>
          <w:jc w:val="center"/>
        </w:trPr>
        <w:tc>
          <w:tcPr>
            <w:tcW w:w="1604" w:type="dxa"/>
            <w:vMerge/>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分管领导</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60"/>
          <w:jc w:val="center"/>
        </w:trPr>
        <w:tc>
          <w:tcPr>
            <w:tcW w:w="1604" w:type="dxa"/>
            <w:vMerge w:val="restart"/>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董事会</w:t>
            </w:r>
          </w:p>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办公室</w:t>
            </w: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部门负责人</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60"/>
          <w:jc w:val="center"/>
        </w:trPr>
        <w:tc>
          <w:tcPr>
            <w:tcW w:w="1604" w:type="dxa"/>
            <w:vMerge/>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董事会秘书</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60"/>
          <w:jc w:val="center"/>
        </w:trPr>
        <w:tc>
          <w:tcPr>
            <w:tcW w:w="1604"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法律顾问</w:t>
            </w: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r w:rsidRPr="00261663">
              <w:rPr>
                <w:rFonts w:ascii="宋体" w:hint="eastAsia"/>
                <w:color w:val="000000"/>
                <w:sz w:val="24"/>
                <w:szCs w:val="24"/>
              </w:rPr>
              <w:t>经办律师</w:t>
            </w: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75"/>
          <w:jc w:val="center"/>
        </w:trPr>
        <w:tc>
          <w:tcPr>
            <w:tcW w:w="1604" w:type="dxa"/>
            <w:vMerge w:val="restart"/>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r w:rsidR="00BF2F7B" w:rsidRPr="00261663">
        <w:trPr>
          <w:trHeight w:val="622"/>
          <w:jc w:val="center"/>
        </w:trPr>
        <w:tc>
          <w:tcPr>
            <w:tcW w:w="1604" w:type="dxa"/>
            <w:vMerge/>
            <w:vAlign w:val="center"/>
          </w:tcPr>
          <w:p w:rsidR="00BF2F7B" w:rsidRPr="00261663" w:rsidRDefault="00BF2F7B" w:rsidP="004F64EF">
            <w:pPr>
              <w:spacing w:line="400" w:lineRule="exact"/>
              <w:ind w:left="1061" w:hangingChars="442" w:hanging="1061"/>
              <w:jc w:val="center"/>
              <w:rPr>
                <w:rFonts w:ascii="宋体" w:cs="Times New Roman"/>
                <w:color w:val="000000"/>
                <w:sz w:val="24"/>
                <w:szCs w:val="24"/>
              </w:rPr>
            </w:pPr>
          </w:p>
        </w:tc>
        <w:tc>
          <w:tcPr>
            <w:tcW w:w="1728" w:type="dxa"/>
            <w:vAlign w:val="center"/>
          </w:tcPr>
          <w:p w:rsidR="00BF2F7B" w:rsidRPr="00261663" w:rsidRDefault="00BF2F7B" w:rsidP="005A7C5C">
            <w:pPr>
              <w:spacing w:line="400" w:lineRule="exact"/>
              <w:jc w:val="center"/>
              <w:rPr>
                <w:rFonts w:ascii="宋体" w:cs="Times New Roman"/>
                <w:color w:val="000000"/>
                <w:sz w:val="24"/>
                <w:szCs w:val="24"/>
              </w:rPr>
            </w:pPr>
          </w:p>
        </w:tc>
        <w:tc>
          <w:tcPr>
            <w:tcW w:w="6382" w:type="dxa"/>
            <w:gridSpan w:val="3"/>
            <w:vAlign w:val="center"/>
          </w:tcPr>
          <w:p w:rsidR="00BF2F7B" w:rsidRPr="00261663" w:rsidRDefault="00BF2F7B" w:rsidP="005A7C5C">
            <w:pPr>
              <w:spacing w:line="400" w:lineRule="exact"/>
              <w:jc w:val="center"/>
              <w:rPr>
                <w:rFonts w:ascii="宋体" w:cs="Times New Roman"/>
                <w:color w:val="000000"/>
                <w:sz w:val="24"/>
                <w:szCs w:val="24"/>
              </w:rPr>
            </w:pPr>
          </w:p>
        </w:tc>
      </w:tr>
    </w:tbl>
    <w:p w:rsidR="00BF2F7B" w:rsidRPr="00261663" w:rsidRDefault="00BF2F7B" w:rsidP="00797B69">
      <w:pPr>
        <w:spacing w:line="540" w:lineRule="exact"/>
        <w:rPr>
          <w:rFonts w:cs="Times New Roman"/>
          <w:color w:val="000000"/>
        </w:rPr>
        <w:sectPr w:rsidR="00BF2F7B" w:rsidRPr="00261663" w:rsidSect="005A7C5C">
          <w:pgSz w:w="11906" w:h="16838" w:code="9"/>
          <w:pgMar w:top="1443" w:right="1474" w:bottom="866" w:left="1588" w:header="851" w:footer="1474" w:gutter="0"/>
          <w:cols w:space="425"/>
          <w:docGrid w:type="lines" w:linePitch="579" w:charSpace="-849"/>
        </w:sectPr>
      </w:pPr>
      <w:r w:rsidRPr="00261663">
        <w:rPr>
          <w:rFonts w:ascii="宋体" w:hint="eastAsia"/>
          <w:color w:val="000000"/>
          <w:sz w:val="24"/>
          <w:szCs w:val="24"/>
        </w:rPr>
        <w:t>经办部门（单位）：</w:t>
      </w:r>
      <w:r w:rsidRPr="00261663">
        <w:rPr>
          <w:rFonts w:ascii="宋体" w:cs="宋体"/>
          <w:color w:val="000000"/>
          <w:sz w:val="24"/>
          <w:szCs w:val="24"/>
        </w:rPr>
        <w:t xml:space="preserve">           </w:t>
      </w:r>
      <w:r w:rsidRPr="00261663">
        <w:rPr>
          <w:rFonts w:ascii="宋体" w:hint="eastAsia"/>
          <w:color w:val="000000"/>
          <w:sz w:val="24"/>
          <w:szCs w:val="24"/>
        </w:rPr>
        <w:t>经办人：</w:t>
      </w:r>
      <w:r w:rsidRPr="00261663">
        <w:rPr>
          <w:rFonts w:ascii="宋体" w:cs="宋体"/>
          <w:color w:val="000000"/>
          <w:sz w:val="24"/>
          <w:szCs w:val="24"/>
        </w:rPr>
        <w:t xml:space="preserve">            </w:t>
      </w:r>
      <w:r w:rsidRPr="00261663">
        <w:rPr>
          <w:rFonts w:ascii="宋体" w:hint="eastAsia"/>
          <w:color w:val="000000"/>
          <w:sz w:val="24"/>
          <w:szCs w:val="24"/>
        </w:rPr>
        <w:t>电话：</w:t>
      </w:r>
      <w:r w:rsidRPr="00261663">
        <w:rPr>
          <w:rFonts w:ascii="宋体" w:cs="宋体"/>
          <w:color w:val="000000"/>
          <w:sz w:val="24"/>
          <w:szCs w:val="24"/>
        </w:rPr>
        <w:t xml:space="preserve">           </w:t>
      </w:r>
      <w:r w:rsidRPr="00261663">
        <w:rPr>
          <w:rFonts w:ascii="宋体" w:hint="eastAsia"/>
          <w:color w:val="000000"/>
          <w:sz w:val="24"/>
          <w:szCs w:val="24"/>
        </w:rPr>
        <w:t>日期：</w:t>
      </w:r>
    </w:p>
    <w:p w:rsidR="00BF2F7B" w:rsidRPr="00261663" w:rsidRDefault="00BF2F7B">
      <w:pPr>
        <w:rPr>
          <w:color w:val="000000"/>
        </w:rPr>
      </w:pPr>
      <w:r w:rsidRPr="00261663">
        <w:rPr>
          <w:color w:val="000000"/>
        </w:rPr>
        <w:lastRenderedPageBreak/>
        <w:t xml:space="preserve">    </w:t>
      </w:r>
    </w:p>
    <w:sectPr w:rsidR="00BF2F7B" w:rsidRPr="00261663" w:rsidSect="005A7C5C">
      <w:pgSz w:w="11907" w:h="16840" w:code="9"/>
      <w:pgMar w:top="947" w:right="777" w:bottom="249" w:left="425"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183" w:rsidRDefault="00566183" w:rsidP="00D6559E">
      <w:pPr>
        <w:rPr>
          <w:rFonts w:cs="Times New Roman"/>
        </w:rPr>
      </w:pPr>
      <w:r>
        <w:rPr>
          <w:rFonts w:cs="Times New Roman"/>
        </w:rPr>
        <w:separator/>
      </w:r>
    </w:p>
  </w:endnote>
  <w:endnote w:type="continuationSeparator" w:id="1">
    <w:p w:rsidR="00566183" w:rsidRDefault="00566183" w:rsidP="00D6559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仿宋_GB2312">
    <w:altName w:val="Arial Unicode MS"/>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4CE" w:rsidRDefault="00A564CE" w:rsidP="005A7C5C">
    <w:pPr>
      <w:pStyle w:val="a3"/>
      <w:framePr w:wrap="auto" w:vAnchor="text" w:hAnchor="page" w:x="949" w:y="157"/>
      <w:jc w:val="right"/>
      <w:rPr>
        <w:rStyle w:val="a4"/>
        <w:rFonts w:cs="Times New Roman"/>
        <w:sz w:val="32"/>
        <w:szCs w:val="32"/>
      </w:rPr>
    </w:pPr>
    <w:r>
      <w:rPr>
        <w:rStyle w:val="a4"/>
        <w:rFonts w:cs="Times New Roman"/>
        <w:sz w:val="32"/>
        <w:szCs w:val="32"/>
      </w:rPr>
      <w:t>—</w:t>
    </w:r>
    <w:r>
      <w:rPr>
        <w:rStyle w:val="a4"/>
        <w:sz w:val="32"/>
        <w:szCs w:val="32"/>
      </w:rPr>
      <w:t xml:space="preserve"> </w:t>
    </w:r>
    <w:r w:rsidR="00265EC0">
      <w:rPr>
        <w:rStyle w:val="a4"/>
        <w:sz w:val="32"/>
        <w:szCs w:val="32"/>
      </w:rPr>
      <w:fldChar w:fldCharType="begin"/>
    </w:r>
    <w:r>
      <w:rPr>
        <w:rStyle w:val="a4"/>
        <w:sz w:val="32"/>
        <w:szCs w:val="32"/>
      </w:rPr>
      <w:instrText xml:space="preserve">PAGE  </w:instrText>
    </w:r>
    <w:r w:rsidR="00265EC0">
      <w:rPr>
        <w:rStyle w:val="a4"/>
        <w:sz w:val="32"/>
        <w:szCs w:val="32"/>
      </w:rPr>
      <w:fldChar w:fldCharType="separate"/>
    </w:r>
    <w:r w:rsidR="00675002">
      <w:rPr>
        <w:rStyle w:val="a4"/>
        <w:noProof/>
        <w:sz w:val="32"/>
        <w:szCs w:val="32"/>
      </w:rPr>
      <w:t>17</w:t>
    </w:r>
    <w:r w:rsidR="00265EC0">
      <w:rPr>
        <w:rStyle w:val="a4"/>
        <w:sz w:val="32"/>
        <w:szCs w:val="32"/>
      </w:rPr>
      <w:fldChar w:fldCharType="end"/>
    </w:r>
    <w:r>
      <w:rPr>
        <w:rStyle w:val="a4"/>
        <w:sz w:val="32"/>
        <w:szCs w:val="32"/>
      </w:rPr>
      <w:t xml:space="preserve"> </w:t>
    </w:r>
    <w:r>
      <w:rPr>
        <w:rStyle w:val="a4"/>
        <w:rFonts w:cs="Times New Roman"/>
        <w:sz w:val="32"/>
        <w:szCs w:val="32"/>
      </w:rPr>
      <w:t>—</w:t>
    </w:r>
  </w:p>
  <w:p w:rsidR="00A564CE" w:rsidRDefault="00A564CE" w:rsidP="004F64EF">
    <w:pPr>
      <w:pStyle w:val="a3"/>
      <w:framePr w:wrap="auto" w:vAnchor="text" w:hAnchor="page" w:x="949" w:y="157"/>
      <w:ind w:rightChars="5" w:right="16" w:firstLine="360"/>
      <w:jc w:val="right"/>
      <w:rPr>
        <w:rFonts w:cs="Times New Roman"/>
        <w:sz w:val="32"/>
        <w:szCs w:val="3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183" w:rsidRDefault="00566183" w:rsidP="00D6559E">
      <w:pPr>
        <w:rPr>
          <w:rFonts w:cs="Times New Roman"/>
        </w:rPr>
      </w:pPr>
      <w:r>
        <w:rPr>
          <w:rFonts w:cs="Times New Roman"/>
        </w:rPr>
        <w:separator/>
      </w:r>
    </w:p>
  </w:footnote>
  <w:footnote w:type="continuationSeparator" w:id="1">
    <w:p w:rsidR="00566183" w:rsidRDefault="00566183" w:rsidP="00D6559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8743D"/>
    <w:multiLevelType w:val="hybridMultilevel"/>
    <w:tmpl w:val="5EFC562E"/>
    <w:lvl w:ilvl="0" w:tplc="BBAAFA48">
      <w:start w:val="1"/>
      <w:numFmt w:val="decimal"/>
      <w:lvlText w:val="%1、"/>
      <w:lvlJc w:val="left"/>
      <w:pPr>
        <w:ind w:left="1365" w:hanging="720"/>
      </w:pPr>
      <w:rPr>
        <w:rFonts w:ascii="宋体" w:eastAsia="宋体" w:hAnsi="宋体"/>
      </w:rPr>
    </w:lvl>
    <w:lvl w:ilvl="1" w:tplc="04090019">
      <w:start w:val="1"/>
      <w:numFmt w:val="lowerLetter"/>
      <w:lvlText w:val="%2)"/>
      <w:lvlJc w:val="left"/>
      <w:pPr>
        <w:ind w:left="1485" w:hanging="420"/>
      </w:pPr>
    </w:lvl>
    <w:lvl w:ilvl="2" w:tplc="0409001B">
      <w:start w:val="1"/>
      <w:numFmt w:val="lowerRoman"/>
      <w:lvlText w:val="%3."/>
      <w:lvlJc w:val="right"/>
      <w:pPr>
        <w:ind w:left="1905" w:hanging="420"/>
      </w:pPr>
    </w:lvl>
    <w:lvl w:ilvl="3" w:tplc="0409000F">
      <w:start w:val="1"/>
      <w:numFmt w:val="decimal"/>
      <w:lvlText w:val="%4."/>
      <w:lvlJc w:val="left"/>
      <w:pPr>
        <w:ind w:left="2325" w:hanging="420"/>
      </w:pPr>
    </w:lvl>
    <w:lvl w:ilvl="4" w:tplc="04090019">
      <w:start w:val="1"/>
      <w:numFmt w:val="lowerLetter"/>
      <w:lvlText w:val="%5)"/>
      <w:lvlJc w:val="left"/>
      <w:pPr>
        <w:ind w:left="2745" w:hanging="420"/>
      </w:pPr>
    </w:lvl>
    <w:lvl w:ilvl="5" w:tplc="0409001B">
      <w:start w:val="1"/>
      <w:numFmt w:val="lowerRoman"/>
      <w:lvlText w:val="%6."/>
      <w:lvlJc w:val="right"/>
      <w:pPr>
        <w:ind w:left="3165" w:hanging="420"/>
      </w:pPr>
    </w:lvl>
    <w:lvl w:ilvl="6" w:tplc="0409000F">
      <w:start w:val="1"/>
      <w:numFmt w:val="decimal"/>
      <w:lvlText w:val="%7."/>
      <w:lvlJc w:val="left"/>
      <w:pPr>
        <w:ind w:left="3585" w:hanging="420"/>
      </w:pPr>
    </w:lvl>
    <w:lvl w:ilvl="7" w:tplc="04090019">
      <w:start w:val="1"/>
      <w:numFmt w:val="lowerLetter"/>
      <w:lvlText w:val="%8)"/>
      <w:lvlJc w:val="left"/>
      <w:pPr>
        <w:ind w:left="4005" w:hanging="420"/>
      </w:pPr>
    </w:lvl>
    <w:lvl w:ilvl="8" w:tplc="0409001B">
      <w:start w:val="1"/>
      <w:numFmt w:val="lowerRoman"/>
      <w:lvlText w:val="%9."/>
      <w:lvlJc w:val="right"/>
      <w:pPr>
        <w:ind w:left="4425" w:hanging="420"/>
      </w:pPr>
    </w:lvl>
  </w:abstractNum>
  <w:abstractNum w:abstractNumId="1">
    <w:nsid w:val="21AF5D1E"/>
    <w:multiLevelType w:val="hybridMultilevel"/>
    <w:tmpl w:val="441AF7C2"/>
    <w:lvl w:ilvl="0" w:tplc="14E4F324">
      <w:start w:val="9"/>
      <w:numFmt w:val="japaneseCounting"/>
      <w:lvlText w:val="第%1章"/>
      <w:lvlJc w:val="left"/>
      <w:pPr>
        <w:tabs>
          <w:tab w:val="num" w:pos="4278"/>
        </w:tabs>
        <w:ind w:left="4278" w:hanging="1275"/>
      </w:pPr>
      <w:rPr>
        <w:rFonts w:hint="default"/>
      </w:rPr>
    </w:lvl>
    <w:lvl w:ilvl="1" w:tplc="04090019">
      <w:start w:val="1"/>
      <w:numFmt w:val="lowerLetter"/>
      <w:lvlText w:val="%2)"/>
      <w:lvlJc w:val="left"/>
      <w:pPr>
        <w:tabs>
          <w:tab w:val="num" w:pos="3843"/>
        </w:tabs>
        <w:ind w:left="3843" w:hanging="420"/>
      </w:pPr>
    </w:lvl>
    <w:lvl w:ilvl="2" w:tplc="0409001B">
      <w:start w:val="1"/>
      <w:numFmt w:val="lowerRoman"/>
      <w:lvlText w:val="%3."/>
      <w:lvlJc w:val="right"/>
      <w:pPr>
        <w:tabs>
          <w:tab w:val="num" w:pos="4263"/>
        </w:tabs>
        <w:ind w:left="4263" w:hanging="420"/>
      </w:pPr>
    </w:lvl>
    <w:lvl w:ilvl="3" w:tplc="0409000F">
      <w:start w:val="1"/>
      <w:numFmt w:val="decimal"/>
      <w:lvlText w:val="%4."/>
      <w:lvlJc w:val="left"/>
      <w:pPr>
        <w:tabs>
          <w:tab w:val="num" w:pos="4683"/>
        </w:tabs>
        <w:ind w:left="4683" w:hanging="420"/>
      </w:pPr>
    </w:lvl>
    <w:lvl w:ilvl="4" w:tplc="04090019">
      <w:start w:val="1"/>
      <w:numFmt w:val="lowerLetter"/>
      <w:lvlText w:val="%5)"/>
      <w:lvlJc w:val="left"/>
      <w:pPr>
        <w:tabs>
          <w:tab w:val="num" w:pos="5103"/>
        </w:tabs>
        <w:ind w:left="5103" w:hanging="420"/>
      </w:pPr>
    </w:lvl>
    <w:lvl w:ilvl="5" w:tplc="0409001B">
      <w:start w:val="1"/>
      <w:numFmt w:val="lowerRoman"/>
      <w:lvlText w:val="%6."/>
      <w:lvlJc w:val="right"/>
      <w:pPr>
        <w:tabs>
          <w:tab w:val="num" w:pos="5523"/>
        </w:tabs>
        <w:ind w:left="5523" w:hanging="420"/>
      </w:pPr>
    </w:lvl>
    <w:lvl w:ilvl="6" w:tplc="0409000F">
      <w:start w:val="1"/>
      <w:numFmt w:val="decimal"/>
      <w:lvlText w:val="%7."/>
      <w:lvlJc w:val="left"/>
      <w:pPr>
        <w:tabs>
          <w:tab w:val="num" w:pos="5943"/>
        </w:tabs>
        <w:ind w:left="5943" w:hanging="420"/>
      </w:pPr>
    </w:lvl>
    <w:lvl w:ilvl="7" w:tplc="04090019">
      <w:start w:val="1"/>
      <w:numFmt w:val="lowerLetter"/>
      <w:lvlText w:val="%8)"/>
      <w:lvlJc w:val="left"/>
      <w:pPr>
        <w:tabs>
          <w:tab w:val="num" w:pos="6363"/>
        </w:tabs>
        <w:ind w:left="6363" w:hanging="420"/>
      </w:pPr>
    </w:lvl>
    <w:lvl w:ilvl="8" w:tplc="0409001B">
      <w:start w:val="1"/>
      <w:numFmt w:val="lowerRoman"/>
      <w:lvlText w:val="%9."/>
      <w:lvlJc w:val="right"/>
      <w:pPr>
        <w:tabs>
          <w:tab w:val="num" w:pos="6783"/>
        </w:tabs>
        <w:ind w:left="6783"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7B69"/>
    <w:rsid w:val="0000253C"/>
    <w:rsid w:val="0001523D"/>
    <w:rsid w:val="000201FC"/>
    <w:rsid w:val="00024250"/>
    <w:rsid w:val="00026553"/>
    <w:rsid w:val="00037F99"/>
    <w:rsid w:val="00040BF8"/>
    <w:rsid w:val="00046FE9"/>
    <w:rsid w:val="000513AE"/>
    <w:rsid w:val="000522BF"/>
    <w:rsid w:val="0006473E"/>
    <w:rsid w:val="00071DD5"/>
    <w:rsid w:val="00071EA3"/>
    <w:rsid w:val="00072D71"/>
    <w:rsid w:val="00074EF9"/>
    <w:rsid w:val="00082CC5"/>
    <w:rsid w:val="00090B71"/>
    <w:rsid w:val="00093B96"/>
    <w:rsid w:val="0009439F"/>
    <w:rsid w:val="000A1AA7"/>
    <w:rsid w:val="000A2AAA"/>
    <w:rsid w:val="000A6B97"/>
    <w:rsid w:val="000B414C"/>
    <w:rsid w:val="000D2EEF"/>
    <w:rsid w:val="000D6274"/>
    <w:rsid w:val="000E6148"/>
    <w:rsid w:val="00104F07"/>
    <w:rsid w:val="0010692B"/>
    <w:rsid w:val="0010714B"/>
    <w:rsid w:val="00111024"/>
    <w:rsid w:val="00117803"/>
    <w:rsid w:val="00126490"/>
    <w:rsid w:val="00145618"/>
    <w:rsid w:val="0014696A"/>
    <w:rsid w:val="0015415B"/>
    <w:rsid w:val="00161FC1"/>
    <w:rsid w:val="00164479"/>
    <w:rsid w:val="0017279E"/>
    <w:rsid w:val="0017454F"/>
    <w:rsid w:val="00195DCF"/>
    <w:rsid w:val="001A1BE1"/>
    <w:rsid w:val="001A333B"/>
    <w:rsid w:val="001C781F"/>
    <w:rsid w:val="001D5B92"/>
    <w:rsid w:val="0020070F"/>
    <w:rsid w:val="00203A0A"/>
    <w:rsid w:val="00205142"/>
    <w:rsid w:val="0021475A"/>
    <w:rsid w:val="002202BE"/>
    <w:rsid w:val="002233D7"/>
    <w:rsid w:val="00231F59"/>
    <w:rsid w:val="00234160"/>
    <w:rsid w:val="00261663"/>
    <w:rsid w:val="00265EC0"/>
    <w:rsid w:val="00272EFC"/>
    <w:rsid w:val="00280334"/>
    <w:rsid w:val="00281FF6"/>
    <w:rsid w:val="00283A0B"/>
    <w:rsid w:val="0029753D"/>
    <w:rsid w:val="002A2A11"/>
    <w:rsid w:val="002B24B5"/>
    <w:rsid w:val="002B48B3"/>
    <w:rsid w:val="002B4C3F"/>
    <w:rsid w:val="002C0F42"/>
    <w:rsid w:val="002D0360"/>
    <w:rsid w:val="002D4426"/>
    <w:rsid w:val="002D56C2"/>
    <w:rsid w:val="002E014E"/>
    <w:rsid w:val="002E0819"/>
    <w:rsid w:val="002F76E8"/>
    <w:rsid w:val="003028D1"/>
    <w:rsid w:val="00304E84"/>
    <w:rsid w:val="00317014"/>
    <w:rsid w:val="00317949"/>
    <w:rsid w:val="003226CC"/>
    <w:rsid w:val="00327DDC"/>
    <w:rsid w:val="003330BF"/>
    <w:rsid w:val="00335533"/>
    <w:rsid w:val="00337F86"/>
    <w:rsid w:val="00342C4D"/>
    <w:rsid w:val="003459E3"/>
    <w:rsid w:val="00352170"/>
    <w:rsid w:val="00360C18"/>
    <w:rsid w:val="00372713"/>
    <w:rsid w:val="003822AF"/>
    <w:rsid w:val="00391B39"/>
    <w:rsid w:val="00397923"/>
    <w:rsid w:val="003A480A"/>
    <w:rsid w:val="003A6186"/>
    <w:rsid w:val="003D39AC"/>
    <w:rsid w:val="003D3B75"/>
    <w:rsid w:val="003F0E32"/>
    <w:rsid w:val="003F622E"/>
    <w:rsid w:val="00403020"/>
    <w:rsid w:val="00403F7F"/>
    <w:rsid w:val="0041663F"/>
    <w:rsid w:val="00421AD3"/>
    <w:rsid w:val="0043228C"/>
    <w:rsid w:val="0043614B"/>
    <w:rsid w:val="00445B95"/>
    <w:rsid w:val="00480324"/>
    <w:rsid w:val="004827DF"/>
    <w:rsid w:val="00494EC6"/>
    <w:rsid w:val="004A287C"/>
    <w:rsid w:val="004B23A0"/>
    <w:rsid w:val="004B7431"/>
    <w:rsid w:val="004B79E0"/>
    <w:rsid w:val="004B7F7B"/>
    <w:rsid w:val="004C0394"/>
    <w:rsid w:val="004C4246"/>
    <w:rsid w:val="004C5DFB"/>
    <w:rsid w:val="004C7370"/>
    <w:rsid w:val="004D405C"/>
    <w:rsid w:val="004E227E"/>
    <w:rsid w:val="004E5C85"/>
    <w:rsid w:val="004F64EF"/>
    <w:rsid w:val="004F7125"/>
    <w:rsid w:val="0052339E"/>
    <w:rsid w:val="00523A9B"/>
    <w:rsid w:val="005245CC"/>
    <w:rsid w:val="00524D9E"/>
    <w:rsid w:val="005263D5"/>
    <w:rsid w:val="00533919"/>
    <w:rsid w:val="0054176C"/>
    <w:rsid w:val="00541EA5"/>
    <w:rsid w:val="00543750"/>
    <w:rsid w:val="00554FD6"/>
    <w:rsid w:val="00566183"/>
    <w:rsid w:val="005716BC"/>
    <w:rsid w:val="00573B45"/>
    <w:rsid w:val="005865C6"/>
    <w:rsid w:val="00587CA4"/>
    <w:rsid w:val="005A7C5C"/>
    <w:rsid w:val="005A7DB6"/>
    <w:rsid w:val="005B293D"/>
    <w:rsid w:val="005B36B5"/>
    <w:rsid w:val="005B7716"/>
    <w:rsid w:val="005B792B"/>
    <w:rsid w:val="005C1D02"/>
    <w:rsid w:val="005C1EAE"/>
    <w:rsid w:val="005C7D0B"/>
    <w:rsid w:val="005D098B"/>
    <w:rsid w:val="005E1D6F"/>
    <w:rsid w:val="005E7D12"/>
    <w:rsid w:val="005F4CFC"/>
    <w:rsid w:val="005F63EF"/>
    <w:rsid w:val="005F7D5C"/>
    <w:rsid w:val="006027A2"/>
    <w:rsid w:val="00603339"/>
    <w:rsid w:val="00603BD6"/>
    <w:rsid w:val="00616EF8"/>
    <w:rsid w:val="0062151A"/>
    <w:rsid w:val="00631984"/>
    <w:rsid w:val="00650F34"/>
    <w:rsid w:val="00661085"/>
    <w:rsid w:val="00674C1C"/>
    <w:rsid w:val="00675002"/>
    <w:rsid w:val="00677550"/>
    <w:rsid w:val="00682C35"/>
    <w:rsid w:val="00682E3C"/>
    <w:rsid w:val="006857ED"/>
    <w:rsid w:val="006A123E"/>
    <w:rsid w:val="006A5250"/>
    <w:rsid w:val="006A7282"/>
    <w:rsid w:val="006A76C0"/>
    <w:rsid w:val="007008E2"/>
    <w:rsid w:val="007116C2"/>
    <w:rsid w:val="00712DDB"/>
    <w:rsid w:val="0071363D"/>
    <w:rsid w:val="00716DE7"/>
    <w:rsid w:val="00721CBC"/>
    <w:rsid w:val="00723D3B"/>
    <w:rsid w:val="00726DFC"/>
    <w:rsid w:val="00732369"/>
    <w:rsid w:val="00744767"/>
    <w:rsid w:val="00745FEB"/>
    <w:rsid w:val="00747F07"/>
    <w:rsid w:val="0076000E"/>
    <w:rsid w:val="00762347"/>
    <w:rsid w:val="00771275"/>
    <w:rsid w:val="00772029"/>
    <w:rsid w:val="00784192"/>
    <w:rsid w:val="00784EC6"/>
    <w:rsid w:val="00787B75"/>
    <w:rsid w:val="00797B69"/>
    <w:rsid w:val="007A2BA2"/>
    <w:rsid w:val="007B5698"/>
    <w:rsid w:val="007C2BDD"/>
    <w:rsid w:val="007E6740"/>
    <w:rsid w:val="007E6762"/>
    <w:rsid w:val="007E718F"/>
    <w:rsid w:val="007F30B8"/>
    <w:rsid w:val="007F3B1B"/>
    <w:rsid w:val="008057EB"/>
    <w:rsid w:val="008162C4"/>
    <w:rsid w:val="008246B7"/>
    <w:rsid w:val="00830ABC"/>
    <w:rsid w:val="00835E34"/>
    <w:rsid w:val="008416D0"/>
    <w:rsid w:val="00843D1A"/>
    <w:rsid w:val="00860256"/>
    <w:rsid w:val="00863C2C"/>
    <w:rsid w:val="008707A0"/>
    <w:rsid w:val="00893C93"/>
    <w:rsid w:val="00895F74"/>
    <w:rsid w:val="00896FAE"/>
    <w:rsid w:val="00897B0A"/>
    <w:rsid w:val="008A5456"/>
    <w:rsid w:val="008A7056"/>
    <w:rsid w:val="008A7894"/>
    <w:rsid w:val="008B4E28"/>
    <w:rsid w:val="008C6459"/>
    <w:rsid w:val="008D33B2"/>
    <w:rsid w:val="008D7606"/>
    <w:rsid w:val="008F32E1"/>
    <w:rsid w:val="008F32FC"/>
    <w:rsid w:val="008F6306"/>
    <w:rsid w:val="0090713B"/>
    <w:rsid w:val="0094341E"/>
    <w:rsid w:val="00946F5C"/>
    <w:rsid w:val="00951A34"/>
    <w:rsid w:val="00956C8D"/>
    <w:rsid w:val="00983BDE"/>
    <w:rsid w:val="009936C1"/>
    <w:rsid w:val="00993A3E"/>
    <w:rsid w:val="00996033"/>
    <w:rsid w:val="00997611"/>
    <w:rsid w:val="009A0BFF"/>
    <w:rsid w:val="009A1206"/>
    <w:rsid w:val="009B3AD5"/>
    <w:rsid w:val="009B3F76"/>
    <w:rsid w:val="009E33F9"/>
    <w:rsid w:val="009F403A"/>
    <w:rsid w:val="009F6C46"/>
    <w:rsid w:val="00A0790A"/>
    <w:rsid w:val="00A15545"/>
    <w:rsid w:val="00A250DD"/>
    <w:rsid w:val="00A30D63"/>
    <w:rsid w:val="00A37A63"/>
    <w:rsid w:val="00A52FE8"/>
    <w:rsid w:val="00A53A94"/>
    <w:rsid w:val="00A545A9"/>
    <w:rsid w:val="00A55D0A"/>
    <w:rsid w:val="00A564CE"/>
    <w:rsid w:val="00A6072E"/>
    <w:rsid w:val="00A60880"/>
    <w:rsid w:val="00A7080D"/>
    <w:rsid w:val="00A71072"/>
    <w:rsid w:val="00A74F6E"/>
    <w:rsid w:val="00A76522"/>
    <w:rsid w:val="00A7668C"/>
    <w:rsid w:val="00A844A1"/>
    <w:rsid w:val="00AB68A0"/>
    <w:rsid w:val="00AB7889"/>
    <w:rsid w:val="00AC5934"/>
    <w:rsid w:val="00AC7E95"/>
    <w:rsid w:val="00AD414C"/>
    <w:rsid w:val="00AE2F55"/>
    <w:rsid w:val="00AE3E47"/>
    <w:rsid w:val="00AE71E0"/>
    <w:rsid w:val="00AE7924"/>
    <w:rsid w:val="00AF4030"/>
    <w:rsid w:val="00AF787E"/>
    <w:rsid w:val="00AF79FE"/>
    <w:rsid w:val="00AF7B07"/>
    <w:rsid w:val="00B02FBE"/>
    <w:rsid w:val="00B14064"/>
    <w:rsid w:val="00B162E7"/>
    <w:rsid w:val="00B24028"/>
    <w:rsid w:val="00B360E2"/>
    <w:rsid w:val="00B517D0"/>
    <w:rsid w:val="00B53939"/>
    <w:rsid w:val="00B557FE"/>
    <w:rsid w:val="00B746DD"/>
    <w:rsid w:val="00B77990"/>
    <w:rsid w:val="00B836F2"/>
    <w:rsid w:val="00B95BCA"/>
    <w:rsid w:val="00BA1FB6"/>
    <w:rsid w:val="00BB2B95"/>
    <w:rsid w:val="00BC7565"/>
    <w:rsid w:val="00BD05F5"/>
    <w:rsid w:val="00BD7992"/>
    <w:rsid w:val="00BE2163"/>
    <w:rsid w:val="00BF2F7B"/>
    <w:rsid w:val="00C02DE9"/>
    <w:rsid w:val="00C035BA"/>
    <w:rsid w:val="00C03F3F"/>
    <w:rsid w:val="00C052E2"/>
    <w:rsid w:val="00C06B4E"/>
    <w:rsid w:val="00C07A5B"/>
    <w:rsid w:val="00C10748"/>
    <w:rsid w:val="00C114A2"/>
    <w:rsid w:val="00C24ACE"/>
    <w:rsid w:val="00C27F6E"/>
    <w:rsid w:val="00C3333C"/>
    <w:rsid w:val="00C511B0"/>
    <w:rsid w:val="00C547F5"/>
    <w:rsid w:val="00C610B4"/>
    <w:rsid w:val="00C705B9"/>
    <w:rsid w:val="00C724BD"/>
    <w:rsid w:val="00C7665D"/>
    <w:rsid w:val="00C82CC1"/>
    <w:rsid w:val="00C8352D"/>
    <w:rsid w:val="00C9460A"/>
    <w:rsid w:val="00CA1DD6"/>
    <w:rsid w:val="00CA67E6"/>
    <w:rsid w:val="00CA7354"/>
    <w:rsid w:val="00CB0C5B"/>
    <w:rsid w:val="00CB3F9B"/>
    <w:rsid w:val="00CC50E6"/>
    <w:rsid w:val="00CE200C"/>
    <w:rsid w:val="00CE2B77"/>
    <w:rsid w:val="00CE6886"/>
    <w:rsid w:val="00D00987"/>
    <w:rsid w:val="00D04216"/>
    <w:rsid w:val="00D13714"/>
    <w:rsid w:val="00D17981"/>
    <w:rsid w:val="00D17C49"/>
    <w:rsid w:val="00D2080E"/>
    <w:rsid w:val="00D20C80"/>
    <w:rsid w:val="00D249CB"/>
    <w:rsid w:val="00D30C31"/>
    <w:rsid w:val="00D32A51"/>
    <w:rsid w:val="00D33595"/>
    <w:rsid w:val="00D33BE0"/>
    <w:rsid w:val="00D400DE"/>
    <w:rsid w:val="00D415A6"/>
    <w:rsid w:val="00D438FF"/>
    <w:rsid w:val="00D46734"/>
    <w:rsid w:val="00D6559E"/>
    <w:rsid w:val="00D73A99"/>
    <w:rsid w:val="00D75EA4"/>
    <w:rsid w:val="00D87305"/>
    <w:rsid w:val="00D970D8"/>
    <w:rsid w:val="00DA481B"/>
    <w:rsid w:val="00DA4E7E"/>
    <w:rsid w:val="00DB5840"/>
    <w:rsid w:val="00DB59FF"/>
    <w:rsid w:val="00DC1C9A"/>
    <w:rsid w:val="00DC6D9E"/>
    <w:rsid w:val="00DC6F1D"/>
    <w:rsid w:val="00DD7931"/>
    <w:rsid w:val="00DE1AE5"/>
    <w:rsid w:val="00DF154A"/>
    <w:rsid w:val="00E1158F"/>
    <w:rsid w:val="00E33037"/>
    <w:rsid w:val="00E36788"/>
    <w:rsid w:val="00E45FA7"/>
    <w:rsid w:val="00E57AE9"/>
    <w:rsid w:val="00E639BD"/>
    <w:rsid w:val="00E65BAD"/>
    <w:rsid w:val="00E67251"/>
    <w:rsid w:val="00E67505"/>
    <w:rsid w:val="00E676F1"/>
    <w:rsid w:val="00E73CD3"/>
    <w:rsid w:val="00E75138"/>
    <w:rsid w:val="00E8267C"/>
    <w:rsid w:val="00E83B19"/>
    <w:rsid w:val="00E90B87"/>
    <w:rsid w:val="00E90D47"/>
    <w:rsid w:val="00E95115"/>
    <w:rsid w:val="00EA09F5"/>
    <w:rsid w:val="00EB1885"/>
    <w:rsid w:val="00EC3B13"/>
    <w:rsid w:val="00EC5F1A"/>
    <w:rsid w:val="00ED74D7"/>
    <w:rsid w:val="00EE08AA"/>
    <w:rsid w:val="00EE135A"/>
    <w:rsid w:val="00EF03B8"/>
    <w:rsid w:val="00F06CEA"/>
    <w:rsid w:val="00F21951"/>
    <w:rsid w:val="00F24112"/>
    <w:rsid w:val="00F24D86"/>
    <w:rsid w:val="00F250CA"/>
    <w:rsid w:val="00F26E0F"/>
    <w:rsid w:val="00F31FD2"/>
    <w:rsid w:val="00F332EB"/>
    <w:rsid w:val="00F408F4"/>
    <w:rsid w:val="00F43D65"/>
    <w:rsid w:val="00F44353"/>
    <w:rsid w:val="00F46EF4"/>
    <w:rsid w:val="00F516A9"/>
    <w:rsid w:val="00F52194"/>
    <w:rsid w:val="00F53554"/>
    <w:rsid w:val="00F57581"/>
    <w:rsid w:val="00F74E35"/>
    <w:rsid w:val="00F81920"/>
    <w:rsid w:val="00F91679"/>
    <w:rsid w:val="00FA43B7"/>
    <w:rsid w:val="00FA5913"/>
    <w:rsid w:val="00FA69D0"/>
    <w:rsid w:val="00FB3EA3"/>
    <w:rsid w:val="00FB7664"/>
    <w:rsid w:val="00FD5A4D"/>
    <w:rsid w:val="00FD6DB7"/>
    <w:rsid w:val="00FE338B"/>
    <w:rsid w:val="00FF63F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B69"/>
    <w:pPr>
      <w:widowControl w:val="0"/>
      <w:jc w:val="both"/>
    </w:pPr>
    <w:rPr>
      <w:rFonts w:ascii="仿宋_GB2312" w:eastAsia="仿宋_GB2312" w:hAnsi="Times New Roman" w:cs="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797B69"/>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797B69"/>
    <w:rPr>
      <w:rFonts w:ascii="仿宋_GB2312" w:eastAsia="仿宋_GB2312" w:hAnsi="Times New Roman" w:cs="仿宋_GB2312"/>
      <w:sz w:val="18"/>
      <w:szCs w:val="18"/>
    </w:rPr>
  </w:style>
  <w:style w:type="character" w:styleId="a4">
    <w:name w:val="page number"/>
    <w:basedOn w:val="a0"/>
    <w:uiPriority w:val="99"/>
    <w:rsid w:val="00797B69"/>
  </w:style>
  <w:style w:type="paragraph" w:styleId="a5">
    <w:name w:val="Balloon Text"/>
    <w:basedOn w:val="a"/>
    <w:link w:val="Char0"/>
    <w:uiPriority w:val="99"/>
    <w:semiHidden/>
    <w:rsid w:val="00895F74"/>
    <w:rPr>
      <w:sz w:val="18"/>
      <w:szCs w:val="18"/>
    </w:rPr>
  </w:style>
  <w:style w:type="character" w:customStyle="1" w:styleId="Char0">
    <w:name w:val="批注框文本 Char"/>
    <w:basedOn w:val="a0"/>
    <w:link w:val="a5"/>
    <w:uiPriority w:val="99"/>
    <w:semiHidden/>
    <w:locked/>
    <w:rsid w:val="00895F74"/>
    <w:rPr>
      <w:rFonts w:ascii="仿宋_GB2312" w:eastAsia="仿宋_GB2312" w:hAnsi="Times New Roman" w:cs="仿宋_GB2312"/>
      <w:sz w:val="18"/>
      <w:szCs w:val="18"/>
    </w:rPr>
  </w:style>
  <w:style w:type="paragraph" w:styleId="a6">
    <w:name w:val="header"/>
    <w:basedOn w:val="a"/>
    <w:link w:val="Char1"/>
    <w:uiPriority w:val="99"/>
    <w:semiHidden/>
    <w:rsid w:val="00C766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locked/>
    <w:rsid w:val="00C7665D"/>
    <w:rPr>
      <w:rFonts w:ascii="仿宋_GB2312" w:eastAsia="仿宋_GB2312" w:hAnsi="Times New Roman" w:cs="仿宋_GB2312"/>
      <w:sz w:val="18"/>
      <w:szCs w:val="18"/>
    </w:rPr>
  </w:style>
  <w:style w:type="paragraph" w:customStyle="1" w:styleId="reader-word-layer">
    <w:name w:val="reader-word-layer"/>
    <w:basedOn w:val="a"/>
    <w:uiPriority w:val="99"/>
    <w:rsid w:val="007C2BD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99"/>
    <w:qFormat/>
    <w:rsid w:val="00C052E2"/>
    <w:pPr>
      <w:ind w:firstLineChars="200" w:firstLine="420"/>
    </w:pPr>
  </w:style>
  <w:style w:type="paragraph" w:styleId="a8">
    <w:name w:val="Normal (Web)"/>
    <w:basedOn w:val="a"/>
    <w:uiPriority w:val="99"/>
    <w:semiHidden/>
    <w:rsid w:val="00FF63F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rsid w:val="00603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locked/>
    <w:rsid w:val="0060333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8632707">
      <w:bodyDiv w:val="1"/>
      <w:marLeft w:val="0"/>
      <w:marRight w:val="0"/>
      <w:marTop w:val="0"/>
      <w:marBottom w:val="0"/>
      <w:divBdr>
        <w:top w:val="none" w:sz="0" w:space="0" w:color="auto"/>
        <w:left w:val="none" w:sz="0" w:space="0" w:color="auto"/>
        <w:bottom w:val="none" w:sz="0" w:space="0" w:color="auto"/>
        <w:right w:val="none" w:sz="0" w:space="0" w:color="auto"/>
      </w:divBdr>
    </w:div>
    <w:div w:id="2084570565">
      <w:marLeft w:val="0"/>
      <w:marRight w:val="0"/>
      <w:marTop w:val="0"/>
      <w:marBottom w:val="0"/>
      <w:divBdr>
        <w:top w:val="none" w:sz="0" w:space="0" w:color="auto"/>
        <w:left w:val="none" w:sz="0" w:space="0" w:color="auto"/>
        <w:bottom w:val="none" w:sz="0" w:space="0" w:color="auto"/>
        <w:right w:val="none" w:sz="0" w:space="0" w:color="auto"/>
      </w:divBdr>
    </w:div>
    <w:div w:id="2084570566">
      <w:marLeft w:val="0"/>
      <w:marRight w:val="0"/>
      <w:marTop w:val="0"/>
      <w:marBottom w:val="0"/>
      <w:divBdr>
        <w:top w:val="none" w:sz="0" w:space="0" w:color="auto"/>
        <w:left w:val="none" w:sz="0" w:space="0" w:color="auto"/>
        <w:bottom w:val="none" w:sz="0" w:space="0" w:color="auto"/>
        <w:right w:val="none" w:sz="0" w:space="0" w:color="auto"/>
      </w:divBdr>
    </w:div>
    <w:div w:id="2084570567">
      <w:marLeft w:val="0"/>
      <w:marRight w:val="0"/>
      <w:marTop w:val="0"/>
      <w:marBottom w:val="0"/>
      <w:divBdr>
        <w:top w:val="none" w:sz="0" w:space="0" w:color="auto"/>
        <w:left w:val="none" w:sz="0" w:space="0" w:color="auto"/>
        <w:bottom w:val="none" w:sz="0" w:space="0" w:color="auto"/>
        <w:right w:val="none" w:sz="0" w:space="0" w:color="auto"/>
      </w:divBdr>
    </w:div>
    <w:div w:id="20845705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8A995-BD50-4F71-919A-55E8ACFF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21</Pages>
  <Words>1632</Words>
  <Characters>9309</Characters>
  <Application>Microsoft Office Word</Application>
  <DocSecurity>0</DocSecurity>
  <Lines>77</Lines>
  <Paragraphs>21</Paragraphs>
  <ScaleCrop>false</ScaleCrop>
  <Company>微软中国</Company>
  <LinksUpToDate>false</LinksUpToDate>
  <CharactersWithSpaces>10920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559</cp:revision>
  <cp:lastPrinted>2013-12-02T02:34:00Z</cp:lastPrinted>
  <dcterms:created xsi:type="dcterms:W3CDTF">2013-11-21T07:59:00Z</dcterms:created>
  <dcterms:modified xsi:type="dcterms:W3CDTF">2013-12-26T02:33:00Z</dcterms:modified>
</cp:coreProperties>
</file>