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 w:rsidRPr="000D6A30" w:rsidR="001449F5" w:rsidP="009B6CE3" w:rsidRDefault="000D6A30">
      <w:pPr>
        <w:pStyle w:val="2"/>
        <w:rPr>
          <w:b w:val="0"/>
          <w:bCs w:val="0"/>
        </w:rPr>
      </w:pPr>
      <w:r w:rsidRPr="000D6A30">
        <w:rPr>
          <w:rFonts w:hint="eastAsia"/>
        </w:rPr>
        <w:t>外观</w:t>
      </w:r>
      <w:r w:rsidR="002B23AC">
        <w:tab/>
      </w:r>
    </w:p>
    <w:p w:rsidRPr="00FD0DA8" w:rsidR="001449F5" w:rsidRDefault="001449F5">
      <w:pPr>
        <w:snapToGrid w:val="0"/>
        <w:spacing w:line="420" w:lineRule="exact"/>
        <w:ind w:left="780"/>
      </w:pPr>
      <w:r w:rsidRPr="00FD0DA8">
        <w:rPr>
          <w:szCs w:val="21"/>
        </w:rPr>
        <w:t>操作方法：</w:t>
      </w:r>
      <w:r w:rsidRPr="00FD0DA8">
        <w:rPr>
          <w:szCs w:val="21"/>
          <w:lang w:val="en-GB"/>
        </w:rPr>
        <w:t>取本品适</w:t>
      </w:r>
      <w:r w:rsidR="002E4DAB">
        <w:rPr>
          <w:rFonts w:hint="eastAsia"/>
          <w:szCs w:val="21"/>
          <w:u w:val="single"/>
          <w:lang w:val="en-GB"/>
        </w:rPr>
        <w:t>ID6</w:t>
      </w:r>
      <w:r w:rsidRPr="00FD0DA8">
        <w:rPr>
          <w:szCs w:val="21"/>
          <w:lang w:val="en-GB"/>
        </w:rPr>
        <w:t>量置白瓷盘中，在自然</w:t>
      </w:r>
      <w:r w:rsidR="00A20C41">
        <w:rPr>
          <w:rFonts w:hint="eastAsia"/>
          <w:szCs w:val="21"/>
          <w:u w:val="single"/>
          <w:lang w:val="en-GB"/>
        </w:rPr>
        <w:t>ID7</w:t>
      </w:r>
      <w:r w:rsidRPr="00FD0DA8">
        <w:rPr>
          <w:szCs w:val="21"/>
          <w:lang w:val="en-GB"/>
        </w:rPr>
        <w:t>光下观察</w:t>
      </w:r>
      <w:r w:rsidRPr="00FD0DA8">
        <w:t>。</w:t>
      </w:r>
    </w:p>
    <w:p w:rsidR="001449F5" w:rsidRDefault="001449F5">
      <w:pPr>
        <w:snapToGrid w:val="0"/>
        <w:spacing w:line="420" w:lineRule="exact"/>
        <w:ind w:left="780"/>
      </w:pPr>
      <w:r w:rsidRPr="00FD0DA8">
        <w:t>本品为</w:t>
      </w:r>
      <w:r w:rsidRPr="00FD0DA8">
        <w:rPr>
          <w:u w:val="single"/>
        </w:rPr>
        <w:t>ID8</w:t>
      </w:r>
      <w:r w:rsidRPr="00FD0DA8">
        <w:t>。</w:t>
      </w:r>
    </w:p>
    <w:p w:rsidRPr="00464616" w:rsidR="00464616" w:rsidRDefault="00464616">
      <w:pPr>
        <w:snapToGrid w:val="0"/>
        <w:spacing w:line="420" w:lineRule="exact"/>
        <w:ind w:left="780"/>
        <w:rPr>
          <w:u w:val="single"/>
        </w:rPr>
      </w:pPr>
      <w:r w:rsidRPr="00464616">
        <w:rPr>
          <w:rFonts w:hint="eastAsia"/>
        </w:rPr>
        <w:t>编辑</w:t>
      </w:r>
      <w:r>
        <w:rPr>
          <w:rFonts w:hint="eastAsia"/>
          <w:u w:val="single"/>
        </w:rPr>
        <w:t>ID9</w:t>
      </w:r>
    </w:p>
    <w:p w:rsidRPr="00FD0DA8" w:rsidR="001449F5" w:rsidP="001449F5" w:rsidRDefault="001449F5">
      <w:pPr>
        <w:snapToGrid w:val="0"/>
        <w:spacing w:line="420" w:lineRule="exact"/>
        <w:ind w:firstLine="422" w:firstLineChars="200"/>
      </w:pPr>
      <w:r w:rsidRPr="00FD0DA8">
        <w:rPr>
          <w:b/>
          <w:bCs/>
        </w:rPr>
        <w:t>标准规定：</w:t>
      </w:r>
      <w:r w:rsidRPr="00BA04B5" w:rsidR="00BA04B5">
        <w:rPr>
          <w:rFonts w:hint="eastAsia"/>
          <w:szCs w:val="21"/>
        </w:rPr>
        <w:t>本品为白色至淡黄色粉末</w:t>
      </w:r>
      <w:r w:rsidRPr="00FD0DA8"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Pr="00FD0DA8" w:rsidR="001449F5">
        <w:trPr>
          <w:trHeight w:val="485"/>
        </w:trPr>
        <w:tc>
          <w:tcPr>
            <w:tcW w:w="93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FD0DA8" w:rsidR="001449F5" w:rsidRDefault="001449F5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 w:rsidRPr="00FD0DA8">
              <w:rPr>
                <w:szCs w:val="21"/>
              </w:rPr>
              <w:t>结论：</w:t>
            </w:r>
            <w:r w:rsidRPr="00FD0DA8">
              <w:rPr>
                <w:szCs w:val="21"/>
              </w:rPr>
              <w:t xml:space="preserve">       </w:t>
            </w:r>
            <w:r w:rsidRPr="00442913">
              <w:rPr>
                <w:rFonts w:ascii="宋体" w:hAnsi="宋体"/>
                <w:szCs w:val="21"/>
              </w:rPr>
              <w:t xml:space="preserve"> □符合规定                       □不符合规定</w:t>
            </w:r>
          </w:p>
        </w:tc>
      </w:tr>
    </w:tbl>
    <w:p w:rsidR="00D17BB3" w:rsidP="000D6A30" w:rsidRDefault="001449F5">
      <w:pPr>
        <w:snapToGrid w:val="0"/>
        <w:spacing w:line="420" w:lineRule="exact"/>
        <w:ind w:firstLine="420" w:firstLineChars="200"/>
        <w:rPr>
          <w:bCs/>
        </w:rPr>
      </w:pPr>
      <w:r w:rsidRPr="00FD0DA8">
        <w:rPr>
          <w:color w:val="000000"/>
          <w:szCs w:val="21"/>
        </w:rPr>
        <w:t>检验人</w:t>
      </w:r>
      <w:r w:rsidRPr="00FD0DA8">
        <w:rPr>
          <w:color w:val="000000"/>
          <w:szCs w:val="21"/>
        </w:rPr>
        <w:t>/</w:t>
      </w:r>
      <w:r w:rsidRPr="00FD0DA8">
        <w:rPr>
          <w:color w:val="000000"/>
          <w:szCs w:val="21"/>
        </w:rPr>
        <w:t>日期：</w:t>
      </w:r>
      <w:r w:rsidRPr="00FD0DA8">
        <w:rPr>
          <w:color w:val="000000"/>
          <w:szCs w:val="21"/>
          <w:u w:val="single"/>
        </w:rPr>
        <w:t>ID10</w:t>
      </w:r>
      <w:r w:rsidRPr="00FD0DA8">
        <w:rPr>
          <w:color w:val="000000"/>
          <w:szCs w:val="21"/>
        </w:rPr>
        <w:t xml:space="preserve">                 </w:t>
      </w:r>
      <w:r w:rsidRPr="00FD0DA8">
        <w:rPr>
          <w:color w:val="000000"/>
          <w:szCs w:val="21"/>
        </w:rPr>
        <w:t>复核人</w:t>
      </w:r>
      <w:r w:rsidRPr="00FD0DA8">
        <w:rPr>
          <w:color w:val="000000"/>
          <w:szCs w:val="21"/>
        </w:rPr>
        <w:t>/</w:t>
      </w:r>
      <w:r w:rsidRPr="00FD0DA8">
        <w:rPr>
          <w:color w:val="000000"/>
          <w:szCs w:val="21"/>
        </w:rPr>
        <w:t>日期：</w:t>
      </w:r>
      <w:r w:rsidRPr="00FD0DA8">
        <w:rPr>
          <w:color w:val="000000"/>
          <w:szCs w:val="21"/>
          <w:u w:val="single"/>
        </w:rPr>
        <w:t>ID11</w:t>
      </w:r>
    </w:p>
    <w:p w:rsidRPr="00BE62FA" w:rsidR="00BE62FA" w:rsidP="00B93CB2" w:rsidRDefault="00BE62FA">
      <w:pPr>
        <w:snapToGrid w:val="0"/>
        <w:spacing w:line="420" w:lineRule="exact"/>
        <w:rPr>
          <w:bCs/>
        </w:rPr>
      </w:pPr>
      <w:r>
        <w:rPr>
          <w:b/>
          <w:bCs/>
        </w:rPr>
        <w:br w:type="page"/>
      </w:r>
      <w:r>
        <w:rPr>
          <w:rFonts w:hint="eastAsia"/>
          <w:bCs/>
          <w:szCs w:val="21"/>
          <w:lang w:bidi="en-US"/>
        </w:rPr>
        <w:t>批号：</w:t>
      </w:r>
      <w:r>
        <w:rPr>
          <w:rFonts w:hint="eastAsia"/>
          <w:bCs/>
          <w:szCs w:val="21"/>
          <w:u w:val="single"/>
          <w:lang w:bidi="en-US"/>
        </w:rPr>
        <w:t>ID12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