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="007A7E13" w:rsidP="007A7E13" w:rsidRDefault="007A7E13">
      <w:pPr>
        <w:pStyle w:val="2"/>
      </w:pPr>
      <w:r>
        <w:rPr>
          <w:rFonts w:hint="eastAsia"/>
        </w:rPr>
        <w:t>尴尬度</w:t>
      </w:r>
    </w:p>
    <w:p w:rsidRPr="009D6BF3" w:rsidR="007A7E13" w:rsidP="007A7E13" w:rsidRDefault="007A7E13">
      <w:pPr>
        <w:rPr>
          <w:rFonts w:asciiTheme="majorHAnsi" w:hAnsiTheme="majorHAnsi"/>
        </w:rPr>
      </w:pPr>
      <w:r>
        <w:t>自动旋光仪型号：</w:t>
      </w:r>
      <w:r>
        <w:rPr>
          <w:rFonts w:hint="eastAsia"/>
          <w:u w:val="single"/>
        </w:rPr>
        <w:t>ID963</w:t>
      </w:r>
      <w:r>
        <w:t xml:space="preserve">  </w:t>
      </w:r>
      <w:r>
        <w:rPr>
          <w:rFonts w:hint="eastAsia" w:ascii="宋体" w:hAnsi="宋体"/>
        </w:rPr>
        <w:t>编号：</w:t>
      </w:r>
      <w:r>
        <w:rPr>
          <w:rFonts w:hint="eastAsia"/>
          <w:u w:val="single"/>
        </w:rPr>
        <w:t>ID964</w:t>
      </w:r>
    </w:p>
    <w:p w:rsidR="007A7E13" w:rsidP="007A7E13" w:rsidRDefault="007A7E13">
      <w:pPr>
        <w:snapToGrid w:val="0"/>
        <w:spacing w:line="420" w:lineRule="exact"/>
        <w:ind w:firstLine="630" w:firstLineChars="300"/>
        <w:rPr>
          <w:rFonts w:ascii="宋体" w:hAnsi="宋体"/>
          <w:u w:val="single"/>
        </w:rPr>
      </w:pPr>
      <w:r>
        <w:t>电子天平型号：</w:t>
      </w:r>
      <w:r>
        <w:rPr>
          <w:rFonts w:hint="eastAsia"/>
          <w:u w:val="single"/>
        </w:rPr>
        <w:t>ID965</w:t>
      </w:r>
      <w:r>
        <w:t xml:space="preserve">  </w:t>
      </w:r>
      <w:r>
        <w:rPr>
          <w:rFonts w:hint="eastAsia" w:ascii="宋体" w:hAnsi="宋体"/>
        </w:rPr>
        <w:t>编号：</w:t>
      </w:r>
      <w:r>
        <w:rPr>
          <w:rFonts w:hint="eastAsia"/>
          <w:u w:val="single"/>
        </w:rPr>
        <w:t>ID966</w:t>
      </w:r>
    </w:p>
    <w:p w:rsidR="007A7E13" w:rsidP="007A7E13" w:rsidRDefault="007A7E13">
      <w:pPr>
        <w:snapToGrid w:val="0"/>
        <w:spacing w:line="420" w:lineRule="exact"/>
        <w:ind w:firstLine="630" w:firstLineChars="300"/>
        <w:rPr>
          <w:rFonts w:ascii="宋体" w:hAnsi="宋体"/>
          <w:u w:val="single"/>
        </w:rPr>
      </w:pPr>
      <w:r>
        <w:t>无水乙醇批号：</w:t>
      </w:r>
      <w:r>
        <w:rPr>
          <w:rFonts w:hint="eastAsia"/>
          <w:u w:val="single"/>
        </w:rPr>
        <w:t>ID967</w:t>
      </w:r>
      <w:r w:rsidRPr="00D00DEA">
        <w:rPr>
          <w:rFonts w:hint="eastAsia"/>
        </w:rPr>
        <w:t xml:space="preserve">  </w:t>
      </w:r>
      <w:r>
        <w:rPr>
          <w:rFonts w:hint="eastAsia"/>
        </w:rPr>
        <w:t>来源</w:t>
      </w:r>
      <w:r>
        <w:rPr>
          <w:rFonts w:hint="eastAsia" w:ascii="宋体" w:hAnsi="宋体"/>
        </w:rPr>
        <w:t>：</w:t>
      </w:r>
      <w:r>
        <w:rPr>
          <w:rFonts w:hint="eastAsia"/>
          <w:u w:val="single"/>
        </w:rPr>
        <w:t>ID968</w:t>
      </w:r>
    </w:p>
    <w:p w:rsidRPr="007A7E13" w:rsidR="007A7E13" w:rsidP="00A5126C" w:rsidRDefault="007A7E13">
      <w:pPr>
        <w:snapToGrid w:val="0"/>
        <w:spacing w:after="240"/>
        <w:rPr>
          <w:bCs/>
        </w:rPr>
      </w:pP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