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415" w:rsidRDefault="00041415" w:rsidP="0061089A">
      <w:pPr>
        <w:pStyle w:val="Title"/>
        <w:rPr>
          <w:b/>
        </w:rPr>
      </w:pPr>
    </w:p>
    <w:p w:rsidR="00041415" w:rsidRDefault="00041415" w:rsidP="0061089A">
      <w:pPr>
        <w:pStyle w:val="Title"/>
        <w:rPr>
          <w:b/>
        </w:rPr>
      </w:pPr>
    </w:p>
    <w:p w:rsidR="0061089A" w:rsidRPr="0061089A" w:rsidRDefault="000B73A2" w:rsidP="0061089A">
      <w:pPr>
        <w:pStyle w:val="Title"/>
      </w:pPr>
      <w:r>
        <w:rPr>
          <w:b/>
        </w:rPr>
        <w:t>PEACE</w:t>
      </w:r>
      <w:r w:rsidR="0061089A">
        <w:t xml:space="preserve">: </w:t>
      </w:r>
      <w:r w:rsidR="0061089A" w:rsidRPr="0061089A">
        <w:rPr>
          <w:b/>
        </w:rPr>
        <w:t>P</w:t>
      </w:r>
      <w:r w:rsidR="0061089A">
        <w:t xml:space="preserve">arallel </w:t>
      </w:r>
      <w:r w:rsidR="0061089A" w:rsidRPr="0061089A">
        <w:rPr>
          <w:b/>
        </w:rPr>
        <w:t>E</w:t>
      </w:r>
      <w:r w:rsidR="00041415">
        <w:t>nvironment for</w:t>
      </w:r>
      <w:r w:rsidR="0061089A">
        <w:t xml:space="preserve"> </w:t>
      </w:r>
      <w:r w:rsidR="0061089A" w:rsidRPr="0061089A">
        <w:rPr>
          <w:b/>
        </w:rPr>
        <w:t>A</w:t>
      </w:r>
      <w:r w:rsidR="00041415">
        <w:t>ssembly</w:t>
      </w:r>
      <w:r w:rsidR="0061089A">
        <w:t xml:space="preserve"> and </w:t>
      </w:r>
      <w:r w:rsidR="0061089A" w:rsidRPr="0061089A">
        <w:rPr>
          <w:b/>
        </w:rPr>
        <w:t>C</w:t>
      </w:r>
      <w:r w:rsidR="0061089A">
        <w:t xml:space="preserve">lustering </w:t>
      </w:r>
      <w:r w:rsidR="00041415">
        <w:t xml:space="preserve">of </w:t>
      </w:r>
      <w:r w:rsidR="00041415" w:rsidRPr="00153E60">
        <w:rPr>
          <w:b/>
        </w:rPr>
        <w:t>G</w:t>
      </w:r>
      <w:r w:rsidR="00041415">
        <w:t xml:space="preserve">ene </w:t>
      </w:r>
      <w:r w:rsidR="0061089A" w:rsidRPr="0061089A">
        <w:rPr>
          <w:b/>
        </w:rPr>
        <w:t>E</w:t>
      </w:r>
      <w:r w:rsidR="00041415">
        <w:t>xpressions</w:t>
      </w:r>
    </w:p>
    <w:p w:rsidR="004321A6" w:rsidRPr="004321A6" w:rsidRDefault="004321A6" w:rsidP="0061089A">
      <w:pPr>
        <w:rPr>
          <w:sz w:val="52"/>
          <w:szCs w:val="52"/>
        </w:rPr>
      </w:pPr>
      <w:r w:rsidRPr="004321A6">
        <w:rPr>
          <w:sz w:val="52"/>
          <w:szCs w:val="52"/>
        </w:rPr>
        <w:t>A cDNA Clustering Tool</w:t>
      </w:r>
    </w:p>
    <w:p w:rsidR="004321A6" w:rsidRDefault="004321A6" w:rsidP="0061089A">
      <w:pPr>
        <w:rPr>
          <w:sz w:val="72"/>
          <w:szCs w:val="72"/>
        </w:rPr>
      </w:pPr>
    </w:p>
    <w:p w:rsidR="0061089A" w:rsidRPr="00041415" w:rsidRDefault="0061089A" w:rsidP="0061089A">
      <w:pPr>
        <w:rPr>
          <w:sz w:val="72"/>
          <w:szCs w:val="72"/>
        </w:rPr>
      </w:pPr>
      <w:r w:rsidRPr="00041415">
        <w:rPr>
          <w:sz w:val="72"/>
          <w:szCs w:val="72"/>
        </w:rPr>
        <w:t>User Guide</w:t>
      </w:r>
    </w:p>
    <w:p w:rsidR="0061089A" w:rsidRDefault="0061089A" w:rsidP="0061089A"/>
    <w:p w:rsidR="0061089A" w:rsidRDefault="0061089A" w:rsidP="0061089A"/>
    <w:p w:rsidR="0061089A" w:rsidRDefault="0061089A" w:rsidP="0061089A"/>
    <w:p w:rsidR="0061089A" w:rsidRDefault="0061089A" w:rsidP="0061089A"/>
    <w:p w:rsidR="00041415" w:rsidRDefault="00041415" w:rsidP="0061089A"/>
    <w:p w:rsidR="00041415" w:rsidRDefault="00041415" w:rsidP="0061089A"/>
    <w:p w:rsidR="00041415" w:rsidRDefault="00041415" w:rsidP="0061089A"/>
    <w:p w:rsidR="00041415" w:rsidRDefault="00041415" w:rsidP="0061089A"/>
    <w:p w:rsidR="00041415" w:rsidRDefault="00041415" w:rsidP="0061089A"/>
    <w:p w:rsidR="00041415" w:rsidRDefault="00041415" w:rsidP="0061089A"/>
    <w:p w:rsidR="0061089A" w:rsidRDefault="0061089A" w:rsidP="0061089A"/>
    <w:p w:rsidR="0061089A" w:rsidRDefault="00041415" w:rsidP="0061089A">
      <w:pPr>
        <w:jc w:val="center"/>
      </w:pPr>
      <w:r>
        <w:rPr>
          <w:noProof/>
        </w:rPr>
        <w:drawing>
          <wp:inline distT="0" distB="0" distL="0" distR="0">
            <wp:extent cx="5238750" cy="1181100"/>
            <wp:effectExtent l="19050" t="0" r="0" b="0"/>
            <wp:docPr id="2" name="Picture 1" descr="peace_welcome_header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_welcome_header_trans.png"/>
                    <pic:cNvPicPr/>
                  </pic:nvPicPr>
                  <pic:blipFill>
                    <a:blip r:embed="rId8" cstate="print"/>
                    <a:srcRect t="27556" b="44889"/>
                    <a:stretch>
                      <a:fillRect/>
                    </a:stretch>
                  </pic:blipFill>
                  <pic:spPr>
                    <a:xfrm>
                      <a:off x="0" y="0"/>
                      <a:ext cx="5238750" cy="1181100"/>
                    </a:xfrm>
                    <a:prstGeom prst="rect">
                      <a:avLst/>
                    </a:prstGeom>
                  </pic:spPr>
                </pic:pic>
              </a:graphicData>
            </a:graphic>
          </wp:inline>
        </w:drawing>
      </w:r>
    </w:p>
    <w:p w:rsidR="007779EF" w:rsidRPr="007779EF" w:rsidRDefault="007779EF" w:rsidP="007779EF">
      <w:pPr>
        <w:jc w:val="center"/>
      </w:pPr>
      <w:r w:rsidRPr="007779EF">
        <w:t>Copyright (c) Miami University, Oxford, OHIO.</w:t>
      </w:r>
    </w:p>
    <w:p w:rsidR="007779EF" w:rsidRPr="007779EF" w:rsidRDefault="007779EF" w:rsidP="007779EF">
      <w:pPr>
        <w:jc w:val="center"/>
      </w:pPr>
      <w:r w:rsidRPr="007779EF">
        <w:t>All rights reserved.</w:t>
      </w:r>
    </w:p>
    <w:p w:rsidR="007779EF" w:rsidRPr="007779EF" w:rsidRDefault="007779EF" w:rsidP="007779EF">
      <w:r>
        <w:t xml:space="preserve"> </w:t>
      </w:r>
    </w:p>
    <w:p w:rsidR="007779EF" w:rsidRDefault="007779EF" w:rsidP="007779EF">
      <w:pPr>
        <w:sectPr w:rsidR="007779EF">
          <w:pgSz w:w="12240" w:h="15840"/>
          <w:pgMar w:top="1440" w:right="1440" w:bottom="1440" w:left="1440" w:header="720" w:footer="720" w:gutter="0"/>
          <w:cols w:space="720"/>
          <w:docGrid w:linePitch="360"/>
        </w:sectPr>
      </w:pPr>
    </w:p>
    <w:p w:rsidR="007779EF" w:rsidRDefault="007779EF" w:rsidP="00041415">
      <w:pPr>
        <w:pStyle w:val="Heading1"/>
      </w:pPr>
      <w:bookmarkStart w:id="0" w:name="_Toc259263392"/>
      <w:r>
        <w:lastRenderedPageBreak/>
        <w:t>Copyright</w:t>
      </w:r>
      <w:r w:rsidR="00CE0B2C">
        <w:t xml:space="preserve"> &amp; License</w:t>
      </w:r>
      <w:bookmarkEnd w:id="0"/>
    </w:p>
    <w:p w:rsidR="007779EF" w:rsidRDefault="007779EF" w:rsidP="007779EF"/>
    <w:p w:rsidR="00CE0B2C" w:rsidRDefault="000B73A2" w:rsidP="00CE0B2C">
      <w:pPr>
        <w:jc w:val="both"/>
      </w:pPr>
      <w:r>
        <w:t>PEACE</w:t>
      </w:r>
      <w:r w:rsidR="00CE0B2C">
        <w:t xml:space="preserve"> is free software: you can redistribute it and/or modify it under</w:t>
      </w:r>
      <w:r w:rsidR="001837AA">
        <w:rPr>
          <w:noProof/>
        </w:rPr>
        <w:drawing>
          <wp:anchor distT="0" distB="0" distL="114300" distR="114300" simplePos="0" relativeHeight="251661312" behindDoc="0" locked="0" layoutInCell="1" allowOverlap="1">
            <wp:simplePos x="0" y="0"/>
            <wp:positionH relativeFrom="column">
              <wp:posOffset>4320706</wp:posOffset>
            </wp:positionH>
            <wp:positionV relativeFrom="paragraph">
              <wp:posOffset>-2071</wp:posOffset>
            </wp:positionV>
            <wp:extent cx="1612568" cy="644056"/>
            <wp:effectExtent l="19050" t="0" r="6682" b="0"/>
            <wp:wrapSquare wrapText="bothSides"/>
            <wp:docPr id="34" name="Picture 32" descr="gplv3-127x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v3-127x51.png"/>
                    <pic:cNvPicPr/>
                  </pic:nvPicPr>
                  <pic:blipFill>
                    <a:blip r:embed="rId9" cstate="print"/>
                    <a:stretch>
                      <a:fillRect/>
                    </a:stretch>
                  </pic:blipFill>
                  <pic:spPr>
                    <a:xfrm>
                      <a:off x="0" y="0"/>
                      <a:ext cx="1612568" cy="644056"/>
                    </a:xfrm>
                    <a:prstGeom prst="rect">
                      <a:avLst/>
                    </a:prstGeom>
                  </pic:spPr>
                </pic:pic>
              </a:graphicData>
            </a:graphic>
          </wp:anchor>
        </w:drawing>
      </w:r>
      <w:r w:rsidR="00CE0B2C">
        <w:t xml:space="preserve"> the terms of the GNU General Public License as published by the Free Software Foundation, either version 3 of the License, or (at your option) any later version.</w:t>
      </w:r>
    </w:p>
    <w:p w:rsidR="00CE0B2C" w:rsidRDefault="00CE0B2C" w:rsidP="00CE0B2C">
      <w:pPr>
        <w:jc w:val="both"/>
      </w:pPr>
    </w:p>
    <w:p w:rsidR="00CE0B2C" w:rsidRDefault="000B73A2" w:rsidP="00CE0B2C">
      <w:pPr>
        <w:jc w:val="both"/>
      </w:pPr>
      <w:r>
        <w:t>PEACE</w:t>
      </w:r>
      <w:r w:rsidR="00CE0B2C">
        <w:t xml:space="preserve"> is distributed in the hope that it will be useful, but WITHOUT ANY WARRANTY; without even the implied warranty of MERCHANTABILITY or FITNESS FOR A PARTICULAR PURPOSE.  See the GNU General Public License for more details.</w:t>
      </w:r>
    </w:p>
    <w:p w:rsidR="0061089A" w:rsidRDefault="0061089A" w:rsidP="00CE0B2C">
      <w:pPr>
        <w:jc w:val="both"/>
      </w:pPr>
    </w:p>
    <w:p w:rsidR="00CE0B2C" w:rsidRDefault="00CE0B2C" w:rsidP="00CE0B2C">
      <w:pPr>
        <w:jc w:val="both"/>
      </w:pPr>
      <w:r>
        <w:t xml:space="preserve">You should have received a copy of the GNU General Public License along with </w:t>
      </w:r>
      <w:r w:rsidR="000B73A2">
        <w:t>PEACE</w:t>
      </w:r>
      <w:r>
        <w:t>.  If not, see &lt;</w:t>
      </w:r>
      <w:hyperlink r:id="rId10" w:history="1">
        <w:r w:rsidRPr="004321A6">
          <w:rPr>
            <w:rStyle w:val="Hyperlink"/>
          </w:rPr>
          <w:t>http://www.gnu.org/licenses/</w:t>
        </w:r>
      </w:hyperlink>
      <w:r>
        <w:t>&gt;.</w:t>
      </w:r>
    </w:p>
    <w:p w:rsidR="00CE0B2C" w:rsidRDefault="00CE0B2C" w:rsidP="00CE0B2C">
      <w:pPr>
        <w:jc w:val="both"/>
      </w:pPr>
    </w:p>
    <w:p w:rsidR="00CE0B2C" w:rsidRDefault="00CE0B2C" w:rsidP="00CE0B2C">
      <w:pPr>
        <w:jc w:val="both"/>
      </w:pPr>
      <w:r>
        <w:t>Miami University makes no representations or warranties about the suitability of the software, either express or implied, including but not limited to the implied warranties of merchantability, fitness for a particular purpose, or non-infringement.  Miami University shall not be liable for any damages suffered by licensee as a result of using, result of using, modifying or distributing this software or its derivatives.</w:t>
      </w:r>
    </w:p>
    <w:p w:rsidR="00CE0B2C" w:rsidRDefault="00CE0B2C" w:rsidP="00CE0B2C">
      <w:pPr>
        <w:jc w:val="both"/>
      </w:pPr>
    </w:p>
    <w:p w:rsidR="00CE0B2C" w:rsidRDefault="00CE0B2C" w:rsidP="00CE0B2C">
      <w:pPr>
        <w:jc w:val="both"/>
      </w:pPr>
      <w:r>
        <w:t>By using or copying this Software, Licensee agrees to abide by the intellectual property laws, and all other applicable laws of the U.S., and the terms of GNU General Public License (version 3).</w:t>
      </w:r>
    </w:p>
    <w:p w:rsidR="0061089A" w:rsidRDefault="0061089A" w:rsidP="0078533D">
      <w:pPr>
        <w:jc w:val="both"/>
      </w:pPr>
    </w:p>
    <w:p w:rsidR="001837AA" w:rsidRDefault="001837AA" w:rsidP="0078533D">
      <w:pPr>
        <w:jc w:val="both"/>
      </w:pPr>
    </w:p>
    <w:p w:rsidR="001837AA" w:rsidRDefault="001837AA" w:rsidP="0078533D">
      <w:pPr>
        <w:jc w:val="both"/>
        <w:sectPr w:rsidR="001837AA">
          <w:headerReference w:type="default" r:id="rId11"/>
          <w:footerReference w:type="default" r:id="rId12"/>
          <w:pgSz w:w="12240" w:h="15840"/>
          <w:pgMar w:top="1440" w:right="1440" w:bottom="1440" w:left="1440" w:header="720" w:footer="720" w:gutter="0"/>
          <w:cols w:space="720"/>
          <w:docGrid w:linePitch="360"/>
        </w:sectPr>
      </w:pPr>
    </w:p>
    <w:p w:rsidR="0061089A" w:rsidRDefault="00235F4D" w:rsidP="004321A6">
      <w:pPr>
        <w:pStyle w:val="Heading1"/>
      </w:pPr>
      <w:bookmarkStart w:id="1" w:name="_Toc259263393"/>
      <w:r w:rsidRPr="00235F4D">
        <w:lastRenderedPageBreak/>
        <w:t>Contents</w:t>
      </w:r>
      <w:bookmarkEnd w:id="1"/>
    </w:p>
    <w:p w:rsidR="007779EF" w:rsidRDefault="007779EF" w:rsidP="0061089A"/>
    <w:p w:rsidR="007779EF" w:rsidRPr="007779EF" w:rsidRDefault="007779EF" w:rsidP="0061089A"/>
    <w:p w:rsidR="00384CFF" w:rsidRDefault="006C6210">
      <w:pPr>
        <w:pStyle w:val="TOC1"/>
        <w:rPr>
          <w:rFonts w:asciiTheme="minorHAnsi" w:eastAsiaTheme="minorEastAsia" w:hAnsiTheme="minorHAnsi" w:cstheme="minorBidi"/>
          <w:b w:val="0"/>
        </w:rPr>
      </w:pPr>
      <w:r w:rsidRPr="006C6210">
        <w:fldChar w:fldCharType="begin"/>
      </w:r>
      <w:r w:rsidR="007779EF">
        <w:instrText xml:space="preserve"> TOC \o "1-3" \h \z \u </w:instrText>
      </w:r>
      <w:r w:rsidRPr="006C6210">
        <w:fldChar w:fldCharType="separate"/>
      </w:r>
      <w:hyperlink w:anchor="_Toc259263392" w:history="1">
        <w:r w:rsidR="00384CFF" w:rsidRPr="00530E9F">
          <w:rPr>
            <w:rStyle w:val="Hyperlink"/>
          </w:rPr>
          <w:t>Copyright &amp; License</w:t>
        </w:r>
        <w:r w:rsidR="00384CFF">
          <w:rPr>
            <w:webHidden/>
          </w:rPr>
          <w:tab/>
        </w:r>
        <w:r w:rsidR="00384CFF">
          <w:rPr>
            <w:webHidden/>
          </w:rPr>
          <w:fldChar w:fldCharType="begin"/>
        </w:r>
        <w:r w:rsidR="00384CFF">
          <w:rPr>
            <w:webHidden/>
          </w:rPr>
          <w:instrText xml:space="preserve"> PAGEREF _Toc259263392 \h </w:instrText>
        </w:r>
        <w:r w:rsidR="00384CFF">
          <w:rPr>
            <w:webHidden/>
          </w:rPr>
        </w:r>
        <w:r w:rsidR="00384CFF">
          <w:rPr>
            <w:webHidden/>
          </w:rPr>
          <w:fldChar w:fldCharType="separate"/>
        </w:r>
        <w:r w:rsidR="00384CFF">
          <w:rPr>
            <w:webHidden/>
          </w:rPr>
          <w:t>2</w:t>
        </w:r>
        <w:r w:rsidR="00384CFF">
          <w:rPr>
            <w:webHidden/>
          </w:rPr>
          <w:fldChar w:fldCharType="end"/>
        </w:r>
      </w:hyperlink>
    </w:p>
    <w:p w:rsidR="00384CFF" w:rsidRDefault="00384CFF">
      <w:pPr>
        <w:pStyle w:val="TOC1"/>
        <w:rPr>
          <w:rFonts w:asciiTheme="minorHAnsi" w:eastAsiaTheme="minorEastAsia" w:hAnsiTheme="minorHAnsi" w:cstheme="minorBidi"/>
          <w:b w:val="0"/>
        </w:rPr>
      </w:pPr>
      <w:hyperlink w:anchor="_Toc259263393" w:history="1">
        <w:r w:rsidRPr="00530E9F">
          <w:rPr>
            <w:rStyle w:val="Hyperlink"/>
          </w:rPr>
          <w:t>Contents</w:t>
        </w:r>
        <w:r>
          <w:rPr>
            <w:webHidden/>
          </w:rPr>
          <w:tab/>
        </w:r>
        <w:r>
          <w:rPr>
            <w:webHidden/>
          </w:rPr>
          <w:fldChar w:fldCharType="begin"/>
        </w:r>
        <w:r>
          <w:rPr>
            <w:webHidden/>
          </w:rPr>
          <w:instrText xml:space="preserve"> PAGEREF _Toc259263393 \h </w:instrText>
        </w:r>
        <w:r>
          <w:rPr>
            <w:webHidden/>
          </w:rPr>
        </w:r>
        <w:r>
          <w:rPr>
            <w:webHidden/>
          </w:rPr>
          <w:fldChar w:fldCharType="separate"/>
        </w:r>
        <w:r>
          <w:rPr>
            <w:webHidden/>
          </w:rPr>
          <w:t>3</w:t>
        </w:r>
        <w:r>
          <w:rPr>
            <w:webHidden/>
          </w:rPr>
          <w:fldChar w:fldCharType="end"/>
        </w:r>
      </w:hyperlink>
    </w:p>
    <w:p w:rsidR="00384CFF" w:rsidRDefault="00384CFF">
      <w:pPr>
        <w:pStyle w:val="TOC1"/>
        <w:rPr>
          <w:rFonts w:asciiTheme="minorHAnsi" w:eastAsiaTheme="minorEastAsia" w:hAnsiTheme="minorHAnsi" w:cstheme="minorBidi"/>
          <w:b w:val="0"/>
        </w:rPr>
      </w:pPr>
      <w:hyperlink w:anchor="_Toc259263394" w:history="1">
        <w:r w:rsidRPr="00530E9F">
          <w:rPr>
            <w:rStyle w:val="Hyperlink"/>
          </w:rPr>
          <w:t>Introduction</w:t>
        </w:r>
        <w:r>
          <w:rPr>
            <w:webHidden/>
          </w:rPr>
          <w:tab/>
        </w:r>
        <w:r>
          <w:rPr>
            <w:webHidden/>
          </w:rPr>
          <w:fldChar w:fldCharType="begin"/>
        </w:r>
        <w:r>
          <w:rPr>
            <w:webHidden/>
          </w:rPr>
          <w:instrText xml:space="preserve"> PAGEREF _Toc259263394 \h </w:instrText>
        </w:r>
        <w:r>
          <w:rPr>
            <w:webHidden/>
          </w:rPr>
        </w:r>
        <w:r>
          <w:rPr>
            <w:webHidden/>
          </w:rPr>
          <w:fldChar w:fldCharType="separate"/>
        </w:r>
        <w:r>
          <w:rPr>
            <w:webHidden/>
          </w:rPr>
          <w:t>5</w:t>
        </w:r>
        <w:r>
          <w:rPr>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395" w:history="1">
        <w:r w:rsidRPr="00530E9F">
          <w:rPr>
            <w:rStyle w:val="Hyperlink"/>
            <w:noProof/>
          </w:rPr>
          <w:t>Overview</w:t>
        </w:r>
        <w:r>
          <w:rPr>
            <w:noProof/>
            <w:webHidden/>
          </w:rPr>
          <w:tab/>
        </w:r>
        <w:r>
          <w:rPr>
            <w:noProof/>
            <w:webHidden/>
          </w:rPr>
          <w:fldChar w:fldCharType="begin"/>
        </w:r>
        <w:r>
          <w:rPr>
            <w:noProof/>
            <w:webHidden/>
          </w:rPr>
          <w:instrText xml:space="preserve"> PAGEREF _Toc259263395 \h </w:instrText>
        </w:r>
        <w:r>
          <w:rPr>
            <w:noProof/>
            <w:webHidden/>
          </w:rPr>
        </w:r>
        <w:r>
          <w:rPr>
            <w:noProof/>
            <w:webHidden/>
          </w:rPr>
          <w:fldChar w:fldCharType="separate"/>
        </w:r>
        <w:r>
          <w:rPr>
            <w:noProof/>
            <w:webHidden/>
          </w:rPr>
          <w:t>5</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396" w:history="1">
        <w:r w:rsidRPr="00530E9F">
          <w:rPr>
            <w:rStyle w:val="Hyperlink"/>
            <w:noProof/>
          </w:rPr>
          <w:t>Contact information</w:t>
        </w:r>
        <w:r>
          <w:rPr>
            <w:noProof/>
            <w:webHidden/>
          </w:rPr>
          <w:tab/>
        </w:r>
        <w:r>
          <w:rPr>
            <w:noProof/>
            <w:webHidden/>
          </w:rPr>
          <w:fldChar w:fldCharType="begin"/>
        </w:r>
        <w:r>
          <w:rPr>
            <w:noProof/>
            <w:webHidden/>
          </w:rPr>
          <w:instrText xml:space="preserve"> PAGEREF _Toc259263396 \h </w:instrText>
        </w:r>
        <w:r>
          <w:rPr>
            <w:noProof/>
            <w:webHidden/>
          </w:rPr>
        </w:r>
        <w:r>
          <w:rPr>
            <w:noProof/>
            <w:webHidden/>
          </w:rPr>
          <w:fldChar w:fldCharType="separate"/>
        </w:r>
        <w:r>
          <w:rPr>
            <w:noProof/>
            <w:webHidden/>
          </w:rPr>
          <w:t>6</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397" w:history="1">
        <w:r w:rsidRPr="00530E9F">
          <w:rPr>
            <w:rStyle w:val="Hyperlink"/>
            <w:noProof/>
          </w:rPr>
          <w:t>Software Prerequisites for PEACE</w:t>
        </w:r>
        <w:r>
          <w:rPr>
            <w:noProof/>
            <w:webHidden/>
          </w:rPr>
          <w:tab/>
        </w:r>
        <w:r>
          <w:rPr>
            <w:noProof/>
            <w:webHidden/>
          </w:rPr>
          <w:fldChar w:fldCharType="begin"/>
        </w:r>
        <w:r>
          <w:rPr>
            <w:noProof/>
            <w:webHidden/>
          </w:rPr>
          <w:instrText xml:space="preserve"> PAGEREF _Toc259263397 \h </w:instrText>
        </w:r>
        <w:r>
          <w:rPr>
            <w:noProof/>
            <w:webHidden/>
          </w:rPr>
        </w:r>
        <w:r>
          <w:rPr>
            <w:noProof/>
            <w:webHidden/>
          </w:rPr>
          <w:fldChar w:fldCharType="separate"/>
        </w:r>
        <w:r>
          <w:rPr>
            <w:noProof/>
            <w:webHidden/>
          </w:rPr>
          <w:t>6</w:t>
        </w:r>
        <w:r>
          <w:rPr>
            <w:noProof/>
            <w:webHidden/>
          </w:rPr>
          <w:fldChar w:fldCharType="end"/>
        </w:r>
      </w:hyperlink>
    </w:p>
    <w:p w:rsidR="00384CFF" w:rsidRDefault="00384CFF">
      <w:pPr>
        <w:pStyle w:val="TOC3"/>
        <w:tabs>
          <w:tab w:val="right" w:leader="dot" w:pos="9350"/>
        </w:tabs>
        <w:rPr>
          <w:rFonts w:asciiTheme="minorHAnsi" w:eastAsiaTheme="minorEastAsia" w:hAnsiTheme="minorHAnsi" w:cstheme="minorBidi"/>
          <w:noProof/>
        </w:rPr>
      </w:pPr>
      <w:hyperlink w:anchor="_Toc259263398" w:history="1">
        <w:r w:rsidRPr="00530E9F">
          <w:rPr>
            <w:rStyle w:val="Hyperlink"/>
            <w:noProof/>
          </w:rPr>
          <w:t>Serial/Parallel Clustering Installation:</w:t>
        </w:r>
        <w:r>
          <w:rPr>
            <w:noProof/>
            <w:webHidden/>
          </w:rPr>
          <w:tab/>
        </w:r>
        <w:r>
          <w:rPr>
            <w:noProof/>
            <w:webHidden/>
          </w:rPr>
          <w:fldChar w:fldCharType="begin"/>
        </w:r>
        <w:r>
          <w:rPr>
            <w:noProof/>
            <w:webHidden/>
          </w:rPr>
          <w:instrText xml:space="preserve"> PAGEREF _Toc259263398 \h </w:instrText>
        </w:r>
        <w:r>
          <w:rPr>
            <w:noProof/>
            <w:webHidden/>
          </w:rPr>
        </w:r>
        <w:r>
          <w:rPr>
            <w:noProof/>
            <w:webHidden/>
          </w:rPr>
          <w:fldChar w:fldCharType="separate"/>
        </w:r>
        <w:r>
          <w:rPr>
            <w:noProof/>
            <w:webHidden/>
          </w:rPr>
          <w:t>6</w:t>
        </w:r>
        <w:r>
          <w:rPr>
            <w:noProof/>
            <w:webHidden/>
          </w:rPr>
          <w:fldChar w:fldCharType="end"/>
        </w:r>
      </w:hyperlink>
    </w:p>
    <w:p w:rsidR="00384CFF" w:rsidRDefault="00384CFF">
      <w:pPr>
        <w:pStyle w:val="TOC1"/>
        <w:rPr>
          <w:rFonts w:asciiTheme="minorHAnsi" w:eastAsiaTheme="minorEastAsia" w:hAnsiTheme="minorHAnsi" w:cstheme="minorBidi"/>
          <w:b w:val="0"/>
        </w:rPr>
      </w:pPr>
      <w:hyperlink w:anchor="_Toc259263399" w:history="1">
        <w:r w:rsidRPr="00530E9F">
          <w:rPr>
            <w:rStyle w:val="Hyperlink"/>
          </w:rPr>
          <w:t>PEACE QUICK START VIA GUI</w:t>
        </w:r>
        <w:r>
          <w:rPr>
            <w:webHidden/>
          </w:rPr>
          <w:tab/>
        </w:r>
        <w:r>
          <w:rPr>
            <w:webHidden/>
          </w:rPr>
          <w:fldChar w:fldCharType="begin"/>
        </w:r>
        <w:r>
          <w:rPr>
            <w:webHidden/>
          </w:rPr>
          <w:instrText xml:space="preserve"> PAGEREF _Toc259263399 \h </w:instrText>
        </w:r>
        <w:r>
          <w:rPr>
            <w:webHidden/>
          </w:rPr>
        </w:r>
        <w:r>
          <w:rPr>
            <w:webHidden/>
          </w:rPr>
          <w:fldChar w:fldCharType="separate"/>
        </w:r>
        <w:r>
          <w:rPr>
            <w:webHidden/>
          </w:rPr>
          <w:t>8</w:t>
        </w:r>
        <w:r>
          <w:rPr>
            <w:webHidden/>
          </w:rPr>
          <w:fldChar w:fldCharType="end"/>
        </w:r>
      </w:hyperlink>
    </w:p>
    <w:p w:rsidR="00384CFF" w:rsidRDefault="00384CFF">
      <w:pPr>
        <w:pStyle w:val="TOC1"/>
        <w:rPr>
          <w:rFonts w:asciiTheme="minorHAnsi" w:eastAsiaTheme="minorEastAsia" w:hAnsiTheme="minorHAnsi" w:cstheme="minorBidi"/>
          <w:b w:val="0"/>
        </w:rPr>
      </w:pPr>
      <w:hyperlink w:anchor="_Toc259263400" w:history="1">
        <w:r w:rsidRPr="00530E9F">
          <w:rPr>
            <w:rStyle w:val="Hyperlink"/>
          </w:rPr>
          <w:t>PEACE GUI Details</w:t>
        </w:r>
        <w:r>
          <w:rPr>
            <w:webHidden/>
          </w:rPr>
          <w:tab/>
        </w:r>
        <w:r>
          <w:rPr>
            <w:webHidden/>
          </w:rPr>
          <w:fldChar w:fldCharType="begin"/>
        </w:r>
        <w:r>
          <w:rPr>
            <w:webHidden/>
          </w:rPr>
          <w:instrText xml:space="preserve"> PAGEREF _Toc259263400 \h </w:instrText>
        </w:r>
        <w:r>
          <w:rPr>
            <w:webHidden/>
          </w:rPr>
        </w:r>
        <w:r>
          <w:rPr>
            <w:webHidden/>
          </w:rPr>
          <w:fldChar w:fldCharType="separate"/>
        </w:r>
        <w:r>
          <w:rPr>
            <w:webHidden/>
          </w:rPr>
          <w:t>11</w:t>
        </w:r>
        <w:r>
          <w:rPr>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1" w:history="1">
        <w:r w:rsidRPr="00530E9F">
          <w:rPr>
            <w:rStyle w:val="Hyperlink"/>
            <w:noProof/>
          </w:rPr>
          <w:t>Step 1: Download and run PEACE GUI</w:t>
        </w:r>
        <w:r>
          <w:rPr>
            <w:noProof/>
            <w:webHidden/>
          </w:rPr>
          <w:tab/>
        </w:r>
        <w:r>
          <w:rPr>
            <w:noProof/>
            <w:webHidden/>
          </w:rPr>
          <w:fldChar w:fldCharType="begin"/>
        </w:r>
        <w:r>
          <w:rPr>
            <w:noProof/>
            <w:webHidden/>
          </w:rPr>
          <w:instrText xml:space="preserve"> PAGEREF _Toc259263401 \h </w:instrText>
        </w:r>
        <w:r>
          <w:rPr>
            <w:noProof/>
            <w:webHidden/>
          </w:rPr>
        </w:r>
        <w:r>
          <w:rPr>
            <w:noProof/>
            <w:webHidden/>
          </w:rPr>
          <w:fldChar w:fldCharType="separate"/>
        </w:r>
        <w:r>
          <w:rPr>
            <w:noProof/>
            <w:webHidden/>
          </w:rPr>
          <w:t>11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2" w:history="1">
        <w:r w:rsidRPr="00530E9F">
          <w:rPr>
            <w:rStyle w:val="Hyperlink"/>
            <w:noProof/>
          </w:rPr>
          <w:t>Step 2: Configuring a server</w:t>
        </w:r>
        <w:r>
          <w:rPr>
            <w:noProof/>
            <w:webHidden/>
          </w:rPr>
          <w:tab/>
        </w:r>
        <w:r>
          <w:rPr>
            <w:noProof/>
            <w:webHidden/>
          </w:rPr>
          <w:fldChar w:fldCharType="begin"/>
        </w:r>
        <w:r>
          <w:rPr>
            <w:noProof/>
            <w:webHidden/>
          </w:rPr>
          <w:instrText xml:space="preserve"> PAGEREF _Toc259263402 \h </w:instrText>
        </w:r>
        <w:r>
          <w:rPr>
            <w:noProof/>
            <w:webHidden/>
          </w:rPr>
        </w:r>
        <w:r>
          <w:rPr>
            <w:noProof/>
            <w:webHidden/>
          </w:rPr>
          <w:fldChar w:fldCharType="separate"/>
        </w:r>
        <w:r>
          <w:rPr>
            <w:noProof/>
            <w:webHidden/>
          </w:rPr>
          <w:t>12</w:t>
        </w:r>
        <w:r>
          <w:rPr>
            <w:noProof/>
            <w:webHidden/>
          </w:rPr>
          <w:fldChar w:fldCharType="end"/>
        </w:r>
      </w:hyperlink>
    </w:p>
    <w:p w:rsidR="00384CFF" w:rsidRDefault="00384CFF">
      <w:pPr>
        <w:pStyle w:val="TOC3"/>
        <w:tabs>
          <w:tab w:val="right" w:leader="dot" w:pos="9350"/>
        </w:tabs>
        <w:rPr>
          <w:rFonts w:asciiTheme="minorHAnsi" w:eastAsiaTheme="minorEastAsia" w:hAnsiTheme="minorHAnsi" w:cstheme="minorBidi"/>
          <w:noProof/>
        </w:rPr>
      </w:pPr>
      <w:hyperlink w:anchor="_Toc259263403" w:history="1">
        <w:r w:rsidRPr="00530E9F">
          <w:rPr>
            <w:rStyle w:val="Hyperlink"/>
            <w:noProof/>
          </w:rPr>
          <w:t>Configuring Host File on personal machine(s)</w:t>
        </w:r>
        <w:r>
          <w:rPr>
            <w:noProof/>
            <w:webHidden/>
          </w:rPr>
          <w:tab/>
        </w:r>
        <w:r>
          <w:rPr>
            <w:noProof/>
            <w:webHidden/>
          </w:rPr>
          <w:fldChar w:fldCharType="begin"/>
        </w:r>
        <w:r>
          <w:rPr>
            <w:noProof/>
            <w:webHidden/>
          </w:rPr>
          <w:instrText xml:space="preserve"> PAGEREF _Toc259263403 \h </w:instrText>
        </w:r>
        <w:r>
          <w:rPr>
            <w:noProof/>
            <w:webHidden/>
          </w:rPr>
        </w:r>
        <w:r>
          <w:rPr>
            <w:noProof/>
            <w:webHidden/>
          </w:rPr>
          <w:fldChar w:fldCharType="separate"/>
        </w:r>
        <w:r>
          <w:rPr>
            <w:noProof/>
            <w:webHidden/>
          </w:rPr>
          <w:t>14</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4" w:history="1">
        <w:r w:rsidRPr="00530E9F">
          <w:rPr>
            <w:rStyle w:val="Hyperlink"/>
            <w:noProof/>
          </w:rPr>
          <w:t>Step 3: Add new Data Set</w:t>
        </w:r>
        <w:r>
          <w:rPr>
            <w:noProof/>
            <w:webHidden/>
          </w:rPr>
          <w:tab/>
        </w:r>
        <w:r>
          <w:rPr>
            <w:noProof/>
            <w:webHidden/>
          </w:rPr>
          <w:fldChar w:fldCharType="begin"/>
        </w:r>
        <w:r>
          <w:rPr>
            <w:noProof/>
            <w:webHidden/>
          </w:rPr>
          <w:instrText xml:space="preserve"> PAGEREF _Toc259263404 \h </w:instrText>
        </w:r>
        <w:r>
          <w:rPr>
            <w:noProof/>
            <w:webHidden/>
          </w:rPr>
        </w:r>
        <w:r>
          <w:rPr>
            <w:noProof/>
            <w:webHidden/>
          </w:rPr>
          <w:fldChar w:fldCharType="separate"/>
        </w:r>
        <w:r>
          <w:rPr>
            <w:noProof/>
            <w:webHidden/>
          </w:rPr>
          <w:t>16</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5" w:history="1">
        <w:r w:rsidRPr="00530E9F">
          <w:rPr>
            <w:rStyle w:val="Hyperlink"/>
            <w:noProof/>
          </w:rPr>
          <w:t>Step 4: Starting a clustering job</w:t>
        </w:r>
        <w:r>
          <w:rPr>
            <w:noProof/>
            <w:webHidden/>
          </w:rPr>
          <w:tab/>
        </w:r>
        <w:r>
          <w:rPr>
            <w:noProof/>
            <w:webHidden/>
          </w:rPr>
          <w:fldChar w:fldCharType="begin"/>
        </w:r>
        <w:r>
          <w:rPr>
            <w:noProof/>
            <w:webHidden/>
          </w:rPr>
          <w:instrText xml:space="preserve"> PAGEREF _Toc259263405 \h </w:instrText>
        </w:r>
        <w:r>
          <w:rPr>
            <w:noProof/>
            <w:webHidden/>
          </w:rPr>
        </w:r>
        <w:r>
          <w:rPr>
            <w:noProof/>
            <w:webHidden/>
          </w:rPr>
          <w:fldChar w:fldCharType="separate"/>
        </w:r>
        <w:r>
          <w:rPr>
            <w:noProof/>
            <w:webHidden/>
          </w:rPr>
          <w:t>18</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6" w:history="1">
        <w:r w:rsidRPr="00530E9F">
          <w:rPr>
            <w:rStyle w:val="Hyperlink"/>
            <w:noProof/>
          </w:rPr>
          <w:t>PEACE Runtime parameters</w:t>
        </w:r>
        <w:r>
          <w:rPr>
            <w:noProof/>
            <w:webHidden/>
          </w:rPr>
          <w:tab/>
        </w:r>
        <w:r>
          <w:rPr>
            <w:noProof/>
            <w:webHidden/>
          </w:rPr>
          <w:fldChar w:fldCharType="begin"/>
        </w:r>
        <w:r>
          <w:rPr>
            <w:noProof/>
            <w:webHidden/>
          </w:rPr>
          <w:instrText xml:space="preserve"> PAGEREF _Toc259263406 \h </w:instrText>
        </w:r>
        <w:r>
          <w:rPr>
            <w:noProof/>
            <w:webHidden/>
          </w:rPr>
        </w:r>
        <w:r>
          <w:rPr>
            <w:noProof/>
            <w:webHidden/>
          </w:rPr>
          <w:fldChar w:fldCharType="separate"/>
        </w:r>
        <w:r>
          <w:rPr>
            <w:noProof/>
            <w:webHidden/>
          </w:rPr>
          <w:t>20</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7" w:history="1">
        <w:r w:rsidRPr="00530E9F">
          <w:rPr>
            <w:rStyle w:val="Hyperlink"/>
            <w:noProof/>
          </w:rPr>
          <w:t>Step 5.1: Data analysis (via tree-table)</w:t>
        </w:r>
        <w:r>
          <w:rPr>
            <w:noProof/>
            <w:webHidden/>
          </w:rPr>
          <w:tab/>
        </w:r>
        <w:r>
          <w:rPr>
            <w:noProof/>
            <w:webHidden/>
          </w:rPr>
          <w:fldChar w:fldCharType="begin"/>
        </w:r>
        <w:r>
          <w:rPr>
            <w:noProof/>
            <w:webHidden/>
          </w:rPr>
          <w:instrText xml:space="preserve"> PAGEREF _Toc259263407 \h </w:instrText>
        </w:r>
        <w:r>
          <w:rPr>
            <w:noProof/>
            <w:webHidden/>
          </w:rPr>
        </w:r>
        <w:r>
          <w:rPr>
            <w:noProof/>
            <w:webHidden/>
          </w:rPr>
          <w:fldChar w:fldCharType="separate"/>
        </w:r>
        <w:r>
          <w:rPr>
            <w:noProof/>
            <w:webHidden/>
          </w:rPr>
          <w:t>22</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08" w:history="1">
        <w:r w:rsidRPr="00530E9F">
          <w:rPr>
            <w:rStyle w:val="Hyperlink"/>
            <w:noProof/>
          </w:rPr>
          <w:t>Step 5.2: Analysis via cluster summary graph</w:t>
        </w:r>
        <w:r>
          <w:rPr>
            <w:noProof/>
            <w:webHidden/>
          </w:rPr>
          <w:tab/>
        </w:r>
        <w:r>
          <w:rPr>
            <w:noProof/>
            <w:webHidden/>
          </w:rPr>
          <w:fldChar w:fldCharType="begin"/>
        </w:r>
        <w:r>
          <w:rPr>
            <w:noProof/>
            <w:webHidden/>
          </w:rPr>
          <w:instrText xml:space="preserve"> PAGEREF _Toc259263408 \h </w:instrText>
        </w:r>
        <w:r>
          <w:rPr>
            <w:noProof/>
            <w:webHidden/>
          </w:rPr>
        </w:r>
        <w:r>
          <w:rPr>
            <w:noProof/>
            <w:webHidden/>
          </w:rPr>
          <w:fldChar w:fldCharType="separate"/>
        </w:r>
        <w:r>
          <w:rPr>
            <w:noProof/>
            <w:webHidden/>
          </w:rPr>
          <w:t>23</w:t>
        </w:r>
        <w:r>
          <w:rPr>
            <w:noProof/>
            <w:webHidden/>
          </w:rPr>
          <w:fldChar w:fldCharType="end"/>
        </w:r>
      </w:hyperlink>
    </w:p>
    <w:p w:rsidR="00384CFF" w:rsidRDefault="00384CFF">
      <w:pPr>
        <w:pStyle w:val="TOC1"/>
        <w:rPr>
          <w:rFonts w:asciiTheme="minorHAnsi" w:eastAsiaTheme="minorEastAsia" w:hAnsiTheme="minorHAnsi" w:cstheme="minorBidi"/>
          <w:b w:val="0"/>
        </w:rPr>
      </w:pPr>
      <w:hyperlink w:anchor="_Toc259263409" w:history="1">
        <w:r w:rsidRPr="00530E9F">
          <w:rPr>
            <w:rStyle w:val="Hyperlink"/>
          </w:rPr>
          <w:t>Non-graphical mode of PEACE</w:t>
        </w:r>
        <w:r>
          <w:rPr>
            <w:webHidden/>
          </w:rPr>
          <w:tab/>
        </w:r>
        <w:r>
          <w:rPr>
            <w:webHidden/>
          </w:rPr>
          <w:fldChar w:fldCharType="begin"/>
        </w:r>
        <w:r>
          <w:rPr>
            <w:webHidden/>
          </w:rPr>
          <w:instrText xml:space="preserve"> PAGEREF _Toc259263409 \h </w:instrText>
        </w:r>
        <w:r>
          <w:rPr>
            <w:webHidden/>
          </w:rPr>
        </w:r>
        <w:r>
          <w:rPr>
            <w:webHidden/>
          </w:rPr>
          <w:fldChar w:fldCharType="separate"/>
        </w:r>
        <w:r>
          <w:rPr>
            <w:webHidden/>
          </w:rPr>
          <w:t>25</w:t>
        </w:r>
        <w:r>
          <w:rPr>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0" w:history="1">
        <w:r w:rsidRPr="00530E9F">
          <w:rPr>
            <w:rStyle w:val="Hyperlink"/>
            <w:noProof/>
          </w:rPr>
          <w:t>Installation Procedure</w:t>
        </w:r>
        <w:r>
          <w:rPr>
            <w:noProof/>
            <w:webHidden/>
          </w:rPr>
          <w:tab/>
        </w:r>
        <w:r>
          <w:rPr>
            <w:noProof/>
            <w:webHidden/>
          </w:rPr>
          <w:fldChar w:fldCharType="begin"/>
        </w:r>
        <w:r>
          <w:rPr>
            <w:noProof/>
            <w:webHidden/>
          </w:rPr>
          <w:instrText xml:space="preserve"> PAGEREF _Toc259263410 \h </w:instrText>
        </w:r>
        <w:r>
          <w:rPr>
            <w:noProof/>
            <w:webHidden/>
          </w:rPr>
        </w:r>
        <w:r>
          <w:rPr>
            <w:noProof/>
            <w:webHidden/>
          </w:rPr>
          <w:fldChar w:fldCharType="separate"/>
        </w:r>
        <w:r>
          <w:rPr>
            <w:noProof/>
            <w:webHidden/>
          </w:rPr>
          <w:t>25</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1" w:history="1">
        <w:r w:rsidRPr="00530E9F">
          <w:rPr>
            <w:rStyle w:val="Hyperlink"/>
            <w:noProof/>
          </w:rPr>
          <w:t>Linux and OS-X</w:t>
        </w:r>
        <w:r>
          <w:rPr>
            <w:noProof/>
            <w:webHidden/>
          </w:rPr>
          <w:tab/>
        </w:r>
        <w:r>
          <w:rPr>
            <w:noProof/>
            <w:webHidden/>
          </w:rPr>
          <w:fldChar w:fldCharType="begin"/>
        </w:r>
        <w:r>
          <w:rPr>
            <w:noProof/>
            <w:webHidden/>
          </w:rPr>
          <w:instrText xml:space="preserve"> PAGEREF _Toc259263411 \h </w:instrText>
        </w:r>
        <w:r>
          <w:rPr>
            <w:noProof/>
            <w:webHidden/>
          </w:rPr>
        </w:r>
        <w:r>
          <w:rPr>
            <w:noProof/>
            <w:webHidden/>
          </w:rPr>
          <w:fldChar w:fldCharType="separate"/>
        </w:r>
        <w:r>
          <w:rPr>
            <w:noProof/>
            <w:webHidden/>
          </w:rPr>
          <w:t>25</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2" w:history="1">
        <w:r w:rsidRPr="00530E9F">
          <w:rPr>
            <w:rStyle w:val="Hyperlink"/>
            <w:noProof/>
          </w:rPr>
          <w:t>Windows</w:t>
        </w:r>
        <w:r>
          <w:rPr>
            <w:noProof/>
            <w:webHidden/>
          </w:rPr>
          <w:tab/>
        </w:r>
        <w:r>
          <w:rPr>
            <w:noProof/>
            <w:webHidden/>
          </w:rPr>
          <w:fldChar w:fldCharType="begin"/>
        </w:r>
        <w:r>
          <w:rPr>
            <w:noProof/>
            <w:webHidden/>
          </w:rPr>
          <w:instrText xml:space="preserve"> PAGEREF _Toc259263412 \h </w:instrText>
        </w:r>
        <w:r>
          <w:rPr>
            <w:noProof/>
            <w:webHidden/>
          </w:rPr>
        </w:r>
        <w:r>
          <w:rPr>
            <w:noProof/>
            <w:webHidden/>
          </w:rPr>
          <w:fldChar w:fldCharType="separate"/>
        </w:r>
        <w:r>
          <w:rPr>
            <w:noProof/>
            <w:webHidden/>
          </w:rPr>
          <w:t>26</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3" w:history="1">
        <w:r w:rsidRPr="00530E9F">
          <w:rPr>
            <w:rStyle w:val="Hyperlink"/>
            <w:noProof/>
          </w:rPr>
          <w:t>Details on configure options and influential environment variables</w:t>
        </w:r>
        <w:r>
          <w:rPr>
            <w:noProof/>
            <w:webHidden/>
          </w:rPr>
          <w:tab/>
        </w:r>
        <w:r>
          <w:rPr>
            <w:noProof/>
            <w:webHidden/>
          </w:rPr>
          <w:fldChar w:fldCharType="begin"/>
        </w:r>
        <w:r>
          <w:rPr>
            <w:noProof/>
            <w:webHidden/>
          </w:rPr>
          <w:instrText xml:space="preserve"> PAGEREF _Toc259263413 \h </w:instrText>
        </w:r>
        <w:r>
          <w:rPr>
            <w:noProof/>
            <w:webHidden/>
          </w:rPr>
        </w:r>
        <w:r>
          <w:rPr>
            <w:noProof/>
            <w:webHidden/>
          </w:rPr>
          <w:fldChar w:fldCharType="separate"/>
        </w:r>
        <w:r>
          <w:rPr>
            <w:noProof/>
            <w:webHidden/>
          </w:rPr>
          <w:t>26</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4" w:history="1">
        <w:r w:rsidRPr="00530E9F">
          <w:rPr>
            <w:rStyle w:val="Hyperlink"/>
            <w:noProof/>
          </w:rPr>
          <w:t>Known bugs/issues</w:t>
        </w:r>
        <w:r>
          <w:rPr>
            <w:noProof/>
            <w:webHidden/>
          </w:rPr>
          <w:tab/>
        </w:r>
        <w:r>
          <w:rPr>
            <w:noProof/>
            <w:webHidden/>
          </w:rPr>
          <w:fldChar w:fldCharType="begin"/>
        </w:r>
        <w:r>
          <w:rPr>
            <w:noProof/>
            <w:webHidden/>
          </w:rPr>
          <w:instrText xml:space="preserve"> PAGEREF _Toc259263414 \h </w:instrText>
        </w:r>
        <w:r>
          <w:rPr>
            <w:noProof/>
            <w:webHidden/>
          </w:rPr>
        </w:r>
        <w:r>
          <w:rPr>
            <w:noProof/>
            <w:webHidden/>
          </w:rPr>
          <w:fldChar w:fldCharType="separate"/>
        </w:r>
        <w:r>
          <w:rPr>
            <w:noProof/>
            <w:webHidden/>
          </w:rPr>
          <w:t>29</w:t>
        </w:r>
        <w:r>
          <w:rPr>
            <w:noProof/>
            <w:webHidden/>
          </w:rPr>
          <w:fldChar w:fldCharType="end"/>
        </w:r>
      </w:hyperlink>
    </w:p>
    <w:p w:rsidR="00384CFF" w:rsidRDefault="00384CFF">
      <w:pPr>
        <w:pStyle w:val="TOC1"/>
        <w:rPr>
          <w:rFonts w:asciiTheme="minorHAnsi" w:eastAsiaTheme="minorEastAsia" w:hAnsiTheme="minorHAnsi" w:cstheme="minorBidi"/>
          <w:b w:val="0"/>
        </w:rPr>
      </w:pPr>
      <w:hyperlink w:anchor="_Toc259263415" w:history="1">
        <w:r w:rsidRPr="00530E9F">
          <w:rPr>
            <w:rStyle w:val="Hyperlink"/>
          </w:rPr>
          <w:t>Running/using PEACE</w:t>
        </w:r>
        <w:r>
          <w:rPr>
            <w:webHidden/>
          </w:rPr>
          <w:tab/>
        </w:r>
        <w:r>
          <w:rPr>
            <w:webHidden/>
          </w:rPr>
          <w:fldChar w:fldCharType="begin"/>
        </w:r>
        <w:r>
          <w:rPr>
            <w:webHidden/>
          </w:rPr>
          <w:instrText xml:space="preserve"> PAGEREF _Toc259263415 \h </w:instrText>
        </w:r>
        <w:r>
          <w:rPr>
            <w:webHidden/>
          </w:rPr>
        </w:r>
        <w:r>
          <w:rPr>
            <w:webHidden/>
          </w:rPr>
          <w:fldChar w:fldCharType="separate"/>
        </w:r>
        <w:r>
          <w:rPr>
            <w:webHidden/>
          </w:rPr>
          <w:t>30</w:t>
        </w:r>
        <w:r>
          <w:rPr>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6" w:history="1">
        <w:r w:rsidRPr="00530E9F">
          <w:rPr>
            <w:rStyle w:val="Hyperlink"/>
            <w:noProof/>
          </w:rPr>
          <w:t>Simple command line</w:t>
        </w:r>
        <w:r>
          <w:rPr>
            <w:noProof/>
            <w:webHidden/>
          </w:rPr>
          <w:tab/>
        </w:r>
        <w:r>
          <w:rPr>
            <w:noProof/>
            <w:webHidden/>
          </w:rPr>
          <w:fldChar w:fldCharType="begin"/>
        </w:r>
        <w:r>
          <w:rPr>
            <w:noProof/>
            <w:webHidden/>
          </w:rPr>
          <w:instrText xml:space="preserve"> PAGEREF _Toc259263416 \h </w:instrText>
        </w:r>
        <w:r>
          <w:rPr>
            <w:noProof/>
            <w:webHidden/>
          </w:rPr>
        </w:r>
        <w:r>
          <w:rPr>
            <w:noProof/>
            <w:webHidden/>
          </w:rPr>
          <w:fldChar w:fldCharType="separate"/>
        </w:r>
        <w:r>
          <w:rPr>
            <w:noProof/>
            <w:webHidden/>
          </w:rPr>
          <w:t>30</w:t>
        </w:r>
        <w:r>
          <w:rPr>
            <w:noProof/>
            <w:webHidden/>
          </w:rPr>
          <w:fldChar w:fldCharType="end"/>
        </w:r>
      </w:hyperlink>
    </w:p>
    <w:p w:rsidR="00384CFF" w:rsidRDefault="00384CFF">
      <w:pPr>
        <w:pStyle w:val="TOC3"/>
        <w:tabs>
          <w:tab w:val="right" w:leader="dot" w:pos="9350"/>
        </w:tabs>
        <w:rPr>
          <w:rFonts w:asciiTheme="minorHAnsi" w:eastAsiaTheme="minorEastAsia" w:hAnsiTheme="minorHAnsi" w:cstheme="minorBidi"/>
          <w:noProof/>
        </w:rPr>
      </w:pPr>
      <w:hyperlink w:anchor="_Toc259263417" w:history="1">
        <w:r w:rsidRPr="00530E9F">
          <w:rPr>
            <w:rStyle w:val="Hyperlink"/>
            <w:noProof/>
          </w:rPr>
          <w:t>List of command line options and functionality</w:t>
        </w:r>
        <w:r>
          <w:rPr>
            <w:noProof/>
            <w:webHidden/>
          </w:rPr>
          <w:tab/>
        </w:r>
        <w:r>
          <w:rPr>
            <w:noProof/>
            <w:webHidden/>
          </w:rPr>
          <w:fldChar w:fldCharType="begin"/>
        </w:r>
        <w:r>
          <w:rPr>
            <w:noProof/>
            <w:webHidden/>
          </w:rPr>
          <w:instrText xml:space="preserve"> PAGEREF _Toc259263417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8" w:history="1">
        <w:r w:rsidRPr="00530E9F">
          <w:rPr>
            <w:rStyle w:val="Hyperlink"/>
            <w:rFonts w:ascii="Courier New" w:hAnsi="Courier New"/>
            <w:noProof/>
          </w:rPr>
          <w:t>--clusterMaker</w:t>
        </w:r>
        <w:r>
          <w:rPr>
            <w:noProof/>
            <w:webHidden/>
          </w:rPr>
          <w:tab/>
        </w:r>
        <w:r>
          <w:rPr>
            <w:noProof/>
            <w:webHidden/>
          </w:rPr>
          <w:fldChar w:fldCharType="begin"/>
        </w:r>
        <w:r>
          <w:rPr>
            <w:noProof/>
            <w:webHidden/>
          </w:rPr>
          <w:instrText xml:space="preserve"> PAGEREF _Toc259263418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19" w:history="1">
        <w:r w:rsidRPr="00530E9F">
          <w:rPr>
            <w:rStyle w:val="Hyperlink"/>
            <w:noProof/>
          </w:rPr>
          <w:t>Specify the clustering algorithm to use.  The options are:</w:t>
        </w:r>
        <w:r>
          <w:rPr>
            <w:noProof/>
            <w:webHidden/>
          </w:rPr>
          <w:tab/>
        </w:r>
        <w:r>
          <w:rPr>
            <w:noProof/>
            <w:webHidden/>
          </w:rPr>
          <w:fldChar w:fldCharType="begin"/>
        </w:r>
        <w:r>
          <w:rPr>
            <w:noProof/>
            <w:webHidden/>
          </w:rPr>
          <w:instrText xml:space="preserve"> PAGEREF _Toc259263419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0" w:history="1">
        <w:r w:rsidRPr="00530E9F">
          <w:rPr>
            <w:rStyle w:val="Hyperlink"/>
            <w:rFonts w:ascii="Courier New" w:hAnsi="Courier New"/>
            <w:noProof/>
          </w:rPr>
          <w:t>--analyzer</w:t>
        </w:r>
        <w:r>
          <w:rPr>
            <w:noProof/>
            <w:webHidden/>
          </w:rPr>
          <w:tab/>
        </w:r>
        <w:r>
          <w:rPr>
            <w:noProof/>
            <w:webHidden/>
          </w:rPr>
          <w:fldChar w:fldCharType="begin"/>
        </w:r>
        <w:r>
          <w:rPr>
            <w:noProof/>
            <w:webHidden/>
          </w:rPr>
          <w:instrText xml:space="preserve"> PAGEREF _Toc259263420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1" w:history="1">
        <w:r w:rsidRPr="00530E9F">
          <w:rPr>
            <w:rStyle w:val="Hyperlink"/>
            <w:noProof/>
          </w:rPr>
          <w:t>Specify the EST similarity or distance measure to use.  The options are:</w:t>
        </w:r>
        <w:r>
          <w:rPr>
            <w:noProof/>
            <w:webHidden/>
          </w:rPr>
          <w:tab/>
        </w:r>
        <w:r>
          <w:rPr>
            <w:noProof/>
            <w:webHidden/>
          </w:rPr>
          <w:fldChar w:fldCharType="begin"/>
        </w:r>
        <w:r>
          <w:rPr>
            <w:noProof/>
            <w:webHidden/>
          </w:rPr>
          <w:instrText xml:space="preserve"> PAGEREF _Toc259263421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2" w:history="1">
        <w:r w:rsidRPr="00530E9F">
          <w:rPr>
            <w:rStyle w:val="Hyperlink"/>
            <w:rFonts w:ascii="Courier New" w:hAnsi="Courier New"/>
            <w:noProof/>
          </w:rPr>
          <w:t>--heuristics</w:t>
        </w:r>
        <w:r>
          <w:rPr>
            <w:noProof/>
            <w:webHidden/>
          </w:rPr>
          <w:tab/>
        </w:r>
        <w:r>
          <w:rPr>
            <w:noProof/>
            <w:webHidden/>
          </w:rPr>
          <w:fldChar w:fldCharType="begin"/>
        </w:r>
        <w:r>
          <w:rPr>
            <w:noProof/>
            <w:webHidden/>
          </w:rPr>
          <w:instrText xml:space="preserve"> PAGEREF _Toc259263422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3" w:history="1">
        <w:r w:rsidRPr="00530E9F">
          <w:rPr>
            <w:rStyle w:val="Hyperlink"/>
            <w:noProof/>
          </w:rPr>
          <w:t>Name(s) of the heuristic(s) to use, in order (null for none)</w:t>
        </w:r>
        <w:r>
          <w:rPr>
            <w:noProof/>
            <w:webHidden/>
          </w:rPr>
          <w:tab/>
        </w:r>
        <w:r>
          <w:rPr>
            <w:noProof/>
            <w:webHidden/>
          </w:rPr>
          <w:fldChar w:fldCharType="begin"/>
        </w:r>
        <w:r>
          <w:rPr>
            <w:noProof/>
            <w:webHidden/>
          </w:rPr>
          <w:instrText xml:space="preserve"> PAGEREF _Toc259263423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4" w:history="1">
        <w:r w:rsidRPr="00530E9F">
          <w:rPr>
            <w:rStyle w:val="Hyperlink"/>
            <w:rFonts w:ascii="Courier New" w:hAnsi="Courier New"/>
            <w:noProof/>
          </w:rPr>
          <w:t>--estIdx</w:t>
        </w:r>
        <w:r>
          <w:rPr>
            <w:noProof/>
            <w:webHidden/>
          </w:rPr>
          <w:tab/>
        </w:r>
        <w:r>
          <w:rPr>
            <w:noProof/>
            <w:webHidden/>
          </w:rPr>
          <w:fldChar w:fldCharType="begin"/>
        </w:r>
        <w:r>
          <w:rPr>
            <w:noProof/>
            <w:webHidden/>
          </w:rPr>
          <w:instrText xml:space="preserve"> PAGEREF _Toc259263424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5" w:history="1">
        <w:r w:rsidRPr="00530E9F">
          <w:rPr>
            <w:rStyle w:val="Hyperlink"/>
            <w:noProof/>
          </w:rPr>
          <w:t>Index of reference EST in a EST file (default 0)</w:t>
        </w:r>
        <w:r>
          <w:rPr>
            <w:noProof/>
            <w:webHidden/>
          </w:rPr>
          <w:tab/>
        </w:r>
        <w:r>
          <w:rPr>
            <w:noProof/>
            <w:webHidden/>
          </w:rPr>
          <w:fldChar w:fldCharType="begin"/>
        </w:r>
        <w:r>
          <w:rPr>
            <w:noProof/>
            <w:webHidden/>
          </w:rPr>
          <w:instrText xml:space="preserve"> PAGEREF _Toc259263425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6" w:history="1">
        <w:r w:rsidRPr="00530E9F">
          <w:rPr>
            <w:rStyle w:val="Hyperlink"/>
            <w:rFonts w:ascii="Courier New" w:hAnsi="Courier New"/>
            <w:noProof/>
          </w:rPr>
          <w:t>--output</w:t>
        </w:r>
        <w:r>
          <w:rPr>
            <w:noProof/>
            <w:webHidden/>
          </w:rPr>
          <w:tab/>
        </w:r>
        <w:r>
          <w:rPr>
            <w:noProof/>
            <w:webHidden/>
          </w:rPr>
          <w:fldChar w:fldCharType="begin"/>
        </w:r>
        <w:r>
          <w:rPr>
            <w:noProof/>
            <w:webHidden/>
          </w:rPr>
          <w:instrText xml:space="preserve"> PAGEREF _Toc259263426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7" w:history="1">
        <w:r w:rsidRPr="00530E9F">
          <w:rPr>
            <w:rStyle w:val="Hyperlink"/>
            <w:noProof/>
          </w:rPr>
          <w:t>File to which output must be written</w:t>
        </w:r>
        <w:r>
          <w:rPr>
            <w:noProof/>
            <w:webHidden/>
          </w:rPr>
          <w:tab/>
        </w:r>
        <w:r>
          <w:rPr>
            <w:noProof/>
            <w:webHidden/>
          </w:rPr>
          <w:fldChar w:fldCharType="begin"/>
        </w:r>
        <w:r>
          <w:rPr>
            <w:noProof/>
            <w:webHidden/>
          </w:rPr>
          <w:instrText xml:space="preserve"> PAGEREF _Toc259263427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8" w:history="1">
        <w:r w:rsidRPr="00530E9F">
          <w:rPr>
            <w:rStyle w:val="Hyperlink"/>
            <w:rFonts w:ascii="Courier New" w:hAnsi="Courier New"/>
            <w:noProof/>
          </w:rPr>
          <w:t>--options</w:t>
        </w:r>
        <w:r>
          <w:rPr>
            <w:noProof/>
            <w:webHidden/>
          </w:rPr>
          <w:tab/>
        </w:r>
        <w:r>
          <w:rPr>
            <w:noProof/>
            <w:webHidden/>
          </w:rPr>
          <w:fldChar w:fldCharType="begin"/>
        </w:r>
        <w:r>
          <w:rPr>
            <w:noProof/>
            <w:webHidden/>
          </w:rPr>
          <w:instrText xml:space="preserve"> PAGEREF _Toc259263428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29" w:history="1">
        <w:r w:rsidRPr="00530E9F">
          <w:rPr>
            <w:rStyle w:val="Hyperlink"/>
            <w:noProof/>
          </w:rPr>
          <w:t>Displays the list of options for the specified cluster &amp; analyzer</w:t>
        </w:r>
        <w:r>
          <w:rPr>
            <w:noProof/>
            <w:webHidden/>
          </w:rPr>
          <w:tab/>
        </w:r>
        <w:r>
          <w:rPr>
            <w:noProof/>
            <w:webHidden/>
          </w:rPr>
          <w:fldChar w:fldCharType="begin"/>
        </w:r>
        <w:r>
          <w:rPr>
            <w:noProof/>
            <w:webHidden/>
          </w:rPr>
          <w:instrText xml:space="preserve"> PAGEREF _Toc259263429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0" w:history="1">
        <w:r w:rsidRPr="00530E9F">
          <w:rPr>
            <w:rStyle w:val="Hyperlink"/>
            <w:rFonts w:ascii="Courier New" w:hAnsi="Courier New"/>
            <w:noProof/>
          </w:rPr>
          <w:t>--interactive</w:t>
        </w:r>
        <w:r>
          <w:rPr>
            <w:noProof/>
            <w:webHidden/>
          </w:rPr>
          <w:tab/>
        </w:r>
        <w:r>
          <w:rPr>
            <w:noProof/>
            <w:webHidden/>
          </w:rPr>
          <w:fldChar w:fldCharType="begin"/>
        </w:r>
        <w:r>
          <w:rPr>
            <w:noProof/>
            <w:webHidden/>
          </w:rPr>
          <w:instrText xml:space="preserve"> PAGEREF _Toc259263430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1" w:history="1">
        <w:r w:rsidRPr="00530E9F">
          <w:rPr>
            <w:rStyle w:val="Hyperlink"/>
            <w:noProof/>
          </w:rPr>
          <w:t>Launch PEACE interactive console</w:t>
        </w:r>
        <w:r>
          <w:rPr>
            <w:noProof/>
            <w:webHidden/>
          </w:rPr>
          <w:tab/>
        </w:r>
        <w:r>
          <w:rPr>
            <w:noProof/>
            <w:webHidden/>
          </w:rPr>
          <w:fldChar w:fldCharType="begin"/>
        </w:r>
        <w:r>
          <w:rPr>
            <w:noProof/>
            <w:webHidden/>
          </w:rPr>
          <w:instrText xml:space="preserve"> PAGEREF _Toc259263431 \h </w:instrText>
        </w:r>
        <w:r>
          <w:rPr>
            <w:noProof/>
            <w:webHidden/>
          </w:rPr>
        </w:r>
        <w:r>
          <w:rPr>
            <w:noProof/>
            <w:webHidden/>
          </w:rPr>
          <w:fldChar w:fldCharType="separate"/>
        </w:r>
        <w:r>
          <w:rPr>
            <w:noProof/>
            <w:webHidden/>
          </w:rPr>
          <w:t>31</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2" w:history="1">
        <w:r w:rsidRPr="00530E9F">
          <w:rPr>
            <w:rStyle w:val="Hyperlink"/>
            <w:noProof/>
          </w:rPr>
          <w:t>A few examples</w:t>
        </w:r>
        <w:r>
          <w:rPr>
            <w:noProof/>
            <w:webHidden/>
          </w:rPr>
          <w:tab/>
        </w:r>
        <w:r>
          <w:rPr>
            <w:noProof/>
            <w:webHidden/>
          </w:rPr>
          <w:fldChar w:fldCharType="begin"/>
        </w:r>
        <w:r>
          <w:rPr>
            <w:noProof/>
            <w:webHidden/>
          </w:rPr>
          <w:instrText xml:space="preserve"> PAGEREF _Toc259263432 \h </w:instrText>
        </w:r>
        <w:r>
          <w:rPr>
            <w:noProof/>
            <w:webHidden/>
          </w:rPr>
        </w:r>
        <w:r>
          <w:rPr>
            <w:noProof/>
            <w:webHidden/>
          </w:rPr>
          <w:fldChar w:fldCharType="separate"/>
        </w:r>
        <w:r>
          <w:rPr>
            <w:noProof/>
            <w:webHidden/>
          </w:rPr>
          <w:t>32</w:t>
        </w:r>
        <w:r>
          <w:rPr>
            <w:noProof/>
            <w:webHidden/>
          </w:rPr>
          <w:fldChar w:fldCharType="end"/>
        </w:r>
      </w:hyperlink>
    </w:p>
    <w:p w:rsidR="00384CFF" w:rsidRDefault="00384CFF">
      <w:pPr>
        <w:pStyle w:val="TOC1"/>
        <w:rPr>
          <w:rFonts w:asciiTheme="minorHAnsi" w:eastAsiaTheme="minorEastAsia" w:hAnsiTheme="minorHAnsi" w:cstheme="minorBidi"/>
          <w:b w:val="0"/>
        </w:rPr>
      </w:pPr>
      <w:hyperlink w:anchor="_Toc259263433" w:history="1">
        <w:r w:rsidRPr="00530E9F">
          <w:rPr>
            <w:rStyle w:val="Hyperlink"/>
          </w:rPr>
          <w:t>Working with PEACE tools</w:t>
        </w:r>
        <w:r>
          <w:rPr>
            <w:webHidden/>
          </w:rPr>
          <w:tab/>
        </w:r>
        <w:r>
          <w:rPr>
            <w:webHidden/>
          </w:rPr>
          <w:fldChar w:fldCharType="begin"/>
        </w:r>
        <w:r>
          <w:rPr>
            <w:webHidden/>
          </w:rPr>
          <w:instrText xml:space="preserve"> PAGEREF _Toc259263433 \h </w:instrText>
        </w:r>
        <w:r>
          <w:rPr>
            <w:webHidden/>
          </w:rPr>
        </w:r>
        <w:r>
          <w:rPr>
            <w:webHidden/>
          </w:rPr>
          <w:fldChar w:fldCharType="separate"/>
        </w:r>
        <w:r>
          <w:rPr>
            <w:webHidden/>
          </w:rPr>
          <w:t>33</w:t>
        </w:r>
        <w:r>
          <w:rPr>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4" w:history="1">
        <w:r w:rsidRPr="00530E9F">
          <w:rPr>
            <w:rStyle w:val="Hyperlink"/>
            <w:noProof/>
          </w:rPr>
          <w:t>Brief overview of tools</w:t>
        </w:r>
        <w:r>
          <w:rPr>
            <w:noProof/>
            <w:webHidden/>
          </w:rPr>
          <w:tab/>
        </w:r>
        <w:r>
          <w:rPr>
            <w:noProof/>
            <w:webHidden/>
          </w:rPr>
          <w:fldChar w:fldCharType="begin"/>
        </w:r>
        <w:r>
          <w:rPr>
            <w:noProof/>
            <w:webHidden/>
          </w:rPr>
          <w:instrText xml:space="preserve"> PAGEREF _Toc259263434 \h </w:instrText>
        </w:r>
        <w:r>
          <w:rPr>
            <w:noProof/>
            <w:webHidden/>
          </w:rPr>
        </w:r>
        <w:r>
          <w:rPr>
            <w:noProof/>
            <w:webHidden/>
          </w:rPr>
          <w:fldChar w:fldCharType="separate"/>
        </w:r>
        <w:r>
          <w:rPr>
            <w:noProof/>
            <w:webHidden/>
          </w:rPr>
          <w:t>33</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5" w:history="1">
        <w:r w:rsidRPr="00530E9F">
          <w:rPr>
            <w:rStyle w:val="Hyperlink"/>
            <w:noProof/>
          </w:rPr>
          <w:t>List of tools, command lines, and figures generated</w:t>
        </w:r>
        <w:r>
          <w:rPr>
            <w:noProof/>
            <w:webHidden/>
          </w:rPr>
          <w:tab/>
        </w:r>
        <w:r>
          <w:rPr>
            <w:noProof/>
            <w:webHidden/>
          </w:rPr>
          <w:fldChar w:fldCharType="begin"/>
        </w:r>
        <w:r>
          <w:rPr>
            <w:noProof/>
            <w:webHidden/>
          </w:rPr>
          <w:instrText xml:space="preserve"> PAGEREF _Toc259263435 \h </w:instrText>
        </w:r>
        <w:r>
          <w:rPr>
            <w:noProof/>
            <w:webHidden/>
          </w:rPr>
        </w:r>
        <w:r>
          <w:rPr>
            <w:noProof/>
            <w:webHidden/>
          </w:rPr>
          <w:fldChar w:fldCharType="separate"/>
        </w:r>
        <w:r>
          <w:rPr>
            <w:noProof/>
            <w:webHidden/>
          </w:rPr>
          <w:t>33</w:t>
        </w:r>
        <w:r>
          <w:rPr>
            <w:noProof/>
            <w:webHidden/>
          </w:rPr>
          <w:fldChar w:fldCharType="end"/>
        </w:r>
      </w:hyperlink>
    </w:p>
    <w:p w:rsidR="00384CFF" w:rsidRDefault="00384CFF">
      <w:pPr>
        <w:pStyle w:val="TOC2"/>
        <w:tabs>
          <w:tab w:val="right" w:leader="dot" w:pos="9350"/>
        </w:tabs>
        <w:rPr>
          <w:rFonts w:asciiTheme="minorHAnsi" w:eastAsiaTheme="minorEastAsia" w:hAnsiTheme="minorHAnsi" w:cstheme="minorBidi"/>
          <w:noProof/>
        </w:rPr>
      </w:pPr>
      <w:hyperlink w:anchor="_Toc259263436" w:history="1">
        <w:r w:rsidRPr="00530E9F">
          <w:rPr>
            <w:rStyle w:val="Hyperlink"/>
            <w:noProof/>
          </w:rPr>
          <w:t>Author Biographies</w:t>
        </w:r>
        <w:r>
          <w:rPr>
            <w:noProof/>
            <w:webHidden/>
          </w:rPr>
          <w:tab/>
        </w:r>
        <w:r>
          <w:rPr>
            <w:noProof/>
            <w:webHidden/>
          </w:rPr>
          <w:fldChar w:fldCharType="begin"/>
        </w:r>
        <w:r>
          <w:rPr>
            <w:noProof/>
            <w:webHidden/>
          </w:rPr>
          <w:instrText xml:space="preserve"> PAGEREF _Toc259263436 \h </w:instrText>
        </w:r>
        <w:r>
          <w:rPr>
            <w:noProof/>
            <w:webHidden/>
          </w:rPr>
        </w:r>
        <w:r>
          <w:rPr>
            <w:noProof/>
            <w:webHidden/>
          </w:rPr>
          <w:fldChar w:fldCharType="separate"/>
        </w:r>
        <w:r>
          <w:rPr>
            <w:noProof/>
            <w:webHidden/>
          </w:rPr>
          <w:t>34</w:t>
        </w:r>
        <w:r>
          <w:rPr>
            <w:noProof/>
            <w:webHidden/>
          </w:rPr>
          <w:fldChar w:fldCharType="end"/>
        </w:r>
      </w:hyperlink>
    </w:p>
    <w:p w:rsidR="00384CFF" w:rsidRDefault="00384CFF">
      <w:pPr>
        <w:pStyle w:val="TOC1"/>
        <w:rPr>
          <w:rFonts w:asciiTheme="minorHAnsi" w:eastAsiaTheme="minorEastAsia" w:hAnsiTheme="minorHAnsi" w:cstheme="minorBidi"/>
          <w:b w:val="0"/>
        </w:rPr>
      </w:pPr>
      <w:hyperlink w:anchor="_Toc259263437" w:history="1">
        <w:r w:rsidRPr="00530E9F">
          <w:rPr>
            <w:rStyle w:val="Hyperlink"/>
          </w:rPr>
          <w:t>References</w:t>
        </w:r>
        <w:r>
          <w:rPr>
            <w:webHidden/>
          </w:rPr>
          <w:tab/>
        </w:r>
        <w:r>
          <w:rPr>
            <w:webHidden/>
          </w:rPr>
          <w:fldChar w:fldCharType="begin"/>
        </w:r>
        <w:r>
          <w:rPr>
            <w:webHidden/>
          </w:rPr>
          <w:instrText xml:space="preserve"> PAGEREF _Toc259263437 \h </w:instrText>
        </w:r>
        <w:r>
          <w:rPr>
            <w:webHidden/>
          </w:rPr>
        </w:r>
        <w:r>
          <w:rPr>
            <w:webHidden/>
          </w:rPr>
          <w:fldChar w:fldCharType="separate"/>
        </w:r>
        <w:r>
          <w:rPr>
            <w:webHidden/>
          </w:rPr>
          <w:t>36</w:t>
        </w:r>
        <w:r>
          <w:rPr>
            <w:webHidden/>
          </w:rPr>
          <w:fldChar w:fldCharType="end"/>
        </w:r>
      </w:hyperlink>
    </w:p>
    <w:p w:rsidR="007779EF" w:rsidRPr="007779EF" w:rsidRDefault="006C6210" w:rsidP="0061089A">
      <w:pPr>
        <w:sectPr w:rsidR="007779EF" w:rsidRPr="007779EF">
          <w:pgSz w:w="12240" w:h="15840"/>
          <w:pgMar w:top="720" w:right="1440" w:bottom="720" w:left="1440" w:header="720" w:footer="720" w:gutter="0"/>
          <w:cols w:space="720"/>
          <w:docGrid w:linePitch="360"/>
        </w:sectPr>
      </w:pPr>
      <w:r>
        <w:fldChar w:fldCharType="end"/>
      </w:r>
    </w:p>
    <w:p w:rsidR="00212316" w:rsidRDefault="00235F4D" w:rsidP="004321A6">
      <w:pPr>
        <w:pStyle w:val="Heading1"/>
      </w:pPr>
      <w:bookmarkStart w:id="2" w:name="_Toc259263394"/>
      <w:r>
        <w:lastRenderedPageBreak/>
        <w:t>Introduction</w:t>
      </w:r>
      <w:bookmarkEnd w:id="2"/>
    </w:p>
    <w:p w:rsidR="004321A6" w:rsidRPr="004321A6" w:rsidRDefault="004321A6" w:rsidP="004321A6"/>
    <w:p w:rsidR="004321A6" w:rsidRDefault="000B73A2" w:rsidP="004321A6">
      <w:pPr>
        <w:jc w:val="both"/>
      </w:pPr>
      <w:r>
        <w:t>PEACE</w:t>
      </w:r>
      <w:r w:rsidR="004321A6">
        <w:t xml:space="preserve"> is an acronym for Parallel Environment for Assembly and Clustering of gene Expressions. It is a software system for the clustering and analysis of cDNA and other types of sequence data representing small segments of gene transcripts.  It is ap</w:t>
      </w:r>
      <w:r w:rsidR="00670629">
        <w:t xml:space="preserve">plicable to data derived from both </w:t>
      </w:r>
      <w:r w:rsidR="004321A6">
        <w:t>next generation sequencing technologies</w:t>
      </w:r>
      <w:r w:rsidR="00670629">
        <w:t xml:space="preserve"> and</w:t>
      </w:r>
      <w:r w:rsidR="004321A6">
        <w:t xml:space="preserve"> tradition</w:t>
      </w:r>
      <w:r w:rsidR="00AB4125">
        <w:t>al</w:t>
      </w:r>
      <w:r w:rsidR="00670629">
        <w:t xml:space="preserve"> Sanger sequencing</w:t>
      </w:r>
      <w:r w:rsidR="004321A6">
        <w:t xml:space="preserve">. </w:t>
      </w:r>
      <w:r>
        <w:t>PEACE</w:t>
      </w:r>
      <w:r w:rsidR="004321A6">
        <w:t xml:space="preserve"> takes transcript fragments obtain from across a genome, clusters them by gene association, and enables easy analysis of the resulting clusters.  It includes a versatile graphical user interface (GUI) to manage installation, execution, and analysis of clusters. </w:t>
      </w:r>
      <w:r>
        <w:t>PEACE</w:t>
      </w:r>
      <w:r w:rsidR="004321A6">
        <w:t xml:space="preserve"> can be easily installed and run on standalone machines running Windows, Linux, and OS-X. </w:t>
      </w:r>
      <w:r>
        <w:t>PEACE</w:t>
      </w:r>
      <w:r w:rsidR="004321A6">
        <w:t xml:space="preserve"> can also run parallel mode on Linux clusters supporting </w:t>
      </w:r>
      <w:r w:rsidR="004321A6" w:rsidRPr="00811F14">
        <w:t>MPI</w:t>
      </w:r>
      <w:r w:rsidR="004321A6">
        <w:t>.</w:t>
      </w:r>
    </w:p>
    <w:p w:rsidR="004321A6" w:rsidRDefault="004321A6" w:rsidP="004321A6">
      <w:pPr>
        <w:jc w:val="both"/>
      </w:pPr>
    </w:p>
    <w:p w:rsidR="004321A6" w:rsidRDefault="004321A6" w:rsidP="004321A6">
      <w:pPr>
        <w:jc w:val="both"/>
      </w:pPr>
      <w:r>
        <w:t xml:space="preserve">In the </w:t>
      </w:r>
      <w:r w:rsidR="008B2365">
        <w:rPr>
          <w:i/>
        </w:rPr>
        <w:t xml:space="preserve">Quick Start </w:t>
      </w:r>
      <w:r>
        <w:t xml:space="preserve">chapter of this document we present a concise outline, without explanation, of the steps needed to start </w:t>
      </w:r>
      <w:r w:rsidR="000B73A2">
        <w:t>PEACE</w:t>
      </w:r>
      <w:r>
        <w:t xml:space="preserve"> with the intent of allowing a user to quickly install and use </w:t>
      </w:r>
      <w:r w:rsidR="000B73A2">
        <w:t>PEACE</w:t>
      </w:r>
      <w:r>
        <w:t>.  The remainder of the document then discusses the steps in more detail for those users who wish to tailor their usage more specifically to their data or computing platform.</w:t>
      </w:r>
    </w:p>
    <w:p w:rsidR="004321A6" w:rsidRDefault="004321A6" w:rsidP="00235F4D"/>
    <w:p w:rsidR="004321A6" w:rsidRDefault="004321A6" w:rsidP="004321A6">
      <w:pPr>
        <w:pStyle w:val="Heading2"/>
      </w:pPr>
      <w:bookmarkStart w:id="3" w:name="_Toc259263395"/>
      <w:r>
        <w:t>Overview</w:t>
      </w:r>
      <w:bookmarkEnd w:id="3"/>
    </w:p>
    <w:p w:rsidR="00311DAF" w:rsidRDefault="000B73A2" w:rsidP="00CE0B2C">
      <w:pPr>
        <w:jc w:val="both"/>
      </w:pPr>
      <w:r>
        <w:t>PEACE</w:t>
      </w:r>
      <w:r w:rsidR="00E27AFF">
        <w:t xml:space="preserve"> is a </w:t>
      </w:r>
      <w:r w:rsidR="00F07974">
        <w:t xml:space="preserve">bioinformatics </w:t>
      </w:r>
      <w:r w:rsidR="00E27AFF">
        <w:t xml:space="preserve">software system for the analysis and clustering of </w:t>
      </w:r>
      <w:r w:rsidR="004321A6">
        <w:t>genetic sequences</w:t>
      </w:r>
      <w:r w:rsidR="00CE0B2C">
        <w:t xml:space="preserve">, </w:t>
      </w:r>
      <w:r w:rsidR="0026270B">
        <w:t>typically</w:t>
      </w:r>
      <w:r w:rsidR="000C291F">
        <w:t xml:space="preserve"> </w:t>
      </w:r>
      <w:r w:rsidR="004321A6">
        <w:t xml:space="preserve">cDNA </w:t>
      </w:r>
      <w:r w:rsidR="00034776">
        <w:t>data sets</w:t>
      </w:r>
      <w:r w:rsidR="004321A6">
        <w:t xml:space="preserve"> obtained from next generation sequencing technologies </w:t>
      </w:r>
      <w:r>
        <w:t>o r</w:t>
      </w:r>
      <w:r w:rsidR="004321A6">
        <w:t xml:space="preserve"> traditional Sanger sequencing</w:t>
      </w:r>
      <w:r w:rsidR="00034776">
        <w:t>.</w:t>
      </w:r>
      <w:r w:rsidR="00441029">
        <w:t xml:space="preserve">  </w:t>
      </w:r>
      <w:r w:rsidR="009C73BC">
        <w:t xml:space="preserve">This manual does not deal with the </w:t>
      </w:r>
      <w:r w:rsidR="004321A6">
        <w:t xml:space="preserve">background on </w:t>
      </w:r>
      <w:r w:rsidR="009C73BC">
        <w:t xml:space="preserve">this </w:t>
      </w:r>
      <w:r w:rsidR="004321A6">
        <w:t xml:space="preserve">area </w:t>
      </w:r>
      <w:r w:rsidR="009C73BC">
        <w:t>and related bioinformatics topics</w:t>
      </w:r>
      <w:r w:rsidR="00DE070C">
        <w:t>;</w:t>
      </w:r>
      <w:r w:rsidR="0047554A">
        <w:t xml:space="preserve"> </w:t>
      </w:r>
      <w:r w:rsidR="00645CB7">
        <w:t xml:space="preserve">for </w:t>
      </w:r>
      <w:r w:rsidR="00AB4125">
        <w:t>information</w:t>
      </w:r>
      <w:r w:rsidR="00645CB7">
        <w:t xml:space="preserve"> on </w:t>
      </w:r>
      <w:r w:rsidR="009C73BC">
        <w:t>those, please see the related publications</w:t>
      </w:r>
      <w:r w:rsidR="00EE2A75">
        <w:t xml:space="preserve"> [1,2]</w:t>
      </w:r>
      <w:r w:rsidR="00311DAF">
        <w:t>.</w:t>
      </w:r>
    </w:p>
    <w:p w:rsidR="002421B6" w:rsidRDefault="002421B6" w:rsidP="00CE0B2C">
      <w:pPr>
        <w:jc w:val="both"/>
      </w:pPr>
    </w:p>
    <w:p w:rsidR="00311DAF" w:rsidRDefault="002421B6" w:rsidP="00CE0B2C">
      <w:pPr>
        <w:jc w:val="both"/>
      </w:pPr>
      <w:r>
        <w:t xml:space="preserve">By default, and </w:t>
      </w:r>
      <w:r w:rsidR="00B63307">
        <w:t xml:space="preserve">for optimal </w:t>
      </w:r>
      <w:r w:rsidR="00652136">
        <w:t xml:space="preserve">performance, </w:t>
      </w:r>
      <w:r w:rsidR="000B73A2">
        <w:t>PEACE</w:t>
      </w:r>
      <w:r w:rsidR="00CD0794">
        <w:t xml:space="preserve"> makes use of </w:t>
      </w:r>
      <w:r w:rsidR="00207406">
        <w:t xml:space="preserve">the two-pass D2 algorithm for </w:t>
      </w:r>
      <w:r w:rsidR="00F95891">
        <w:t>pair</w:t>
      </w:r>
      <w:r w:rsidR="00AB4125">
        <w:t>-</w:t>
      </w:r>
      <w:r w:rsidR="00F95891">
        <w:t xml:space="preserve">wise sequence </w:t>
      </w:r>
      <w:r w:rsidR="000F3369">
        <w:t>comparison</w:t>
      </w:r>
      <w:r w:rsidR="00F95891">
        <w:t xml:space="preserve"> </w:t>
      </w:r>
      <w:r w:rsidR="001B226C">
        <w:t xml:space="preserve">and </w:t>
      </w:r>
      <w:r w:rsidR="00727A60">
        <w:t xml:space="preserve">a minimum spanning tree-based </w:t>
      </w:r>
      <w:r w:rsidR="00CE0B2C">
        <w:t>algorithm for clustering</w:t>
      </w:r>
      <w:r w:rsidR="00EE2A75">
        <w:t xml:space="preserve"> [3,4]</w:t>
      </w:r>
      <w:r w:rsidR="00CE0B2C">
        <w:t xml:space="preserve">.  </w:t>
      </w:r>
      <w:r w:rsidR="000B73A2">
        <w:t>PEACE</w:t>
      </w:r>
      <w:r w:rsidR="00727A60">
        <w:t xml:space="preserve">, however, is built as an easily modifiable and extensible software system, and </w:t>
      </w:r>
      <w:r w:rsidR="00DC00DD">
        <w:t xml:space="preserve">the analyzer, cluster maker, and </w:t>
      </w:r>
      <w:r w:rsidR="005F7D79">
        <w:t xml:space="preserve">heuristics in use </w:t>
      </w:r>
      <w:r w:rsidR="00D71055">
        <w:t xml:space="preserve">are interchangeable and can be swapped out for different analyzers, cluster makers, or heuristics.  </w:t>
      </w:r>
      <w:r w:rsidR="00CE0B2C">
        <w:t xml:space="preserve">This gives </w:t>
      </w:r>
      <w:r w:rsidR="000B73A2">
        <w:t>PEACE</w:t>
      </w:r>
      <w:r w:rsidR="00085C50">
        <w:t xml:space="preserve"> substa</w:t>
      </w:r>
      <w:r w:rsidR="00460D14">
        <w:t>ntial utility as a research platform for testing d</w:t>
      </w:r>
      <w:r w:rsidR="004E0445">
        <w:t xml:space="preserve">ifferent </w:t>
      </w:r>
      <w:r w:rsidR="00B32C36">
        <w:t>clustering approaches.</w:t>
      </w:r>
    </w:p>
    <w:p w:rsidR="00B32C36" w:rsidRDefault="00B32C36" w:rsidP="00CE0B2C">
      <w:pPr>
        <w:jc w:val="both"/>
      </w:pPr>
    </w:p>
    <w:p w:rsidR="00484D5C" w:rsidRPr="008A7E1B" w:rsidRDefault="000B73A2" w:rsidP="008A7E1B">
      <w:pPr>
        <w:jc w:val="both"/>
      </w:pPr>
      <w:r>
        <w:t>PEACE</w:t>
      </w:r>
      <w:r w:rsidR="00AE2915">
        <w:t xml:space="preserve"> is written in C++ and makes use of the MPI</w:t>
      </w:r>
      <w:r w:rsidR="004B2EC4">
        <w:t xml:space="preserve"> (Message Passing Interface)</w:t>
      </w:r>
      <w:r w:rsidR="00AE2915">
        <w:t xml:space="preserve"> standard</w:t>
      </w:r>
      <w:r w:rsidR="00A95A27">
        <w:t xml:space="preserve"> for </w:t>
      </w:r>
      <w:r w:rsidR="001D63EC">
        <w:t>message</w:t>
      </w:r>
      <w:r w:rsidR="009031F0">
        <w:t xml:space="preserve">-passing to support </w:t>
      </w:r>
      <w:r w:rsidR="00D670E3">
        <w:t xml:space="preserve">high performance </w:t>
      </w:r>
      <w:r w:rsidR="00C64414">
        <w:t xml:space="preserve">on </w:t>
      </w:r>
      <w:r w:rsidR="00FD5B85">
        <w:t>parallel machines and computing clusters</w:t>
      </w:r>
      <w:r w:rsidR="00E17ADB">
        <w:t xml:space="preserve">.  </w:t>
      </w:r>
      <w:r w:rsidR="00CE0B2C">
        <w:t xml:space="preserve">It </w:t>
      </w:r>
      <w:r w:rsidR="00AB4125">
        <w:t>makes heav</w:t>
      </w:r>
      <w:r w:rsidR="00CE0B2C">
        <w:t xml:space="preserve">y uses </w:t>
      </w:r>
      <w:r w:rsidR="00AB4125">
        <w:t xml:space="preserve">of </w:t>
      </w:r>
      <w:r w:rsidR="00CE0B2C">
        <w:t xml:space="preserve">object oriented design patterns to provide a flexible and robust framework for EST analysis and clustering. </w:t>
      </w:r>
      <w:r w:rsidR="00E17ADB">
        <w:t xml:space="preserve">It has </w:t>
      </w:r>
      <w:r w:rsidR="00EE19A6">
        <w:t xml:space="preserve">primarily </w:t>
      </w:r>
      <w:r w:rsidR="007D690D">
        <w:t xml:space="preserve">been tested on a cluster </w:t>
      </w:r>
      <w:r w:rsidR="00EE34A3">
        <w:t>co</w:t>
      </w:r>
      <w:r w:rsidR="001F68BB">
        <w:t>nsisting of</w:t>
      </w:r>
      <w:r w:rsidR="00EE34A3">
        <w:t xml:space="preserve"> 128 multi</w:t>
      </w:r>
      <w:r w:rsidR="00C75276">
        <w:t>-</w:t>
      </w:r>
      <w:r w:rsidR="00EE34A3">
        <w:t>processor</w:t>
      </w:r>
      <w:r w:rsidR="007D690D">
        <w:t xml:space="preserve"> compute nodes.</w:t>
      </w:r>
      <w:r w:rsidR="008A7E1B" w:rsidRPr="008A7E1B">
        <w:t xml:space="preserve"> </w:t>
      </w:r>
      <w:r>
        <w:t>PEACE</w:t>
      </w:r>
      <w:r w:rsidR="008A7E1B">
        <w:t xml:space="preserve"> supports and has been tested on the Windows, Linux, and OS-X operating systems.</w:t>
      </w:r>
    </w:p>
    <w:p w:rsidR="00235F4D" w:rsidRDefault="0061089A" w:rsidP="004321A6">
      <w:pPr>
        <w:pStyle w:val="Heading2"/>
        <w:jc w:val="both"/>
      </w:pPr>
      <w:bookmarkStart w:id="4" w:name="_Toc259263396"/>
      <w:r>
        <w:lastRenderedPageBreak/>
        <w:t>Contact information</w:t>
      </w:r>
      <w:bookmarkEnd w:id="4"/>
    </w:p>
    <w:p w:rsidR="00CE0B2C" w:rsidRDefault="00862DE8" w:rsidP="00CE0B2C">
      <w:pPr>
        <w:jc w:val="both"/>
      </w:pPr>
      <w:r>
        <w:t xml:space="preserve">Support requests, </w:t>
      </w:r>
      <w:r w:rsidR="00A35BC7">
        <w:t xml:space="preserve">bug reports, </w:t>
      </w:r>
      <w:r w:rsidR="00617280">
        <w:t>installation difficulties, and other issues</w:t>
      </w:r>
      <w:r w:rsidR="0026053B">
        <w:t>, as well as ideas and requests for additional features,</w:t>
      </w:r>
      <w:r w:rsidR="00617280">
        <w:t xml:space="preserve"> </w:t>
      </w:r>
      <w:r w:rsidR="00F94AA5">
        <w:t>may</w:t>
      </w:r>
      <w:r w:rsidR="00617280">
        <w:t xml:space="preserve"> be </w:t>
      </w:r>
      <w:r w:rsidR="00C55CE2">
        <w:t>emailed</w:t>
      </w:r>
      <w:r w:rsidR="00617280">
        <w:t xml:space="preserve"> </w:t>
      </w:r>
      <w:r w:rsidR="00351590">
        <w:t xml:space="preserve">to </w:t>
      </w:r>
      <w:r w:rsidR="00CE0B2C">
        <w:t xml:space="preserve">the authors of </w:t>
      </w:r>
      <w:r w:rsidR="000B73A2">
        <w:t>PEACE</w:t>
      </w:r>
      <w:r w:rsidR="00CE0B2C">
        <w:t>.</w:t>
      </w:r>
      <w:r w:rsidR="00471221">
        <w:t xml:space="preserve"> Contact information for the various authors is available off </w:t>
      </w:r>
      <w:r w:rsidR="000B73A2">
        <w:t>PEACE</w:t>
      </w:r>
      <w:r w:rsidR="00471221">
        <w:t xml:space="preserve"> website at: </w:t>
      </w:r>
      <w:hyperlink r:id="rId13" w:history="1">
        <w:r w:rsidR="00471221" w:rsidRPr="00471221">
          <w:rPr>
            <w:rStyle w:val="Hyperlink"/>
          </w:rPr>
          <w:t>http://www.</w:t>
        </w:r>
        <w:r w:rsidR="000B73A2">
          <w:rPr>
            <w:rStyle w:val="Hyperlink"/>
          </w:rPr>
          <w:t>PEACE</w:t>
        </w:r>
        <w:r w:rsidR="00471221" w:rsidRPr="00471221">
          <w:rPr>
            <w:rStyle w:val="Hyperlink"/>
          </w:rPr>
          <w:t>-tools.org</w:t>
        </w:r>
      </w:hyperlink>
      <w:r w:rsidR="00471221">
        <w:t>.</w:t>
      </w:r>
    </w:p>
    <w:p w:rsidR="00471221" w:rsidRDefault="00471221" w:rsidP="00CE0B2C">
      <w:pPr>
        <w:jc w:val="both"/>
      </w:pPr>
    </w:p>
    <w:p w:rsidR="008459D1" w:rsidRPr="008459D1" w:rsidRDefault="00471221" w:rsidP="008A7E1B">
      <w:pPr>
        <w:pStyle w:val="Heading2"/>
      </w:pPr>
      <w:bookmarkStart w:id="5" w:name="_Ref249907565"/>
      <w:bookmarkStart w:id="6" w:name="_Toc259263397"/>
      <w:r>
        <w:t xml:space="preserve">Software </w:t>
      </w:r>
      <w:r w:rsidR="0061089A">
        <w:t xml:space="preserve">Prerequisites for </w:t>
      </w:r>
      <w:r w:rsidR="000B73A2">
        <w:t>PEACE</w:t>
      </w:r>
      <w:bookmarkEnd w:id="5"/>
      <w:bookmarkEnd w:id="6"/>
    </w:p>
    <w:p w:rsidR="00B2758A" w:rsidRDefault="00490978" w:rsidP="00CE67B9">
      <w:pPr>
        <w:jc w:val="both"/>
      </w:pPr>
      <w:r>
        <w:t xml:space="preserve">In order to run the GUI component of </w:t>
      </w:r>
      <w:r w:rsidR="000B73A2">
        <w:t>PEACE</w:t>
      </w:r>
      <w:r>
        <w:t xml:space="preserve"> on a computer, the computer needs to have just a Java Virtual Machine (JVM) installed on it. The JVM is part of the Java Runtime Environment (JRE) that is typically found on most machines. However, note that </w:t>
      </w:r>
      <w:r w:rsidR="000B73A2">
        <w:t>PEACE</w:t>
      </w:r>
      <w:r>
        <w:t xml:space="preserve"> requires Java version 1.6 to run. </w:t>
      </w:r>
    </w:p>
    <w:p w:rsidR="004321A6" w:rsidRDefault="004321A6" w:rsidP="00CE67B9">
      <w:pPr>
        <w:jc w:val="both"/>
      </w:pPr>
    </w:p>
    <w:tbl>
      <w:tblPr>
        <w:tblStyle w:val="TableGrid"/>
        <w:tblW w:w="0" w:type="auto"/>
        <w:tblLook w:val="04A0"/>
      </w:tblPr>
      <w:tblGrid>
        <w:gridCol w:w="2561"/>
        <w:gridCol w:w="1243"/>
        <w:gridCol w:w="5772"/>
      </w:tblGrid>
      <w:tr w:rsidR="004321A6">
        <w:tc>
          <w:tcPr>
            <w:tcW w:w="2561" w:type="dxa"/>
            <w:shd w:val="clear" w:color="auto" w:fill="000099"/>
          </w:tcPr>
          <w:p w:rsidR="004321A6" w:rsidRPr="00CF654A" w:rsidRDefault="004321A6" w:rsidP="00CE67B9">
            <w:pPr>
              <w:jc w:val="both"/>
              <w:rPr>
                <w:b/>
                <w:color w:val="FFFFFF" w:themeColor="background1"/>
              </w:rPr>
            </w:pPr>
            <w:r w:rsidRPr="00CF654A">
              <w:rPr>
                <w:b/>
                <w:color w:val="FFFFFF" w:themeColor="background1"/>
              </w:rPr>
              <w:t>Software</w:t>
            </w:r>
          </w:p>
        </w:tc>
        <w:tc>
          <w:tcPr>
            <w:tcW w:w="1243" w:type="dxa"/>
            <w:shd w:val="clear" w:color="auto" w:fill="000099"/>
          </w:tcPr>
          <w:p w:rsidR="004321A6" w:rsidRPr="00CF654A" w:rsidRDefault="004321A6" w:rsidP="004321A6">
            <w:pPr>
              <w:jc w:val="both"/>
              <w:rPr>
                <w:b/>
                <w:color w:val="FFFFFF" w:themeColor="background1"/>
              </w:rPr>
            </w:pPr>
            <w:r w:rsidRPr="00CF654A">
              <w:rPr>
                <w:b/>
                <w:color w:val="FFFFFF" w:themeColor="background1"/>
              </w:rPr>
              <w:t xml:space="preserve">Minimum Version </w:t>
            </w:r>
          </w:p>
        </w:tc>
        <w:tc>
          <w:tcPr>
            <w:tcW w:w="5772" w:type="dxa"/>
            <w:shd w:val="clear" w:color="auto" w:fill="000099"/>
          </w:tcPr>
          <w:p w:rsidR="004321A6" w:rsidRPr="00CF654A" w:rsidRDefault="00471221" w:rsidP="00CE67B9">
            <w:pPr>
              <w:jc w:val="both"/>
              <w:rPr>
                <w:b/>
                <w:color w:val="FFFFFF" w:themeColor="background1"/>
              </w:rPr>
            </w:pPr>
            <w:r w:rsidRPr="00CF654A">
              <w:rPr>
                <w:b/>
                <w:color w:val="FFFFFF" w:themeColor="background1"/>
              </w:rPr>
              <w:t>Description and additional information.</w:t>
            </w:r>
          </w:p>
        </w:tc>
      </w:tr>
      <w:tr w:rsidR="004321A6">
        <w:tc>
          <w:tcPr>
            <w:tcW w:w="2561" w:type="dxa"/>
          </w:tcPr>
          <w:p w:rsidR="004321A6" w:rsidRDefault="00471221" w:rsidP="00CE67B9">
            <w:pPr>
              <w:jc w:val="both"/>
            </w:pPr>
            <w:r>
              <w:t xml:space="preserve">The </w:t>
            </w:r>
            <w:r w:rsidR="004321A6">
              <w:t>Java Runtime Environment (JRE)</w:t>
            </w:r>
            <w:r>
              <w:t xml:space="preserve"> or Java Development Kit (JDK).</w:t>
            </w:r>
          </w:p>
        </w:tc>
        <w:tc>
          <w:tcPr>
            <w:tcW w:w="1243" w:type="dxa"/>
          </w:tcPr>
          <w:p w:rsidR="004321A6" w:rsidRDefault="004321A6" w:rsidP="00CF654A">
            <w:pPr>
              <w:jc w:val="center"/>
            </w:pPr>
            <w:r>
              <w:t>1.6</w:t>
            </w:r>
          </w:p>
        </w:tc>
        <w:tc>
          <w:tcPr>
            <w:tcW w:w="5772" w:type="dxa"/>
          </w:tcPr>
          <w:p w:rsidR="004321A6" w:rsidRDefault="004321A6" w:rsidP="00CE67B9">
            <w:pPr>
              <w:jc w:val="both"/>
            </w:pPr>
            <w:r>
              <w:t xml:space="preserve">This is the standard Java runtime environment that is typically installed on most machines. JRE and JDK can be obtained for free for all major operating systems from: </w:t>
            </w:r>
            <w:hyperlink r:id="rId14" w:history="1">
              <w:r w:rsidRPr="00471221">
                <w:rPr>
                  <w:rStyle w:val="Hyperlink"/>
                </w:rPr>
                <w:t>http://java.sun.com/javase/downloads/index.jsp</w:t>
              </w:r>
            </w:hyperlink>
            <w:r w:rsidR="00471221">
              <w:t xml:space="preserve">. The JRE is required to run the Graphical User Interface (GUI) component of </w:t>
            </w:r>
            <w:r w:rsidR="000B73A2">
              <w:t>PEACE</w:t>
            </w:r>
            <w:r w:rsidR="00471221">
              <w:t>.</w:t>
            </w:r>
          </w:p>
        </w:tc>
      </w:tr>
    </w:tbl>
    <w:p w:rsidR="00490978" w:rsidRDefault="00490978">
      <w:pPr>
        <w:spacing w:line="240" w:lineRule="auto"/>
      </w:pPr>
    </w:p>
    <w:p w:rsidR="00490978" w:rsidRPr="00490978" w:rsidRDefault="00490978" w:rsidP="00490978">
      <w:pPr>
        <w:pStyle w:val="Heading3"/>
      </w:pPr>
      <w:bookmarkStart w:id="7" w:name="_Toc259263398"/>
      <w:r>
        <w:t>Serial/Parallel Clustering Installation:</w:t>
      </w:r>
      <w:bookmarkEnd w:id="7"/>
    </w:p>
    <w:p w:rsidR="000B73A2" w:rsidRDefault="000B73A2" w:rsidP="006824C2">
      <w:pPr>
        <w:spacing w:line="240" w:lineRule="auto"/>
        <w:jc w:val="both"/>
      </w:pPr>
      <w:r>
        <w:t>The instillation of</w:t>
      </w:r>
      <w:r w:rsidR="00490978">
        <w:t xml:space="preserve"> the clustering engine on a Linux, Unix, or OS-X machine requires some software tools. All of these are components that should already be installed on almost all standard distributions: the </w:t>
      </w:r>
      <w:r w:rsidR="00490978" w:rsidRPr="00CE67B9">
        <w:rPr>
          <w:rFonts w:ascii="Courier New" w:hAnsi="Courier New"/>
        </w:rPr>
        <w:t>automake</w:t>
      </w:r>
      <w:r w:rsidR="00490978">
        <w:t xml:space="preserve"> and </w:t>
      </w:r>
      <w:r w:rsidR="00490978" w:rsidRPr="00CE67B9">
        <w:rPr>
          <w:rFonts w:ascii="Courier New" w:hAnsi="Courier New"/>
        </w:rPr>
        <w:t>autoconf</w:t>
      </w:r>
      <w:r w:rsidR="00490978">
        <w:t xml:space="preserve"> programs, and </w:t>
      </w:r>
      <w:r w:rsidR="00490978" w:rsidRPr="00CE67B9">
        <w:rPr>
          <w:rFonts w:ascii="Courier New" w:hAnsi="Courier New"/>
        </w:rPr>
        <w:t>gcc</w:t>
      </w:r>
      <w:r w:rsidR="00490978">
        <w:t xml:space="preserve"> (the GNU C/C++ compiler). Here is an overview of various software tools that are necessary to install and run </w:t>
      </w:r>
      <w:r>
        <w:t>PEACE</w:t>
      </w:r>
      <w:r w:rsidR="00490978">
        <w:t>:</w:t>
      </w:r>
    </w:p>
    <w:p w:rsidR="00490978" w:rsidRDefault="00490978">
      <w:pPr>
        <w:spacing w:line="240" w:lineRule="auto"/>
        <w:rPr>
          <w:rFonts w:eastAsia="Times New Roman"/>
          <w:b/>
          <w:bCs/>
          <w:smallCaps/>
          <w:color w:val="000099"/>
          <w:sz w:val="52"/>
          <w:szCs w:val="28"/>
        </w:rPr>
      </w:pPr>
    </w:p>
    <w:tbl>
      <w:tblPr>
        <w:tblStyle w:val="TableGrid"/>
        <w:tblW w:w="0" w:type="auto"/>
        <w:tblLook w:val="04A0"/>
      </w:tblPr>
      <w:tblGrid>
        <w:gridCol w:w="2563"/>
        <w:gridCol w:w="1243"/>
        <w:gridCol w:w="5770"/>
      </w:tblGrid>
      <w:tr w:rsidR="00490978">
        <w:tc>
          <w:tcPr>
            <w:tcW w:w="2563" w:type="dxa"/>
            <w:shd w:val="clear" w:color="auto" w:fill="000099"/>
          </w:tcPr>
          <w:p w:rsidR="00490978" w:rsidRPr="00CF654A" w:rsidRDefault="00490978" w:rsidP="00BB06E7">
            <w:pPr>
              <w:jc w:val="both"/>
              <w:rPr>
                <w:b/>
                <w:color w:val="FFFFFF" w:themeColor="background1"/>
              </w:rPr>
            </w:pPr>
            <w:r w:rsidRPr="00CF654A">
              <w:rPr>
                <w:b/>
                <w:color w:val="FFFFFF" w:themeColor="background1"/>
              </w:rPr>
              <w:t>Software</w:t>
            </w:r>
          </w:p>
        </w:tc>
        <w:tc>
          <w:tcPr>
            <w:tcW w:w="1243" w:type="dxa"/>
            <w:shd w:val="clear" w:color="auto" w:fill="000099"/>
          </w:tcPr>
          <w:p w:rsidR="00490978" w:rsidRPr="00CF654A" w:rsidRDefault="00490978" w:rsidP="00BB06E7">
            <w:pPr>
              <w:jc w:val="both"/>
              <w:rPr>
                <w:b/>
                <w:color w:val="FFFFFF" w:themeColor="background1"/>
              </w:rPr>
            </w:pPr>
            <w:r w:rsidRPr="00CF654A">
              <w:rPr>
                <w:b/>
                <w:color w:val="FFFFFF" w:themeColor="background1"/>
              </w:rPr>
              <w:t xml:space="preserve">Minimum Version </w:t>
            </w:r>
          </w:p>
        </w:tc>
        <w:tc>
          <w:tcPr>
            <w:tcW w:w="5770" w:type="dxa"/>
            <w:shd w:val="clear" w:color="auto" w:fill="000099"/>
          </w:tcPr>
          <w:p w:rsidR="00490978" w:rsidRPr="00CF654A" w:rsidRDefault="00490978" w:rsidP="00BB06E7">
            <w:pPr>
              <w:jc w:val="both"/>
              <w:rPr>
                <w:b/>
                <w:color w:val="FFFFFF" w:themeColor="background1"/>
              </w:rPr>
            </w:pPr>
            <w:r w:rsidRPr="00CF654A">
              <w:rPr>
                <w:b/>
                <w:color w:val="FFFFFF" w:themeColor="background1"/>
              </w:rPr>
              <w:t>Description and additional information.</w:t>
            </w:r>
          </w:p>
        </w:tc>
      </w:tr>
      <w:tr w:rsidR="00490978">
        <w:tc>
          <w:tcPr>
            <w:tcW w:w="2563" w:type="dxa"/>
          </w:tcPr>
          <w:p w:rsidR="00490978" w:rsidRPr="00471221" w:rsidRDefault="00490978" w:rsidP="00BB06E7">
            <w:pPr>
              <w:jc w:val="both"/>
              <w:rPr>
                <w:rFonts w:ascii="Courier New" w:hAnsi="Courier New"/>
              </w:rPr>
            </w:pPr>
            <w:r>
              <w:rPr>
                <w:rFonts w:ascii="Courier New" w:hAnsi="Courier New"/>
              </w:rPr>
              <w:t>a</w:t>
            </w:r>
            <w:r w:rsidRPr="00471221">
              <w:rPr>
                <w:rFonts w:ascii="Courier New" w:hAnsi="Courier New"/>
              </w:rPr>
              <w:t>utomake</w:t>
            </w:r>
          </w:p>
        </w:tc>
        <w:tc>
          <w:tcPr>
            <w:tcW w:w="1243" w:type="dxa"/>
          </w:tcPr>
          <w:p w:rsidR="00490978" w:rsidRDefault="00490978" w:rsidP="00BB06E7">
            <w:pPr>
              <w:jc w:val="center"/>
            </w:pPr>
            <w:r>
              <w:t>1.9.2</w:t>
            </w:r>
          </w:p>
        </w:tc>
        <w:tc>
          <w:tcPr>
            <w:tcW w:w="5770" w:type="dxa"/>
          </w:tcPr>
          <w:p w:rsidR="00490978" w:rsidRDefault="00490978" w:rsidP="00BB06E7">
            <w:pPr>
              <w:jc w:val="both"/>
            </w:pPr>
            <w:r w:rsidRPr="00471221">
              <w:rPr>
                <w:rFonts w:ascii="Courier New" w:hAnsi="Courier New"/>
              </w:rPr>
              <w:t>automake</w:t>
            </w:r>
            <w:r>
              <w:t xml:space="preserve"> and </w:t>
            </w:r>
            <w:r w:rsidRPr="00471221">
              <w:rPr>
                <w:rFonts w:ascii="Courier New" w:hAnsi="Courier New"/>
              </w:rPr>
              <w:t>autoconf</w:t>
            </w:r>
            <w:r>
              <w:t xml:space="preserve"> are collectively used to configure the build system of </w:t>
            </w:r>
            <w:r w:rsidR="000B73A2">
              <w:t>PEACE</w:t>
            </w:r>
            <w:r>
              <w:t xml:space="preserve"> on Linux/Unix machines. </w:t>
            </w:r>
            <w:r w:rsidRPr="00471221">
              <w:rPr>
                <w:rFonts w:ascii="Courier New" w:hAnsi="Courier New"/>
              </w:rPr>
              <w:t>automake</w:t>
            </w:r>
            <w:r>
              <w:t xml:space="preserve"> can be downloaded for free from </w:t>
            </w:r>
            <w:hyperlink r:id="rId15" w:history="1">
              <w:r w:rsidRPr="00471221">
                <w:rPr>
                  <w:rStyle w:val="Hyperlink"/>
                </w:rPr>
                <w:t>http://www.gnu.org/software/automake/</w:t>
              </w:r>
            </w:hyperlink>
            <w:r>
              <w:t>.</w:t>
            </w:r>
          </w:p>
        </w:tc>
      </w:tr>
      <w:tr w:rsidR="00490978">
        <w:tc>
          <w:tcPr>
            <w:tcW w:w="2563" w:type="dxa"/>
          </w:tcPr>
          <w:p w:rsidR="00490978" w:rsidRPr="00471221" w:rsidRDefault="00490978" w:rsidP="00BB06E7">
            <w:pPr>
              <w:jc w:val="both"/>
              <w:rPr>
                <w:rFonts w:ascii="Courier New" w:hAnsi="Courier New"/>
              </w:rPr>
            </w:pPr>
            <w:r>
              <w:rPr>
                <w:rFonts w:ascii="Courier New" w:hAnsi="Courier New"/>
              </w:rPr>
              <w:t>autoconf</w:t>
            </w:r>
          </w:p>
        </w:tc>
        <w:tc>
          <w:tcPr>
            <w:tcW w:w="1243" w:type="dxa"/>
          </w:tcPr>
          <w:p w:rsidR="00490978" w:rsidRDefault="00490978" w:rsidP="00BB06E7">
            <w:pPr>
              <w:jc w:val="center"/>
            </w:pPr>
            <w:r>
              <w:t>2.59</w:t>
            </w:r>
          </w:p>
        </w:tc>
        <w:tc>
          <w:tcPr>
            <w:tcW w:w="5770" w:type="dxa"/>
          </w:tcPr>
          <w:p w:rsidR="00490978" w:rsidRDefault="00490978" w:rsidP="00BB06E7">
            <w:pPr>
              <w:jc w:val="both"/>
            </w:pPr>
            <w:r w:rsidRPr="00471221">
              <w:rPr>
                <w:rFonts w:ascii="Courier New" w:hAnsi="Courier New"/>
              </w:rPr>
              <w:t>automake</w:t>
            </w:r>
            <w:r>
              <w:t xml:space="preserve"> and </w:t>
            </w:r>
            <w:r w:rsidRPr="00471221">
              <w:rPr>
                <w:rFonts w:ascii="Courier New" w:hAnsi="Courier New"/>
              </w:rPr>
              <w:t>autoconf</w:t>
            </w:r>
            <w:r>
              <w:t xml:space="preserve"> are collectively used to configure the build system of </w:t>
            </w:r>
            <w:r w:rsidR="000B73A2">
              <w:t>PEACE</w:t>
            </w:r>
            <w:r>
              <w:t xml:space="preserve"> on Linux/Unix machines. The </w:t>
            </w:r>
            <w:r w:rsidRPr="00471221">
              <w:rPr>
                <w:rFonts w:ascii="Courier New" w:hAnsi="Courier New"/>
              </w:rPr>
              <w:t>autoconf</w:t>
            </w:r>
            <w:r>
              <w:t xml:space="preserve"> software tool can be obtained for free from </w:t>
            </w:r>
            <w:hyperlink r:id="rId16" w:history="1">
              <w:r w:rsidRPr="00471221">
                <w:rPr>
                  <w:rStyle w:val="Hyperlink"/>
                </w:rPr>
                <w:t>http://www.gnu.org/software/autoconf</w:t>
              </w:r>
            </w:hyperlink>
            <w:r>
              <w:t>.</w:t>
            </w:r>
          </w:p>
        </w:tc>
      </w:tr>
      <w:tr w:rsidR="00490978">
        <w:tc>
          <w:tcPr>
            <w:tcW w:w="2563" w:type="dxa"/>
          </w:tcPr>
          <w:p w:rsidR="00490978" w:rsidRDefault="00490978" w:rsidP="00BB06E7">
            <w:pPr>
              <w:jc w:val="both"/>
            </w:pPr>
            <w:r w:rsidRPr="00CF654A">
              <w:rPr>
                <w:rFonts w:ascii="Courier New" w:hAnsi="Courier New"/>
              </w:rPr>
              <w:t>gcc</w:t>
            </w:r>
            <w:r>
              <w:t xml:space="preserve"> (if using gcc)</w:t>
            </w:r>
          </w:p>
        </w:tc>
        <w:tc>
          <w:tcPr>
            <w:tcW w:w="1243" w:type="dxa"/>
          </w:tcPr>
          <w:p w:rsidR="00490978" w:rsidRDefault="00490978" w:rsidP="00BB06E7">
            <w:pPr>
              <w:jc w:val="center"/>
            </w:pPr>
            <w:r>
              <w:t>4.0.1</w:t>
            </w:r>
          </w:p>
        </w:tc>
        <w:tc>
          <w:tcPr>
            <w:tcW w:w="5770" w:type="dxa"/>
          </w:tcPr>
          <w:p w:rsidR="00490978" w:rsidRDefault="00490978" w:rsidP="00BB06E7">
            <w:pPr>
              <w:jc w:val="both"/>
            </w:pPr>
            <w:r>
              <w:t xml:space="preserve">The GNU Compiler Collection is used to compile the </w:t>
            </w:r>
            <w:r>
              <w:lastRenderedPageBreak/>
              <w:t xml:space="preserve">C++ code base of </w:t>
            </w:r>
            <w:r w:rsidR="000B73A2">
              <w:t>PEACE</w:t>
            </w:r>
            <w:r>
              <w:t xml:space="preserve"> that runs in parallel on supercomputing clusters. If the supercomputing cluster is using GCC as the C++ compiler, then the minimum supported GCC version is 4.0.1. For details please referrer to GCC page at </w:t>
            </w:r>
            <w:hyperlink r:id="rId17" w:history="1">
              <w:r w:rsidRPr="00CF654A">
                <w:rPr>
                  <w:rStyle w:val="Hyperlink"/>
                </w:rPr>
                <w:t>http://gcc.gnu.org/</w:t>
              </w:r>
            </w:hyperlink>
            <w:r>
              <w:t>.</w:t>
            </w:r>
          </w:p>
        </w:tc>
      </w:tr>
      <w:tr w:rsidR="00490978">
        <w:tc>
          <w:tcPr>
            <w:tcW w:w="2563" w:type="dxa"/>
          </w:tcPr>
          <w:p w:rsidR="00490978" w:rsidRPr="00CF654A" w:rsidRDefault="00490978" w:rsidP="00BB06E7">
            <w:pPr>
              <w:jc w:val="both"/>
            </w:pPr>
            <w:r>
              <w:lastRenderedPageBreak/>
              <w:t>The Message Passing Interface (MPI) library and tools.</w:t>
            </w:r>
          </w:p>
        </w:tc>
        <w:tc>
          <w:tcPr>
            <w:tcW w:w="1243" w:type="dxa"/>
          </w:tcPr>
          <w:p w:rsidR="00490978" w:rsidRDefault="00490978" w:rsidP="00BB06E7">
            <w:pPr>
              <w:jc w:val="center"/>
            </w:pPr>
            <w:r>
              <w:t>MPI API version 1.1</w:t>
            </w:r>
          </w:p>
        </w:tc>
        <w:tc>
          <w:tcPr>
            <w:tcW w:w="5770" w:type="dxa"/>
          </w:tcPr>
          <w:p w:rsidR="00490978" w:rsidRDefault="00490978" w:rsidP="00BB06E7">
            <w:pPr>
              <w:jc w:val="both"/>
            </w:pPr>
            <w:r>
              <w:t xml:space="preserve">If you intend to run </w:t>
            </w:r>
            <w:r w:rsidR="000B73A2">
              <w:t>PEACE</w:t>
            </w:r>
            <w:r>
              <w:t xml:space="preserve"> in parallel your cluster must have MPI library and tools that support MPI API version 1.1. This version is a widely used standard and readily available on most supercomputing clusters. However, if you are running </w:t>
            </w:r>
            <w:r w:rsidR="000B73A2">
              <w:t>PEACE</w:t>
            </w:r>
            <w:r>
              <w:t xml:space="preserve"> on your personal computer than you may obtain a free, open-source implementation of this standard from </w:t>
            </w:r>
            <w:hyperlink r:id="rId18" w:history="1">
              <w:r w:rsidRPr="00E752C5">
                <w:rPr>
                  <w:rStyle w:val="Hyperlink"/>
                </w:rPr>
                <w:t>http://www.open-mpi.org/</w:t>
              </w:r>
            </w:hyperlink>
            <w:r>
              <w:t>.</w:t>
            </w:r>
          </w:p>
        </w:tc>
      </w:tr>
      <w:tr w:rsidR="00490978">
        <w:tc>
          <w:tcPr>
            <w:tcW w:w="2563" w:type="dxa"/>
          </w:tcPr>
          <w:p w:rsidR="00490978" w:rsidRDefault="00490978" w:rsidP="00BB06E7">
            <w:pPr>
              <w:jc w:val="both"/>
            </w:pPr>
            <w:r>
              <w:t>Windows</w:t>
            </w:r>
          </w:p>
        </w:tc>
        <w:tc>
          <w:tcPr>
            <w:tcW w:w="1243" w:type="dxa"/>
          </w:tcPr>
          <w:p w:rsidR="00490978" w:rsidRDefault="00490978" w:rsidP="00BB06E7">
            <w:pPr>
              <w:jc w:val="center"/>
            </w:pPr>
            <w:r>
              <w:t>XP</w:t>
            </w:r>
          </w:p>
        </w:tc>
        <w:tc>
          <w:tcPr>
            <w:tcW w:w="5770" w:type="dxa"/>
          </w:tcPr>
          <w:p w:rsidR="00490978" w:rsidRDefault="000B73A2" w:rsidP="00BB06E7">
            <w:pPr>
              <w:jc w:val="both"/>
            </w:pPr>
            <w:r>
              <w:t>PEACE</w:t>
            </w:r>
            <w:r w:rsidR="00490978">
              <w:t xml:space="preserve"> comes with a pre-built binary for Windows as the platform is pretty consistent. However, </w:t>
            </w:r>
            <w:r>
              <w:t>PEACE</w:t>
            </w:r>
            <w:r w:rsidR="00490978">
              <w:t xml:space="preserve"> currently does not support parallel operation via MPI on Windows platforms.</w:t>
            </w:r>
          </w:p>
        </w:tc>
      </w:tr>
    </w:tbl>
    <w:p w:rsidR="005E1647" w:rsidRPr="00731949" w:rsidRDefault="005E1647" w:rsidP="005E1647">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5E1647">
        <w:tc>
          <w:tcPr>
            <w:tcW w:w="1458" w:type="dxa"/>
            <w:shd w:val="clear" w:color="auto" w:fill="FFFF99"/>
          </w:tcPr>
          <w:p w:rsidR="005E1647" w:rsidRDefault="005E1647" w:rsidP="00552621">
            <w:r>
              <w:rPr>
                <w:noProof/>
              </w:rPr>
              <w:drawing>
                <wp:inline distT="0" distB="0" distL="0" distR="0">
                  <wp:extent cx="609103" cy="541425"/>
                  <wp:effectExtent l="0" t="0" r="497"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5E1647" w:rsidRDefault="005E1647" w:rsidP="005E1647">
            <w:pPr>
              <w:spacing w:line="240" w:lineRule="auto"/>
            </w:pPr>
            <w:r>
              <w:t xml:space="preserve">Currently </w:t>
            </w:r>
            <w:r w:rsidR="000B73A2">
              <w:t>PEACE</w:t>
            </w:r>
            <w:r>
              <w:t xml:space="preserve"> supports only PBS compatible job submission systems that are widely used on many supercomputing systems.</w:t>
            </w:r>
          </w:p>
        </w:tc>
      </w:tr>
    </w:tbl>
    <w:p w:rsidR="005E1647" w:rsidRDefault="005E1647" w:rsidP="005E1647"/>
    <w:p w:rsidR="008A7E1B" w:rsidRDefault="008A7E1B">
      <w:pPr>
        <w:spacing w:line="240" w:lineRule="auto"/>
        <w:rPr>
          <w:rFonts w:eastAsia="Times New Roman"/>
          <w:b/>
          <w:bCs/>
          <w:smallCaps/>
          <w:color w:val="000099"/>
          <w:sz w:val="5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EB1859">
        <w:tc>
          <w:tcPr>
            <w:tcW w:w="4788" w:type="dxa"/>
          </w:tcPr>
          <w:p w:rsidR="00EB1859" w:rsidRPr="006E3ACC" w:rsidRDefault="006C6210" w:rsidP="00CD5B10">
            <w:pPr>
              <w:jc w:val="center"/>
            </w:pPr>
            <w:r>
              <w:rPr>
                <w:noProof/>
              </w:rPr>
              <w:pict>
                <v:group id="_x0000_s1037" style="position:absolute;left:0;text-align:left;margin-left:118.95pt;margin-top:32.45pt;width:328.1pt;height:141.5pt;z-index:251673600" coordorigin="3819,9354" coordsize="6562,2830">
                  <v:rect id="_x0000_s1030" style="position:absolute;left:3819;top:10067;width:689;height:338" fillcolor="yellow" strokecolor="red" strokeweight="1.5pt">
                    <v:fill opacity="22938f"/>
                  </v:rect>
                  <v:rect id="_x0000_s1031" style="position:absolute;left:6788;top:9354;width:3593;height:413" fillcolor="yellow" strokecolor="red" strokeweight="1.5pt">
                    <v:fill opacity="22938f"/>
                  </v:rect>
                  <v:rect id="_x0000_s1032" style="position:absolute;left:6788;top:11958;width:3593;height:226" fillcolor="yellow" strokecolor="red" strokeweight="1.5pt">
                    <v:fill opacity="22938f"/>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4508;top:9579;width:2216;height:664;rotation:180;flip:y" o:connectortype="elbow" adj="4698,311606,-65541" strokecolor="red" strokeweight="1.25pt">
                    <v:stroke startarrow="block"/>
                  </v:shape>
                  <v:shape id="_x0000_s1036" type="#_x0000_t34" style="position:absolute;left:5579;top:10900;width:1866;height:552;rotation:90;flip:x" o:connectortype="elbow" adj="21611,400813,-72185" strokecolor="red" strokeweight="1.5pt">
                    <v:stroke endarrow="block"/>
                  </v:shape>
                </v:group>
              </w:pict>
            </w:r>
            <w:r w:rsidR="00EB1859" w:rsidRPr="006E3ACC">
              <w:rPr>
                <w:noProof/>
              </w:rPr>
              <w:drawing>
                <wp:inline distT="0" distB="0" distL="0" distR="0">
                  <wp:extent cx="2593660" cy="2814970"/>
                  <wp:effectExtent l="2540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96328" cy="2817866"/>
                          </a:xfrm>
                          <a:prstGeom prst="rect">
                            <a:avLst/>
                          </a:prstGeom>
                          <a:noFill/>
                          <a:ln w="9525">
                            <a:noFill/>
                            <a:miter lim="800000"/>
                            <a:headEnd/>
                            <a:tailEnd/>
                          </a:ln>
                        </pic:spPr>
                      </pic:pic>
                    </a:graphicData>
                  </a:graphic>
                </wp:inline>
              </w:drawing>
            </w:r>
          </w:p>
        </w:tc>
        <w:tc>
          <w:tcPr>
            <w:tcW w:w="4788" w:type="dxa"/>
          </w:tcPr>
          <w:p w:rsidR="00EB1859" w:rsidRPr="006E3ACC" w:rsidRDefault="00EB1859" w:rsidP="00CD5B10">
            <w:pPr>
              <w:jc w:val="center"/>
            </w:pPr>
            <w:r>
              <w:rPr>
                <w:noProof/>
              </w:rPr>
              <w:drawing>
                <wp:inline distT="0" distB="0" distL="0" distR="0">
                  <wp:extent cx="2147175" cy="2776996"/>
                  <wp:effectExtent l="25400" t="0" r="118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b="2778"/>
                          <a:stretch>
                            <a:fillRect/>
                          </a:stretch>
                        </pic:blipFill>
                        <pic:spPr bwMode="auto">
                          <a:xfrm>
                            <a:off x="0" y="0"/>
                            <a:ext cx="2149385" cy="2779854"/>
                          </a:xfrm>
                          <a:prstGeom prst="rect">
                            <a:avLst/>
                          </a:prstGeom>
                          <a:noFill/>
                          <a:ln w="9525">
                            <a:noFill/>
                            <a:miter lim="800000"/>
                            <a:headEnd/>
                            <a:tailEnd/>
                          </a:ln>
                        </pic:spPr>
                      </pic:pic>
                    </a:graphicData>
                  </a:graphic>
                </wp:inline>
              </w:drawing>
            </w:r>
          </w:p>
        </w:tc>
      </w:tr>
      <w:tr w:rsidR="00EB1859">
        <w:tc>
          <w:tcPr>
            <w:tcW w:w="9576" w:type="dxa"/>
            <w:gridSpan w:val="2"/>
          </w:tcPr>
          <w:p w:rsidR="00EB1859" w:rsidRPr="00CD5B10" w:rsidRDefault="00EB1859" w:rsidP="00F3029C">
            <w:pPr>
              <w:pStyle w:val="Caption"/>
              <w:jc w:val="center"/>
              <w:rPr>
                <w:b w:val="0"/>
              </w:rPr>
            </w:pPr>
            <w:bookmarkStart w:id="8" w:name="_Ref123807262"/>
            <w:r>
              <w:t xml:space="preserve">Figure </w:t>
            </w:r>
            <w:r w:rsidR="006C6210">
              <w:fldChar w:fldCharType="begin"/>
            </w:r>
            <w:r>
              <w:instrText xml:space="preserve"> SEQ Figure \* ARABIC </w:instrText>
            </w:r>
            <w:r w:rsidR="006C6210">
              <w:fldChar w:fldCharType="separate"/>
            </w:r>
            <w:r>
              <w:rPr>
                <w:noProof/>
              </w:rPr>
              <w:t>1</w:t>
            </w:r>
            <w:r w:rsidR="006C6210">
              <w:fldChar w:fldCharType="end"/>
            </w:r>
            <w:bookmarkEnd w:id="8"/>
            <w:r>
              <w:t>: www.PEACE-tools.org.  Main webpage (left) and download page (right).</w:t>
            </w:r>
          </w:p>
        </w:tc>
      </w:tr>
    </w:tbl>
    <w:p w:rsidR="0051660C" w:rsidRDefault="0051660C">
      <w:pPr>
        <w:spacing w:line="240" w:lineRule="auto"/>
        <w:rPr>
          <w:rFonts w:eastAsia="Times New Roman"/>
          <w:b/>
          <w:bCs/>
          <w:smallCaps/>
          <w:color w:val="000099"/>
          <w:sz w:val="52"/>
          <w:szCs w:val="28"/>
        </w:rPr>
      </w:pPr>
      <w:r>
        <w:br w:type="page"/>
      </w:r>
    </w:p>
    <w:p w:rsidR="008A7E1B" w:rsidRDefault="000B73A2" w:rsidP="008A7E1B">
      <w:pPr>
        <w:pStyle w:val="Heading1"/>
      </w:pPr>
      <w:bookmarkStart w:id="9" w:name="_Toc259263399"/>
      <w:r>
        <w:lastRenderedPageBreak/>
        <w:t>PEACE</w:t>
      </w:r>
      <w:r w:rsidR="008A7E1B">
        <w:t xml:space="preserve"> QUICK START</w:t>
      </w:r>
      <w:r w:rsidR="000B7831">
        <w:t xml:space="preserve"> VIA GUI</w:t>
      </w:r>
      <w:bookmarkEnd w:id="9"/>
    </w:p>
    <w:p w:rsidR="00407AD4" w:rsidRDefault="000B7831" w:rsidP="006824C2">
      <w:pPr>
        <w:jc w:val="both"/>
      </w:pPr>
      <w:r>
        <w:t xml:space="preserve">In order to allow the user to immediately use </w:t>
      </w:r>
      <w:r w:rsidR="000B73A2">
        <w:t>PEACE</w:t>
      </w:r>
      <w:r>
        <w:t>, t</w:t>
      </w:r>
      <w:r w:rsidR="00407AD4">
        <w:t>his chapter of the manual presents</w:t>
      </w:r>
      <w:r w:rsidR="008A7E1B">
        <w:t xml:space="preserve"> a concise outline</w:t>
      </w:r>
      <w:r>
        <w:t xml:space="preserve"> (without delving into details)</w:t>
      </w:r>
      <w:r w:rsidR="008A7E1B">
        <w:t xml:space="preserve"> of the steps needed to</w:t>
      </w:r>
      <w:r>
        <w:t xml:space="preserve"> install and run a job</w:t>
      </w:r>
      <w:r w:rsidR="008A7E1B">
        <w:t xml:space="preserve">.  </w:t>
      </w:r>
      <w:r w:rsidR="00407AD4">
        <w:t xml:space="preserve">The focus of this chapter to is to run </w:t>
      </w:r>
      <w:r w:rsidR="000B73A2">
        <w:t>PEACE</w:t>
      </w:r>
      <w:r w:rsidR="00407AD4">
        <w:t xml:space="preserve"> via the Graphical User Interface (GUI). However, </w:t>
      </w:r>
      <w:r w:rsidR="000B73A2">
        <w:t>PEACE</w:t>
      </w:r>
      <w:r w:rsidR="00407AD4">
        <w:t xml:space="preserve"> can also be run as a standard text-mode software tool. For details on compiling and using </w:t>
      </w:r>
      <w:r w:rsidR="000B73A2">
        <w:t>PEACE</w:t>
      </w:r>
      <w:r w:rsidR="00407AD4">
        <w:t xml:space="preserve"> in text mode please refer to the chapter titled </w:t>
      </w:r>
      <w:fldSimple w:instr=" REF _Ref249896719 \h  \* MERGEFORMAT ">
        <w:r w:rsidR="00407AD4" w:rsidRPr="000B7831">
          <w:rPr>
            <w:i/>
          </w:rPr>
          <w:t xml:space="preserve">Non-graphical mode of </w:t>
        </w:r>
        <w:r w:rsidR="000B73A2">
          <w:rPr>
            <w:i/>
          </w:rPr>
          <w:t>PEACE</w:t>
        </w:r>
      </w:fldSimple>
      <w:r w:rsidR="00817679">
        <w:t xml:space="preserve">. </w:t>
      </w:r>
      <w:r>
        <w:t>Additional details on</w:t>
      </w:r>
      <w:r w:rsidR="00407AD4">
        <w:t xml:space="preserve"> are discussed further in the manual.</w:t>
      </w:r>
    </w:p>
    <w:p w:rsidR="00407AD4" w:rsidRDefault="00407AD4" w:rsidP="008A7E1B"/>
    <w:p w:rsidR="00817679" w:rsidRPr="00817679" w:rsidRDefault="00817679" w:rsidP="0041778B">
      <w:pPr>
        <w:jc w:val="both"/>
      </w:pPr>
      <w:r>
        <w:rPr>
          <w:b/>
        </w:rPr>
        <w:t>Test Data</w:t>
      </w:r>
      <w:r>
        <w:t xml:space="preserve">: For purposes of testing, several data sets have been placed on the download page of the </w:t>
      </w:r>
      <w:hyperlink r:id="rId22" w:history="1">
        <w:r w:rsidRPr="004759C6">
          <w:rPr>
            <w:rStyle w:val="Hyperlink"/>
          </w:rPr>
          <w:t>http://www.PEACE-tools.org/</w:t>
        </w:r>
      </w:hyperlink>
      <w:r>
        <w:t xml:space="preserve"> download page (see </w:t>
      </w:r>
      <w:r w:rsidR="006C6210">
        <w:fldChar w:fldCharType="begin"/>
      </w:r>
      <w:r>
        <w:instrText xml:space="preserve"> REF _Ref123807262 \h </w:instrText>
      </w:r>
      <w:r w:rsidR="006C6210">
        <w:fldChar w:fldCharType="separate"/>
      </w:r>
      <w:r w:rsidR="00E21F04">
        <w:t xml:space="preserve">Figure </w:t>
      </w:r>
      <w:r w:rsidR="00E21F04">
        <w:rPr>
          <w:noProof/>
        </w:rPr>
        <w:t>1</w:t>
      </w:r>
      <w:r w:rsidR="006C6210">
        <w:fldChar w:fldCharType="end"/>
      </w:r>
      <w:r w:rsidR="00931F93">
        <w:t>).  Using the smallest file (</w:t>
      </w:r>
      <w:r w:rsidR="00931F93" w:rsidRPr="005312B7">
        <w:rPr>
          <w:rFonts w:ascii="Courier New" w:hAnsi="Courier New"/>
        </w:rPr>
        <w:t>chlamy_10pct.fa</w:t>
      </w:r>
      <w:r w:rsidR="00931F93">
        <w:t>) will ensure the PEACE GUI can run with the default memory allocations; instructions on how to increase memory for the larger files follow.</w:t>
      </w:r>
    </w:p>
    <w:p w:rsidR="00817679" w:rsidRDefault="00817679" w:rsidP="0041778B">
      <w:pPr>
        <w:jc w:val="both"/>
        <w:rPr>
          <w:b/>
        </w:rPr>
      </w:pPr>
    </w:p>
    <w:p w:rsidR="00756D34" w:rsidRDefault="0041778B" w:rsidP="0041778B">
      <w:pPr>
        <w:jc w:val="both"/>
      </w:pPr>
      <w:r>
        <w:rPr>
          <w:b/>
        </w:rPr>
        <w:t>Step 1: Download and run the GUI (</w:t>
      </w:r>
      <w:hyperlink r:id="rId23" w:history="1">
        <w:r w:rsidRPr="00CC0FC4">
          <w:rPr>
            <w:rStyle w:val="Hyperlink"/>
          </w:rPr>
          <w:t>http://www.</w:t>
        </w:r>
        <w:r w:rsidR="000B73A2" w:rsidRPr="00CC0FC4">
          <w:rPr>
            <w:rStyle w:val="Hyperlink"/>
          </w:rPr>
          <w:t>PEACE</w:t>
        </w:r>
        <w:r w:rsidRPr="00CC0FC4">
          <w:rPr>
            <w:rStyle w:val="Hyperlink"/>
          </w:rPr>
          <w:t>-tools.org/</w:t>
        </w:r>
      </w:hyperlink>
      <w:r>
        <w:rPr>
          <w:b/>
        </w:rPr>
        <w:t xml:space="preserve">).  </w:t>
      </w:r>
      <w:r>
        <w:t xml:space="preserve">The GUI tool can be downloaded from the </w:t>
      </w:r>
      <w:r>
        <w:rPr>
          <w:b/>
        </w:rPr>
        <w:t>Downloads</w:t>
      </w:r>
      <w:r>
        <w:t xml:space="preserve"> section (file </w:t>
      </w:r>
      <w:r w:rsidR="000B73A2" w:rsidRPr="005312B7">
        <w:rPr>
          <w:rFonts w:ascii="Courier New" w:hAnsi="Courier New"/>
        </w:rPr>
        <w:t>PEACE</w:t>
      </w:r>
      <w:r w:rsidRPr="005312B7">
        <w:rPr>
          <w:rFonts w:ascii="Courier New" w:hAnsi="Courier New"/>
        </w:rPr>
        <w:t>.jar</w:t>
      </w:r>
      <w:r>
        <w:t>), and run on any Windows, Linux or OS X in which Java is installed.  The program can be executed by double-clicking on the icon or from the Linux/Unix/OS-X command line (</w:t>
      </w:r>
      <w:r w:rsidRPr="0041778B">
        <w:rPr>
          <w:rFonts w:ascii="Courier New" w:hAnsi="Courier New"/>
        </w:rPr>
        <w:t xml:space="preserve">java –Xmx2G –jar </w:t>
      </w:r>
      <w:r w:rsidR="000B73A2">
        <w:rPr>
          <w:rFonts w:ascii="Courier New" w:hAnsi="Courier New"/>
        </w:rPr>
        <w:t>PEACE</w:t>
      </w:r>
      <w:r w:rsidRPr="0041778B">
        <w:rPr>
          <w:rFonts w:ascii="Courier New" w:hAnsi="Courier New"/>
        </w:rPr>
        <w:t>.jar</w:t>
      </w:r>
      <w:r>
        <w:t>).</w:t>
      </w:r>
    </w:p>
    <w:p w:rsidR="00756D34" w:rsidRDefault="00756D34" w:rsidP="0041778B">
      <w:pPr>
        <w:jc w:val="both"/>
      </w:pPr>
    </w:p>
    <w:p w:rsidR="0041778B" w:rsidRPr="004B18CA" w:rsidRDefault="00756D34" w:rsidP="0041778B">
      <w:pPr>
        <w:jc w:val="both"/>
      </w:pPr>
      <w:r w:rsidRPr="00756D34">
        <w:rPr>
          <w:b/>
          <w:color w:val="FF0000"/>
        </w:rPr>
        <w:t>OS-X WARNING</w:t>
      </w:r>
      <w:r w:rsidR="008C3FE7" w:rsidRPr="008C3FE7">
        <w:t>:</w:t>
      </w:r>
      <w:r>
        <w:rPr>
          <w:b/>
        </w:rPr>
        <w:t xml:space="preserve"> </w:t>
      </w:r>
      <w:r w:rsidR="004B18CA">
        <w:t xml:space="preserve">On OS-X, by default the JVM is </w:t>
      </w:r>
      <w:r>
        <w:t xml:space="preserve">allotted considerably less </w:t>
      </w:r>
      <w:r w:rsidR="004B18CA">
        <w:t xml:space="preserve">heap </w:t>
      </w:r>
      <w:r>
        <w:t xml:space="preserve">memory than when running on Windows or Linux.   Thus while the default allocation is sufficient to handle the </w:t>
      </w:r>
      <w:r w:rsidRPr="00756D34">
        <w:rPr>
          <w:rFonts w:ascii="Courier New" w:hAnsi="Courier New"/>
        </w:rPr>
        <w:t>chlamy_10pct.fa</w:t>
      </w:r>
      <w:r>
        <w:t xml:space="preserve"> file on the later two </w:t>
      </w:r>
      <w:r w:rsidR="004B18CA">
        <w:t xml:space="preserve">operating systems, it is </w:t>
      </w:r>
      <w:r w:rsidR="004B18CA" w:rsidRPr="004B18CA">
        <w:rPr>
          <w:b/>
          <w:i/>
        </w:rPr>
        <w:t>strongly</w:t>
      </w:r>
      <w:r w:rsidR="004B18CA">
        <w:t xml:space="preserve"> recommend that on OS –X the GUI be launched from the command line and allocated the extra memory with the </w:t>
      </w:r>
      <w:r w:rsidR="004B18CA" w:rsidRPr="004B18CA">
        <w:rPr>
          <w:rFonts w:ascii="Courier New" w:hAnsi="Courier New"/>
        </w:rPr>
        <w:t>–Xmx2G</w:t>
      </w:r>
      <w:r w:rsidR="004B18CA">
        <w:t xml:space="preserve"> switch</w:t>
      </w:r>
      <w:r w:rsidR="00F65339">
        <w:t xml:space="preserve"> (where 2G represents 2 gigabytes of memory, and can be decreased as needed).</w:t>
      </w:r>
    </w:p>
    <w:p w:rsidR="0041778B" w:rsidRDefault="0041778B" w:rsidP="0041778B">
      <w:pPr>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41778B">
        <w:tc>
          <w:tcPr>
            <w:tcW w:w="1458" w:type="dxa"/>
            <w:shd w:val="clear" w:color="auto" w:fill="FFFF99"/>
          </w:tcPr>
          <w:p w:rsidR="0041778B" w:rsidRDefault="0041778B" w:rsidP="00552621">
            <w:r>
              <w:br w:type="page"/>
            </w:r>
            <w:r>
              <w:rPr>
                <w:noProof/>
              </w:rPr>
              <w:drawing>
                <wp:inline distT="0" distB="0" distL="0" distR="0">
                  <wp:extent cx="609103" cy="541425"/>
                  <wp:effectExtent l="0" t="0" r="497"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41778B" w:rsidRDefault="0041778B" w:rsidP="0041778B">
            <w:pPr>
              <w:spacing w:line="240" w:lineRule="auto"/>
              <w:jc w:val="both"/>
            </w:pPr>
            <w:r>
              <w:t xml:space="preserve">Upon successful startup </w:t>
            </w:r>
            <w:r w:rsidR="000B73A2">
              <w:t>PEACE</w:t>
            </w:r>
            <w:r>
              <w:t xml:space="preserve"> will display a quick start guide. You may simply click on the tool icons or hyperlinks in the quick start guide to perform the various tasks summarized in Step 2 through Step 4.</w:t>
            </w:r>
          </w:p>
        </w:tc>
      </w:tr>
    </w:tbl>
    <w:p w:rsidR="0041778B" w:rsidRDefault="0041778B" w:rsidP="0041778B"/>
    <w:p w:rsidR="0041778B" w:rsidRDefault="0041778B" w:rsidP="0041778B">
      <w:pPr>
        <w:jc w:val="both"/>
      </w:pPr>
      <w:r>
        <w:rPr>
          <w:b/>
        </w:rPr>
        <w:t>Step 2:</w:t>
      </w:r>
      <w:r>
        <w:t xml:space="preserve"> </w:t>
      </w:r>
      <w:r>
        <w:rPr>
          <w:b/>
        </w:rPr>
        <w:t xml:space="preserve">Install the </w:t>
      </w:r>
      <w:r w:rsidR="000B73A2">
        <w:rPr>
          <w:b/>
        </w:rPr>
        <w:t>PEACE</w:t>
      </w:r>
      <w:r>
        <w:rPr>
          <w:b/>
        </w:rPr>
        <w:t xml:space="preserve"> Server (Server </w:t>
      </w:r>
      <w:r w:rsidR="00CD5B10">
        <w:rPr>
          <w:b/>
        </w:rPr>
        <w:t>→</w:t>
      </w:r>
      <w:r>
        <w:rPr>
          <w:b/>
        </w:rPr>
        <w:t xml:space="preserve"> Add New Server)</w:t>
      </w:r>
      <w:r>
        <w:t xml:space="preserve">. After choosing </w:t>
      </w:r>
      <w:r w:rsidRPr="0041778B">
        <w:rPr>
          <w:rFonts w:ascii="Courier New" w:hAnsi="Courier New"/>
        </w:rPr>
        <w:t>Add New Server</w:t>
      </w:r>
      <w:r>
        <w:t xml:space="preserve"> option from the </w:t>
      </w:r>
      <w:r w:rsidRPr="0041778B">
        <w:rPr>
          <w:rFonts w:ascii="Courier New" w:hAnsi="Courier New"/>
        </w:rPr>
        <w:t>Server</w:t>
      </w:r>
      <w:r>
        <w:t xml:space="preserve"> menu in the GUI (see</w:t>
      </w:r>
      <w:r w:rsidR="000B7831">
        <w:t xml:space="preserve"> </w:t>
      </w:r>
      <w:r w:rsidR="006C6210">
        <w:fldChar w:fldCharType="begin"/>
      </w:r>
      <w:r w:rsidR="000B7831">
        <w:instrText xml:space="preserve"> REF _Ref249898252 \h </w:instrText>
      </w:r>
      <w:r w:rsidR="006C6210">
        <w:fldChar w:fldCharType="separate"/>
      </w:r>
      <w:r w:rsidR="00C43093">
        <w:t xml:space="preserve">Figure </w:t>
      </w:r>
      <w:r w:rsidR="00C43093">
        <w:rPr>
          <w:noProof/>
        </w:rPr>
        <w:t>4</w:t>
      </w:r>
      <w:r w:rsidR="006C6210">
        <w:fldChar w:fldCharType="end"/>
      </w:r>
      <w:r>
        <w:t xml:space="preserve">), follow the instructions to install on either the local or a remote machine.  If configuring a remote server, the target platform must be running Linux/Unix/OS-X (Windows is fine for a local instillation).  See the earlier chapter for a listing of required software for a Linux/Unix/OS-X instillation. </w:t>
      </w:r>
    </w:p>
    <w:p w:rsidR="0041778B" w:rsidRDefault="0041778B">
      <w:pPr>
        <w:spacing w:line="240" w:lineRule="auto"/>
      </w:pPr>
    </w:p>
    <w:p w:rsidR="0041778B" w:rsidRDefault="0041778B" w:rsidP="00CD5B10">
      <w:pPr>
        <w:jc w:val="both"/>
      </w:pPr>
      <w:r>
        <w:t xml:space="preserve">Upon completion, the </w:t>
      </w:r>
      <w:r w:rsidR="00CD5B10">
        <w:rPr>
          <w:rFonts w:ascii="Courier New" w:hAnsi="Courier New"/>
        </w:rPr>
        <w:t>S</w:t>
      </w:r>
      <w:r w:rsidRPr="00CD5B10">
        <w:rPr>
          <w:rFonts w:ascii="Courier New" w:hAnsi="Courier New"/>
        </w:rPr>
        <w:t>ervers</w:t>
      </w:r>
      <w:r>
        <w:t xml:space="preserve"> window should list the machine as having </w:t>
      </w:r>
      <w:r w:rsidR="00CD5B10">
        <w:t>s</w:t>
      </w:r>
      <w:r>
        <w:t>tatus “</w:t>
      </w:r>
      <w:r w:rsidRPr="00CD5B10">
        <w:rPr>
          <w:rFonts w:ascii="Courier New" w:hAnsi="Courier New"/>
        </w:rPr>
        <w:t>Good</w:t>
      </w:r>
      <w:r>
        <w:t xml:space="preserve">”.  Once installed, </w:t>
      </w:r>
      <w:r w:rsidR="000B73A2">
        <w:t>PEACE</w:t>
      </w:r>
      <w:r>
        <w:t xml:space="preserve"> will record and provide access to </w:t>
      </w:r>
      <w:r w:rsidR="000B7831">
        <w:t>that</w:t>
      </w:r>
      <w:r>
        <w:t xml:space="preserve"> server until deleted by the user.</w:t>
      </w:r>
    </w:p>
    <w:p w:rsidR="00CD5B10" w:rsidRDefault="00CD5B10" w:rsidP="00CD5B10">
      <w:pPr>
        <w:jc w:val="both"/>
      </w:pPr>
    </w:p>
    <w:p w:rsidR="00CD5B10" w:rsidRDefault="00CD5B10" w:rsidP="00CD5B10">
      <w:pPr>
        <w:jc w:val="both"/>
      </w:pPr>
      <w:r>
        <w:rPr>
          <w:b/>
        </w:rPr>
        <w:lastRenderedPageBreak/>
        <w:t>Step 3: Load data set (File → New Data Set)</w:t>
      </w:r>
      <w:r>
        <w:t xml:space="preserve">: After choosing </w:t>
      </w:r>
      <w:r>
        <w:rPr>
          <w:b/>
        </w:rPr>
        <w:t>New Data Set</w:t>
      </w:r>
      <w:r>
        <w:t xml:space="preserve"> under the </w:t>
      </w:r>
      <w:r>
        <w:rPr>
          <w:b/>
        </w:rPr>
        <w:t>File</w:t>
      </w:r>
      <w:r>
        <w:t xml:space="preserve"> menu (see</w:t>
      </w:r>
      <w:r w:rsidR="000B7831">
        <w:t xml:space="preserve"> </w:t>
      </w:r>
      <w:r w:rsidR="006C6210">
        <w:fldChar w:fldCharType="begin"/>
      </w:r>
      <w:r w:rsidR="000B7831">
        <w:instrText xml:space="preserve"> REF _Ref249900043 \h </w:instrText>
      </w:r>
      <w:r w:rsidR="006C6210">
        <w:fldChar w:fldCharType="separate"/>
      </w:r>
      <w:r w:rsidR="000B7831">
        <w:t xml:space="preserve">Figure </w:t>
      </w:r>
      <w:r w:rsidR="000B7831">
        <w:rPr>
          <w:noProof/>
        </w:rPr>
        <w:t>4</w:t>
      </w:r>
      <w:r w:rsidR="006C6210">
        <w:fldChar w:fldCharType="end"/>
      </w:r>
      <w:r>
        <w:t>), follow the instructions in the wizard to import a data file in FASTA format into your workspace</w:t>
      </w:r>
      <w:r w:rsidR="005312B7">
        <w:t xml:space="preserve"> (e.g. the downloaded </w:t>
      </w:r>
      <w:r w:rsidR="005312B7" w:rsidRPr="005312B7">
        <w:rPr>
          <w:rFonts w:ascii="Courier New" w:hAnsi="Courier New"/>
        </w:rPr>
        <w:t>chlamy_10pct.fa</w:t>
      </w:r>
      <w:r w:rsidR="005312B7">
        <w:t xml:space="preserve"> file)</w:t>
      </w:r>
      <w:r>
        <w:t xml:space="preserve">. Once the FASTA file is successfully loaded, a corresponding data set will be listed in the </w:t>
      </w:r>
      <w:r w:rsidRPr="00CD5B10">
        <w:rPr>
          <w:rFonts w:ascii="Courier New" w:hAnsi="Courier New"/>
        </w:rPr>
        <w:t>Workspace</w:t>
      </w:r>
      <w:r>
        <w:t xml:space="preserve"> window.  Double-clicking/left-clicking on it will display the sequences in the main view, while right-clicking on it will result in a pull-down menu of options.</w:t>
      </w:r>
    </w:p>
    <w:p w:rsidR="00CD5B10" w:rsidRDefault="00CD5B10" w:rsidP="00CD5B10"/>
    <w:p w:rsidR="00CD5B10" w:rsidRDefault="00CD5B10" w:rsidP="00CD5B10">
      <w:pPr>
        <w:jc w:val="both"/>
      </w:pPr>
      <w:r>
        <w:rPr>
          <w:b/>
        </w:rPr>
        <w:t>Step 4: Start a clustering job (Job → Job to Computer Clusters)</w:t>
      </w:r>
      <w:r>
        <w:t xml:space="preserve">: After choosing </w:t>
      </w:r>
      <w:r w:rsidRPr="00CD5B10">
        <w:rPr>
          <w:rFonts w:ascii="Courier New" w:hAnsi="Courier New"/>
        </w:rPr>
        <w:t>Job to Compute Clusters</w:t>
      </w:r>
      <w:r>
        <w:t xml:space="preserve"> under the </w:t>
      </w:r>
      <w:r w:rsidRPr="00CD5B10">
        <w:rPr>
          <w:rFonts w:ascii="Courier New" w:hAnsi="Courier New"/>
          <w:b/>
        </w:rPr>
        <w:t>Job</w:t>
      </w:r>
      <w:r>
        <w:t xml:space="preserve"> menu, follow instructions in the wizard.  You will be required to pick an appropriate data set (if more than one has been imported) and the server to be used (if more than one has been added); see</w:t>
      </w:r>
      <w:r w:rsidR="006824C2">
        <w:t xml:space="preserve"> </w:t>
      </w:r>
      <w:r w:rsidR="006C6210">
        <w:fldChar w:fldCharType="begin"/>
      </w:r>
      <w:r w:rsidR="006824C2">
        <w:instrText xml:space="preserve"> REF _Ref249956367 \h </w:instrText>
      </w:r>
      <w:r w:rsidR="006C6210">
        <w:fldChar w:fldCharType="separate"/>
      </w:r>
      <w:r w:rsidR="006824C2">
        <w:t xml:space="preserve">Figure </w:t>
      </w:r>
      <w:r w:rsidR="006824C2">
        <w:rPr>
          <w:noProof/>
        </w:rPr>
        <w:t>2</w:t>
      </w:r>
      <w:r w:rsidR="006C6210">
        <w:fldChar w:fldCharType="end"/>
      </w:r>
      <w:r>
        <w:t>.  If running on a cluster, parallel mode can be enabled by increasing the number of Compute Nodes and CPU Nodes allocated to the run.  All other options can be left at default values.</w:t>
      </w:r>
    </w:p>
    <w:p w:rsidR="00CD5B10" w:rsidRDefault="00CD5B10" w:rsidP="00CD5B10"/>
    <w:p w:rsidR="00CD5B10" w:rsidRDefault="00CD5B10" w:rsidP="00477AD2">
      <w:pPr>
        <w:jc w:val="both"/>
      </w:pPr>
      <w:r>
        <w:t xml:space="preserve">Once started, the job will be listed under the </w:t>
      </w:r>
      <w:r w:rsidRPr="00CD5B10">
        <w:rPr>
          <w:rFonts w:ascii="Courier New" w:hAnsi="Courier New"/>
        </w:rPr>
        <w:t>Jobs</w:t>
      </w:r>
      <w:r>
        <w:t xml:space="preserve"> tab with status </w:t>
      </w:r>
      <w:r w:rsidRPr="00CD5B10">
        <w:rPr>
          <w:rFonts w:ascii="Courier New" w:hAnsi="Courier New"/>
        </w:rPr>
        <w:t>RUNNING</w:t>
      </w:r>
      <w:r>
        <w:t xml:space="preserve"> or (eventually) </w:t>
      </w:r>
      <w:r w:rsidRPr="00CD5B10">
        <w:rPr>
          <w:rFonts w:ascii="Courier New" w:hAnsi="Courier New"/>
        </w:rPr>
        <w:t>SUCCESS</w:t>
      </w:r>
      <w:r>
        <w:t xml:space="preserve">.  Once the job has completed, </w:t>
      </w:r>
      <w:r w:rsidR="000B73A2">
        <w:t>PEACE</w:t>
      </w:r>
      <w:r>
        <w:t xml:space="preserve"> will ask if it should copy the files back to the local server – which is necessary to view the results and for further analysis.</w:t>
      </w:r>
    </w:p>
    <w:p w:rsidR="00CD5B10" w:rsidRPr="00931F93" w:rsidRDefault="00CD5B10" w:rsidP="00931F93">
      <w:pPr>
        <w:keepNext/>
      </w:pPr>
      <w:r>
        <w:rPr>
          <w:b/>
        </w:rPr>
        <w:t xml:space="preserve">    </w:t>
      </w:r>
    </w:p>
    <w:p w:rsidR="006E3ACC" w:rsidRDefault="00CD5B10" w:rsidP="00CD5B10">
      <w:r>
        <w:rPr>
          <w:b/>
        </w:rPr>
        <w:t>Step 5:</w:t>
      </w:r>
      <w:r>
        <w:t xml:space="preserve"> </w:t>
      </w:r>
      <w:r>
        <w:rPr>
          <w:b/>
        </w:rPr>
        <w:t>Data Analysis</w:t>
      </w:r>
      <w:r>
        <w:t xml:space="preserve">.  When the job is finished, two files will be added to the Workspace list: a </w:t>
      </w:r>
      <w:r w:rsidRPr="00CD5B10">
        <w:rPr>
          <w:rFonts w:ascii="Courier New" w:hAnsi="Courier New"/>
        </w:rPr>
        <w:t>.mst</w:t>
      </w:r>
      <w:r>
        <w:t xml:space="preserve"> file and a </w:t>
      </w:r>
      <w:r w:rsidRPr="00CD5B10">
        <w:rPr>
          <w:rFonts w:ascii="Courier New" w:hAnsi="Courier New"/>
        </w:rPr>
        <w:t>.cls</w:t>
      </w:r>
      <w:r>
        <w:t xml:space="preserve">.   For most purposes, only the </w:t>
      </w:r>
      <w:r w:rsidRPr="00CD5B10">
        <w:rPr>
          <w:rFonts w:ascii="Courier New" w:hAnsi="Courier New"/>
        </w:rPr>
        <w:t>.cls</w:t>
      </w:r>
      <w:r>
        <w:t xml:space="preserve"> file will be useful: allowing the user to view and save the clustering.  Double-click/left-click on this file to load and view the cluster information (See </w:t>
      </w:r>
      <w:r w:rsidR="006C6210">
        <w:fldChar w:fldCharType="begin"/>
      </w:r>
      <w:r w:rsidR="006824C2">
        <w:instrText xml:space="preserve"> REF _Ref249956410 \h </w:instrText>
      </w:r>
      <w:r w:rsidR="006C6210">
        <w:fldChar w:fldCharType="separate"/>
      </w:r>
      <w:r w:rsidR="006824C2">
        <w:t xml:space="preserve">Figure </w:t>
      </w:r>
      <w:r w:rsidR="006824C2">
        <w:rPr>
          <w:noProof/>
        </w:rPr>
        <w:t>3</w:t>
      </w:r>
      <w:r w:rsidR="006C6210">
        <w:fldChar w:fldCharType="end"/>
      </w:r>
      <w:r>
        <w:t>).  Right-click on the entry for other options, including the generation of a “Clustering summary graph” to view the cluster size distributions and additional classifications.</w:t>
      </w:r>
    </w:p>
    <w:p w:rsidR="006E3ACC" w:rsidRDefault="006E3ACC" w:rsidP="00CD5B10"/>
    <w:p w:rsidR="00EB1859" w:rsidRDefault="006E3ACC" w:rsidP="00CD5B10">
      <w:r w:rsidRPr="006E3ACC">
        <w:t xml:space="preserve"> </w:t>
      </w:r>
    </w:p>
    <w:p w:rsidR="00EB1859" w:rsidRDefault="00EB1859">
      <w:pPr>
        <w:spacing w:line="240" w:lineRule="auto"/>
      </w:pPr>
      <w:r>
        <w:br w:type="page"/>
      </w:r>
    </w:p>
    <w:p w:rsidR="00EB1859" w:rsidRDefault="00EB1859" w:rsidP="00CD5B10"/>
    <w:tbl>
      <w:tblPr>
        <w:tblStyle w:val="TableGrid"/>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58"/>
        <w:gridCol w:w="4858"/>
      </w:tblGrid>
      <w:tr w:rsidR="00EB1859">
        <w:trPr>
          <w:trHeight w:val="2963"/>
        </w:trPr>
        <w:tc>
          <w:tcPr>
            <w:tcW w:w="4858" w:type="dxa"/>
          </w:tcPr>
          <w:p w:rsidR="00EB1859" w:rsidRDefault="00EB1859" w:rsidP="00CD5B10">
            <w:pPr>
              <w:jc w:val="center"/>
            </w:pPr>
            <w:r>
              <w:rPr>
                <w:b/>
                <w:noProof/>
              </w:rPr>
              <w:drawing>
                <wp:inline distT="0" distB="0" distL="0" distR="0">
                  <wp:extent cx="2568575" cy="1804670"/>
                  <wp:effectExtent l="19050" t="0" r="3175"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2568575" cy="1804670"/>
                          </a:xfrm>
                          <a:prstGeom prst="rect">
                            <a:avLst/>
                          </a:prstGeom>
                          <a:noFill/>
                          <a:ln w="9525">
                            <a:noFill/>
                            <a:miter lim="800000"/>
                            <a:headEnd/>
                            <a:tailEnd/>
                          </a:ln>
                        </pic:spPr>
                      </pic:pic>
                    </a:graphicData>
                  </a:graphic>
                </wp:inline>
              </w:drawing>
            </w:r>
          </w:p>
        </w:tc>
        <w:tc>
          <w:tcPr>
            <w:tcW w:w="4858" w:type="dxa"/>
          </w:tcPr>
          <w:p w:rsidR="00EB1859" w:rsidRDefault="00EB1859" w:rsidP="00CD5B10">
            <w:pPr>
              <w:jc w:val="center"/>
            </w:pPr>
            <w:r>
              <w:rPr>
                <w:b/>
                <w:noProof/>
              </w:rPr>
              <w:drawing>
                <wp:inline distT="0" distB="0" distL="0" distR="0">
                  <wp:extent cx="2584450" cy="1812925"/>
                  <wp:effectExtent l="19050" t="0" r="635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2584450" cy="1812925"/>
                          </a:xfrm>
                          <a:prstGeom prst="rect">
                            <a:avLst/>
                          </a:prstGeom>
                          <a:noFill/>
                          <a:ln w="9525">
                            <a:noFill/>
                            <a:miter lim="800000"/>
                            <a:headEnd/>
                            <a:tailEnd/>
                          </a:ln>
                        </pic:spPr>
                      </pic:pic>
                    </a:graphicData>
                  </a:graphic>
                </wp:inline>
              </w:drawing>
            </w:r>
          </w:p>
        </w:tc>
      </w:tr>
      <w:tr w:rsidR="00EB1859">
        <w:trPr>
          <w:trHeight w:val="429"/>
        </w:trPr>
        <w:tc>
          <w:tcPr>
            <w:tcW w:w="9716" w:type="dxa"/>
            <w:gridSpan w:val="2"/>
          </w:tcPr>
          <w:p w:rsidR="00EB1859" w:rsidRPr="00CD5B10" w:rsidRDefault="00EB1859" w:rsidP="00CD5B10">
            <w:pPr>
              <w:pStyle w:val="Caption"/>
              <w:jc w:val="center"/>
              <w:rPr>
                <w:b w:val="0"/>
              </w:rPr>
            </w:pPr>
            <w:bookmarkStart w:id="10" w:name="_Ref249956367"/>
            <w:r>
              <w:t xml:space="preserve">Figure </w:t>
            </w:r>
            <w:r w:rsidR="006C6210">
              <w:fldChar w:fldCharType="begin"/>
            </w:r>
            <w:r>
              <w:instrText xml:space="preserve"> SEQ Figure \* ARABIC </w:instrText>
            </w:r>
            <w:r w:rsidR="006C6210">
              <w:fldChar w:fldCharType="separate"/>
            </w:r>
            <w:r w:rsidR="006824C2">
              <w:rPr>
                <w:noProof/>
              </w:rPr>
              <w:t>2</w:t>
            </w:r>
            <w:r w:rsidR="006C6210">
              <w:fldChar w:fldCharType="end"/>
            </w:r>
            <w:bookmarkEnd w:id="10"/>
            <w:r>
              <w:t>: Starting jobs.  Choosing a data set (left) and server (right).</w:t>
            </w:r>
          </w:p>
        </w:tc>
      </w:tr>
    </w:tbl>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CD5B10" w:rsidRDefault="00CD5B10" w:rsidP="00CD5B10"/>
    <w:p w:rsidR="00CD5B10" w:rsidRDefault="00CD5B10" w:rsidP="00CD5B10">
      <w:pPr>
        <w:keepNext/>
        <w:jc w:val="center"/>
      </w:pPr>
      <w:r>
        <w:rPr>
          <w:noProof/>
        </w:rPr>
        <w:drawing>
          <wp:inline distT="0" distB="0" distL="0" distR="0">
            <wp:extent cx="5842000" cy="3065022"/>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855266" cy="3071982"/>
                    </a:xfrm>
                    <a:prstGeom prst="rect">
                      <a:avLst/>
                    </a:prstGeom>
                    <a:noFill/>
                    <a:ln w="9525">
                      <a:noFill/>
                      <a:miter lim="800000"/>
                      <a:headEnd/>
                      <a:tailEnd/>
                    </a:ln>
                  </pic:spPr>
                </pic:pic>
              </a:graphicData>
            </a:graphic>
          </wp:inline>
        </w:drawing>
      </w:r>
    </w:p>
    <w:p w:rsidR="00CD5B10" w:rsidRDefault="00CD5B10" w:rsidP="00CD5B10">
      <w:pPr>
        <w:pStyle w:val="Caption"/>
        <w:jc w:val="center"/>
      </w:pPr>
      <w:bookmarkStart w:id="11" w:name="_Ref249956410"/>
      <w:r>
        <w:t xml:space="preserve">Figure </w:t>
      </w:r>
      <w:fldSimple w:instr=" SEQ Figure \* ARABIC ">
        <w:r w:rsidR="00817679">
          <w:rPr>
            <w:noProof/>
          </w:rPr>
          <w:t>3</w:t>
        </w:r>
      </w:fldSimple>
      <w:bookmarkEnd w:id="11"/>
      <w:r>
        <w:t>: Data analysis.</w:t>
      </w:r>
    </w:p>
    <w:p w:rsidR="00EB1859" w:rsidRDefault="00EB1859">
      <w:pPr>
        <w:spacing w:line="240" w:lineRule="auto"/>
        <w:rPr>
          <w:rFonts w:eastAsia="Times New Roman"/>
          <w:b/>
          <w:bCs/>
          <w:smallCaps/>
          <w:color w:val="000099"/>
          <w:sz w:val="52"/>
          <w:szCs w:val="28"/>
        </w:rPr>
      </w:pPr>
      <w:r>
        <w:br w:type="page"/>
      </w:r>
    </w:p>
    <w:p w:rsidR="0041778B" w:rsidRDefault="000B73A2" w:rsidP="0041778B">
      <w:pPr>
        <w:pStyle w:val="Heading1"/>
      </w:pPr>
      <w:bookmarkStart w:id="12" w:name="_Toc259263400"/>
      <w:r>
        <w:lastRenderedPageBreak/>
        <w:t>PEACE</w:t>
      </w:r>
      <w:r w:rsidR="0041778B">
        <w:t xml:space="preserve"> GUI Details</w:t>
      </w:r>
      <w:bookmarkEnd w:id="12"/>
    </w:p>
    <w:p w:rsidR="0041778B" w:rsidRDefault="0041778B" w:rsidP="008A7E1B"/>
    <w:p w:rsidR="00407AD4" w:rsidRDefault="00407AD4" w:rsidP="00407AD4">
      <w:pPr>
        <w:pStyle w:val="Heading2"/>
      </w:pPr>
      <w:bookmarkStart w:id="13" w:name="_Toc259263401"/>
      <w:r>
        <w:t xml:space="preserve">Step 1: Download and run </w:t>
      </w:r>
      <w:r w:rsidR="000B73A2">
        <w:t>PEACE</w:t>
      </w:r>
      <w:r>
        <w:t xml:space="preserve"> GUI</w:t>
      </w:r>
      <w:bookmarkEnd w:id="13"/>
    </w:p>
    <w:p w:rsidR="00407AD4" w:rsidRDefault="00407AD4" w:rsidP="00731949">
      <w:pPr>
        <w:jc w:val="both"/>
      </w:pPr>
      <w:r>
        <w:t xml:space="preserve">The GUI tool can be downloaded from the </w:t>
      </w:r>
      <w:r>
        <w:rPr>
          <w:b/>
        </w:rPr>
        <w:t>Downloads</w:t>
      </w:r>
      <w:r>
        <w:t xml:space="preserve"> section from the </w:t>
      </w:r>
      <w:r w:rsidR="000B73A2">
        <w:t>PEACE</w:t>
      </w:r>
      <w:r>
        <w:t xml:space="preserve"> website at </w:t>
      </w:r>
      <w:hyperlink r:id="rId27" w:history="1">
        <w:r w:rsidRPr="003C5B3E">
          <w:rPr>
            <w:rStyle w:val="Hyperlink"/>
          </w:rPr>
          <w:t>http://www.</w:t>
        </w:r>
        <w:r w:rsidR="000B73A2">
          <w:rPr>
            <w:rStyle w:val="Hyperlink"/>
          </w:rPr>
          <w:t>PEACE</w:t>
        </w:r>
        <w:r w:rsidRPr="003C5B3E">
          <w:rPr>
            <w:rStyle w:val="Hyperlink"/>
          </w:rPr>
          <w:t>-tools.org</w:t>
        </w:r>
      </w:hyperlink>
      <w:r w:rsidR="00F3029C">
        <w:t xml:space="preserve"> (see </w:t>
      </w:r>
      <w:r w:rsidR="006C6210">
        <w:fldChar w:fldCharType="begin"/>
      </w:r>
      <w:r w:rsidR="006824C2">
        <w:instrText xml:space="preserve"> REF _Ref123807262 \h </w:instrText>
      </w:r>
      <w:r w:rsidR="006C6210">
        <w:fldChar w:fldCharType="separate"/>
      </w:r>
      <w:r w:rsidR="006824C2">
        <w:t xml:space="preserve">Figure </w:t>
      </w:r>
      <w:r w:rsidR="006824C2">
        <w:rPr>
          <w:noProof/>
        </w:rPr>
        <w:t>1</w:t>
      </w:r>
      <w:r w:rsidR="006C6210">
        <w:fldChar w:fldCharType="end"/>
      </w:r>
      <w:r w:rsidR="00F3029C">
        <w:t>)</w:t>
      </w:r>
      <w:r>
        <w:t xml:space="preserve">.  The complete GUI is available in a file called </w:t>
      </w:r>
      <w:r w:rsidR="000B73A2">
        <w:rPr>
          <w:b/>
        </w:rPr>
        <w:t>PEACE</w:t>
      </w:r>
      <w:r>
        <w:rPr>
          <w:b/>
        </w:rPr>
        <w:t>.jar</w:t>
      </w:r>
      <w:r>
        <w:t xml:space="preserve">. The Java Archive (jar) file contains a complete distribution of </w:t>
      </w:r>
      <w:r w:rsidR="000B73A2">
        <w:t>PEACE</w:t>
      </w:r>
      <w:r>
        <w:t>. It requires only JRE 1.6 installed on your machine to run. Consequently, the GUI will run on any Windows, Linux, or OS-X o</w:t>
      </w:r>
      <w:r w:rsidR="006824C2">
        <w:t xml:space="preserve">perating system in which Java </w:t>
      </w:r>
      <w:r>
        <w:t>6 is installed.  The program can be executed by double-clicking on the icon or from the shell prompt in Linux/Unix/OS-X command line as shown below:</w:t>
      </w:r>
    </w:p>
    <w:p w:rsidR="00407AD4" w:rsidRDefault="006C6210" w:rsidP="00407AD4">
      <w:r>
        <w:rPr>
          <w:noProof/>
        </w:rPr>
        <w:pict>
          <v:rect id="_x0000_s1026" style="position:absolute;margin-left:31.3pt;margin-top:10.2pt;width:51.95pt;height:31.3pt;z-index:251658240" filled="f" strokecolor="red"/>
        </w:pict>
      </w:r>
    </w:p>
    <w:tbl>
      <w:tblPr>
        <w:tblStyle w:val="TableGrid"/>
        <w:tblW w:w="0" w:type="auto"/>
        <w:tblLook w:val="04A0"/>
      </w:tblPr>
      <w:tblGrid>
        <w:gridCol w:w="9576"/>
      </w:tblGrid>
      <w:tr w:rsidR="00407AD4">
        <w:trPr>
          <w:trHeight w:val="432"/>
        </w:trPr>
        <w:tc>
          <w:tcPr>
            <w:tcW w:w="9576" w:type="dxa"/>
            <w:tcBorders>
              <w:top w:val="nil"/>
              <w:left w:val="nil"/>
              <w:bottom w:val="nil"/>
              <w:right w:val="nil"/>
            </w:tcBorders>
            <w:shd w:val="clear" w:color="auto" w:fill="D9D9D9" w:themeFill="background1" w:themeFillShade="D9"/>
            <w:vAlign w:val="center"/>
          </w:tcPr>
          <w:p w:rsidR="00407AD4" w:rsidRPr="00407AD4" w:rsidRDefault="00407AD4" w:rsidP="00407AD4">
            <w:pPr>
              <w:rPr>
                <w:rFonts w:ascii="Courier New" w:hAnsi="Courier New"/>
              </w:rPr>
            </w:pPr>
            <w:r w:rsidRPr="00407AD4">
              <w:rPr>
                <w:rFonts w:ascii="Courier New" w:hAnsi="Courier New"/>
              </w:rPr>
              <w:t xml:space="preserve">java –Xmx2G –jar </w:t>
            </w:r>
            <w:r w:rsidR="000B73A2">
              <w:rPr>
                <w:rFonts w:ascii="Courier New" w:hAnsi="Courier New"/>
              </w:rPr>
              <w:t>PEACE</w:t>
            </w:r>
            <w:r w:rsidRPr="00407AD4">
              <w:rPr>
                <w:rFonts w:ascii="Courier New" w:hAnsi="Courier New"/>
              </w:rPr>
              <w:t>.jar</w:t>
            </w:r>
          </w:p>
        </w:tc>
      </w:tr>
    </w:tbl>
    <w:p w:rsidR="00407AD4" w:rsidRDefault="006C6210" w:rsidP="00407AD4">
      <w:r>
        <w:rPr>
          <w:noProof/>
        </w:rPr>
        <w:pict>
          <v:shape id="_x0000_s1028" type="#_x0000_t34" style="position:absolute;margin-left:56.35pt;margin-top:4.05pt;width:122.7pt;height:24.4pt;z-index:251660288;mso-position-horizontal-relative:text;mso-position-vertical-relative:text" o:connectortype="elbow" adj="0,-356931,-22595" strokecolor="red"/>
        </w:pict>
      </w:r>
      <w:r>
        <w:rPr>
          <w:noProof/>
        </w:rPr>
        <w:pict>
          <v:shapetype id="_x0000_t202" coordsize="21600,21600" o:spt="202" path="m,l,21600r21600,l21600,xe">
            <v:stroke joinstyle="miter"/>
            <v:path gradientshapeok="t" o:connecttype="rect"/>
          </v:shapetype>
          <v:shape id="_x0000_s1027" type="#_x0000_t202" style="position:absolute;margin-left:179.05pt;margin-top:9.7pt;width:279.85pt;height:38.2pt;z-index:251659264;mso-position-horizontal-relative:text;mso-position-vertical-relative:text" fillcolor="#ff9" strokecolor="red">
            <v:textbox style="mso-next-textbox:#_x0000_s1027">
              <w:txbxContent>
                <w:p w:rsidR="00153E60" w:rsidRDefault="00153E60" w:rsidP="00407AD4">
                  <w:pPr>
                    <w:spacing w:line="240" w:lineRule="auto"/>
                  </w:pPr>
                  <w:r>
                    <w:t>Increases heap memory available for Java use to 2 GB so that large FASTA files can be opened in the GUI.</w:t>
                  </w:r>
                </w:p>
              </w:txbxContent>
            </v:textbox>
          </v:shape>
        </w:pict>
      </w:r>
    </w:p>
    <w:p w:rsidR="00407AD4" w:rsidRDefault="00407AD4" w:rsidP="008A7E1B"/>
    <w:p w:rsidR="008A7E1B" w:rsidRPr="008A7E1B" w:rsidRDefault="008A7E1B" w:rsidP="008A7E1B"/>
    <w:p w:rsidR="00731949" w:rsidRDefault="00731949" w:rsidP="00731949">
      <w:bookmarkStart w:id="14" w:name="_Ref249896719"/>
    </w:p>
    <w:p w:rsidR="00731949" w:rsidRDefault="00731949" w:rsidP="00731949">
      <w:pPr>
        <w:jc w:val="both"/>
      </w:pPr>
      <w:r>
        <w:t>Upon initial startup you will be prompted through the following steps:</w:t>
      </w:r>
    </w:p>
    <w:p w:rsidR="00731949" w:rsidRDefault="00731949" w:rsidP="00731949">
      <w:pPr>
        <w:pStyle w:val="ListParagraph"/>
        <w:numPr>
          <w:ilvl w:val="0"/>
          <w:numId w:val="8"/>
        </w:numPr>
        <w:jc w:val="both"/>
      </w:pPr>
      <w:r>
        <w:t xml:space="preserve">You will be prompt you to accept the GPL (version 3) license agreement under which </w:t>
      </w:r>
      <w:r w:rsidR="000B73A2">
        <w:t>PEACE</w:t>
      </w:r>
      <w:r>
        <w:t xml:space="preserve"> is distributed. </w:t>
      </w:r>
    </w:p>
    <w:p w:rsidR="00731949" w:rsidRDefault="00731949" w:rsidP="00731949">
      <w:pPr>
        <w:pStyle w:val="ListParagraph"/>
        <w:numPr>
          <w:ilvl w:val="0"/>
          <w:numId w:val="8"/>
        </w:numPr>
        <w:jc w:val="both"/>
      </w:pPr>
      <w:r>
        <w:t xml:space="preserve">Once you accept the license </w:t>
      </w:r>
      <w:r w:rsidR="000B73A2">
        <w:t>PEACE</w:t>
      </w:r>
      <w:r>
        <w:t xml:space="preserve"> will create an initial default directory in which it stores system wide information.</w:t>
      </w:r>
    </w:p>
    <w:p w:rsidR="00731949" w:rsidRDefault="00731949" w:rsidP="00731949">
      <w:pPr>
        <w:pStyle w:val="ListParagraph"/>
        <w:numPr>
          <w:ilvl w:val="0"/>
          <w:numId w:val="8"/>
        </w:numPr>
        <w:jc w:val="both"/>
      </w:pPr>
      <w:r>
        <w:t xml:space="preserve">Next, you will be prompted to select a Workspace. A workspace is a directory (or folder) under which </w:t>
      </w:r>
      <w:r w:rsidR="000B73A2">
        <w:t>PEACE</w:t>
      </w:r>
      <w:r>
        <w:t xml:space="preserve"> stores data for a specific session. You may cho</w:t>
      </w:r>
      <w:r w:rsidR="000B7831">
        <w:t>o</w:t>
      </w:r>
      <w:r>
        <w:t>se to use a single workspace for all tasks or use multiple workspaces (each workspace designated for a specific data set or type of analysis).</w:t>
      </w:r>
    </w:p>
    <w:p w:rsidR="00875E01" w:rsidRPr="00731949" w:rsidRDefault="00875E01" w:rsidP="00875E01">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875E01">
        <w:tc>
          <w:tcPr>
            <w:tcW w:w="1458" w:type="dxa"/>
            <w:shd w:val="clear" w:color="auto" w:fill="FFFF99"/>
          </w:tcPr>
          <w:p w:rsidR="00875E01" w:rsidRDefault="00875E01" w:rsidP="00875E01">
            <w:r>
              <w:rPr>
                <w:noProof/>
              </w:rPr>
              <w:drawing>
                <wp:inline distT="0" distB="0" distL="0" distR="0">
                  <wp:extent cx="609103" cy="541425"/>
                  <wp:effectExtent l="0" t="0" r="4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875E01" w:rsidRDefault="00875E01" w:rsidP="00875E01">
            <w:pPr>
              <w:spacing w:line="240" w:lineRule="auto"/>
            </w:pPr>
            <w:r>
              <w:t xml:space="preserve">Note that although </w:t>
            </w:r>
            <w:r w:rsidR="000B73A2">
              <w:t>PEACE</w:t>
            </w:r>
            <w:r>
              <w:t xml:space="preserve"> is distributed under GPL (version 3), it does not limit its use on private or proprietary data. </w:t>
            </w:r>
            <w:r w:rsidR="000B73A2">
              <w:t>PEACE</w:t>
            </w:r>
            <w:r>
              <w:t xml:space="preserve"> can be used to analyze confidential data and does not infringe on proprietary information.</w:t>
            </w:r>
          </w:p>
        </w:tc>
      </w:tr>
    </w:tbl>
    <w:p w:rsidR="00731949" w:rsidRDefault="00731949" w:rsidP="00875E01"/>
    <w:p w:rsidR="00DB3025" w:rsidRDefault="00DB3025">
      <w:pPr>
        <w:spacing w:line="240" w:lineRule="auto"/>
        <w:rPr>
          <w:rFonts w:eastAsia="Times New Roman"/>
          <w:b/>
          <w:bCs/>
          <w:color w:val="000099"/>
          <w:sz w:val="32"/>
          <w:szCs w:val="26"/>
        </w:rPr>
      </w:pPr>
    </w:p>
    <w:p w:rsidR="00DB3025" w:rsidRDefault="00DB3025">
      <w:pPr>
        <w:spacing w:line="240" w:lineRule="auto"/>
        <w:rPr>
          <w:rFonts w:eastAsia="Times New Roman"/>
          <w:b/>
          <w:bCs/>
          <w:color w:val="000099"/>
          <w:sz w:val="32"/>
          <w:szCs w:val="26"/>
        </w:rPr>
      </w:pPr>
      <w:r>
        <w:br w:type="page"/>
      </w:r>
    </w:p>
    <w:p w:rsidR="00731949" w:rsidRDefault="00731949" w:rsidP="00731949">
      <w:pPr>
        <w:pStyle w:val="Heading2"/>
      </w:pPr>
      <w:bookmarkStart w:id="15" w:name="_Toc259263402"/>
      <w:r>
        <w:lastRenderedPageBreak/>
        <w:t>Step 2: Configuring a server</w:t>
      </w:r>
      <w:bookmarkEnd w:id="15"/>
    </w:p>
    <w:p w:rsidR="00875E01" w:rsidRDefault="00731949" w:rsidP="00875E01">
      <w:pPr>
        <w:jc w:val="both"/>
      </w:pPr>
      <w:r>
        <w:t xml:space="preserve">In order </w:t>
      </w:r>
      <w:r w:rsidR="00875E01">
        <w:t xml:space="preserve">to perform clustering via </w:t>
      </w:r>
      <w:r w:rsidR="000B73A2">
        <w:t>PEACE</w:t>
      </w:r>
      <w:r>
        <w:t xml:space="preserve"> you must add a server to the workspace. A server represents the machine on which </w:t>
      </w:r>
      <w:r w:rsidR="000B73A2">
        <w:t>PEACE</w:t>
      </w:r>
      <w:r>
        <w:t xml:space="preserve"> will run jobs to compute clustering data. A server can be just your local PC or a remote supercomputing cluster.</w:t>
      </w:r>
      <w:r w:rsidR="00875E01">
        <w:t xml:space="preserve"> You may add a Server entry by clicking on corresponding tool bar or selecting the appropriate menu option from the main menu as shown in </w:t>
      </w:r>
      <w:r w:rsidR="006C6210">
        <w:fldChar w:fldCharType="begin"/>
      </w:r>
      <w:r w:rsidR="006824C2">
        <w:instrText xml:space="preserve"> REF _Ref249898252 \h </w:instrText>
      </w:r>
      <w:r w:rsidR="006C6210">
        <w:fldChar w:fldCharType="separate"/>
      </w:r>
      <w:r w:rsidR="006824C2">
        <w:t xml:space="preserve">Figure </w:t>
      </w:r>
      <w:r w:rsidR="006824C2">
        <w:rPr>
          <w:noProof/>
        </w:rPr>
        <w:t>4</w:t>
      </w:r>
      <w:r w:rsidR="006C6210">
        <w:fldChar w:fldCharType="end"/>
      </w:r>
      <w:r w:rsidR="00875E01">
        <w:t>. This launches a wizard that will guide you through the process of adding a new server entry to your workspace.</w:t>
      </w:r>
    </w:p>
    <w:p w:rsidR="00875E01" w:rsidRDefault="00875E01" w:rsidP="00875E01">
      <w:pPr>
        <w:jc w:val="both"/>
      </w:pPr>
    </w:p>
    <w:p w:rsidR="00875E01" w:rsidRDefault="00875E01" w:rsidP="00875E01">
      <w:pPr>
        <w:keepNext/>
        <w:jc w:val="center"/>
      </w:pPr>
      <w:r>
        <w:rPr>
          <w:b/>
          <w:noProof/>
        </w:rPr>
        <w:drawing>
          <wp:inline distT="0" distB="0" distL="0" distR="0">
            <wp:extent cx="5486400" cy="412686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86400" cy="4126865"/>
                    </a:xfrm>
                    <a:prstGeom prst="rect">
                      <a:avLst/>
                    </a:prstGeom>
                    <a:noFill/>
                    <a:ln w="9525">
                      <a:noFill/>
                      <a:miter lim="800000"/>
                      <a:headEnd/>
                      <a:tailEnd/>
                    </a:ln>
                  </pic:spPr>
                </pic:pic>
              </a:graphicData>
            </a:graphic>
          </wp:inline>
        </w:drawing>
      </w:r>
    </w:p>
    <w:p w:rsidR="00875E01" w:rsidRDefault="00875E01" w:rsidP="00875E01">
      <w:pPr>
        <w:pStyle w:val="Caption"/>
        <w:jc w:val="center"/>
      </w:pPr>
      <w:bookmarkStart w:id="16" w:name="_Ref249898252"/>
      <w:r>
        <w:t xml:space="preserve">Figure </w:t>
      </w:r>
      <w:fldSimple w:instr=" SEQ Figure \* ARABIC ">
        <w:r w:rsidR="00931F93">
          <w:rPr>
            <w:noProof/>
          </w:rPr>
          <w:t>4</w:t>
        </w:r>
      </w:fldSimple>
      <w:bookmarkEnd w:id="16"/>
      <w:r>
        <w:t xml:space="preserve">: Screenshot of </w:t>
      </w:r>
      <w:r w:rsidR="000B73A2">
        <w:t>PEACE</w:t>
      </w:r>
      <w:r>
        <w:t xml:space="preserve"> (GUI) illustrating the menu option to add a new server.</w:t>
      </w:r>
    </w:p>
    <w:p w:rsidR="00875E01" w:rsidRDefault="00875E01" w:rsidP="00875E01">
      <w:pPr>
        <w:jc w:val="both"/>
        <w:rPr>
          <w:b/>
        </w:rPr>
      </w:pPr>
    </w:p>
    <w:p w:rsidR="00875E01" w:rsidRPr="00731949" w:rsidRDefault="00875E01" w:rsidP="00875E01">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875E01">
        <w:tc>
          <w:tcPr>
            <w:tcW w:w="1458" w:type="dxa"/>
            <w:shd w:val="clear" w:color="auto" w:fill="FFFF99"/>
          </w:tcPr>
          <w:p w:rsidR="00875E01" w:rsidRDefault="00875E01" w:rsidP="000D6F0E">
            <w:pPr>
              <w:jc w:val="center"/>
            </w:pPr>
            <w:r>
              <w:rPr>
                <w:noProof/>
              </w:rPr>
              <w:drawing>
                <wp:inline distT="0" distB="0" distL="0" distR="0">
                  <wp:extent cx="609103" cy="541425"/>
                  <wp:effectExtent l="0" t="0" r="497"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875E01" w:rsidRPr="00875E01" w:rsidRDefault="00875E01" w:rsidP="000B7831">
            <w:pPr>
              <w:spacing w:line="240" w:lineRule="auto"/>
              <w:jc w:val="both"/>
            </w:pPr>
            <w:r>
              <w:t xml:space="preserve">Currently, only Linux and Unix machines/clusters are supported as </w:t>
            </w:r>
            <w:r>
              <w:rPr>
                <w:i/>
              </w:rPr>
              <w:t>remote</w:t>
            </w:r>
            <w:r>
              <w:t xml:space="preserve"> servers. In addition you must be able to </w:t>
            </w:r>
            <w:r w:rsidRPr="00875E01">
              <w:rPr>
                <w:rFonts w:ascii="Courier New" w:hAnsi="Courier New"/>
              </w:rPr>
              <w:t>SSH</w:t>
            </w:r>
            <w:r>
              <w:t xml:space="preserve"> the remote host and you need to have a valid account on it. If you are unsure about this requirement contact you</w:t>
            </w:r>
            <w:r w:rsidR="000B7831">
              <w:t>r system administrator for site-</w:t>
            </w:r>
            <w:r>
              <w:t>specific details.</w:t>
            </w:r>
            <w:r w:rsidR="009C665D">
              <w:t xml:space="preserve"> Windows machine can be used as a local server.</w:t>
            </w:r>
          </w:p>
        </w:tc>
      </w:tr>
    </w:tbl>
    <w:p w:rsidR="00875E01" w:rsidRDefault="00875E01" w:rsidP="00875E01"/>
    <w:p w:rsidR="009C665D" w:rsidRDefault="009C665D">
      <w:pPr>
        <w:spacing w:line="240" w:lineRule="auto"/>
      </w:pPr>
      <w:r>
        <w:br w:type="page"/>
      </w:r>
    </w:p>
    <w:p w:rsidR="00875E01" w:rsidRPr="009C665D" w:rsidRDefault="009C665D" w:rsidP="00875E01">
      <w:pPr>
        <w:jc w:val="both"/>
      </w:pPr>
      <w:r>
        <w:lastRenderedPageBreak/>
        <w:t xml:space="preserve">Here is a summary of the various steps that the server wizard will guide you through in order to create a new server entry in </w:t>
      </w:r>
      <w:r w:rsidR="000B73A2">
        <w:t>PEACE</w:t>
      </w:r>
      <w:r>
        <w:t xml:space="preserve"> GUI:</w:t>
      </w:r>
    </w:p>
    <w:p w:rsidR="00407AD4" w:rsidRDefault="00407AD4" w:rsidP="00875E01">
      <w:pPr>
        <w:jc w:val="both"/>
      </w:pPr>
    </w:p>
    <w:p w:rsidR="009C665D" w:rsidRDefault="009C665D" w:rsidP="009C665D">
      <w:pPr>
        <w:pStyle w:val="ListParagraph"/>
        <w:numPr>
          <w:ilvl w:val="0"/>
          <w:numId w:val="9"/>
        </w:numPr>
        <w:jc w:val="both"/>
      </w:pPr>
      <w:r>
        <w:t xml:space="preserve">First, review the information in the overview screen which provides a brief overview of the process and then click the </w:t>
      </w:r>
      <w:r w:rsidRPr="009C665D">
        <w:rPr>
          <w:rFonts w:ascii="Courier New" w:hAnsi="Courier New"/>
        </w:rPr>
        <w:t>next</w:t>
      </w:r>
      <w:r w:rsidR="002017CF">
        <w:t xml:space="preserve"> button.</w:t>
      </w:r>
    </w:p>
    <w:p w:rsidR="002017CF" w:rsidRDefault="002017CF" w:rsidP="002017CF">
      <w:pPr>
        <w:pStyle w:val="ListParagraph"/>
        <w:jc w:val="both"/>
      </w:pPr>
    </w:p>
    <w:p w:rsidR="009C665D" w:rsidRDefault="009C665D" w:rsidP="00490978">
      <w:pPr>
        <w:pStyle w:val="ListParagraph"/>
        <w:numPr>
          <w:ilvl w:val="0"/>
          <w:numId w:val="9"/>
        </w:numPr>
        <w:jc w:val="both"/>
      </w:pPr>
      <w:r>
        <w:t xml:space="preserve">In the next screen, you will be prompted to first select the type of server. Local server is your local PC on which </w:t>
      </w:r>
      <w:r w:rsidR="000B73A2">
        <w:t>PEACE</w:t>
      </w:r>
      <w:r>
        <w:t xml:space="preserve"> (GUI) is currently running. A </w:t>
      </w:r>
      <w:r w:rsidRPr="009C665D">
        <w:rPr>
          <w:i/>
        </w:rPr>
        <w:t>remote</w:t>
      </w:r>
      <w:r>
        <w:t xml:space="preserve"> server is a different computer to which you can SSH. </w:t>
      </w:r>
      <w:r w:rsidR="000B73A2">
        <w:t>PEACE</w:t>
      </w:r>
      <w:r>
        <w:t xml:space="preserve"> already includes an SSH client to connect and operate on a remote computer.</w:t>
      </w:r>
    </w:p>
    <w:p w:rsidR="002017CF" w:rsidRDefault="002017CF" w:rsidP="002017CF">
      <w:pPr>
        <w:jc w:val="both"/>
      </w:pPr>
    </w:p>
    <w:p w:rsidR="009C665D" w:rsidRDefault="009C665D" w:rsidP="00490978">
      <w:pPr>
        <w:pStyle w:val="ListParagraph"/>
        <w:numPr>
          <w:ilvl w:val="0"/>
          <w:numId w:val="9"/>
        </w:numPr>
        <w:jc w:val="both"/>
      </w:pPr>
      <w:r>
        <w:t xml:space="preserve">If you select a remote computer, you must enter its name or IP address. In addition, enter your log in ID and password to log on to the remote machine. </w:t>
      </w:r>
      <w:r w:rsidR="000B73A2">
        <w:t>PEACE</w:t>
      </w:r>
      <w:r>
        <w:t xml:space="preserve"> will attempt to connect to the remote computer using the supplied credentials for verification when you click the </w:t>
      </w:r>
      <w:r w:rsidRPr="009C665D">
        <w:rPr>
          <w:rFonts w:ascii="Courier New" w:hAnsi="Courier New"/>
        </w:rPr>
        <w:t>next</w:t>
      </w:r>
      <w:r>
        <w:t xml:space="preserve"> but</w:t>
      </w:r>
      <w:r w:rsidR="002017CF">
        <w:t>ton in the wizard.</w:t>
      </w:r>
    </w:p>
    <w:p w:rsidR="002017CF" w:rsidRDefault="002017CF" w:rsidP="002017CF">
      <w:pPr>
        <w:jc w:val="both"/>
      </w:pPr>
    </w:p>
    <w:p w:rsidR="009C665D" w:rsidRDefault="009C665D" w:rsidP="00490978">
      <w:pPr>
        <w:pStyle w:val="ListParagraph"/>
        <w:numPr>
          <w:ilvl w:val="0"/>
          <w:numId w:val="9"/>
        </w:numPr>
        <w:jc w:val="both"/>
      </w:pPr>
      <w:r>
        <w:t xml:space="preserve">On clicking the </w:t>
      </w:r>
      <w:r w:rsidRPr="009C665D">
        <w:rPr>
          <w:rFonts w:ascii="Courier New" w:hAnsi="Courier New"/>
        </w:rPr>
        <w:t>next</w:t>
      </w:r>
      <w:r>
        <w:t xml:space="preserve"> button you will be prompted with SSH security certificate for cross checking (this occurs only the first time you ever connect to a computer via </w:t>
      </w:r>
      <w:r w:rsidR="000B73A2">
        <w:t>PEACE</w:t>
      </w:r>
      <w:r>
        <w:t xml:space="preserve">). Click the </w:t>
      </w:r>
      <w:r w:rsidRPr="009C665D">
        <w:rPr>
          <w:rFonts w:ascii="Courier New" w:hAnsi="Courier New"/>
        </w:rPr>
        <w:t>yes</w:t>
      </w:r>
      <w:r>
        <w:t xml:space="preserve"> button to continue to connect. If your credentials are valid </w:t>
      </w:r>
      <w:r w:rsidR="000B73A2">
        <w:t>PEACE</w:t>
      </w:r>
      <w:r>
        <w:t xml:space="preserve"> will ensure the remote machine is a Linux or Unix system.</w:t>
      </w:r>
    </w:p>
    <w:p w:rsidR="002017CF" w:rsidRDefault="002017CF" w:rsidP="002017CF">
      <w:pPr>
        <w:jc w:val="both"/>
      </w:pPr>
    </w:p>
    <w:p w:rsidR="009C665D" w:rsidRDefault="009C665D" w:rsidP="009C665D">
      <w:pPr>
        <w:pStyle w:val="ListParagraph"/>
        <w:numPr>
          <w:ilvl w:val="0"/>
          <w:numId w:val="9"/>
        </w:numPr>
        <w:jc w:val="both"/>
      </w:pPr>
      <w:r>
        <w:t xml:space="preserve">In the next step you may enter a description for this server for your future reference. Ensure the install directory is valid. </w:t>
      </w:r>
      <w:r w:rsidR="000B73A2">
        <w:t>PEACE</w:t>
      </w:r>
      <w:r>
        <w:t xml:space="preserve"> will validate the install directory when you click the </w:t>
      </w:r>
      <w:r w:rsidRPr="009C665D">
        <w:rPr>
          <w:rFonts w:ascii="Courier New" w:hAnsi="Courier New"/>
        </w:rPr>
        <w:t>next</w:t>
      </w:r>
      <w:r>
        <w:t xml:space="preserve"> button.</w:t>
      </w:r>
      <w:r w:rsidR="00D27467">
        <w:t xml:space="preserve"> The install </w:t>
      </w:r>
      <w:r w:rsidR="00D27467" w:rsidRPr="00D27467">
        <w:t>directory cannot currently exist</w:t>
      </w:r>
      <w:r w:rsidR="00D27467">
        <w:rPr>
          <w:i/>
        </w:rPr>
        <w:t>.</w:t>
      </w:r>
      <w:r w:rsidR="00D27467">
        <w:t xml:space="preserve">  If the specified path already exists (or cannot be created), the wizard will not proceed further.</w:t>
      </w:r>
      <w:r>
        <w:t xml:space="preserve"> The default value </w:t>
      </w:r>
      <w:r w:rsidR="00D27467">
        <w:t xml:space="preserve">(if filled-in) </w:t>
      </w:r>
      <w:r>
        <w:t>usually works fine.</w:t>
      </w:r>
    </w:p>
    <w:p w:rsidR="00BB06E7" w:rsidRDefault="00BB06E7" w:rsidP="00BB06E7">
      <w:pPr>
        <w:pStyle w:val="ListParagraph"/>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490978">
        <w:trPr>
          <w:trHeight w:val="890"/>
        </w:trPr>
        <w:tc>
          <w:tcPr>
            <w:tcW w:w="1176" w:type="dxa"/>
            <w:shd w:val="clear" w:color="auto" w:fill="FFFF99"/>
          </w:tcPr>
          <w:p w:rsidR="00490978" w:rsidRDefault="00490978" w:rsidP="00490978">
            <w:r>
              <w:rPr>
                <w:noProof/>
              </w:rPr>
              <w:drawing>
                <wp:inline distT="0" distB="0" distL="0" distR="0">
                  <wp:extent cx="609103" cy="541425"/>
                  <wp:effectExtent l="0" t="0" r="497"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490978" w:rsidRPr="00875E01" w:rsidRDefault="00490978" w:rsidP="00490978">
            <w:pPr>
              <w:spacing w:line="240" w:lineRule="auto"/>
              <w:jc w:val="both"/>
            </w:pPr>
            <w:r>
              <w:t xml:space="preserve">Note that the install directory must be an absolute path (such as: </w:t>
            </w:r>
            <w:r w:rsidRPr="009C665D">
              <w:rPr>
                <w:rFonts w:ascii="Courier New" w:hAnsi="Courier New"/>
              </w:rPr>
              <w:t>/home/userid/</w:t>
            </w:r>
            <w:r w:rsidR="000B73A2">
              <w:rPr>
                <w:rFonts w:ascii="Courier New" w:hAnsi="Courier New"/>
              </w:rPr>
              <w:t>PEACE</w:t>
            </w:r>
            <w:r>
              <w:t xml:space="preserve"> or </w:t>
            </w:r>
            <w:r w:rsidRPr="009C665D">
              <w:rPr>
                <w:rFonts w:ascii="Courier New" w:hAnsi="Courier New"/>
              </w:rPr>
              <w:t>C:\</w:t>
            </w:r>
            <w:r w:rsidR="000B73A2">
              <w:rPr>
                <w:rFonts w:ascii="Courier New" w:hAnsi="Courier New"/>
              </w:rPr>
              <w:t>PEACE</w:t>
            </w:r>
            <w:r>
              <w:t xml:space="preserve">). In addition, the install path cannot contain spaces (as spaces cause portability issues). </w:t>
            </w:r>
          </w:p>
        </w:tc>
      </w:tr>
    </w:tbl>
    <w:p w:rsidR="00490978" w:rsidRDefault="00490978" w:rsidP="00490978">
      <w:pPr>
        <w:pStyle w:val="ListParagraph"/>
      </w:pPr>
    </w:p>
    <w:p w:rsidR="00490978" w:rsidRDefault="00490978" w:rsidP="00490978">
      <w:pPr>
        <w:pStyle w:val="ListParagraph"/>
        <w:numPr>
          <w:ilvl w:val="0"/>
          <w:numId w:val="9"/>
        </w:numPr>
        <w:jc w:val="both"/>
      </w:pPr>
      <w:r>
        <w:t xml:space="preserve">On clicking the </w:t>
      </w:r>
      <w:r w:rsidRPr="00490978">
        <w:rPr>
          <w:rFonts w:ascii="Courier New" w:hAnsi="Courier New"/>
        </w:rPr>
        <w:t>next</w:t>
      </w:r>
      <w:r>
        <w:t xml:space="preserve"> button </w:t>
      </w:r>
      <w:r w:rsidR="000B73A2">
        <w:t>PEACE</w:t>
      </w:r>
      <w:r>
        <w:t xml:space="preserve"> will verify </w:t>
      </w:r>
      <w:r w:rsidR="000B7831">
        <w:t xml:space="preserve">that </w:t>
      </w:r>
      <w:r>
        <w:t xml:space="preserve">the install directory does not exist on the server. It will also do some basic checks to ensure that the server has all the necessary tools for installing </w:t>
      </w:r>
      <w:r w:rsidR="000B73A2">
        <w:t>PEACE</w:t>
      </w:r>
      <w:r>
        <w:t xml:space="preserve">. Upon successfully passing the checks, </w:t>
      </w:r>
      <w:r w:rsidR="000B73A2">
        <w:t>PEACE</w:t>
      </w:r>
      <w:r>
        <w:t xml:space="preserve"> will show the detected information. Review and click the </w:t>
      </w:r>
      <w:r w:rsidRPr="00490978">
        <w:rPr>
          <w:rFonts w:ascii="Courier New" w:hAnsi="Courier New"/>
        </w:rPr>
        <w:t>OK</w:t>
      </w:r>
      <w:r w:rsidR="002017CF">
        <w:t xml:space="preserve"> button.</w:t>
      </w:r>
    </w:p>
    <w:p w:rsidR="002017CF" w:rsidRDefault="002017CF" w:rsidP="002017CF">
      <w:pPr>
        <w:pStyle w:val="ListParagraph"/>
        <w:jc w:val="both"/>
      </w:pPr>
    </w:p>
    <w:p w:rsidR="002017CF" w:rsidRDefault="00490978" w:rsidP="000B7831">
      <w:pPr>
        <w:pStyle w:val="ListParagraph"/>
        <w:numPr>
          <w:ilvl w:val="0"/>
          <w:numId w:val="9"/>
        </w:numPr>
        <w:jc w:val="both"/>
      </w:pPr>
      <w:r>
        <w:t xml:space="preserve">The next screen displays summary information. You cannot backtrack or cancel installation after this screen. So carefully verify the information and click the </w:t>
      </w:r>
      <w:r w:rsidRPr="00490978">
        <w:rPr>
          <w:rFonts w:ascii="Courier New" w:hAnsi="Courier New"/>
        </w:rPr>
        <w:t>finish</w:t>
      </w:r>
      <w:r>
        <w:t xml:space="preserve"> button to proceed with full installation.</w:t>
      </w:r>
    </w:p>
    <w:p w:rsidR="00490978" w:rsidRDefault="00490978" w:rsidP="00490978">
      <w:pPr>
        <w:pStyle w:val="ListParagraph"/>
        <w:numPr>
          <w:ilvl w:val="0"/>
          <w:numId w:val="9"/>
        </w:numPr>
        <w:jc w:val="both"/>
      </w:pPr>
      <w:r>
        <w:lastRenderedPageBreak/>
        <w:t xml:space="preserve">The full installation on the server will proceed in the background and the progress will be displayed in a separate installation tab. </w:t>
      </w:r>
      <w:r w:rsidR="000B73A2">
        <w:t>PEACE</w:t>
      </w:r>
      <w:r w:rsidR="002017CF">
        <w:t xml:space="preserve"> automatically detects and uses MPI to run in parallel if MPI is installed on the machine. </w:t>
      </w:r>
      <w:r>
        <w:t xml:space="preserve">If errors occur during install they will be displayed in this window. Do not close </w:t>
      </w:r>
      <w:r w:rsidR="000B73A2">
        <w:t>PEACE</w:t>
      </w:r>
      <w:r>
        <w:t xml:space="preserve"> until the install completes.</w:t>
      </w:r>
    </w:p>
    <w:p w:rsidR="002017CF" w:rsidRDefault="002017CF" w:rsidP="002017CF">
      <w:pPr>
        <w:pStyle w:val="ListParagraph"/>
        <w:jc w:val="both"/>
      </w:pPr>
    </w:p>
    <w:p w:rsidR="002017CF" w:rsidRDefault="002017CF" w:rsidP="002017CF">
      <w:pPr>
        <w:pStyle w:val="ListParagraph"/>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2017CF">
        <w:trPr>
          <w:trHeight w:val="890"/>
        </w:trPr>
        <w:tc>
          <w:tcPr>
            <w:tcW w:w="1176" w:type="dxa"/>
            <w:shd w:val="clear" w:color="auto" w:fill="FFFF99"/>
            <w:vAlign w:val="center"/>
          </w:tcPr>
          <w:p w:rsidR="002017CF" w:rsidRDefault="002017CF" w:rsidP="002017CF">
            <w:r>
              <w:rPr>
                <w:noProof/>
              </w:rPr>
              <w:drawing>
                <wp:inline distT="0" distB="0" distL="0" distR="0">
                  <wp:extent cx="609103" cy="541425"/>
                  <wp:effectExtent l="0" t="0" r="497"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2017CF" w:rsidRPr="00875E01" w:rsidRDefault="002017CF" w:rsidP="000B7831">
            <w:pPr>
              <w:spacing w:line="240" w:lineRule="auto"/>
              <w:jc w:val="both"/>
            </w:pPr>
            <w:r>
              <w:t xml:space="preserve">The configure script used by </w:t>
            </w:r>
            <w:r w:rsidR="000B73A2">
              <w:t>PEACE</w:t>
            </w:r>
            <w:r>
              <w:t xml:space="preserve"> </w:t>
            </w:r>
            <w:r w:rsidR="000B7831">
              <w:t>makes an</w:t>
            </w:r>
            <w:r>
              <w:t xml:space="preserve"> effort to automatically detect and use MPI if it is available on a supercomputing cluster or machine. Consequently, it is important to ensure that your environment and path are setup correctly so that configure can detect MPI. If your cluster uses modules then contact your system administrator to ensure MPI module is selected and enabled by default on the cluster. </w:t>
            </w:r>
          </w:p>
        </w:tc>
      </w:tr>
    </w:tbl>
    <w:p w:rsidR="002017CF" w:rsidRDefault="002017CF" w:rsidP="002017CF">
      <w:pPr>
        <w:pStyle w:val="ListParagraph"/>
        <w:jc w:val="both"/>
      </w:pPr>
    </w:p>
    <w:p w:rsidR="00490978" w:rsidRDefault="00490978" w:rsidP="00490978">
      <w:pPr>
        <w:pStyle w:val="ListParagraph"/>
        <w:numPr>
          <w:ilvl w:val="0"/>
          <w:numId w:val="9"/>
        </w:numPr>
        <w:jc w:val="both"/>
      </w:pPr>
      <w:r>
        <w:t xml:space="preserve">Once the install completes you will notice a new server entry in the server tab. Its status should be </w:t>
      </w:r>
      <w:r w:rsidRPr="00490978">
        <w:rPr>
          <w:rFonts w:ascii="Courier New" w:hAnsi="Courier New"/>
        </w:rPr>
        <w:t>good</w:t>
      </w:r>
      <w:r>
        <w:t xml:space="preserve"> to indicate it is ready to run jobs and perform other operations.</w:t>
      </w:r>
    </w:p>
    <w:p w:rsidR="009C665D" w:rsidRDefault="009C665D" w:rsidP="009C665D">
      <w:pPr>
        <w:jc w:val="both"/>
      </w:pPr>
    </w:p>
    <w:p w:rsidR="00103BAF" w:rsidRPr="00731949" w:rsidRDefault="00103BAF" w:rsidP="009C665D">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6824C2">
        <w:trPr>
          <w:trHeight w:val="890"/>
        </w:trPr>
        <w:tc>
          <w:tcPr>
            <w:tcW w:w="1176" w:type="dxa"/>
            <w:shd w:val="clear" w:color="auto" w:fill="CCECFF"/>
            <w:vAlign w:val="center"/>
          </w:tcPr>
          <w:p w:rsidR="006824C2" w:rsidRDefault="0051660C" w:rsidP="006824C2">
            <w:r>
              <w:br w:type="page"/>
            </w:r>
            <w:r w:rsidR="006824C2">
              <w:rPr>
                <w:noProof/>
              </w:rPr>
              <w:drawing>
                <wp:inline distT="0" distB="0" distL="0" distR="0">
                  <wp:extent cx="666750" cy="6667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6824C2" w:rsidRPr="00875E01" w:rsidRDefault="006824C2" w:rsidP="006824C2">
            <w:pPr>
              <w:spacing w:line="240" w:lineRule="auto"/>
              <w:jc w:val="both"/>
            </w:pPr>
            <w:r>
              <w:t xml:space="preserve">A video tutorial illustrating the operations in PEACE for the aforementioned step is available off PEACE website at: </w:t>
            </w:r>
            <w:hyperlink r:id="rId30" w:anchor="tutorials" w:history="1">
              <w:r>
                <w:rPr>
                  <w:rStyle w:val="Hyperlink"/>
                </w:rPr>
                <w:t>http://www.PEACE-tools.org</w:t>
              </w:r>
            </w:hyperlink>
          </w:p>
        </w:tc>
      </w:tr>
    </w:tbl>
    <w:p w:rsidR="006824C2" w:rsidRDefault="006824C2" w:rsidP="006824C2">
      <w:pPr>
        <w:pStyle w:val="ListParagraph"/>
        <w:jc w:val="both"/>
      </w:pPr>
    </w:p>
    <w:p w:rsidR="0051660C" w:rsidRDefault="0051660C">
      <w:pPr>
        <w:spacing w:line="240" w:lineRule="auto"/>
      </w:pPr>
    </w:p>
    <w:p w:rsidR="006824C2" w:rsidRDefault="000D6F0E" w:rsidP="00B624C6">
      <w:pPr>
        <w:pStyle w:val="Heading3"/>
      </w:pPr>
      <w:bookmarkStart w:id="17" w:name="_Toc259263403"/>
      <w:r>
        <w:t>Configuring Host File</w:t>
      </w:r>
      <w:r w:rsidR="00B624C6">
        <w:t xml:space="preserve"> on personal machine(s)</w:t>
      </w:r>
      <w:bookmarkEnd w:id="17"/>
    </w:p>
    <w:p w:rsidR="00B44E34" w:rsidRDefault="00B44E34">
      <w:pPr>
        <w:spacing w:line="240" w:lineRule="auto"/>
      </w:pPr>
    </w:p>
    <w:p w:rsidR="00B624C6" w:rsidRDefault="00B624C6" w:rsidP="00CE1069">
      <w:pPr>
        <w:spacing w:line="240" w:lineRule="auto"/>
        <w:jc w:val="both"/>
      </w:pPr>
      <w:r>
        <w:t xml:space="preserve">Several researchers (including Dr. Rao) run their own personal computational infrastructures. Although such personal configurations tend to be small (Dr. Rao has a 32 core cluster in his basement) they are convenient, particularly for debugging and troubleshooting. Such configurations may require additional setup. Such setups are typically done by system administrators of supercomputing clusters. There are diverse approaches for configuring MPI installations based on the distribution being used. Consequently, this manual we merely provide references to documentation that illustrate some of the configuration. There are two commonly used open source implementation of MPI, namely </w:t>
      </w:r>
      <w:r w:rsidRPr="00B624C6">
        <w:rPr>
          <w:rFonts w:ascii="Courier New" w:hAnsi="Courier New"/>
        </w:rPr>
        <w:t>openmpi</w:t>
      </w:r>
      <w:r>
        <w:t xml:space="preserve"> and </w:t>
      </w:r>
      <w:r w:rsidRPr="00B624C6">
        <w:rPr>
          <w:rFonts w:ascii="Courier New" w:hAnsi="Courier New"/>
        </w:rPr>
        <w:t>mpich</w:t>
      </w:r>
      <w:r>
        <w:t>. Here we document the approaches for using PEACE clustering engine with these two MPI implementations.</w:t>
      </w:r>
    </w:p>
    <w:p w:rsidR="00B624C6" w:rsidRDefault="00B624C6" w:rsidP="00CE1069">
      <w:pPr>
        <w:spacing w:line="240" w:lineRule="auto"/>
        <w:jc w:val="both"/>
      </w:pPr>
    </w:p>
    <w:p w:rsidR="000D6F0E" w:rsidRPr="00BF3CC3" w:rsidRDefault="00B624C6" w:rsidP="00CE1069">
      <w:pPr>
        <w:pStyle w:val="ListParagraph"/>
        <w:numPr>
          <w:ilvl w:val="0"/>
          <w:numId w:val="15"/>
        </w:numPr>
        <w:spacing w:line="240" w:lineRule="auto"/>
        <w:jc w:val="both"/>
        <w:rPr>
          <w:rFonts w:eastAsia="Times New Roman"/>
          <w:b/>
          <w:bCs/>
          <w:color w:val="000099"/>
          <w:sz w:val="32"/>
          <w:szCs w:val="26"/>
        </w:rPr>
      </w:pPr>
      <w:r>
        <w:t xml:space="preserve">MPICH: These are the </w:t>
      </w:r>
      <w:r w:rsidR="000D6F0E">
        <w:t xml:space="preserve">If you are running a local install of </w:t>
      </w:r>
      <w:r w:rsidR="00B44E34">
        <w:t>MPICH</w:t>
      </w:r>
      <w:r w:rsidR="000D6F0E">
        <w:t xml:space="preserve"> (</w:t>
      </w:r>
      <w:hyperlink r:id="rId31" w:history="1">
        <w:r w:rsidR="000D6F0E" w:rsidRPr="00696F99">
          <w:rPr>
            <w:rStyle w:val="Hyperlink"/>
          </w:rPr>
          <w:t>http://www.mcs.anl.gov/research/projects/mpich2/</w:t>
        </w:r>
      </w:hyperlink>
      <w:r w:rsidR="000D6F0E">
        <w:t>) then you need to suitably configure the set of hosts on which jobs are to be run</w:t>
      </w:r>
      <w:r>
        <w:t xml:space="preserve">.  The hosts file typically is configured only once and the set of hosts are automatically selected by MPICH via a daemon process called </w:t>
      </w:r>
      <w:r w:rsidRPr="00B44E34">
        <w:rPr>
          <w:rFonts w:ascii="Courier New" w:hAnsi="Courier New"/>
        </w:rPr>
        <w:t>mpd</w:t>
      </w:r>
      <w:r>
        <w:t>. This daemon process runs on all the machines on which MPI is to be run.</w:t>
      </w:r>
      <w:r w:rsidR="00B44E34">
        <w:t xml:space="preserve"> In order to facilitate deployment of </w:t>
      </w:r>
      <w:r w:rsidR="00B44E34" w:rsidRPr="00B44E34">
        <w:rPr>
          <w:rFonts w:ascii="Courier New" w:hAnsi="Courier New"/>
        </w:rPr>
        <w:t>mpd</w:t>
      </w:r>
      <w:r w:rsidR="00B44E34">
        <w:t xml:space="preserve"> of a network of hosts, MPICH provides another tool called </w:t>
      </w:r>
      <w:r w:rsidR="00B44E34" w:rsidRPr="00B44E34">
        <w:rPr>
          <w:rFonts w:ascii="Courier New" w:hAnsi="Courier New"/>
        </w:rPr>
        <w:t>mpdboot</w:t>
      </w:r>
      <w:r w:rsidR="00B44E34">
        <w:t xml:space="preserve"> that uses the host file to automatically start </w:t>
      </w:r>
      <w:r w:rsidR="00B44E34" w:rsidRPr="00B44E34">
        <w:rPr>
          <w:rFonts w:ascii="Courier New" w:hAnsi="Courier New"/>
        </w:rPr>
        <w:t>mpd</w:t>
      </w:r>
      <w:r w:rsidR="00B44E34">
        <w:t xml:space="preserve"> on the appropriate set of hosts. </w:t>
      </w:r>
      <w:r w:rsidR="00EF0E4D">
        <w:t xml:space="preserve">In addition, MPICH includes several tools to ease deployment and management of parallel processes. </w:t>
      </w:r>
      <w:r w:rsidR="00B44E34">
        <w:t xml:space="preserve">More details on configuring MPICH is </w:t>
      </w:r>
      <w:r w:rsidR="00EF0E4D">
        <w:t xml:space="preserve">available </w:t>
      </w:r>
      <w:r w:rsidR="00EF0E4D">
        <w:lastRenderedPageBreak/>
        <w:t xml:space="preserve">online via: </w:t>
      </w:r>
      <w:hyperlink r:id="rId32" w:history="1">
        <w:r w:rsidR="00EF0E4D" w:rsidRPr="00696F99">
          <w:rPr>
            <w:rStyle w:val="Hyperlink"/>
          </w:rPr>
          <w:t>http://www.mcs.anl.gov/research/projects/mpich2/documentation/files/mpich2-1.2.1-installguide.pdf</w:t>
        </w:r>
      </w:hyperlink>
      <w:r w:rsidR="00EF0E4D">
        <w:t>.</w:t>
      </w:r>
    </w:p>
    <w:p w:rsidR="00BF3CC3" w:rsidRPr="00BF3CC3" w:rsidRDefault="00BF3CC3" w:rsidP="00CE1069">
      <w:pPr>
        <w:spacing w:line="240" w:lineRule="auto"/>
        <w:ind w:left="360"/>
        <w:jc w:val="both"/>
      </w:pPr>
    </w:p>
    <w:p w:rsidR="00EF0E4D" w:rsidRPr="00B44E34" w:rsidRDefault="00BF3CC3" w:rsidP="00CE1069">
      <w:pPr>
        <w:pStyle w:val="ListParagraph"/>
        <w:numPr>
          <w:ilvl w:val="0"/>
          <w:numId w:val="15"/>
        </w:numPr>
        <w:spacing w:line="240" w:lineRule="auto"/>
        <w:jc w:val="both"/>
        <w:rPr>
          <w:rFonts w:eastAsia="Times New Roman"/>
          <w:b/>
          <w:bCs/>
          <w:color w:val="000099"/>
          <w:sz w:val="32"/>
          <w:szCs w:val="26"/>
        </w:rPr>
      </w:pPr>
      <w:r>
        <w:t xml:space="preserve">OPEN </w:t>
      </w:r>
      <w:r w:rsidR="00EF0E4D">
        <w:t>MPI (</w:t>
      </w:r>
      <w:hyperlink r:id="rId33" w:history="1">
        <w:r w:rsidR="00EF0E4D" w:rsidRPr="00696F99">
          <w:rPr>
            <w:rStyle w:val="Hyperlink"/>
          </w:rPr>
          <w:t>http://www.open-mpi.org/</w:t>
        </w:r>
      </w:hyperlink>
      <w:r w:rsidR="00EF0E4D">
        <w:t xml:space="preserve">): Open MPI is another commonly used MPI implementation. </w:t>
      </w:r>
      <w:r w:rsidR="00CE1069">
        <w:t>Open MPI does not require any special configuration or setup when running on a Symmetric Multi-Processor (SMP) machine – namely, standard multi-core multi-processor machines. However, Open MPI does require additional configuration when processes need to be run on a network of computers. Although a standard run via a host file is possible, we recommend installing Torque (an open source implementation of PBS) and running PEACE jobs.</w:t>
      </w:r>
    </w:p>
    <w:p w:rsidR="000D6F0E" w:rsidRDefault="000D6F0E">
      <w:pPr>
        <w:spacing w:line="240" w:lineRule="auto"/>
        <w:rPr>
          <w:rFonts w:eastAsia="Times New Roman"/>
          <w:b/>
          <w:bCs/>
          <w:color w:val="000099"/>
          <w:sz w:val="32"/>
          <w:szCs w:val="26"/>
        </w:rPr>
      </w:pPr>
      <w:r>
        <w:br w:type="page"/>
      </w:r>
    </w:p>
    <w:p w:rsidR="009C665D" w:rsidRDefault="0051660C" w:rsidP="0051660C">
      <w:pPr>
        <w:pStyle w:val="Heading2"/>
      </w:pPr>
      <w:bookmarkStart w:id="18" w:name="_Toc259263404"/>
      <w:r>
        <w:lastRenderedPageBreak/>
        <w:t>Step 3: Add new Data Set</w:t>
      </w:r>
      <w:bookmarkEnd w:id="18"/>
    </w:p>
    <w:p w:rsidR="009C665D" w:rsidRDefault="0051660C" w:rsidP="0051660C">
      <w:pPr>
        <w:jc w:val="both"/>
      </w:pPr>
      <w:r>
        <w:t>A data set consists of a FASTA file containing the cDNA or EST sequences to be analyzed and clustered. Note that a data set can have only one FASTA file but can have many clustering files.</w:t>
      </w:r>
    </w:p>
    <w:p w:rsidR="0051660C" w:rsidRDefault="0051660C" w:rsidP="0051660C">
      <w:pPr>
        <w:jc w:val="both"/>
      </w:pPr>
      <w:r>
        <w:t xml:space="preserve">You may add a new data set entry by clicking on corresponding tool or selecting the appropriate menu option from the main menu as shown in </w:t>
      </w:r>
      <w:r w:rsidR="006C6210">
        <w:fldChar w:fldCharType="begin"/>
      </w:r>
      <w:r w:rsidR="00103BAF">
        <w:instrText xml:space="preserve"> REF _Ref249900043 \h </w:instrText>
      </w:r>
      <w:r w:rsidR="006C6210">
        <w:fldChar w:fldCharType="separate"/>
      </w:r>
      <w:r w:rsidR="00103BAF">
        <w:t xml:space="preserve">Figure </w:t>
      </w:r>
      <w:r w:rsidR="00103BAF">
        <w:rPr>
          <w:noProof/>
        </w:rPr>
        <w:t>5</w:t>
      </w:r>
      <w:r w:rsidR="006C6210">
        <w:fldChar w:fldCharType="end"/>
      </w:r>
      <w:r>
        <w:t>. This launches a wizard that will guide you through the process of adding a new data set entry to your workspace.</w:t>
      </w:r>
    </w:p>
    <w:p w:rsidR="0051660C" w:rsidRDefault="0051660C" w:rsidP="0051660C">
      <w:pPr>
        <w:jc w:val="both"/>
      </w:pPr>
    </w:p>
    <w:p w:rsidR="00BB06E7" w:rsidRDefault="00BB06E7" w:rsidP="0051660C">
      <w:pPr>
        <w:jc w:val="both"/>
      </w:pPr>
    </w:p>
    <w:p w:rsidR="0051660C" w:rsidRDefault="0051660C" w:rsidP="00BB06E7">
      <w:pPr>
        <w:keepNext/>
        <w:jc w:val="center"/>
      </w:pPr>
      <w:r>
        <w:rPr>
          <w:b/>
          <w:noProof/>
        </w:rPr>
        <w:drawing>
          <wp:inline distT="0" distB="0" distL="0" distR="0">
            <wp:extent cx="5478145" cy="4118610"/>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478145" cy="4118610"/>
                    </a:xfrm>
                    <a:prstGeom prst="rect">
                      <a:avLst/>
                    </a:prstGeom>
                    <a:noFill/>
                    <a:ln w="9525">
                      <a:noFill/>
                      <a:miter lim="800000"/>
                      <a:headEnd/>
                      <a:tailEnd/>
                    </a:ln>
                  </pic:spPr>
                </pic:pic>
              </a:graphicData>
            </a:graphic>
          </wp:inline>
        </w:drawing>
      </w:r>
    </w:p>
    <w:p w:rsidR="0051660C" w:rsidRDefault="0051660C" w:rsidP="00BB06E7">
      <w:pPr>
        <w:pStyle w:val="Caption"/>
        <w:jc w:val="center"/>
      </w:pPr>
      <w:bookmarkStart w:id="19" w:name="_Ref249900043"/>
      <w:bookmarkStart w:id="20" w:name="_Ref249953207"/>
      <w:r>
        <w:t xml:space="preserve">Figure </w:t>
      </w:r>
      <w:fldSimple w:instr=" SEQ Figure \* ARABIC ">
        <w:r w:rsidR="00931F93">
          <w:rPr>
            <w:noProof/>
          </w:rPr>
          <w:t>5</w:t>
        </w:r>
      </w:fldSimple>
      <w:bookmarkEnd w:id="19"/>
      <w:r>
        <w:t xml:space="preserve">: Screenshot of </w:t>
      </w:r>
      <w:r w:rsidR="000B73A2">
        <w:t>PEACE</w:t>
      </w:r>
      <w:r>
        <w:t xml:space="preserve"> (GUI) illustrating the menu option to add a new data set to the workspace.</w:t>
      </w:r>
      <w:bookmarkEnd w:id="20"/>
    </w:p>
    <w:p w:rsidR="00BB06E7" w:rsidRDefault="009C665D" w:rsidP="0051660C">
      <w:pPr>
        <w:jc w:val="both"/>
      </w:pPr>
      <w:r>
        <w:t xml:space="preserve"> </w:t>
      </w:r>
    </w:p>
    <w:p w:rsidR="0051660C" w:rsidRPr="009C665D" w:rsidRDefault="0051660C" w:rsidP="0051660C">
      <w:pPr>
        <w:jc w:val="both"/>
      </w:pPr>
      <w:r>
        <w:t>A summary of the various steps that the data set wizard will guide you through in order to create a new entry are briefly summarized below:</w:t>
      </w:r>
    </w:p>
    <w:p w:rsidR="009C665D" w:rsidRDefault="009C665D" w:rsidP="009C665D">
      <w:pPr>
        <w:jc w:val="both"/>
      </w:pPr>
    </w:p>
    <w:p w:rsidR="00BB06E7" w:rsidRDefault="0051660C" w:rsidP="00BB06E7">
      <w:pPr>
        <w:pStyle w:val="ListParagraph"/>
        <w:numPr>
          <w:ilvl w:val="0"/>
          <w:numId w:val="10"/>
        </w:numPr>
        <w:jc w:val="both"/>
      </w:pPr>
      <w:r>
        <w:t xml:space="preserve">The data set wizard commences with an overview screen that briefly describes the process of creating a data set. Review the information in the overview panel and click the </w:t>
      </w:r>
      <w:r w:rsidRPr="0051660C">
        <w:rPr>
          <w:rFonts w:ascii="Courier New" w:hAnsi="Courier New"/>
        </w:rPr>
        <w:t>next</w:t>
      </w:r>
      <w:r>
        <w:t xml:space="preserve"> button.</w:t>
      </w:r>
    </w:p>
    <w:p w:rsidR="002017CF" w:rsidRDefault="002017CF" w:rsidP="002017CF">
      <w:pPr>
        <w:jc w:val="both"/>
      </w:pPr>
    </w:p>
    <w:p w:rsidR="00BB06E7" w:rsidRDefault="0051660C" w:rsidP="00BB06E7">
      <w:pPr>
        <w:pStyle w:val="ListParagraph"/>
        <w:numPr>
          <w:ilvl w:val="0"/>
          <w:numId w:val="10"/>
        </w:numPr>
        <w:jc w:val="both"/>
      </w:pPr>
      <w:r>
        <w:t xml:space="preserve">In the second screen, click on the </w:t>
      </w:r>
      <w:r w:rsidRPr="00BB06E7">
        <w:rPr>
          <w:rFonts w:ascii="Courier New" w:hAnsi="Courier New"/>
        </w:rPr>
        <w:t>browse</w:t>
      </w:r>
      <w:r>
        <w:t xml:space="preserve"> button and select the FASTA file to be used for this data set. </w:t>
      </w:r>
      <w:r w:rsidR="000B73A2">
        <w:t>PEACE</w:t>
      </w:r>
      <w:r>
        <w:t xml:space="preserve"> will verify the contents of the FASTA file when you click the </w:t>
      </w:r>
      <w:r w:rsidRPr="00BB06E7">
        <w:rPr>
          <w:rFonts w:ascii="Courier New" w:hAnsi="Courier New"/>
        </w:rPr>
        <w:lastRenderedPageBreak/>
        <w:t>next</w:t>
      </w:r>
      <w:r>
        <w:t xml:space="preserve"> button. You may also enter a brief description summarizing the contents of the FASTA file. The description is for your future reference and comes in handy when working with a large number of data sets in a workspace.</w:t>
      </w:r>
      <w:r w:rsidR="00BB06E7">
        <w:t xml:space="preserve">  </w:t>
      </w:r>
    </w:p>
    <w:p w:rsidR="00BB06E7" w:rsidRDefault="00BB06E7" w:rsidP="00BB06E7">
      <w:pPr>
        <w:ind w:left="360"/>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243"/>
        <w:gridCol w:w="7538"/>
      </w:tblGrid>
      <w:tr w:rsidR="00BB06E7">
        <w:trPr>
          <w:trHeight w:val="890"/>
        </w:trPr>
        <w:tc>
          <w:tcPr>
            <w:tcW w:w="1176" w:type="dxa"/>
            <w:shd w:val="clear" w:color="auto" w:fill="FFFF99"/>
            <w:vAlign w:val="center"/>
          </w:tcPr>
          <w:p w:rsidR="00BB06E7" w:rsidRDefault="00BB06E7" w:rsidP="00BB06E7">
            <w:r>
              <w:rPr>
                <w:noProof/>
              </w:rPr>
              <w:drawing>
                <wp:inline distT="0" distB="0" distL="0" distR="0">
                  <wp:extent cx="652007" cy="652007"/>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52736" cy="652736"/>
                          </a:xfrm>
                          <a:prstGeom prst="rect">
                            <a:avLst/>
                          </a:prstGeom>
                          <a:noFill/>
                          <a:ln w="9525">
                            <a:noFill/>
                            <a:miter lim="800000"/>
                            <a:headEnd/>
                            <a:tailEnd/>
                          </a:ln>
                        </pic:spPr>
                      </pic:pic>
                    </a:graphicData>
                  </a:graphic>
                </wp:inline>
              </w:drawing>
            </w:r>
          </w:p>
        </w:tc>
        <w:tc>
          <w:tcPr>
            <w:tcW w:w="7538" w:type="dxa"/>
            <w:shd w:val="clear" w:color="auto" w:fill="FFFF99"/>
          </w:tcPr>
          <w:p w:rsidR="00BB06E7" w:rsidRPr="00BB06E7" w:rsidRDefault="00BB06E7" w:rsidP="00384CFF">
            <w:pPr>
              <w:jc w:val="both"/>
            </w:pPr>
            <w:r>
              <w:t xml:space="preserve">In order to handle large files you must permit Java to use sufficient memory. </w:t>
            </w:r>
            <w:r w:rsidR="000B73A2">
              <w:t>PEACE</w:t>
            </w:r>
            <w:r>
              <w:t xml:space="preserve"> checks to ensure sufficient memory is available prior to loading a file. If memory appears to be insufficient, </w:t>
            </w:r>
            <w:r w:rsidR="000B73A2">
              <w:t>PEACE</w:t>
            </w:r>
            <w:r>
              <w:t xml:space="preserve"> generates a warning message along </w:t>
            </w:r>
            <w:r w:rsidRPr="00BB06E7">
              <w:t xml:space="preserve">with instructions on how to </w:t>
            </w:r>
            <w:r>
              <w:t xml:space="preserve">increase memory allocated to Java. Increasing Java heap memory </w:t>
            </w:r>
            <w:r w:rsidRPr="00BB06E7">
              <w:t>require</w:t>
            </w:r>
            <w:r>
              <w:t>s</w:t>
            </w:r>
            <w:r w:rsidRPr="00BB06E7">
              <w:t xml:space="preserve"> restarting the GUI, but will </w:t>
            </w:r>
            <w:r w:rsidRPr="00BB06E7">
              <w:rPr>
                <w:b/>
              </w:rPr>
              <w:t>not</w:t>
            </w:r>
            <w:r w:rsidRPr="00BB06E7">
              <w:t xml:space="preserve"> require repeating </w:t>
            </w:r>
            <w:r>
              <w:t>earlier steps</w:t>
            </w:r>
            <w:r w:rsidRPr="00BB06E7">
              <w:t xml:space="preserve">.  Ignoring the warning may cause </w:t>
            </w:r>
            <w:r>
              <w:t>JVM to run out of memory</w:t>
            </w:r>
            <w:r w:rsidR="004B13C6">
              <w:t>,</w:t>
            </w:r>
            <w:r>
              <w:t xml:space="preserve"> causing the GUI to </w:t>
            </w:r>
            <w:r w:rsidR="004B13C6">
              <w:t xml:space="preserve">hang or </w:t>
            </w:r>
            <w:r>
              <w:t>crash.</w:t>
            </w:r>
          </w:p>
        </w:tc>
      </w:tr>
    </w:tbl>
    <w:p w:rsidR="00BB06E7" w:rsidRDefault="00BB06E7" w:rsidP="00BB06E7">
      <w:pPr>
        <w:jc w:val="both"/>
      </w:pPr>
    </w:p>
    <w:p w:rsidR="00BB06E7" w:rsidRDefault="00BB06E7" w:rsidP="00BB06E7">
      <w:pPr>
        <w:pStyle w:val="ListParagraph"/>
        <w:numPr>
          <w:ilvl w:val="0"/>
          <w:numId w:val="10"/>
        </w:numPr>
        <w:jc w:val="both"/>
      </w:pPr>
      <w:r>
        <w:t xml:space="preserve">Click the </w:t>
      </w:r>
      <w:r w:rsidRPr="00BB06E7">
        <w:rPr>
          <w:rFonts w:ascii="Courier New" w:hAnsi="Courier New"/>
        </w:rPr>
        <w:t>next</w:t>
      </w:r>
      <w:r>
        <w:t xml:space="preserve"> button. </w:t>
      </w:r>
      <w:r w:rsidR="000B73A2">
        <w:t>PEACE</w:t>
      </w:r>
      <w:r>
        <w:t xml:space="preserve"> will load and verify that the FASTA file you specified is valid and display summary information about the sequences in the file for your review.</w:t>
      </w:r>
    </w:p>
    <w:p w:rsidR="00BB06E7" w:rsidRDefault="00BB06E7" w:rsidP="00BB06E7">
      <w:pPr>
        <w:ind w:left="360"/>
        <w:jc w:val="both"/>
      </w:pPr>
    </w:p>
    <w:p w:rsidR="00BB06E7" w:rsidRPr="00875E01" w:rsidRDefault="00BB06E7" w:rsidP="00BB06E7">
      <w:pPr>
        <w:pStyle w:val="ListParagraph"/>
        <w:numPr>
          <w:ilvl w:val="0"/>
          <w:numId w:val="10"/>
        </w:numPr>
        <w:jc w:val="both"/>
      </w:pPr>
      <w:r>
        <w:t xml:space="preserve">After you carefully review the information click the </w:t>
      </w:r>
      <w:r w:rsidRPr="00BB06E7">
        <w:rPr>
          <w:rFonts w:ascii="Courier New" w:hAnsi="Courier New"/>
        </w:rPr>
        <w:t>finish</w:t>
      </w:r>
      <w:r>
        <w:t xml:space="preserve"> button to add a new data set entry to your work space. </w:t>
      </w:r>
      <w:r w:rsidRPr="00BB06E7">
        <w:t xml:space="preserve">If the upload is successful, the </w:t>
      </w:r>
      <w:r>
        <w:t xml:space="preserve">data set will be listed in the </w:t>
      </w:r>
      <w:r w:rsidRPr="00BB06E7">
        <w:rPr>
          <w:rFonts w:ascii="Courier New" w:hAnsi="Courier New"/>
        </w:rPr>
        <w:t>Workspace</w:t>
      </w:r>
      <w:r w:rsidRPr="00BB06E7">
        <w:t xml:space="preserve"> window.  Left-clicking </w:t>
      </w:r>
      <w:r>
        <w:t xml:space="preserve">(or double clicking) </w:t>
      </w:r>
      <w:r w:rsidRPr="00BB06E7">
        <w:t>on it will display the sequences in the main view, while right-clicking on it will result in a pull-down menu of options.</w:t>
      </w:r>
    </w:p>
    <w:p w:rsidR="0051660C" w:rsidRDefault="0051660C" w:rsidP="00BB06E7">
      <w:pPr>
        <w:jc w:val="both"/>
      </w:pPr>
    </w:p>
    <w:p w:rsidR="00103BAF" w:rsidRDefault="00103BAF" w:rsidP="00BB06E7">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5A4827" w:rsidP="00CC0FC4">
            <w:r>
              <w:br w:type="page"/>
            </w:r>
            <w:r w:rsidR="00103BAF">
              <w:br w:type="page"/>
            </w:r>
            <w:r w:rsidR="00103BAF">
              <w:rPr>
                <w:noProof/>
              </w:rPr>
              <w:drawing>
                <wp:inline distT="0" distB="0" distL="0" distR="0">
                  <wp:extent cx="666750" cy="6667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36" w:anchor="tutorials" w:history="1">
              <w:r>
                <w:rPr>
                  <w:rStyle w:val="Hyperlink"/>
                </w:rPr>
                <w:t>http://www.PEACE-tools.org</w:t>
              </w:r>
            </w:hyperlink>
          </w:p>
        </w:tc>
      </w:tr>
    </w:tbl>
    <w:p w:rsidR="00103BAF" w:rsidRDefault="00103BAF" w:rsidP="00103BAF">
      <w:pPr>
        <w:pStyle w:val="ListParagraph"/>
        <w:jc w:val="both"/>
      </w:pPr>
    </w:p>
    <w:p w:rsidR="005A4827" w:rsidRDefault="005A4827">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BB06E7" w:rsidRDefault="005A4827" w:rsidP="00BB06E7">
      <w:pPr>
        <w:pStyle w:val="Heading2"/>
      </w:pPr>
      <w:bookmarkStart w:id="21" w:name="_Toc259263405"/>
      <w:r>
        <w:lastRenderedPageBreak/>
        <w:t>Step 4</w:t>
      </w:r>
      <w:r w:rsidR="00BB06E7">
        <w:t>: Starting a clustering job</w:t>
      </w:r>
      <w:bookmarkEnd w:id="21"/>
    </w:p>
    <w:p w:rsidR="005A4827" w:rsidRDefault="000B73A2" w:rsidP="005A4827">
      <w:pPr>
        <w:jc w:val="both"/>
      </w:pPr>
      <w:r>
        <w:t>PEACE</w:t>
      </w:r>
      <w:r w:rsidR="005A4827">
        <w:t xml:space="preserve"> computes clustering for a FASTA file by running a suitable job on a server. The FASTA file to be clustered must have been added to the workspace as a data set entry (as described in Step 3). Moreover, the server on which the job is to be run must have been added to the workspace and be in </w:t>
      </w:r>
      <w:r w:rsidR="005A4827" w:rsidRPr="005A4827">
        <w:rPr>
          <w:rFonts w:ascii="Courier New" w:hAnsi="Courier New"/>
        </w:rPr>
        <w:t>good</w:t>
      </w:r>
      <w:r w:rsidR="005A4827">
        <w:t xml:space="preserve"> status. You may create a new data set entry by clicking on corresponding tool or selecting the </w:t>
      </w:r>
      <w:r w:rsidR="005A4827" w:rsidRPr="005A4827">
        <w:rPr>
          <w:rFonts w:ascii="Courier New" w:hAnsi="Courier New"/>
        </w:rPr>
        <w:t>Job to Compute Clusters</w:t>
      </w:r>
      <w:r w:rsidR="005A4827">
        <w:t xml:space="preserve"> menu option from the main </w:t>
      </w:r>
      <w:r w:rsidR="005A4827" w:rsidRPr="005A4827">
        <w:rPr>
          <w:rFonts w:ascii="Courier New" w:hAnsi="Courier New"/>
        </w:rPr>
        <w:t>Job</w:t>
      </w:r>
      <w:r w:rsidR="005A4827">
        <w:t xml:space="preserve"> menu. This launches a wizard that will guide you through the following process to create and submit a job on a server:</w:t>
      </w:r>
    </w:p>
    <w:p w:rsidR="005A4827" w:rsidRDefault="005A4827" w:rsidP="005A4827">
      <w:pPr>
        <w:jc w:val="both"/>
      </w:pPr>
      <w:r>
        <w:t xml:space="preserve"> </w:t>
      </w:r>
    </w:p>
    <w:p w:rsidR="005A4827" w:rsidRDefault="005A4827" w:rsidP="00982010">
      <w:pPr>
        <w:pStyle w:val="ListParagraph"/>
        <w:numPr>
          <w:ilvl w:val="0"/>
          <w:numId w:val="14"/>
        </w:numPr>
        <w:jc w:val="both"/>
      </w:pPr>
      <w:r>
        <w:t xml:space="preserve">The wizard starts out by displaying a screen that summarizes the process of creating and submitting a job. Review the information in the overview screen and click the </w:t>
      </w:r>
      <w:r w:rsidRPr="00982010">
        <w:rPr>
          <w:rFonts w:ascii="Courier New" w:hAnsi="Courier New"/>
        </w:rPr>
        <w:t>next</w:t>
      </w:r>
      <w:r>
        <w:t xml:space="preserve"> button. </w:t>
      </w:r>
    </w:p>
    <w:p w:rsidR="005A4827" w:rsidRDefault="005A4827" w:rsidP="005A4827">
      <w:pPr>
        <w:jc w:val="both"/>
      </w:pPr>
    </w:p>
    <w:p w:rsidR="005A4827" w:rsidRDefault="005A4827" w:rsidP="00982010">
      <w:pPr>
        <w:pStyle w:val="ListParagraph"/>
        <w:numPr>
          <w:ilvl w:val="0"/>
          <w:numId w:val="14"/>
        </w:numPr>
        <w:jc w:val="both"/>
      </w:pPr>
      <w:r>
        <w:t xml:space="preserve">In the next screen, select the appropriate data set containing the FASTA file to be clustered from the list of options provided. Enter an optional description summarizing the job for future reference and click the </w:t>
      </w:r>
      <w:r w:rsidRPr="00982010">
        <w:rPr>
          <w:rFonts w:ascii="Courier New" w:hAnsi="Courier New"/>
        </w:rPr>
        <w:t>next</w:t>
      </w:r>
      <w:r>
        <w:t xml:space="preserve"> button.</w:t>
      </w:r>
    </w:p>
    <w:p w:rsidR="005A4827" w:rsidRDefault="005A4827" w:rsidP="005A4827">
      <w:pPr>
        <w:jc w:val="both"/>
      </w:pPr>
    </w:p>
    <w:p w:rsidR="005A4827" w:rsidRDefault="005A4827" w:rsidP="00982010">
      <w:pPr>
        <w:pStyle w:val="ListParagraph"/>
        <w:numPr>
          <w:ilvl w:val="0"/>
          <w:numId w:val="14"/>
        </w:numPr>
        <w:jc w:val="both"/>
      </w:pPr>
      <w:r>
        <w:t xml:space="preserve">The next screen permits you select algorithms and parameters </w:t>
      </w:r>
      <w:r w:rsidR="000B73A2">
        <w:t>PEACE</w:t>
      </w:r>
      <w:r>
        <w:t xml:space="preserve"> uses for clustering. The defaults are set to provide the best performance from </w:t>
      </w:r>
      <w:r w:rsidR="000B73A2">
        <w:t>PEACE</w:t>
      </w:r>
      <w:r>
        <w:t xml:space="preserve">. Refer to the sections further below in this user manual for more details on these parameters. Once you have configured the parameters and algorithms click the </w:t>
      </w:r>
      <w:r w:rsidRPr="00982010">
        <w:rPr>
          <w:rFonts w:ascii="Courier New" w:hAnsi="Courier New"/>
        </w:rPr>
        <w:t>next</w:t>
      </w:r>
      <w:r>
        <w:t xml:space="preserve"> button to proceed further.</w:t>
      </w:r>
    </w:p>
    <w:p w:rsidR="005A4827" w:rsidRDefault="005A4827" w:rsidP="005A4827">
      <w:pPr>
        <w:jc w:val="both"/>
      </w:pPr>
    </w:p>
    <w:p w:rsidR="005A4827" w:rsidRDefault="005A4827" w:rsidP="00982010">
      <w:pPr>
        <w:pStyle w:val="ListParagraph"/>
        <w:numPr>
          <w:ilvl w:val="0"/>
          <w:numId w:val="14"/>
        </w:numPr>
        <w:jc w:val="both"/>
      </w:pPr>
      <w:r>
        <w:t xml:space="preserve">In the next screen you are </w:t>
      </w:r>
      <w:r w:rsidR="005E1647">
        <w:t>provided</w:t>
      </w:r>
      <w:r w:rsidR="004B13C6">
        <w:t xml:space="preserve"> with options to fine-</w:t>
      </w:r>
      <w:r>
        <w:t xml:space="preserve">tune the heuristics used by </w:t>
      </w:r>
      <w:r w:rsidR="000B73A2">
        <w:t>PEACE</w:t>
      </w:r>
      <w:r>
        <w:t xml:space="preserve"> to improve performance. You may disable heuristics if you wish. However, enabling the heuristics provides best performance without compromising clusteri</w:t>
      </w:r>
      <w:r w:rsidR="004B13C6">
        <w:t>ng quality. Information on fine-</w:t>
      </w:r>
      <w:r>
        <w:t>tuning the parameters is available in th</w:t>
      </w:r>
      <w:r w:rsidR="00982010">
        <w:t xml:space="preserve">is </w:t>
      </w:r>
      <w:r w:rsidR="004B13C6">
        <w:t>user guide, but in general t</w:t>
      </w:r>
      <w:r>
        <w:t>he defaults work best.</w:t>
      </w:r>
    </w:p>
    <w:p w:rsidR="005A4827" w:rsidRDefault="005A4827" w:rsidP="005A4827"/>
    <w:p w:rsidR="00982010" w:rsidRDefault="00982010" w:rsidP="005E1647">
      <w:pPr>
        <w:pStyle w:val="ListParagraph"/>
        <w:numPr>
          <w:ilvl w:val="0"/>
          <w:numId w:val="14"/>
        </w:numPr>
        <w:jc w:val="both"/>
      </w:pPr>
      <w:r>
        <w:t>In the next screen you may change the path where the intermediate MST file is to be stored on your PC. In addition, select the server on which the job is to be run. You may choose to run a parallel job if you know the server supports it. To run a parallel job, you must choose more than 1 CPU or more than 1 cluster node. For this, you need to know your cluster configuration, the number of nodes it has and CPUs per node. Contact your cluster administrator for platform configuration. You also need to set the total memory and estimated run time for the job. This information is needed to submit jobs on a supercomputing cluster via PBS. You need more memory and run time to cluster large FASTA files. More nodes or CPUs reduce run time but increase maximum memory used.</w:t>
      </w:r>
    </w:p>
    <w:p w:rsidR="005E1647" w:rsidRDefault="005E1647" w:rsidP="005E1647"/>
    <w:p w:rsidR="005E1647" w:rsidRDefault="005E1647" w:rsidP="005E1647">
      <w:pPr>
        <w:ind w:left="360"/>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5E1647">
        <w:trPr>
          <w:trHeight w:val="890"/>
        </w:trPr>
        <w:tc>
          <w:tcPr>
            <w:tcW w:w="1176" w:type="dxa"/>
            <w:shd w:val="clear" w:color="auto" w:fill="FFFF99"/>
            <w:vAlign w:val="center"/>
          </w:tcPr>
          <w:p w:rsidR="005E1647" w:rsidRDefault="005E1647" w:rsidP="005E1647">
            <w:r>
              <w:rPr>
                <w:noProof/>
              </w:rPr>
              <w:lastRenderedPageBreak/>
              <w:drawing>
                <wp:inline distT="0" distB="0" distL="0" distR="0">
                  <wp:extent cx="609103" cy="541425"/>
                  <wp:effectExtent l="0" t="0" r="497"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5E1647" w:rsidRPr="00875E01" w:rsidRDefault="005E1647" w:rsidP="005E1647">
            <w:pPr>
              <w:spacing w:line="240" w:lineRule="auto"/>
              <w:jc w:val="both"/>
            </w:pPr>
            <w:r>
              <w:t xml:space="preserve">Note that you need to know your supercomputer platform configuration in order to correctly set the nodes and CPUs per node values. The runtime and memory usage options are typically fine tuned through experience depending on your cluster’s configuration. Contact your system administrator for details on your supercomputer configuration. </w:t>
            </w:r>
          </w:p>
        </w:tc>
      </w:tr>
    </w:tbl>
    <w:p w:rsidR="005E1647" w:rsidRDefault="005E1647" w:rsidP="005E1647">
      <w:pPr>
        <w:pStyle w:val="ListParagraph"/>
      </w:pPr>
    </w:p>
    <w:p w:rsidR="005E1647" w:rsidRDefault="005E1647" w:rsidP="005E1647">
      <w:pPr>
        <w:pStyle w:val="ListParagraph"/>
      </w:pPr>
    </w:p>
    <w:p w:rsidR="005E1647" w:rsidRDefault="005E1647" w:rsidP="005E1647">
      <w:pPr>
        <w:pStyle w:val="ListParagraph"/>
        <w:numPr>
          <w:ilvl w:val="0"/>
          <w:numId w:val="14"/>
        </w:numPr>
      </w:pPr>
      <w:r>
        <w:t xml:space="preserve">In the next screen you may change the path where the clustering data file is to be stored on your PC. Enter brief description about the clustering and its purpose. </w:t>
      </w:r>
    </w:p>
    <w:p w:rsidR="005E1647" w:rsidRDefault="005E1647" w:rsidP="005E1647">
      <w:pPr>
        <w:pStyle w:val="ListParagraph"/>
      </w:pPr>
    </w:p>
    <w:p w:rsidR="005E1647" w:rsidRDefault="005E1647" w:rsidP="005E1647">
      <w:pPr>
        <w:pStyle w:val="ListParagraph"/>
        <w:numPr>
          <w:ilvl w:val="0"/>
          <w:numId w:val="14"/>
        </w:numPr>
      </w:pPr>
      <w:r>
        <w:t xml:space="preserve">Finally, set the threshold value for clustering. The threshold value is important and the user guide provides detailed information.  Larger threshold values are less discriminatory while smaller threshold values provide greater sensitivity. Once the threshold value has been set click the </w:t>
      </w:r>
      <w:r w:rsidRPr="005E1647">
        <w:rPr>
          <w:rFonts w:ascii="Courier New" w:hAnsi="Courier New"/>
        </w:rPr>
        <w:t>next</w:t>
      </w:r>
      <w:r>
        <w:t xml:space="preserve"> button. </w:t>
      </w:r>
    </w:p>
    <w:p w:rsidR="005E1647" w:rsidRDefault="005E1647" w:rsidP="005E1647">
      <w:pPr>
        <w:pStyle w:val="ListParagraph"/>
      </w:pPr>
    </w:p>
    <w:p w:rsidR="005E1647" w:rsidRDefault="005E1647" w:rsidP="005E1647">
      <w:pPr>
        <w:pStyle w:val="ListParagraph"/>
        <w:numPr>
          <w:ilvl w:val="0"/>
          <w:numId w:val="14"/>
        </w:numPr>
      </w:pPr>
      <w:r>
        <w:t xml:space="preserve">On clicking the </w:t>
      </w:r>
      <w:r w:rsidRPr="005E1647">
        <w:rPr>
          <w:rFonts w:ascii="Courier New" w:hAnsi="Courier New"/>
        </w:rPr>
        <w:t>next</w:t>
      </w:r>
      <w:r>
        <w:t xml:space="preserve"> button the job will be submitted to the server. The information to run the job is created and progress is displayed in detail in the log pane. Once the job has been submitted a new job entry is added to the workspace. </w:t>
      </w:r>
      <w:r w:rsidR="000B73A2">
        <w:t>PEACE</w:t>
      </w:r>
      <w:r>
        <w:t xml:space="preserve"> will periodically monitor the job and update status. For long running jobs you may close </w:t>
      </w:r>
      <w:r w:rsidR="000B73A2">
        <w:t>PEACE</w:t>
      </w:r>
      <w:r>
        <w:t xml:space="preserve"> and it will automatically restart monitoring the next time it is run using the same workspace.</w:t>
      </w:r>
    </w:p>
    <w:p w:rsidR="005E1647" w:rsidRDefault="005E1647" w:rsidP="005E1647"/>
    <w:p w:rsidR="005E1647" w:rsidRDefault="005E1647" w:rsidP="005E1647">
      <w:pPr>
        <w:pStyle w:val="ListParagraph"/>
        <w:numPr>
          <w:ilvl w:val="0"/>
          <w:numId w:val="14"/>
        </w:numPr>
      </w:pPr>
      <w:r>
        <w:t>Once the job is complete you will be prompted to copy the generated data files back to your PC. Once you have copied the files you may view and analyze the clusters.</w:t>
      </w:r>
    </w:p>
    <w:p w:rsidR="005A4827" w:rsidRDefault="005A4827" w:rsidP="005A4827"/>
    <w:p w:rsidR="00103BAF" w:rsidRDefault="00103BAF" w:rsidP="005A4827"/>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EB1859" w:rsidP="00CC0FC4">
            <w:r>
              <w:br w:type="page"/>
            </w:r>
            <w:r w:rsidR="00103BAF">
              <w:br w:type="page"/>
            </w:r>
            <w:r w:rsidR="00103BAF">
              <w:rPr>
                <w:noProof/>
              </w:rPr>
              <w:drawing>
                <wp:inline distT="0" distB="0" distL="0" distR="0">
                  <wp:extent cx="666750" cy="6667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37" w:anchor="tutorials" w:history="1">
              <w:r>
                <w:rPr>
                  <w:rStyle w:val="Hyperlink"/>
                </w:rPr>
                <w:t>http://www.PEACE-tools.org</w:t>
              </w:r>
            </w:hyperlink>
          </w:p>
        </w:tc>
      </w:tr>
    </w:tbl>
    <w:p w:rsidR="00103BAF" w:rsidRDefault="00103BAF" w:rsidP="00103BAF">
      <w:pPr>
        <w:pStyle w:val="ListParagraph"/>
        <w:jc w:val="both"/>
      </w:pPr>
    </w:p>
    <w:p w:rsidR="00EB1859" w:rsidRDefault="00EB1859">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D27467" w:rsidRPr="0045537B" w:rsidRDefault="000B73A2" w:rsidP="00D27467">
      <w:pPr>
        <w:pStyle w:val="Heading2"/>
      </w:pPr>
      <w:bookmarkStart w:id="22" w:name="_Toc259263406"/>
      <w:r>
        <w:lastRenderedPageBreak/>
        <w:t>PEACE</w:t>
      </w:r>
      <w:r w:rsidR="00D27467">
        <w:t xml:space="preserve"> Runtime parameters</w:t>
      </w:r>
      <w:bookmarkEnd w:id="22"/>
    </w:p>
    <w:p w:rsidR="00D27467" w:rsidRDefault="000B73A2" w:rsidP="00D27467">
      <w:pPr>
        <w:jc w:val="both"/>
      </w:pPr>
      <w:r>
        <w:t>PEACE</w:t>
      </w:r>
      <w:r w:rsidR="00D27467">
        <w:t xml:space="preserve"> generates clusters based on a </w:t>
      </w:r>
      <w:r w:rsidR="00D27467">
        <w:rPr>
          <w:i/>
        </w:rPr>
        <w:t>Minimum Spanning Tree</w:t>
      </w:r>
      <w:r w:rsidR="00D27467">
        <w:t xml:space="preserve"> algorithm using the </w:t>
      </w:r>
      <w:r w:rsidR="00D27467">
        <w:rPr>
          <w:i/>
        </w:rPr>
        <w:t>d</w:t>
      </w:r>
      <w:r w:rsidR="00D27467">
        <w:rPr>
          <w:i/>
          <w:vertAlign w:val="superscript"/>
        </w:rPr>
        <w:t>2</w:t>
      </w:r>
      <w:r w:rsidR="00D27467">
        <w:rPr>
          <w:i/>
        </w:rPr>
        <w:t xml:space="preserve"> </w:t>
      </w:r>
      <w:r w:rsidR="00D27467">
        <w:t>distance pseudo-metric to weight edges.  In short</w:t>
      </w:r>
      <w:r w:rsidR="004B13C6">
        <w:t>,</w:t>
      </w:r>
      <w:r w:rsidR="00D27467">
        <w:t xml:space="preserve"> it models the EST input as a graph, with each node representing a single EST and edge weights calculated by the application of the </w:t>
      </w:r>
      <w:r w:rsidR="00D27467">
        <w:rPr>
          <w:i/>
        </w:rPr>
        <w:t>d</w:t>
      </w:r>
      <w:r w:rsidR="00D27467">
        <w:rPr>
          <w:i/>
          <w:vertAlign w:val="superscript"/>
        </w:rPr>
        <w:t xml:space="preserve">2 </w:t>
      </w:r>
      <w:r w:rsidR="00D27467">
        <w:t>metric when applied to the incident ESTs.  Those not familiar with these concepts should be very careful about adjusting parameters.  Here we discuss each parameter, giving a both layman’s description and more detailed comments for those with the appropriate computational background.</w:t>
      </w:r>
    </w:p>
    <w:p w:rsidR="00D27467" w:rsidRDefault="00D27467" w:rsidP="00D27467"/>
    <w:p w:rsidR="00D27467" w:rsidRDefault="00D27467" w:rsidP="00D27467">
      <w:pPr>
        <w:jc w:val="both"/>
      </w:pPr>
      <w:r>
        <w:t>When starting a job, the user will be presented with the following options:</w:t>
      </w:r>
    </w:p>
    <w:p w:rsidR="00D27467" w:rsidRDefault="00D27467" w:rsidP="00D27467">
      <w:pPr>
        <w:numPr>
          <w:ilvl w:val="0"/>
          <w:numId w:val="13"/>
        </w:numPr>
        <w:spacing w:after="200" w:line="240" w:lineRule="auto"/>
        <w:contextualSpacing/>
        <w:jc w:val="both"/>
      </w:pPr>
      <w:r w:rsidRPr="00D27467">
        <w:rPr>
          <w:b/>
        </w:rPr>
        <w:t>Analyzer Setup screen</w:t>
      </w:r>
      <w:r>
        <w:t>:</w:t>
      </w:r>
    </w:p>
    <w:p w:rsidR="00D27467" w:rsidRDefault="00D27467" w:rsidP="00B17007">
      <w:pPr>
        <w:numPr>
          <w:ilvl w:val="1"/>
          <w:numId w:val="13"/>
        </w:numPr>
        <w:spacing w:after="200" w:line="240" w:lineRule="auto"/>
        <w:contextualSpacing/>
        <w:jc w:val="both"/>
      </w:pPr>
      <w:r w:rsidRPr="00E27917">
        <w:rPr>
          <w:i/>
        </w:rPr>
        <w:t>Data set:</w:t>
      </w:r>
      <w:r>
        <w:t xml:space="preserve"> The data set to be clustered.  Must have already been imported to </w:t>
      </w:r>
      <w:r w:rsidR="000B73A2">
        <w:t>PEACE</w:t>
      </w:r>
      <w:r>
        <w:t>.</w:t>
      </w:r>
    </w:p>
    <w:p w:rsidR="00D27467" w:rsidRDefault="00D27467" w:rsidP="00B17007">
      <w:pPr>
        <w:numPr>
          <w:ilvl w:val="1"/>
          <w:numId w:val="13"/>
        </w:numPr>
        <w:spacing w:after="200" w:line="240" w:lineRule="auto"/>
        <w:contextualSpacing/>
        <w:jc w:val="both"/>
      </w:pPr>
      <w:r w:rsidRPr="00E27917">
        <w:rPr>
          <w:i/>
        </w:rPr>
        <w:t>Select analyzer for EST comparison:</w:t>
      </w:r>
      <w:r>
        <w:t xml:space="preserve"> Allows for variations on the method for assigning edge weights, including the “Two pass D2” heuristic optimization of the traditional </w:t>
      </w:r>
      <w:r>
        <w:rPr>
          <w:i/>
        </w:rPr>
        <w:t>d</w:t>
      </w:r>
      <w:r>
        <w:rPr>
          <w:i/>
          <w:vertAlign w:val="superscript"/>
        </w:rPr>
        <w:t>2</w:t>
      </w:r>
      <w:r>
        <w:t xml:space="preserve"> method.”  Anyone not familiar with these algorithms should use the default two pass </w:t>
      </w:r>
      <w:r>
        <w:rPr>
          <w:i/>
        </w:rPr>
        <w:t>d</w:t>
      </w:r>
      <w:r>
        <w:rPr>
          <w:i/>
          <w:vertAlign w:val="superscript"/>
        </w:rPr>
        <w:t>2</w:t>
      </w:r>
      <w:r w:rsidR="00C861BD">
        <w:t xml:space="preserve"> </w:t>
      </w:r>
      <w:r w:rsidR="00EE2A75">
        <w:t>[2,</w:t>
      </w:r>
      <w:r w:rsidR="00103BAF">
        <w:t xml:space="preserve"> </w:t>
      </w:r>
      <w:r w:rsidR="00EE2A75">
        <w:t>3,</w:t>
      </w:r>
      <w:r w:rsidR="00103BAF">
        <w:t xml:space="preserve"> </w:t>
      </w:r>
      <w:r w:rsidR="00EE2A75">
        <w:t>5,</w:t>
      </w:r>
      <w:r w:rsidR="00103BAF">
        <w:t xml:space="preserve"> </w:t>
      </w:r>
      <w:r w:rsidR="00EE2A75">
        <w:t>6].</w:t>
      </w:r>
    </w:p>
    <w:p w:rsidR="00D27467" w:rsidRDefault="00D27467" w:rsidP="00B17007">
      <w:pPr>
        <w:numPr>
          <w:ilvl w:val="1"/>
          <w:numId w:val="13"/>
        </w:numPr>
        <w:spacing w:after="200" w:line="240" w:lineRule="auto"/>
        <w:contextualSpacing/>
        <w:jc w:val="both"/>
      </w:pPr>
      <w:r w:rsidRPr="00E27917">
        <w:rPr>
          <w:i/>
        </w:rPr>
        <w:t>Window size:</w:t>
      </w:r>
      <w:r>
        <w:t xml:space="preserve"> </w:t>
      </w:r>
      <w:r>
        <w:rPr>
          <w:i/>
        </w:rPr>
        <w:t>d</w:t>
      </w:r>
      <w:r>
        <w:rPr>
          <w:i/>
          <w:vertAlign w:val="superscript"/>
        </w:rPr>
        <w:t xml:space="preserve">2 </w:t>
      </w:r>
      <w:r>
        <w:t>window size.  At this point, it is high</w:t>
      </w:r>
      <w:r w:rsidR="005D1C82">
        <w:t>ly</w:t>
      </w:r>
      <w:r>
        <w:t xml:space="preserve"> recommended that the default value of 100 be used. This provides the best balance between various competing factors to yield good clustering for a broad range of data sets.</w:t>
      </w:r>
    </w:p>
    <w:p w:rsidR="00D27467" w:rsidRDefault="00D27467" w:rsidP="00B17007">
      <w:pPr>
        <w:numPr>
          <w:ilvl w:val="1"/>
          <w:numId w:val="13"/>
        </w:numPr>
        <w:spacing w:after="200" w:line="240" w:lineRule="auto"/>
        <w:contextualSpacing/>
        <w:jc w:val="both"/>
      </w:pPr>
      <w:r>
        <w:rPr>
          <w:i/>
        </w:rPr>
        <w:t>Word size:</w:t>
      </w:r>
      <w:r>
        <w:t xml:space="preserve"> </w:t>
      </w:r>
      <w:r>
        <w:rPr>
          <w:i/>
        </w:rPr>
        <w:t>d</w:t>
      </w:r>
      <w:r>
        <w:rPr>
          <w:i/>
          <w:vertAlign w:val="superscript"/>
        </w:rPr>
        <w:t xml:space="preserve">2 </w:t>
      </w:r>
      <w:r>
        <w:t xml:space="preserve">word size.  Currently, </w:t>
      </w:r>
      <w:r w:rsidR="000B73A2">
        <w:t>PEACE</w:t>
      </w:r>
      <w:r>
        <w:t xml:space="preserve">’s </w:t>
      </w:r>
      <w:r>
        <w:rPr>
          <w:i/>
        </w:rPr>
        <w:t>d</w:t>
      </w:r>
      <w:r>
        <w:rPr>
          <w:i/>
          <w:vertAlign w:val="superscript"/>
        </w:rPr>
        <w:t xml:space="preserve">2 </w:t>
      </w:r>
      <w:r>
        <w:t>implementation allows only a word size of 6.</w:t>
      </w:r>
    </w:p>
    <w:p w:rsidR="00D27467" w:rsidRDefault="00D27467" w:rsidP="00B17007">
      <w:pPr>
        <w:numPr>
          <w:ilvl w:val="1"/>
          <w:numId w:val="13"/>
        </w:numPr>
        <w:spacing w:after="200" w:line="240" w:lineRule="auto"/>
        <w:contextualSpacing/>
        <w:jc w:val="both"/>
      </w:pPr>
      <w:r>
        <w:rPr>
          <w:i/>
        </w:rPr>
        <w:t>Cache type:</w:t>
      </w:r>
      <w:r w:rsidR="00B17007">
        <w:rPr>
          <w:i/>
        </w:rPr>
        <w:t xml:space="preserve"> </w:t>
      </w:r>
      <w:r w:rsidR="000B73A2">
        <w:t>PEACE</w:t>
      </w:r>
      <w:r>
        <w:t xml:space="preserve"> includes several different distributed caching algorithms to speedup analysis, MST construction, and clustering. Several different cache management strategies have been developed over a period of several years to identify the best possible configuration. The default heap-based cache was found to provide the best performance for a wide range of data sets and is used as the default. Unless you are experimenting in computational data structures, you are strongly encouraged to use the heap-based caching approach.</w:t>
      </w:r>
    </w:p>
    <w:p w:rsidR="00D27467" w:rsidRDefault="00D27467" w:rsidP="00B17007">
      <w:pPr>
        <w:numPr>
          <w:ilvl w:val="1"/>
          <w:numId w:val="13"/>
        </w:numPr>
        <w:spacing w:after="200" w:line="240" w:lineRule="auto"/>
        <w:contextualSpacing/>
        <w:jc w:val="both"/>
      </w:pPr>
      <w:r>
        <w:rPr>
          <w:i/>
        </w:rPr>
        <w:t>Cache size:</w:t>
      </w:r>
      <w:r w:rsidR="00B17007">
        <w:rPr>
          <w:i/>
        </w:rPr>
        <w:t xml:space="preserve"> </w:t>
      </w:r>
      <w:r>
        <w:t>The cache size represents the number of distance/similarity metrics that are cached for a given pair of sequences. This value is a compromise between the volume of main memory dedicated to maintaining caches versus the overhead of having to re-compute d2 metric. Decreasing the cache size decreases memory footprint but may cause higher cache misses resulting in additional computation. We have found the default cache size of 128 to be sufficiently large to provide a good balance minimizing cache misses and maximizing cache usage.</w:t>
      </w:r>
    </w:p>
    <w:p w:rsidR="00D27467" w:rsidRPr="00D27467" w:rsidRDefault="00D27467" w:rsidP="00B17007">
      <w:pPr>
        <w:spacing w:after="200" w:line="240" w:lineRule="auto"/>
        <w:contextualSpacing/>
        <w:jc w:val="both"/>
      </w:pPr>
    </w:p>
    <w:p w:rsidR="00B17007" w:rsidRDefault="00D27467" w:rsidP="00B17007">
      <w:pPr>
        <w:numPr>
          <w:ilvl w:val="0"/>
          <w:numId w:val="13"/>
        </w:numPr>
        <w:spacing w:after="200" w:line="240" w:lineRule="auto"/>
        <w:contextualSpacing/>
        <w:jc w:val="both"/>
      </w:pPr>
      <w:r w:rsidRPr="00B17007">
        <w:rPr>
          <w:b/>
        </w:rPr>
        <w:t>Setup Heuristics</w:t>
      </w:r>
      <w:r>
        <w:t xml:space="preserve">: </w:t>
      </w:r>
    </w:p>
    <w:p w:rsidR="00B17007" w:rsidRDefault="00D27467" w:rsidP="00B17007">
      <w:pPr>
        <w:spacing w:after="200" w:line="240" w:lineRule="auto"/>
        <w:ind w:left="720"/>
        <w:contextualSpacing/>
        <w:jc w:val="both"/>
      </w:pPr>
      <w:r>
        <w:t>The u/v and t/v heuristics are used to heuristically skip the edge weight calculations of edges that are unlikely to connect overlapping ESTs</w:t>
      </w:r>
      <w:r w:rsidR="00C861BD">
        <w:t xml:space="preserve"> </w:t>
      </w:r>
      <w:r w:rsidR="00EE2A75">
        <w:t xml:space="preserve">[2].  </w:t>
      </w:r>
      <w:r>
        <w:t>Adjusting these parameters will affect sensitivity and runtime of the tool with an inverse relationship.</w:t>
      </w:r>
    </w:p>
    <w:p w:rsidR="00D27467" w:rsidRDefault="00D27467" w:rsidP="00B17007">
      <w:pPr>
        <w:numPr>
          <w:ilvl w:val="1"/>
          <w:numId w:val="13"/>
        </w:numPr>
        <w:spacing w:after="200" w:line="240" w:lineRule="auto"/>
        <w:contextualSpacing/>
        <w:jc w:val="both"/>
      </w:pPr>
      <w:r>
        <w:rPr>
          <w:i/>
        </w:rPr>
        <w:t>u/v heuristic:</w:t>
      </w:r>
      <w:r>
        <w:t xml:space="preserve"> A fast way of dismissing EST pairs that clearly do not need to be considered.  Disabling may improve sensitivity at a significant cost in runtime.  Users not familiar with the heuristic should not fiddle with the specific parameter values.</w:t>
      </w:r>
    </w:p>
    <w:p w:rsidR="00D27467" w:rsidRDefault="00D27467" w:rsidP="00B17007">
      <w:pPr>
        <w:numPr>
          <w:ilvl w:val="1"/>
          <w:numId w:val="13"/>
        </w:numPr>
        <w:spacing w:after="200" w:line="240" w:lineRule="auto"/>
        <w:contextualSpacing/>
        <w:jc w:val="both"/>
      </w:pPr>
      <w:r>
        <w:rPr>
          <w:i/>
        </w:rPr>
        <w:lastRenderedPageBreak/>
        <w:t>t/v heuristic:</w:t>
      </w:r>
      <w:r>
        <w:t xml:space="preserve"> A more stringent method of filtering EST pairs.  As with the </w:t>
      </w:r>
      <w:r>
        <w:rPr>
          <w:i/>
        </w:rPr>
        <w:t>u/v</w:t>
      </w:r>
      <w:r>
        <w:t xml:space="preserve"> heuristic, disabling it may improve sensitivity at a significant cost in runtime.</w:t>
      </w:r>
    </w:p>
    <w:p w:rsidR="00B17007" w:rsidRPr="00B17007" w:rsidRDefault="00B17007" w:rsidP="00B17007">
      <w:pPr>
        <w:spacing w:after="200" w:line="240" w:lineRule="auto"/>
        <w:contextualSpacing/>
        <w:jc w:val="both"/>
      </w:pPr>
    </w:p>
    <w:p w:rsidR="00B17007" w:rsidRDefault="00D27467" w:rsidP="00B17007">
      <w:pPr>
        <w:numPr>
          <w:ilvl w:val="0"/>
          <w:numId w:val="13"/>
        </w:numPr>
        <w:spacing w:after="200" w:line="240" w:lineRule="auto"/>
        <w:contextualSpacing/>
        <w:jc w:val="both"/>
      </w:pPr>
      <w:r w:rsidRPr="00B17007">
        <w:rPr>
          <w:b/>
        </w:rPr>
        <w:t>Server setup</w:t>
      </w:r>
      <w:r>
        <w:t xml:space="preserve">: </w:t>
      </w:r>
    </w:p>
    <w:p w:rsidR="00D27467" w:rsidRDefault="00D27467" w:rsidP="00B17007">
      <w:pPr>
        <w:spacing w:after="200" w:line="240" w:lineRule="auto"/>
        <w:ind w:left="720"/>
        <w:contextualSpacing/>
        <w:jc w:val="both"/>
      </w:pPr>
      <w:r>
        <w:t>Allows user t</w:t>
      </w:r>
      <w:r w:rsidR="00B17007">
        <w:t>o specify details on the server. Additional details regarding these parameters are discussed in the job submission process.</w:t>
      </w:r>
    </w:p>
    <w:p w:rsidR="00D27467" w:rsidRDefault="00D27467" w:rsidP="00B17007">
      <w:pPr>
        <w:numPr>
          <w:ilvl w:val="1"/>
          <w:numId w:val="13"/>
        </w:numPr>
        <w:spacing w:after="200" w:line="240" w:lineRule="auto"/>
        <w:contextualSpacing/>
        <w:jc w:val="both"/>
      </w:pPr>
      <w:r w:rsidRPr="00BF04B5">
        <w:rPr>
          <w:i/>
        </w:rPr>
        <w:t>Specify local MST file</w:t>
      </w:r>
      <w:r>
        <w:t>: Location of the minimum spanning tree file that will be generated in the course of the computations.  Most users will have no reason to ever look at this file.</w:t>
      </w:r>
    </w:p>
    <w:p w:rsidR="00D27467" w:rsidRDefault="00D27467" w:rsidP="00B17007">
      <w:pPr>
        <w:numPr>
          <w:ilvl w:val="1"/>
          <w:numId w:val="13"/>
        </w:numPr>
        <w:spacing w:after="200" w:line="240" w:lineRule="auto"/>
        <w:contextualSpacing/>
        <w:jc w:val="both"/>
      </w:pPr>
      <w:r w:rsidRPr="00BF04B5">
        <w:rPr>
          <w:i/>
        </w:rPr>
        <w:t>Select a server</w:t>
      </w:r>
      <w:r>
        <w:t xml:space="preserve">: Select the server on which this job will run.  Must have previously been installed </w:t>
      </w:r>
      <w:r w:rsidR="00B17007">
        <w:t xml:space="preserve">and added to the workspace. </w:t>
      </w:r>
      <w:r>
        <w:t xml:space="preserve">(see </w:t>
      </w:r>
      <w:r>
        <w:rPr>
          <w:b/>
        </w:rPr>
        <w:t>Qu</w:t>
      </w:r>
      <w:r w:rsidR="00B17007">
        <w:rPr>
          <w:b/>
        </w:rPr>
        <w:t>ick</w:t>
      </w:r>
      <w:r>
        <w:rPr>
          <w:b/>
        </w:rPr>
        <w:t xml:space="preserve"> Start, Step 2</w:t>
      </w:r>
      <w:r>
        <w:t>).</w:t>
      </w:r>
    </w:p>
    <w:p w:rsidR="00D27467" w:rsidRDefault="00D27467" w:rsidP="00B17007">
      <w:pPr>
        <w:numPr>
          <w:ilvl w:val="1"/>
          <w:numId w:val="13"/>
        </w:numPr>
        <w:spacing w:after="200" w:line="240" w:lineRule="auto"/>
        <w:contextualSpacing/>
        <w:jc w:val="both"/>
      </w:pPr>
      <w:r w:rsidRPr="00BF04B5">
        <w:rPr>
          <w:i/>
        </w:rPr>
        <w:t>Compute Nodes</w:t>
      </w:r>
      <w:r>
        <w:t>: Number of nodes to be used</w:t>
      </w:r>
      <w:r w:rsidR="00C861BD">
        <w:t xml:space="preserve"> in a parallel run</w:t>
      </w:r>
      <w:r>
        <w:t xml:space="preserve">.  Must be 1 unless the </w:t>
      </w:r>
      <w:r w:rsidR="00B17007">
        <w:t>MPI</w:t>
      </w:r>
      <w:r>
        <w:t xml:space="preserve"> library was present when installing the selected server.</w:t>
      </w:r>
    </w:p>
    <w:p w:rsidR="00D27467" w:rsidRDefault="00D27467" w:rsidP="00B17007">
      <w:pPr>
        <w:numPr>
          <w:ilvl w:val="1"/>
          <w:numId w:val="13"/>
        </w:numPr>
        <w:spacing w:after="200" w:line="240" w:lineRule="auto"/>
        <w:contextualSpacing/>
        <w:jc w:val="both"/>
      </w:pPr>
      <w:r w:rsidRPr="00BF04B5">
        <w:rPr>
          <w:i/>
        </w:rPr>
        <w:t>CPUs per Nodes</w:t>
      </w:r>
      <w:r>
        <w:t>: Number of processors available on each node</w:t>
      </w:r>
      <w:r w:rsidR="00C861BD">
        <w:t xml:space="preserve"> in a prallel run</w:t>
      </w:r>
      <w:r>
        <w:t xml:space="preserve">.  Must be 1 unless the </w:t>
      </w:r>
      <w:r w:rsidR="00B17007">
        <w:t>MPI</w:t>
      </w:r>
      <w:r>
        <w:rPr>
          <w:b/>
        </w:rPr>
        <w:t xml:space="preserve"> </w:t>
      </w:r>
      <w:r w:rsidR="00C861BD">
        <w:t>library was present when installing the selected server.</w:t>
      </w:r>
    </w:p>
    <w:p w:rsidR="00D27467" w:rsidRDefault="00D27467" w:rsidP="00B17007">
      <w:pPr>
        <w:numPr>
          <w:ilvl w:val="1"/>
          <w:numId w:val="13"/>
        </w:numPr>
        <w:spacing w:after="200" w:line="240" w:lineRule="auto"/>
        <w:contextualSpacing/>
        <w:jc w:val="both"/>
      </w:pPr>
      <w:r>
        <w:rPr>
          <w:i/>
        </w:rPr>
        <w:t>Max Memory</w:t>
      </w:r>
      <w:r w:rsidRPr="00BB267F">
        <w:t>:</w:t>
      </w:r>
      <w:r>
        <w:t xml:space="preserve"> Maximum amount of memory available on the server.</w:t>
      </w:r>
    </w:p>
    <w:p w:rsidR="00D27467" w:rsidRDefault="00D27467" w:rsidP="00B17007">
      <w:pPr>
        <w:numPr>
          <w:ilvl w:val="1"/>
          <w:numId w:val="13"/>
        </w:numPr>
        <w:spacing w:after="200" w:line="240" w:lineRule="auto"/>
        <w:contextualSpacing/>
        <w:jc w:val="both"/>
      </w:pPr>
      <w:r>
        <w:rPr>
          <w:i/>
        </w:rPr>
        <w:t>Max Run time</w:t>
      </w:r>
      <w:r w:rsidRPr="00BB267F">
        <w:t>:</w:t>
      </w:r>
      <w:r>
        <w:t xml:space="preserve"> Maximum number of hours </w:t>
      </w:r>
      <w:r w:rsidR="000B73A2">
        <w:t>PEACE</w:t>
      </w:r>
      <w:r>
        <w:t xml:space="preserve"> will run a job before quitting.</w:t>
      </w:r>
    </w:p>
    <w:p w:rsidR="00B17007" w:rsidRDefault="00B17007" w:rsidP="00B17007">
      <w:pPr>
        <w:spacing w:line="240" w:lineRule="auto"/>
        <w:jc w:val="both"/>
      </w:pPr>
    </w:p>
    <w:p w:rsidR="00D27467" w:rsidRDefault="00D27467" w:rsidP="00B17007">
      <w:pPr>
        <w:numPr>
          <w:ilvl w:val="0"/>
          <w:numId w:val="13"/>
        </w:numPr>
        <w:spacing w:after="200" w:line="240" w:lineRule="auto"/>
        <w:contextualSpacing/>
        <w:jc w:val="both"/>
      </w:pPr>
      <w:r w:rsidRPr="00B17007">
        <w:rPr>
          <w:b/>
        </w:rPr>
        <w:t>Clustering setup</w:t>
      </w:r>
      <w:r>
        <w:t>: Details concerning the final clustering step.</w:t>
      </w:r>
    </w:p>
    <w:p w:rsidR="00D27467" w:rsidRDefault="00D27467" w:rsidP="00B17007">
      <w:pPr>
        <w:numPr>
          <w:ilvl w:val="1"/>
          <w:numId w:val="13"/>
        </w:numPr>
        <w:spacing w:after="200" w:line="240" w:lineRule="auto"/>
        <w:contextualSpacing/>
        <w:jc w:val="both"/>
      </w:pPr>
      <w:r w:rsidRPr="00BB267F">
        <w:rPr>
          <w:i/>
        </w:rPr>
        <w:t>Specify local cluster file</w:t>
      </w:r>
      <w:r>
        <w:t xml:space="preserve">: The location of the cluster file generated by </w:t>
      </w:r>
      <w:r w:rsidR="000B73A2">
        <w:t>PEACE</w:t>
      </w:r>
      <w:r>
        <w:t>.  After generation, this can be easily moved to another location through the GUI.</w:t>
      </w:r>
    </w:p>
    <w:p w:rsidR="00D27467" w:rsidRPr="00E27917" w:rsidRDefault="00D27467" w:rsidP="00B17007">
      <w:pPr>
        <w:numPr>
          <w:ilvl w:val="1"/>
          <w:numId w:val="13"/>
        </w:numPr>
        <w:spacing w:after="200" w:line="240" w:lineRule="auto"/>
        <w:contextualSpacing/>
        <w:jc w:val="both"/>
      </w:pPr>
      <w:r>
        <w:rPr>
          <w:i/>
        </w:rPr>
        <w:t>Threshold for clustering</w:t>
      </w:r>
      <w:r w:rsidRPr="00BB267F">
        <w:t>:</w:t>
      </w:r>
      <w:r>
        <w:t xml:space="preserve"> The </w:t>
      </w:r>
      <w:r>
        <w:rPr>
          <w:i/>
        </w:rPr>
        <w:t>d</w:t>
      </w:r>
      <w:r>
        <w:rPr>
          <w:i/>
          <w:vertAlign w:val="superscript"/>
        </w:rPr>
        <w:t>2</w:t>
      </w:r>
      <w:r>
        <w:t xml:space="preserve"> threshold for detecting adjanency.  (e.g. Sequences </w:t>
      </w:r>
      <w:r>
        <w:rPr>
          <w:i/>
        </w:rPr>
        <w:t>s</w:t>
      </w:r>
      <w:r>
        <w:rPr>
          <w:i/>
          <w:vertAlign w:val="subscript"/>
        </w:rPr>
        <w:t>1</w:t>
      </w:r>
      <w:r>
        <w:t xml:space="preserve"> and </w:t>
      </w:r>
      <w:r>
        <w:rPr>
          <w:i/>
        </w:rPr>
        <w:t>s</w:t>
      </w:r>
      <w:r>
        <w:rPr>
          <w:i/>
          <w:vertAlign w:val="subscript"/>
        </w:rPr>
        <w:t>2</w:t>
      </w:r>
      <w:r>
        <w:t xml:space="preserve"> are assumed to be adjacent if </w:t>
      </w:r>
      <w:r>
        <w:rPr>
          <w:i/>
        </w:rPr>
        <w:t>d</w:t>
      </w:r>
      <w:r>
        <w:rPr>
          <w:i/>
          <w:vertAlign w:val="superscript"/>
        </w:rPr>
        <w:t>2</w:t>
      </w:r>
      <w:r>
        <w:rPr>
          <w:i/>
        </w:rPr>
        <w:t>(s</w:t>
      </w:r>
      <w:r>
        <w:rPr>
          <w:i/>
          <w:vertAlign w:val="subscript"/>
        </w:rPr>
        <w:t>1</w:t>
      </w:r>
      <w:r>
        <w:t xml:space="preserve">, </w:t>
      </w:r>
      <w:r>
        <w:rPr>
          <w:i/>
        </w:rPr>
        <w:t>s</w:t>
      </w:r>
      <w:r>
        <w:rPr>
          <w:i/>
          <w:vertAlign w:val="subscript"/>
        </w:rPr>
        <w:t>2</w:t>
      </w:r>
      <w:r>
        <w:t>) is less than the threshold.  Raising this value will improve sensitivity at the cost of specificity.</w:t>
      </w:r>
    </w:p>
    <w:p w:rsidR="00D27467" w:rsidRDefault="00D27467" w:rsidP="00D27467">
      <w:pPr>
        <w:rPr>
          <w:b/>
        </w:rPr>
      </w:pPr>
    </w:p>
    <w:p w:rsidR="00D27467" w:rsidRPr="00340A38" w:rsidRDefault="00D27467" w:rsidP="00D27467">
      <w:pPr>
        <w:ind w:left="360"/>
        <w:rPr>
          <w:b/>
        </w:rPr>
      </w:pPr>
    </w:p>
    <w:p w:rsidR="005A4827" w:rsidRDefault="005A4827" w:rsidP="005A4827">
      <w:pPr>
        <w:rPr>
          <w:b/>
        </w:rPr>
      </w:pPr>
    </w:p>
    <w:p w:rsidR="00C861BD" w:rsidRDefault="00C861BD">
      <w:pPr>
        <w:spacing w:line="240" w:lineRule="auto"/>
        <w:rPr>
          <w:rFonts w:eastAsia="Times New Roman"/>
          <w:b/>
          <w:bCs/>
          <w:color w:val="000099"/>
          <w:sz w:val="32"/>
          <w:szCs w:val="26"/>
        </w:rPr>
      </w:pPr>
      <w:r>
        <w:br w:type="page"/>
      </w:r>
    </w:p>
    <w:p w:rsidR="00534B94" w:rsidRPr="00534B94" w:rsidRDefault="00534B94" w:rsidP="00534B94">
      <w:pPr>
        <w:pStyle w:val="Heading2"/>
      </w:pPr>
      <w:bookmarkStart w:id="23" w:name="_Toc259263407"/>
      <w:r>
        <w:lastRenderedPageBreak/>
        <w:t>Step 5</w:t>
      </w:r>
      <w:r w:rsidR="00B938B2">
        <w:t>.1</w:t>
      </w:r>
      <w:r>
        <w:t>: Data analysis (via tree-table)</w:t>
      </w:r>
      <w:bookmarkEnd w:id="23"/>
    </w:p>
    <w:p w:rsidR="00534B94" w:rsidRDefault="00534B94" w:rsidP="00B17007">
      <w:pPr>
        <w:jc w:val="both"/>
      </w:pPr>
      <w:r>
        <w:t xml:space="preserve">Each time a job successfully completes, </w:t>
      </w:r>
      <w:r w:rsidR="005A4827">
        <w:t xml:space="preserve">two files </w:t>
      </w:r>
      <w:r>
        <w:t>are</w:t>
      </w:r>
      <w:r w:rsidR="005A4827">
        <w:t xml:space="preserve"> </w:t>
      </w:r>
      <w:r>
        <w:t xml:space="preserve">in </w:t>
      </w:r>
      <w:r w:rsidR="005A4827">
        <w:t xml:space="preserve">the </w:t>
      </w:r>
      <w:r w:rsidR="005A4827" w:rsidRPr="00534B94">
        <w:rPr>
          <w:rFonts w:ascii="Courier New" w:hAnsi="Courier New"/>
        </w:rPr>
        <w:t>Workspace</w:t>
      </w:r>
      <w:r w:rsidR="005A4827">
        <w:t xml:space="preserve"> </w:t>
      </w:r>
      <w:r>
        <w:t>are updated. The first file is an intermediate Minimum Spanning Tree (</w:t>
      </w:r>
      <w:r w:rsidR="005A4827" w:rsidRPr="00534B94">
        <w:rPr>
          <w:rFonts w:ascii="Courier New" w:hAnsi="Courier New"/>
        </w:rPr>
        <w:t>.mst</w:t>
      </w:r>
      <w:r>
        <w:t>)</w:t>
      </w:r>
      <w:r w:rsidR="005A4827">
        <w:t xml:space="preserve"> file</w:t>
      </w:r>
      <w:r>
        <w:t xml:space="preserve"> and the second one is the cluster information (</w:t>
      </w:r>
      <w:r w:rsidR="005A4827" w:rsidRPr="00534B94">
        <w:rPr>
          <w:rFonts w:ascii="Courier New" w:hAnsi="Courier New"/>
        </w:rPr>
        <w:t>.cls</w:t>
      </w:r>
      <w:r>
        <w:t>) data file</w:t>
      </w:r>
      <w:r w:rsidR="005A4827">
        <w:t>.   For most purposes</w:t>
      </w:r>
      <w:r>
        <w:t xml:space="preserve"> (unless you are planning to enhance or modify </w:t>
      </w:r>
      <w:r w:rsidR="000B73A2">
        <w:t>PEACE</w:t>
      </w:r>
      <w:r>
        <w:t>)</w:t>
      </w:r>
      <w:r w:rsidR="005A4827">
        <w:t xml:space="preserve">, only the </w:t>
      </w:r>
      <w:r w:rsidR="005A4827" w:rsidRPr="00534B94">
        <w:rPr>
          <w:rFonts w:ascii="Courier New" w:hAnsi="Courier New"/>
        </w:rPr>
        <w:t>.cls</w:t>
      </w:r>
      <w:r>
        <w:t xml:space="preserve"> file will be useful. It contains the clustering information and allows</w:t>
      </w:r>
      <w:r w:rsidR="005A4827">
        <w:t xml:space="preserve"> the user</w:t>
      </w:r>
      <w:r>
        <w:t xml:space="preserve"> </w:t>
      </w:r>
      <w:r w:rsidR="005A4827">
        <w:t xml:space="preserve">to view and save the clustering.  </w:t>
      </w:r>
      <w:r>
        <w:t xml:space="preserve">Double-click/left-click </w:t>
      </w:r>
      <w:r w:rsidR="005A4827">
        <w:t xml:space="preserve">on this file to load </w:t>
      </w:r>
      <w:r>
        <w:t xml:space="preserve">and view </w:t>
      </w:r>
      <w:r w:rsidR="005A4827">
        <w:t xml:space="preserve">the cluster </w:t>
      </w:r>
      <w:r>
        <w:t>in its default view called a “tree-table”</w:t>
      </w:r>
      <w:r w:rsidR="004B13C6">
        <w:t xml:space="preserve"> (see </w:t>
      </w:r>
      <w:r w:rsidR="006C6210">
        <w:fldChar w:fldCharType="begin"/>
      </w:r>
      <w:r w:rsidR="00103BAF">
        <w:instrText xml:space="preserve"> REF _Ref249904946 \h </w:instrText>
      </w:r>
      <w:r w:rsidR="006C6210">
        <w:fldChar w:fldCharType="separate"/>
      </w:r>
      <w:r w:rsidR="00103BAF">
        <w:t xml:space="preserve">Figure </w:t>
      </w:r>
      <w:r w:rsidR="00103BAF">
        <w:rPr>
          <w:noProof/>
        </w:rPr>
        <w:t>6</w:t>
      </w:r>
      <w:r w:rsidR="006C6210">
        <w:fldChar w:fldCharType="end"/>
      </w:r>
      <w:r w:rsidR="00B938B2">
        <w:t>)</w:t>
      </w:r>
      <w:r w:rsidR="005A4827">
        <w:t xml:space="preserve">.  </w:t>
      </w:r>
      <w:r>
        <w:t xml:space="preserve">The clusters are organized as collapsible trees while individual sequences within a cluster are displayed horizontally as a table (with each column displaying 100 base pairs). </w:t>
      </w:r>
    </w:p>
    <w:p w:rsidR="00534B94" w:rsidRDefault="00534B94" w:rsidP="00B17007">
      <w:pPr>
        <w:jc w:val="both"/>
      </w:pPr>
    </w:p>
    <w:p w:rsidR="00534B94" w:rsidRDefault="00534B94" w:rsidP="00B17007">
      <w:pPr>
        <w:jc w:val="both"/>
      </w:pPr>
      <w:r>
        <w:t>This view provides the option to sort the data based on cluster sizes using the menu at the top of this view. In addition, you may select several independent clusters or individual sequences (by clicking with the mouse button while holding the control key down) and save the data as FASTA file for your reference or further clustering and analysis.</w:t>
      </w:r>
    </w:p>
    <w:p w:rsidR="00B938B2" w:rsidRDefault="00B938B2" w:rsidP="005A4827"/>
    <w:p w:rsidR="005A4827" w:rsidRDefault="005A4827" w:rsidP="005A4827"/>
    <w:p w:rsidR="00B938B2" w:rsidRDefault="005A4827" w:rsidP="00B938B2">
      <w:pPr>
        <w:keepNext/>
        <w:jc w:val="center"/>
      </w:pPr>
      <w:r>
        <w:rPr>
          <w:noProof/>
        </w:rPr>
        <w:drawing>
          <wp:inline distT="0" distB="0" distL="0" distR="0">
            <wp:extent cx="5486400" cy="28784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86400" cy="2878455"/>
                    </a:xfrm>
                    <a:prstGeom prst="rect">
                      <a:avLst/>
                    </a:prstGeom>
                    <a:noFill/>
                    <a:ln w="9525">
                      <a:noFill/>
                      <a:miter lim="800000"/>
                      <a:headEnd/>
                      <a:tailEnd/>
                    </a:ln>
                  </pic:spPr>
                </pic:pic>
              </a:graphicData>
            </a:graphic>
          </wp:inline>
        </w:drawing>
      </w:r>
    </w:p>
    <w:p w:rsidR="005A4827" w:rsidRDefault="00B938B2" w:rsidP="00B938B2">
      <w:pPr>
        <w:pStyle w:val="Caption"/>
        <w:jc w:val="center"/>
      </w:pPr>
      <w:bookmarkStart w:id="24" w:name="_Ref249904946"/>
      <w:r>
        <w:t xml:space="preserve">Figure </w:t>
      </w:r>
      <w:fldSimple w:instr=" SEQ Figure \* ARABIC ">
        <w:r w:rsidR="007F11F2">
          <w:rPr>
            <w:noProof/>
          </w:rPr>
          <w:t>6</w:t>
        </w:r>
      </w:fldSimple>
      <w:bookmarkEnd w:id="24"/>
      <w:r>
        <w:t xml:space="preserve">: Screenshot of </w:t>
      </w:r>
      <w:r w:rsidR="000B73A2">
        <w:t>PEACE</w:t>
      </w:r>
      <w:r>
        <w:t xml:space="preserve"> (GUI) showing clustering results in a tree-table view.</w:t>
      </w:r>
    </w:p>
    <w:p w:rsidR="00103BAF" w:rsidRDefault="00103BAF">
      <w:pPr>
        <w:spacing w:line="240" w:lineRule="auto"/>
        <w:rPr>
          <w:rFonts w:eastAsia="Times New Roman"/>
          <w:b/>
          <w:bCs/>
          <w:color w:val="000099"/>
          <w:sz w:val="32"/>
          <w:szCs w:val="26"/>
        </w:rPr>
      </w:pPr>
      <w:r>
        <w:br w:type="page"/>
      </w:r>
    </w:p>
    <w:p w:rsidR="00B938B2" w:rsidRPr="00534B94" w:rsidRDefault="00B938B2" w:rsidP="00B938B2">
      <w:pPr>
        <w:pStyle w:val="Heading2"/>
      </w:pPr>
      <w:bookmarkStart w:id="25" w:name="_Toc259263408"/>
      <w:r>
        <w:lastRenderedPageBreak/>
        <w:t>Step 5.2: Analysis via cluster summary graph</w:t>
      </w:r>
      <w:bookmarkEnd w:id="25"/>
    </w:p>
    <w:p w:rsidR="00B938B2" w:rsidRDefault="00B938B2" w:rsidP="00B938B2">
      <w:pPr>
        <w:jc w:val="both"/>
      </w:pPr>
      <w:r>
        <w:t xml:space="preserve">The default view of clusters is via a tree-table display that provides detailed information about clusters and sequences within clusters. However, when dealing with large number of clusters or sequences, a graphical visualization of the clusters may identify outliers or provide a visual confirmation of the overall quality of clustering. The cluster summary graph aims to provide an alternative visual representation of the clusters. In order to view the cluster summary graph, right-click on the cluster (.cls) file to be summarized. This displays a pop-up menu from which the </w:t>
      </w:r>
      <w:r w:rsidRPr="00B938B2">
        <w:rPr>
          <w:rFonts w:ascii="Courier New" w:hAnsi="Courier New"/>
        </w:rPr>
        <w:t>Clustering summary graph</w:t>
      </w:r>
      <w:r>
        <w:t xml:space="preserve"> menu option can be chosen. On selecting this option the cluster summary graph is displayed in a separate tab in the GUI.</w:t>
      </w:r>
      <w:r w:rsidR="00E21F04">
        <w:t>s</w:t>
      </w:r>
    </w:p>
    <w:p w:rsidR="00B938B2" w:rsidRDefault="00B938B2" w:rsidP="00B938B2">
      <w:pPr>
        <w:jc w:val="both"/>
      </w:pPr>
    </w:p>
    <w:p w:rsidR="00550E74" w:rsidRDefault="00B938B2" w:rsidP="00B938B2">
      <w:pPr>
        <w:jc w:val="both"/>
      </w:pPr>
      <w:r>
        <w:t xml:space="preserve">You may visually scale the graph by changing the x-scale and y-scale using the corresponding sliders. You may also change the scale to a log scale by clicking on the log scale button in the top tool bar. </w:t>
      </w:r>
      <w:r w:rsidR="00550E74">
        <w:t xml:space="preserve"> </w:t>
      </w:r>
      <w:r>
        <w:t xml:space="preserve">The summary graph also provides the option to color code sequences based on their FASTA identifiers. Color coding sequences provides additional visual information about the nature of the clusters generated. The color coding is performed by setting up EST or database (the source of cDNA sequences) classifiers. </w:t>
      </w:r>
    </w:p>
    <w:p w:rsidR="00550E74" w:rsidRDefault="00550E74" w:rsidP="00B938B2">
      <w:pPr>
        <w:jc w:val="both"/>
      </w:pPr>
    </w:p>
    <w:p w:rsidR="00550E74" w:rsidRDefault="00B938B2" w:rsidP="00550E74">
      <w:pPr>
        <w:jc w:val="both"/>
      </w:pPr>
      <w:r>
        <w:t xml:space="preserve">To configure classifiers, click on the </w:t>
      </w:r>
      <w:r w:rsidRPr="00B938B2">
        <w:rPr>
          <w:rFonts w:ascii="Courier New" w:hAnsi="Courier New"/>
        </w:rPr>
        <w:t>EST Classifiers</w:t>
      </w:r>
      <w:r>
        <w:t xml:space="preserve"> button</w:t>
      </w:r>
      <w:r w:rsidR="00550E74">
        <w:t xml:space="preserve"> in the tool bar. Clicking the classifiers button cause the data base classifier </w:t>
      </w:r>
      <w:r w:rsidR="00550E74" w:rsidRPr="00550E74">
        <w:rPr>
          <w:rFonts w:ascii="Courier New" w:hAnsi="Courier New"/>
        </w:rPr>
        <w:t>editor</w:t>
      </w:r>
      <w:r w:rsidR="00550E74">
        <w:t xml:space="preserve"> to be displayed</w:t>
      </w:r>
      <w:r w:rsidR="002017CF">
        <w:t xml:space="preserve"> (see </w:t>
      </w:r>
      <w:r w:rsidR="006C6210">
        <w:fldChar w:fldCharType="begin"/>
      </w:r>
      <w:r w:rsidR="00103BAF">
        <w:instrText xml:space="preserve"> REF _Ref249905970 \h </w:instrText>
      </w:r>
      <w:r w:rsidR="006C6210">
        <w:fldChar w:fldCharType="separate"/>
      </w:r>
      <w:r w:rsidR="00103BAF">
        <w:t xml:space="preserve">Figure </w:t>
      </w:r>
      <w:r w:rsidR="00103BAF">
        <w:rPr>
          <w:noProof/>
        </w:rPr>
        <w:t>7</w:t>
      </w:r>
      <w:r w:rsidR="006C6210">
        <w:fldChar w:fldCharType="end"/>
      </w:r>
      <w:r w:rsidR="002017CF">
        <w:t>)</w:t>
      </w:r>
      <w:r w:rsidR="00550E74">
        <w:t>. The editor can be</w:t>
      </w:r>
      <w:r w:rsidR="002017CF">
        <w:t xml:space="preserve"> </w:t>
      </w:r>
      <w:r w:rsidR="00550E74">
        <w:t xml:space="preserve">used to add, delete, or modify classifiers. To add a classifier, click on the </w:t>
      </w:r>
      <w:r w:rsidR="00550E74" w:rsidRPr="00550E74">
        <w:rPr>
          <w:rFonts w:ascii="Courier New" w:hAnsi="Courier New"/>
        </w:rPr>
        <w:t>add</w:t>
      </w:r>
      <w:r w:rsidR="00550E74">
        <w:t xml:space="preserve"> button. This will add a default entry (with default values preset) to the classifier list.</w:t>
      </w:r>
    </w:p>
    <w:p w:rsidR="00550E74" w:rsidRDefault="00550E74" w:rsidP="00550E74">
      <w:pPr>
        <w:jc w:val="both"/>
      </w:pPr>
    </w:p>
    <w:p w:rsidR="00550E74" w:rsidRDefault="00550E74" w:rsidP="00550E74">
      <w:pPr>
        <w:jc w:val="both"/>
      </w:pPr>
    </w:p>
    <w:p w:rsidR="00B938B2" w:rsidRDefault="004B13C6" w:rsidP="00550E74">
      <w:pPr>
        <w:jc w:val="both"/>
      </w:pPr>
      <w:r>
        <w:t>Tailor the</w:t>
      </w:r>
      <w:r w:rsidR="00550E74">
        <w:t xml:space="preserve"> description by double-clicking/left-clicking on it. Next edit and update the regular expression that is used to identify FASTA entries that belong that group. The regular expression is applied to the complete FASTA identifier associated with each sequence entry in the source FASTA file. Click on the color to set a color for this entry. Once you have updated the classifiers click on the OK button to return back to the summary graph.</w:t>
      </w:r>
    </w:p>
    <w:p w:rsidR="002017CF" w:rsidRPr="00550E74" w:rsidRDefault="002017CF" w:rsidP="00550E74">
      <w:pPr>
        <w:jc w:val="both"/>
      </w:pPr>
    </w:p>
    <w:p w:rsidR="002017CF" w:rsidRDefault="002017CF" w:rsidP="002017CF">
      <w:pPr>
        <w:keepNext/>
        <w:jc w:val="center"/>
      </w:pPr>
      <w:r>
        <w:rPr>
          <w:noProof/>
        </w:rPr>
        <w:lastRenderedPageBreak/>
        <w:drawing>
          <wp:inline distT="0" distB="0" distL="0" distR="0">
            <wp:extent cx="3630598" cy="2348986"/>
            <wp:effectExtent l="25400" t="0" r="160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3633084" cy="2350594"/>
                    </a:xfrm>
                    <a:prstGeom prst="rect">
                      <a:avLst/>
                    </a:prstGeom>
                    <a:noFill/>
                    <a:ln w="9525">
                      <a:noFill/>
                      <a:miter lim="800000"/>
                      <a:headEnd/>
                      <a:tailEnd/>
                    </a:ln>
                  </pic:spPr>
                </pic:pic>
              </a:graphicData>
            </a:graphic>
          </wp:inline>
        </w:drawing>
      </w:r>
    </w:p>
    <w:p w:rsidR="005A4827" w:rsidRDefault="002017CF" w:rsidP="004B13C6">
      <w:pPr>
        <w:pStyle w:val="Caption"/>
        <w:ind w:left="1800" w:right="1890"/>
        <w:jc w:val="center"/>
      </w:pPr>
      <w:bookmarkStart w:id="26" w:name="_Ref249905970"/>
      <w:r>
        <w:t xml:space="preserve">Figure </w:t>
      </w:r>
      <w:fldSimple w:instr=" SEQ Figure \* ARABIC ">
        <w:r w:rsidR="007F11F2">
          <w:rPr>
            <w:noProof/>
          </w:rPr>
          <w:t>7</w:t>
        </w:r>
      </w:fldSimple>
      <w:bookmarkEnd w:id="26"/>
      <w:r>
        <w:t>: Screenshot illustrating the data base classifier editor with a few classifiers configured with different regular expressions and colors.</w:t>
      </w:r>
    </w:p>
    <w:p w:rsidR="00550E74" w:rsidRPr="00550E74" w:rsidRDefault="00550E74" w:rsidP="00550E74">
      <w:pPr>
        <w:jc w:val="both"/>
      </w:pPr>
      <w:r>
        <w:t xml:space="preserve">Now click on the apply classifiers button to apply classifiers to your clustering and view classifications. </w:t>
      </w:r>
      <w:r w:rsidR="006C6210">
        <w:fldChar w:fldCharType="begin"/>
      </w:r>
      <w:r w:rsidR="00103BAF">
        <w:instrText xml:space="preserve"> REF _Ref249906203 \h </w:instrText>
      </w:r>
      <w:r w:rsidR="006C6210">
        <w:fldChar w:fldCharType="separate"/>
      </w:r>
      <w:r w:rsidR="00103BAF">
        <w:t xml:space="preserve">Figure </w:t>
      </w:r>
      <w:r w:rsidR="00103BAF">
        <w:rPr>
          <w:noProof/>
        </w:rPr>
        <w:t>8</w:t>
      </w:r>
      <w:r w:rsidR="006C6210">
        <w:fldChar w:fldCharType="end"/>
      </w:r>
      <w:r w:rsidR="002017CF">
        <w:t xml:space="preserve"> provides a comparative view of the cluster summary graph before and after classifiers were applied. </w:t>
      </w:r>
      <w:r>
        <w:t>The classifications provide additional information to further validate the overall quality of clustering and ensure it is satisfactory.</w:t>
      </w:r>
    </w:p>
    <w:p w:rsidR="00B938B2" w:rsidRDefault="00B938B2" w:rsidP="005A48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6"/>
        <w:gridCol w:w="4770"/>
      </w:tblGrid>
      <w:tr w:rsidR="002017CF">
        <w:tc>
          <w:tcPr>
            <w:tcW w:w="4806" w:type="dxa"/>
          </w:tcPr>
          <w:p w:rsidR="002017CF" w:rsidRDefault="002017CF" w:rsidP="002017CF">
            <w:pPr>
              <w:keepNext/>
            </w:pPr>
            <w:r>
              <w:rPr>
                <w:noProof/>
              </w:rPr>
              <w:drawing>
                <wp:inline distT="0" distB="0" distL="0" distR="0">
                  <wp:extent cx="2804160" cy="1695641"/>
                  <wp:effectExtent l="19050" t="0" r="0"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2804160" cy="1695641"/>
                          </a:xfrm>
                          <a:prstGeom prst="rect">
                            <a:avLst/>
                          </a:prstGeom>
                          <a:noFill/>
                          <a:ln w="9525">
                            <a:noFill/>
                            <a:miter lim="800000"/>
                            <a:headEnd/>
                            <a:tailEnd/>
                          </a:ln>
                        </pic:spPr>
                      </pic:pic>
                    </a:graphicData>
                  </a:graphic>
                </wp:inline>
              </w:drawing>
            </w:r>
          </w:p>
        </w:tc>
        <w:tc>
          <w:tcPr>
            <w:tcW w:w="4770" w:type="dxa"/>
          </w:tcPr>
          <w:p w:rsidR="002017CF" w:rsidRDefault="002017CF" w:rsidP="005A4827">
            <w:r>
              <w:rPr>
                <w:noProof/>
              </w:rPr>
              <w:drawing>
                <wp:inline distT="0" distB="0" distL="0" distR="0">
                  <wp:extent cx="2804160" cy="1695641"/>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804160" cy="1695641"/>
                          </a:xfrm>
                          <a:prstGeom prst="rect">
                            <a:avLst/>
                          </a:prstGeom>
                          <a:noFill/>
                          <a:ln w="9525">
                            <a:noFill/>
                            <a:miter lim="800000"/>
                            <a:headEnd/>
                            <a:tailEnd/>
                          </a:ln>
                        </pic:spPr>
                      </pic:pic>
                    </a:graphicData>
                  </a:graphic>
                </wp:inline>
              </w:drawing>
            </w:r>
          </w:p>
        </w:tc>
      </w:tr>
      <w:tr w:rsidR="002017CF">
        <w:tc>
          <w:tcPr>
            <w:tcW w:w="9576" w:type="dxa"/>
            <w:gridSpan w:val="2"/>
          </w:tcPr>
          <w:p w:rsidR="002017CF" w:rsidRDefault="002017CF" w:rsidP="002017CF">
            <w:pPr>
              <w:pStyle w:val="Caption"/>
            </w:pPr>
            <w:bookmarkStart w:id="27" w:name="_Ref249906203"/>
            <w:r>
              <w:t xml:space="preserve">Figure </w:t>
            </w:r>
            <w:fldSimple w:instr=" SEQ Figure \* ARABIC ">
              <w:r w:rsidR="007F11F2">
                <w:rPr>
                  <w:noProof/>
                </w:rPr>
                <w:t>8</w:t>
              </w:r>
            </w:fldSimple>
            <w:bookmarkEnd w:id="27"/>
            <w:r>
              <w:t xml:space="preserve">: Screenshot of </w:t>
            </w:r>
            <w:r w:rsidR="000B73A2">
              <w:t>PEACE</w:t>
            </w:r>
            <w:r>
              <w:t xml:space="preserve"> (GUI) illustrating a cluster summary graph before classifiers were applied (to the left) and after color coded classifiers were applied (to the right).</w:t>
            </w:r>
          </w:p>
        </w:tc>
      </w:tr>
    </w:tbl>
    <w:p w:rsidR="00BB06E7" w:rsidRDefault="00BB06E7" w:rsidP="00BB06E7">
      <w:pPr>
        <w:jc w:val="both"/>
      </w:pPr>
    </w:p>
    <w:p w:rsidR="00BB06E7" w:rsidRPr="00875E01" w:rsidRDefault="00BB06E7" w:rsidP="00BB06E7">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B17007" w:rsidP="00CC0FC4">
            <w:r>
              <w:br w:type="page"/>
            </w:r>
            <w:r w:rsidR="00103BAF">
              <w:br w:type="page"/>
            </w:r>
            <w:r w:rsidR="00103BAF">
              <w:br w:type="page"/>
            </w:r>
            <w:r w:rsidR="00103BAF">
              <w:rPr>
                <w:noProof/>
              </w:rPr>
              <w:drawing>
                <wp:inline distT="0" distB="0" distL="0" distR="0">
                  <wp:extent cx="666750" cy="6667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41" w:anchor="tutorials" w:history="1">
              <w:r>
                <w:rPr>
                  <w:rStyle w:val="Hyperlink"/>
                </w:rPr>
                <w:t>http://www.PEACE-tools.org</w:t>
              </w:r>
            </w:hyperlink>
          </w:p>
        </w:tc>
      </w:tr>
    </w:tbl>
    <w:p w:rsidR="00103BAF" w:rsidRDefault="00103BAF" w:rsidP="00103BAF">
      <w:pPr>
        <w:pStyle w:val="ListParagraph"/>
        <w:jc w:val="both"/>
      </w:pPr>
    </w:p>
    <w:p w:rsidR="00B17007" w:rsidRDefault="00B17007">
      <w:pPr>
        <w:spacing w:line="240" w:lineRule="auto"/>
        <w:rPr>
          <w:rFonts w:eastAsia="Times New Roman"/>
          <w:b/>
          <w:bCs/>
          <w:smallCaps/>
          <w:color w:val="000099"/>
          <w:sz w:val="52"/>
          <w:szCs w:val="28"/>
        </w:rPr>
      </w:pPr>
    </w:p>
    <w:p w:rsidR="00103BAF" w:rsidRDefault="00103BAF">
      <w:pPr>
        <w:spacing w:line="240" w:lineRule="auto"/>
        <w:rPr>
          <w:rFonts w:eastAsia="Times New Roman"/>
          <w:b/>
          <w:bCs/>
          <w:smallCaps/>
          <w:color w:val="000099"/>
          <w:sz w:val="52"/>
          <w:szCs w:val="28"/>
        </w:rPr>
      </w:pPr>
      <w:r>
        <w:br w:type="page"/>
      </w:r>
    </w:p>
    <w:p w:rsidR="0061089A" w:rsidRDefault="008A7E1B" w:rsidP="005317E5">
      <w:pPr>
        <w:pStyle w:val="Heading1"/>
      </w:pPr>
      <w:bookmarkStart w:id="28" w:name="_Toc259263409"/>
      <w:r>
        <w:lastRenderedPageBreak/>
        <w:t xml:space="preserve">Non-graphical mode of </w:t>
      </w:r>
      <w:r w:rsidR="000B73A2">
        <w:t>PEACE</w:t>
      </w:r>
      <w:bookmarkEnd w:id="14"/>
      <w:bookmarkEnd w:id="28"/>
    </w:p>
    <w:p w:rsidR="008A7E1B" w:rsidRDefault="008A7E1B" w:rsidP="0061089A">
      <w:r>
        <w:t xml:space="preserve"> </w:t>
      </w:r>
    </w:p>
    <w:p w:rsidR="00B17007" w:rsidRDefault="00B17007" w:rsidP="00B17007">
      <w:pPr>
        <w:jc w:val="both"/>
      </w:pPr>
      <w:r>
        <w:t xml:space="preserve">The earlier chapters discussed the use of </w:t>
      </w:r>
      <w:r w:rsidR="000B73A2">
        <w:t>PEACE</w:t>
      </w:r>
      <w:r>
        <w:t xml:space="preserve"> through its Graphical User Interface (GUI). The GUI essentially provides an user-friendly interface to the core backend clustering engine of </w:t>
      </w:r>
      <w:r w:rsidR="000B73A2">
        <w:t>PEACE</w:t>
      </w:r>
      <w:r>
        <w:t xml:space="preserve"> that runs as a standalone text-mode software tool. It is can run in batch mode (on a supercomputing cluster) or in interactive mode in a terminal. Consequently, the clustering engine can be independently used without the GUI if the need arises. This section describes the process of installing the core </w:t>
      </w:r>
      <w:r w:rsidR="000B73A2">
        <w:t>PEACE</w:t>
      </w:r>
      <w:r>
        <w:t xml:space="preserve"> clustering engine.</w:t>
      </w:r>
    </w:p>
    <w:p w:rsidR="0061089A" w:rsidRPr="00B17007" w:rsidRDefault="008A7E1B" w:rsidP="00B17007">
      <w:pPr>
        <w:pStyle w:val="Heading2"/>
      </w:pPr>
      <w:bookmarkStart w:id="29" w:name="_Toc259263410"/>
      <w:r w:rsidRPr="00B17007">
        <w:t>Installation Procedure</w:t>
      </w:r>
      <w:bookmarkEnd w:id="29"/>
    </w:p>
    <w:p w:rsidR="00F36741" w:rsidRDefault="00B17007" w:rsidP="00F36741">
      <w:r>
        <w:t xml:space="preserve">The following two sections describe the process of installing </w:t>
      </w:r>
      <w:r w:rsidR="000B73A2">
        <w:t>PEACE</w:t>
      </w:r>
      <w:r>
        <w:t xml:space="preserve"> on Linux/Unix and Windows machines. The software requirements for installing </w:t>
      </w:r>
      <w:r w:rsidR="000B73A2">
        <w:t>PEACE</w:t>
      </w:r>
      <w:r>
        <w:t xml:space="preserve"> are described earlier in this user manual in the section titled </w:t>
      </w:r>
      <w:r w:rsidR="006C6210">
        <w:fldChar w:fldCharType="begin"/>
      </w:r>
      <w:r>
        <w:instrText xml:space="preserve"> REF _Ref249907565 \h </w:instrText>
      </w:r>
      <w:r w:rsidR="006C6210">
        <w:fldChar w:fldCharType="separate"/>
      </w:r>
      <w:r>
        <w:t xml:space="preserve">Software Prerequisites for </w:t>
      </w:r>
      <w:r w:rsidR="000B73A2">
        <w:t>PEACE</w:t>
      </w:r>
      <w:r w:rsidR="006C6210">
        <w:fldChar w:fldCharType="end"/>
      </w:r>
      <w:r>
        <w:t>.</w:t>
      </w:r>
    </w:p>
    <w:p w:rsidR="00F36741" w:rsidRPr="00F36741" w:rsidRDefault="00B17007" w:rsidP="00B17007">
      <w:pPr>
        <w:pStyle w:val="Heading2"/>
      </w:pPr>
      <w:bookmarkStart w:id="30" w:name="_Toc259263411"/>
      <w:r>
        <w:t>Linux and OS-</w:t>
      </w:r>
      <w:r w:rsidR="00F36741">
        <w:t>X</w:t>
      </w:r>
      <w:bookmarkEnd w:id="30"/>
    </w:p>
    <w:p w:rsidR="007D7378" w:rsidRDefault="00E90BA5" w:rsidP="00CE67B9">
      <w:pPr>
        <w:jc w:val="both"/>
      </w:pPr>
      <w:r>
        <w:t>To install</w:t>
      </w:r>
      <w:r w:rsidR="0058115F">
        <w:t xml:space="preserve"> </w:t>
      </w:r>
      <w:r w:rsidR="000B73A2">
        <w:t>PEACE</w:t>
      </w:r>
      <w:r>
        <w:t xml:space="preserve"> on a </w:t>
      </w:r>
      <w:r w:rsidR="00713C66">
        <w:t xml:space="preserve">Linux or OS X machine, </w:t>
      </w:r>
      <w:r w:rsidR="00A27AE9">
        <w:t xml:space="preserve">first </w:t>
      </w:r>
      <w:r w:rsidR="008414F8">
        <w:t xml:space="preserve">extract the </w:t>
      </w:r>
      <w:r w:rsidR="000B73A2">
        <w:t>PEACE</w:t>
      </w:r>
      <w:r w:rsidR="00C26F55">
        <w:t xml:space="preserve"> archive to the desired location.  </w:t>
      </w:r>
      <w:r w:rsidR="00E940DB">
        <w:t xml:space="preserve">Change directory to that location and </w:t>
      </w:r>
      <w:r w:rsidR="00C11DB6">
        <w:t>issue the following commands</w:t>
      </w:r>
      <w:r w:rsidR="00CE67B9">
        <w:t xml:space="preserve"> at the shell prompt</w:t>
      </w:r>
      <w:r w:rsidR="00C11DB6">
        <w:t>:</w:t>
      </w:r>
    </w:p>
    <w:p w:rsidR="00E662F1" w:rsidRDefault="00E662F1" w:rsidP="007D737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CE67B9">
        <w:tc>
          <w:tcPr>
            <w:tcW w:w="9576" w:type="dxa"/>
            <w:tcBorders>
              <w:top w:val="nil"/>
              <w:left w:val="nil"/>
              <w:bottom w:val="nil"/>
              <w:right w:val="nil"/>
            </w:tcBorders>
            <w:shd w:val="clear" w:color="auto" w:fill="F2F2F2"/>
          </w:tcPr>
          <w:p w:rsidR="00CE67B9" w:rsidRPr="003F47B0" w:rsidRDefault="00CE67B9" w:rsidP="00CE67B9">
            <w:pPr>
              <w:rPr>
                <w:rFonts w:ascii="Courier New" w:hAnsi="Courier New"/>
              </w:rPr>
            </w:pPr>
          </w:p>
          <w:p w:rsidR="00CE67B9" w:rsidRPr="003F47B0" w:rsidRDefault="00CE67B9" w:rsidP="00CE67B9">
            <w:pPr>
              <w:rPr>
                <w:rFonts w:ascii="Courier New" w:hAnsi="Courier New"/>
              </w:rPr>
            </w:pPr>
            <w:r w:rsidRPr="003F47B0">
              <w:rPr>
                <w:rFonts w:ascii="Courier New" w:hAnsi="Courier New"/>
              </w:rPr>
              <w:t>autoreconf -i</w:t>
            </w:r>
          </w:p>
          <w:p w:rsidR="00CE67B9" w:rsidRPr="003F47B0" w:rsidRDefault="00CE67B9" w:rsidP="00CE67B9">
            <w:pPr>
              <w:rPr>
                <w:rFonts w:ascii="Courier New" w:hAnsi="Courier New"/>
              </w:rPr>
            </w:pPr>
            <w:r w:rsidRPr="003F47B0">
              <w:rPr>
                <w:rFonts w:ascii="Courier New" w:hAnsi="Courier New"/>
              </w:rPr>
              <w:t>./configure</w:t>
            </w:r>
          </w:p>
          <w:p w:rsidR="00CE67B9" w:rsidRPr="003F47B0" w:rsidRDefault="00CE67B9" w:rsidP="00CE67B9">
            <w:pPr>
              <w:rPr>
                <w:rFonts w:ascii="Courier New" w:hAnsi="Courier New"/>
              </w:rPr>
            </w:pPr>
            <w:r w:rsidRPr="003F47B0">
              <w:rPr>
                <w:rFonts w:ascii="Courier New" w:hAnsi="Courier New"/>
              </w:rPr>
              <w:t>make</w:t>
            </w:r>
          </w:p>
          <w:p w:rsidR="00CE67B9" w:rsidRDefault="00CE67B9" w:rsidP="007D7378"/>
        </w:tc>
      </w:tr>
    </w:tbl>
    <w:p w:rsidR="00CE67B9" w:rsidRDefault="00CE67B9" w:rsidP="007D7378"/>
    <w:p w:rsidR="00CE67B9" w:rsidRDefault="00CE67B9" w:rsidP="007D7378">
      <w:pPr>
        <w:rPr>
          <w:rFonts w:ascii="Courier New" w:hAnsi="Courier New"/>
        </w:rPr>
      </w:pPr>
    </w:p>
    <w:p w:rsidR="00CE67B9" w:rsidRDefault="00CE67B9" w:rsidP="00CE67B9">
      <w:pPr>
        <w:jc w:val="both"/>
      </w:pPr>
      <w:r>
        <w:t xml:space="preserve">The above sequence of commands will build </w:t>
      </w:r>
      <w:r w:rsidR="000B73A2">
        <w:t>PEACE</w:t>
      </w:r>
      <w:r>
        <w:t xml:space="preserve"> in </w:t>
      </w:r>
      <w:r w:rsidRPr="00CE67B9">
        <w:rPr>
          <w:rFonts w:ascii="Courier New" w:hAnsi="Courier New"/>
        </w:rPr>
        <w:t>src/</w:t>
      </w:r>
      <w:r>
        <w:t xml:space="preserve">folder and </w:t>
      </w:r>
      <w:r w:rsidR="000B73A2">
        <w:t>PEACE</w:t>
      </w:r>
      <w:r>
        <w:t xml:space="preserve"> can be directly run from there with suitable command line parameters. However, you may also install </w:t>
      </w:r>
      <w:r w:rsidR="000B73A2">
        <w:t>PEACE</w:t>
      </w:r>
      <w:r>
        <w:t xml:space="preserve"> for use by all users on the system via the following command:</w:t>
      </w:r>
    </w:p>
    <w:p w:rsidR="00CE67B9" w:rsidRDefault="00CE67B9" w:rsidP="007D737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CE67B9">
        <w:tc>
          <w:tcPr>
            <w:tcW w:w="9576" w:type="dxa"/>
            <w:tcBorders>
              <w:top w:val="nil"/>
              <w:left w:val="nil"/>
              <w:bottom w:val="nil"/>
              <w:right w:val="nil"/>
            </w:tcBorders>
            <w:shd w:val="clear" w:color="auto" w:fill="F2F2F2"/>
          </w:tcPr>
          <w:p w:rsidR="00CE67B9" w:rsidRDefault="00CE67B9" w:rsidP="007D7378"/>
          <w:p w:rsidR="00CE67B9" w:rsidRPr="003F47B0" w:rsidRDefault="00CE67B9" w:rsidP="00CE67B9">
            <w:pPr>
              <w:rPr>
                <w:rFonts w:ascii="Courier New" w:hAnsi="Courier New"/>
              </w:rPr>
            </w:pPr>
            <w:r w:rsidRPr="003F47B0">
              <w:rPr>
                <w:rFonts w:ascii="Courier New" w:hAnsi="Courier New"/>
              </w:rPr>
              <w:t>make install</w:t>
            </w:r>
          </w:p>
          <w:p w:rsidR="00CE67B9" w:rsidRDefault="00CE67B9" w:rsidP="007D7378"/>
        </w:tc>
      </w:tr>
    </w:tbl>
    <w:p w:rsidR="00CE67B9" w:rsidRPr="00CE67B9" w:rsidRDefault="00CE67B9" w:rsidP="007D7378"/>
    <w:p w:rsidR="00E138A1" w:rsidRDefault="00E138A1" w:rsidP="007D7378"/>
    <w:p w:rsidR="00E138A1" w:rsidRDefault="00CE67B9" w:rsidP="00B17007">
      <w:pPr>
        <w:jc w:val="both"/>
      </w:pPr>
      <w:r>
        <w:t>The</w:t>
      </w:r>
      <w:r w:rsidR="0001044F">
        <w:t xml:space="preserve"> </w:t>
      </w:r>
      <w:r>
        <w:t xml:space="preserve">above command will install </w:t>
      </w:r>
      <w:r w:rsidR="000B73A2">
        <w:t>PEACE</w:t>
      </w:r>
      <w:r w:rsidR="002C4F27">
        <w:t xml:space="preserve"> software</w:t>
      </w:r>
      <w:r>
        <w:t xml:space="preserve"> in the default installation location suitable for your Linux/Unix operating system</w:t>
      </w:r>
      <w:r w:rsidR="002C4F27">
        <w:t>.  From there, you can begin working with the tool</w:t>
      </w:r>
      <w:r w:rsidR="00F62813">
        <w:t xml:space="preserve"> (see the Running/</w:t>
      </w:r>
      <w:r w:rsidR="00772073">
        <w:t>u</w:t>
      </w:r>
      <w:r w:rsidR="00F62813">
        <w:t xml:space="preserve">sing </w:t>
      </w:r>
      <w:r w:rsidR="000B73A2">
        <w:t>PEACE</w:t>
      </w:r>
      <w:r w:rsidR="00F62813">
        <w:t xml:space="preserve"> section below)</w:t>
      </w:r>
      <w:r w:rsidR="002C4F27">
        <w:t>.</w:t>
      </w:r>
    </w:p>
    <w:p w:rsidR="00F36741" w:rsidRDefault="00F36741" w:rsidP="007D7378"/>
    <w:p w:rsidR="00F36741" w:rsidRDefault="00F36741" w:rsidP="00F36741">
      <w:pPr>
        <w:pStyle w:val="Heading2"/>
      </w:pPr>
      <w:bookmarkStart w:id="31" w:name="_Toc259263412"/>
      <w:r>
        <w:lastRenderedPageBreak/>
        <w:t>Windows</w:t>
      </w:r>
      <w:bookmarkEnd w:id="31"/>
    </w:p>
    <w:p w:rsidR="00B8605D" w:rsidRDefault="00B8605D" w:rsidP="007D7378"/>
    <w:p w:rsidR="00B8605D" w:rsidRDefault="00BC3E01" w:rsidP="00B17007">
      <w:pPr>
        <w:jc w:val="both"/>
      </w:pPr>
      <w:r>
        <w:t>To install</w:t>
      </w:r>
      <w:r w:rsidR="00B8605D">
        <w:t xml:space="preserve"> </w:t>
      </w:r>
      <w:r w:rsidR="000B73A2">
        <w:t>PEACE</w:t>
      </w:r>
      <w:r w:rsidR="00B8605D">
        <w:t xml:space="preserve"> on a Windows</w:t>
      </w:r>
      <w:r w:rsidR="00CE67B9">
        <w:t xml:space="preserve"> ™</w:t>
      </w:r>
      <w:r w:rsidR="00B8605D">
        <w:t xml:space="preserve"> machine</w:t>
      </w:r>
      <w:r w:rsidR="008314B7">
        <w:t xml:space="preserve">, </w:t>
      </w:r>
      <w:r w:rsidR="00FD668F">
        <w:t xml:space="preserve">first </w:t>
      </w:r>
      <w:r w:rsidR="008314B7">
        <w:t xml:space="preserve">extract the </w:t>
      </w:r>
      <w:r w:rsidR="000B73A2">
        <w:t>PEACE</w:t>
      </w:r>
      <w:r w:rsidR="008314B7">
        <w:t xml:space="preserve"> archive </w:t>
      </w:r>
      <w:r w:rsidR="006904E9">
        <w:t xml:space="preserve">to the desired location.  </w:t>
      </w:r>
      <w:r w:rsidR="0064234A">
        <w:t xml:space="preserve">The archive will contain a project and solution file </w:t>
      </w:r>
      <w:r w:rsidR="00602AAA">
        <w:t>(</w:t>
      </w:r>
      <w:r w:rsidR="000B73A2">
        <w:rPr>
          <w:rFonts w:ascii="Courier New" w:hAnsi="Courier New"/>
        </w:rPr>
        <w:t>PEACE</w:t>
      </w:r>
      <w:r w:rsidR="00602AAA" w:rsidRPr="00CE67B9">
        <w:rPr>
          <w:rFonts w:ascii="Courier New" w:hAnsi="Courier New"/>
        </w:rPr>
        <w:t>.sln</w:t>
      </w:r>
      <w:r w:rsidR="00602AAA">
        <w:t xml:space="preserve"> and </w:t>
      </w:r>
      <w:r w:rsidR="000B73A2">
        <w:rPr>
          <w:rFonts w:ascii="Courier New" w:hAnsi="Courier New"/>
        </w:rPr>
        <w:t>PEACE</w:t>
      </w:r>
      <w:r w:rsidR="00602AAA" w:rsidRPr="00CE67B9">
        <w:rPr>
          <w:rFonts w:ascii="Courier New" w:hAnsi="Courier New"/>
        </w:rPr>
        <w:t>.vcproj</w:t>
      </w:r>
      <w:r w:rsidR="00602AAA">
        <w:t xml:space="preserve">) </w:t>
      </w:r>
      <w:r w:rsidR="0064234A">
        <w:t xml:space="preserve">for </w:t>
      </w:r>
      <w:r w:rsidR="00E5749C">
        <w:t xml:space="preserve">Microsoft </w:t>
      </w:r>
      <w:r w:rsidR="0064234A">
        <w:t>Visual Studio</w:t>
      </w:r>
      <w:r w:rsidR="00CE67B9">
        <w:t xml:space="preserve"> 2008</w:t>
      </w:r>
      <w:r w:rsidR="0064234A">
        <w:t>.</w:t>
      </w:r>
      <w:r w:rsidR="009A6D6C">
        <w:t xml:space="preserve">  </w:t>
      </w:r>
      <w:r w:rsidR="00CE67B9">
        <w:t xml:space="preserve">Simply double click on the </w:t>
      </w:r>
      <w:r w:rsidR="000B73A2">
        <w:t>PEACE</w:t>
      </w:r>
      <w:r w:rsidR="00CE67B9">
        <w:t xml:space="preserve">.sln (solution) file to open the build files in Visual Studio.  </w:t>
      </w:r>
      <w:r w:rsidR="001C0EA3">
        <w:t>Once Visual Studio h</w:t>
      </w:r>
      <w:r w:rsidR="0035612E">
        <w:t xml:space="preserve">as loaded the project, select </w:t>
      </w:r>
      <w:r w:rsidR="00CE67B9">
        <w:t>the build type (</w:t>
      </w:r>
      <w:r w:rsidR="00CE67B9" w:rsidRPr="00CE67B9">
        <w:rPr>
          <w:rFonts w:ascii="Courier New" w:hAnsi="Courier New"/>
        </w:rPr>
        <w:t>Debug</w:t>
      </w:r>
      <w:r w:rsidR="00CE67B9">
        <w:t xml:space="preserve"> or </w:t>
      </w:r>
      <w:r w:rsidR="00CE67B9" w:rsidRPr="00CE67B9">
        <w:rPr>
          <w:rFonts w:ascii="Courier New" w:hAnsi="Courier New"/>
        </w:rPr>
        <w:t>Release</w:t>
      </w:r>
      <w:r w:rsidR="00CE67B9">
        <w:t>) and build the software</w:t>
      </w:r>
      <w:r w:rsidR="0035612E">
        <w:t xml:space="preserve">.  This will </w:t>
      </w:r>
      <w:r w:rsidR="0070718E">
        <w:t xml:space="preserve">compile and build </w:t>
      </w:r>
      <w:r w:rsidR="009978A6">
        <w:t xml:space="preserve">an executable called </w:t>
      </w:r>
      <w:r w:rsidR="000B73A2">
        <w:rPr>
          <w:rFonts w:ascii="Courier New" w:hAnsi="Courier New"/>
        </w:rPr>
        <w:t>PEACE</w:t>
      </w:r>
      <w:r w:rsidR="00CE67B9">
        <w:t xml:space="preserve"> in the </w:t>
      </w:r>
      <w:r w:rsidR="00CE67B9" w:rsidRPr="00CE67B9">
        <w:rPr>
          <w:rFonts w:ascii="Courier New" w:hAnsi="Courier New"/>
        </w:rPr>
        <w:t>Debug</w:t>
      </w:r>
      <w:r w:rsidR="00CE67B9">
        <w:t xml:space="preserve"> or </w:t>
      </w:r>
      <w:r w:rsidR="00CE67B9" w:rsidRPr="00CE67B9">
        <w:rPr>
          <w:rFonts w:ascii="Courier New" w:hAnsi="Courier New"/>
        </w:rPr>
        <w:t>Release</w:t>
      </w:r>
      <w:r w:rsidR="00CE67B9">
        <w:t xml:space="preserve"> d</w:t>
      </w:r>
      <w:r w:rsidR="00113D5B">
        <w:t>irectory.</w:t>
      </w:r>
      <w:r w:rsidR="00CE67B9">
        <w:t xml:space="preserve"> </w:t>
      </w:r>
    </w:p>
    <w:p w:rsidR="002E6CD5" w:rsidRDefault="002E6CD5" w:rsidP="00B17007">
      <w:pPr>
        <w:jc w:val="both"/>
      </w:pPr>
    </w:p>
    <w:p w:rsidR="002E6CD5" w:rsidRPr="007D7378" w:rsidRDefault="002E6CD5" w:rsidP="00B17007">
      <w:pPr>
        <w:jc w:val="both"/>
      </w:pPr>
      <w:r>
        <w:t xml:space="preserve">At this point, you will need to </w:t>
      </w:r>
      <w:r w:rsidR="00C55C2F">
        <w:t xml:space="preserve">open a command prompt and </w:t>
      </w:r>
      <w:r w:rsidR="00F93354">
        <w:t xml:space="preserve">run </w:t>
      </w:r>
      <w:r w:rsidR="00EB2BF9">
        <w:t xml:space="preserve">the </w:t>
      </w:r>
      <w:r w:rsidR="000B73A2">
        <w:rPr>
          <w:rFonts w:ascii="Courier New" w:hAnsi="Courier New"/>
        </w:rPr>
        <w:t>PEACE</w:t>
      </w:r>
      <w:r w:rsidR="00EB2BF9">
        <w:t xml:space="preserve"> executable</w:t>
      </w:r>
      <w:r w:rsidR="00F93354">
        <w:t xml:space="preserve"> from the command line.</w:t>
      </w:r>
      <w:r w:rsidR="00536DF4">
        <w:t xml:space="preserve">  Running </w:t>
      </w:r>
      <w:r w:rsidR="000B73A2">
        <w:t>PEACE</w:t>
      </w:r>
      <w:r w:rsidR="00FD4BDC">
        <w:t xml:space="preserve"> on Windows is otherwise the same</w:t>
      </w:r>
      <w:r w:rsidR="00CE67B9">
        <w:t xml:space="preserve"> as running it on Linux/</w:t>
      </w:r>
      <w:r w:rsidR="00B17007">
        <w:t>Unix/</w:t>
      </w:r>
      <w:r w:rsidR="00CE67B9">
        <w:t>OS-</w:t>
      </w:r>
      <w:r w:rsidR="00336D80">
        <w:t>X.</w:t>
      </w:r>
    </w:p>
    <w:p w:rsidR="00B17007" w:rsidRDefault="00B17007" w:rsidP="005317E5">
      <w:pPr>
        <w:pStyle w:val="Heading2"/>
      </w:pPr>
    </w:p>
    <w:p w:rsidR="00094181" w:rsidRDefault="0061089A" w:rsidP="00B17007">
      <w:pPr>
        <w:pStyle w:val="Heading2"/>
      </w:pPr>
      <w:bookmarkStart w:id="32" w:name="_Toc259263413"/>
      <w:r>
        <w:t>Details on configure options and influential environment variables</w:t>
      </w:r>
      <w:bookmarkEnd w:id="32"/>
    </w:p>
    <w:p w:rsidR="00094181" w:rsidRDefault="00094181" w:rsidP="003520B0">
      <w:r>
        <w:t xml:space="preserve">You may configure several operational features of </w:t>
      </w:r>
      <w:r w:rsidR="000B73A2">
        <w:t>PEACE</w:t>
      </w:r>
      <w:r>
        <w:t xml:space="preserve"> via standard </w:t>
      </w:r>
      <w:r w:rsidRPr="00094181">
        <w:rPr>
          <w:rFonts w:ascii="Courier New" w:hAnsi="Courier New"/>
        </w:rPr>
        <w:t>configure</w:t>
      </w:r>
      <w:r>
        <w:t xml:space="preserve"> options. The options that can be used when running </w:t>
      </w:r>
      <w:r w:rsidRPr="00094181">
        <w:rPr>
          <w:rFonts w:ascii="Courier New" w:hAnsi="Courier New"/>
        </w:rPr>
        <w:t>configure</w:t>
      </w:r>
      <w:r>
        <w:t xml:space="preserve"> are shown below:</w:t>
      </w:r>
    </w:p>
    <w:p w:rsidR="00094181" w:rsidRDefault="00094181" w:rsidP="00094181"/>
    <w:p w:rsidR="00094181" w:rsidRPr="00523F9A" w:rsidRDefault="00094181" w:rsidP="00094181">
      <w:pPr>
        <w:rPr>
          <w:rFonts w:ascii="Courier New" w:hAnsi="Courier New"/>
        </w:rPr>
      </w:pPr>
      <w:r w:rsidRPr="00523F9A">
        <w:rPr>
          <w:rFonts w:ascii="Courier New" w:hAnsi="Courier New"/>
        </w:rPr>
        <w:t>Usage: ./configure [OPTION]... [VAR=VALUE]...</w:t>
      </w:r>
    </w:p>
    <w:p w:rsidR="00094181" w:rsidRDefault="00094181" w:rsidP="00094181"/>
    <w:p w:rsidR="00094181" w:rsidRDefault="00094181" w:rsidP="00094181">
      <w:r>
        <w:t>To assign environment variables (e.g., CC, CFLAGS...), specify them as</w:t>
      </w:r>
      <w:r w:rsidR="00523F9A">
        <w:t xml:space="preserve"> </w:t>
      </w:r>
      <w:r w:rsidRPr="00523F9A">
        <w:rPr>
          <w:rFonts w:ascii="Courier New" w:hAnsi="Courier New"/>
        </w:rPr>
        <w:t>VAR=VALUE</w:t>
      </w:r>
      <w:r>
        <w:t>.  See below for descriptions of some of the useful variables.</w:t>
      </w:r>
      <w:r w:rsidR="000F7CAC">
        <w:t xml:space="preserve"> </w:t>
      </w:r>
      <w:r>
        <w:t>Defaults for the options are specified in brackets.</w:t>
      </w:r>
    </w:p>
    <w:p w:rsidR="00094181" w:rsidRDefault="00094181" w:rsidP="00094181"/>
    <w:p w:rsidR="00094181" w:rsidRDefault="00094181" w:rsidP="00094181">
      <w:r>
        <w:t>Configuration:</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3078"/>
        <w:gridCol w:w="6498"/>
      </w:tblGrid>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-h, --help</w:t>
            </w:r>
          </w:p>
        </w:tc>
        <w:tc>
          <w:tcPr>
            <w:tcW w:w="6498" w:type="dxa"/>
          </w:tcPr>
          <w:p w:rsidR="00523F9A" w:rsidRDefault="00523F9A" w:rsidP="00094181">
            <w:r>
              <w:t>display this help and exit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--help=short        </w:t>
            </w:r>
          </w:p>
        </w:tc>
        <w:tc>
          <w:tcPr>
            <w:tcW w:w="6498" w:type="dxa"/>
          </w:tcPr>
          <w:p w:rsidR="00523F9A" w:rsidRDefault="00523F9A" w:rsidP="00094181">
            <w:r>
              <w:t>display options specific to this package</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 --help=recursive    </w:t>
            </w:r>
          </w:p>
        </w:tc>
        <w:tc>
          <w:tcPr>
            <w:tcW w:w="6498" w:type="dxa"/>
          </w:tcPr>
          <w:p w:rsidR="00523F9A" w:rsidRDefault="00523F9A" w:rsidP="00094181">
            <w:r>
              <w:t>display the short help of all the included packages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-V, --version</w:t>
            </w:r>
          </w:p>
        </w:tc>
        <w:tc>
          <w:tcPr>
            <w:tcW w:w="6498" w:type="dxa"/>
          </w:tcPr>
          <w:p w:rsidR="00523F9A" w:rsidRDefault="00523F9A" w:rsidP="00094181">
            <w:r>
              <w:t>display version information and exit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-q, --quiet, --silent   </w:t>
            </w:r>
          </w:p>
        </w:tc>
        <w:tc>
          <w:tcPr>
            <w:tcW w:w="6498" w:type="dxa"/>
          </w:tcPr>
          <w:p w:rsidR="00523F9A" w:rsidRDefault="00523F9A" w:rsidP="00094181">
            <w:r>
              <w:t>do not print `checking...' messages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--cache-file=FILE</w:t>
            </w:r>
          </w:p>
        </w:tc>
        <w:tc>
          <w:tcPr>
            <w:tcW w:w="6498" w:type="dxa"/>
          </w:tcPr>
          <w:p w:rsidR="00523F9A" w:rsidRDefault="00523F9A" w:rsidP="00094181">
            <w:r>
              <w:t>cache test results in FILE [disabled]</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C, --config-cache</w:t>
            </w:r>
          </w:p>
        </w:tc>
        <w:tc>
          <w:tcPr>
            <w:tcW w:w="6498" w:type="dxa"/>
          </w:tcPr>
          <w:p w:rsidR="00523F9A" w:rsidRDefault="00523F9A" w:rsidP="00094181">
            <w:r>
              <w:t>alias for `</w:t>
            </w:r>
            <w:r w:rsidRPr="003F47B0">
              <w:rPr>
                <w:rFonts w:ascii="Courier New" w:hAnsi="Courier New"/>
              </w:rPr>
              <w:t>--cache-file=config.cache</w:t>
            </w:r>
            <w:r w:rsidRPr="00523F9A">
              <w: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-n, --no-create</w:t>
            </w:r>
          </w:p>
        </w:tc>
        <w:tc>
          <w:tcPr>
            <w:tcW w:w="6498" w:type="dxa"/>
          </w:tcPr>
          <w:p w:rsidR="00523F9A" w:rsidRDefault="00523F9A" w:rsidP="00094181">
            <w:r>
              <w:t>do not create output files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--srcdir=DIR</w:t>
            </w:r>
          </w:p>
        </w:tc>
        <w:tc>
          <w:tcPr>
            <w:tcW w:w="6498" w:type="dxa"/>
          </w:tcPr>
          <w:p w:rsidR="00523F9A" w:rsidRDefault="00523F9A" w:rsidP="00094181">
            <w:r>
              <w:t>find the sources in DIR [configure dir or `..']</w:t>
            </w:r>
          </w:p>
        </w:tc>
      </w:tr>
    </w:tbl>
    <w:p w:rsidR="00B17007" w:rsidRDefault="00B17007">
      <w:pPr>
        <w:spacing w:line="240" w:lineRule="auto"/>
      </w:pPr>
      <w:r>
        <w:br w:type="page"/>
      </w:r>
    </w:p>
    <w:p w:rsidR="00094181" w:rsidRDefault="00094181" w:rsidP="00094181">
      <w:r>
        <w:lastRenderedPageBreak/>
        <w:t>Installation directories: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3078"/>
        <w:gridCol w:w="6498"/>
      </w:tblGrid>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--prefix=PREFIX</w:t>
            </w:r>
          </w:p>
        </w:tc>
        <w:tc>
          <w:tcPr>
            <w:tcW w:w="6498" w:type="dxa"/>
          </w:tcPr>
          <w:p w:rsidR="00523F9A" w:rsidRDefault="00523F9A" w:rsidP="00094181">
            <w:r>
              <w:t>install architecture-independent files in PREFIX [</w:t>
            </w:r>
            <w:r w:rsidRPr="003F47B0">
              <w:rPr>
                <w:rFonts w:ascii="Courier New" w:hAnsi="Courier New"/>
                <w:sz w:val="20"/>
              </w:rPr>
              <w:t>/usr/local</w:t>
            </w:r>
            <w:r>
              <w: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--exec-prefix=EPREFIX   </w:t>
            </w:r>
          </w:p>
        </w:tc>
        <w:tc>
          <w:tcPr>
            <w:tcW w:w="6498" w:type="dxa"/>
          </w:tcPr>
          <w:p w:rsidR="00523F9A" w:rsidRDefault="00523F9A" w:rsidP="00094181">
            <w:r>
              <w:t>install architecture-dependent files in EPREFIX  [PREFIX]</w:t>
            </w:r>
          </w:p>
        </w:tc>
      </w:tr>
    </w:tbl>
    <w:p w:rsidR="00523F9A" w:rsidRDefault="00523F9A" w:rsidP="00094181"/>
    <w:p w:rsidR="00094181" w:rsidRDefault="00094181" w:rsidP="00094181">
      <w:r>
        <w:t xml:space="preserve"> </w:t>
      </w:r>
    </w:p>
    <w:p w:rsidR="00094181" w:rsidRDefault="00094181" w:rsidP="000F7CAC">
      <w:pPr>
        <w:jc w:val="both"/>
      </w:pPr>
      <w:r>
        <w:t>By default, `</w:t>
      </w:r>
      <w:r w:rsidRPr="00523F9A">
        <w:rPr>
          <w:rFonts w:ascii="Courier New" w:hAnsi="Courier New"/>
        </w:rPr>
        <w:t>make install</w:t>
      </w:r>
      <w:r>
        <w:t>' will install all the files in</w:t>
      </w:r>
      <w:r w:rsidR="00523F9A">
        <w:t xml:space="preserve"> </w:t>
      </w:r>
      <w:r>
        <w:t>`</w:t>
      </w:r>
      <w:r w:rsidRPr="00523F9A">
        <w:rPr>
          <w:rFonts w:ascii="Courier New" w:hAnsi="Courier New"/>
        </w:rPr>
        <w:t>/usr/local/bin</w:t>
      </w:r>
      <w:r>
        <w:t>', `</w:t>
      </w:r>
      <w:r w:rsidRPr="00523F9A">
        <w:rPr>
          <w:rFonts w:ascii="Courier New" w:hAnsi="Courier New"/>
        </w:rPr>
        <w:t>/usr/local/lib</w:t>
      </w:r>
      <w:r>
        <w:t>' etc.  You can specify</w:t>
      </w:r>
      <w:r w:rsidR="00523F9A">
        <w:t xml:space="preserve"> </w:t>
      </w:r>
      <w:r>
        <w:t>an installation prefix other than</w:t>
      </w:r>
      <w:r w:rsidR="00523F9A">
        <w:t xml:space="preserve"> `</w:t>
      </w:r>
      <w:r w:rsidR="00523F9A" w:rsidRPr="00523F9A">
        <w:rPr>
          <w:rFonts w:ascii="Courier New" w:hAnsi="Courier New"/>
        </w:rPr>
        <w:t>/usr/local</w:t>
      </w:r>
      <w:r w:rsidR="00523F9A">
        <w:t>' using `</w:t>
      </w:r>
      <w:r w:rsidR="00523F9A" w:rsidRPr="00523F9A">
        <w:rPr>
          <w:rFonts w:ascii="Courier New" w:hAnsi="Courier New"/>
        </w:rPr>
        <w:t>--prefix</w:t>
      </w:r>
      <w:r w:rsidR="00523F9A">
        <w:t xml:space="preserve">', </w:t>
      </w:r>
      <w:r>
        <w:t>for instance `</w:t>
      </w:r>
      <w:r w:rsidRPr="00523F9A">
        <w:rPr>
          <w:rFonts w:ascii="Courier New" w:hAnsi="Courier New"/>
        </w:rPr>
        <w:t>--prefix=$HOME</w:t>
      </w:r>
      <w:r>
        <w:t>'.</w:t>
      </w:r>
      <w:r w:rsidR="00523F9A">
        <w:t xml:space="preserve"> </w:t>
      </w:r>
      <w:r>
        <w:t>For better control, use the options below.</w:t>
      </w:r>
    </w:p>
    <w:p w:rsidR="00094181" w:rsidRDefault="00094181" w:rsidP="00094181"/>
    <w:p w:rsidR="00523F9A" w:rsidRDefault="00094181" w:rsidP="00094181">
      <w:r>
        <w:t>Fine tuning of the installation directories:</w:t>
      </w:r>
    </w:p>
    <w:tbl>
      <w:tblPr>
        <w:tblW w:w="9465" w:type="dxa"/>
        <w:tblInd w:w="9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625"/>
        <w:gridCol w:w="6840"/>
      </w:tblGrid>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--bindir=DIR</w:t>
            </w:r>
          </w:p>
        </w:tc>
        <w:tc>
          <w:tcPr>
            <w:tcW w:w="6840" w:type="dxa"/>
            <w:shd w:val="clear" w:color="auto" w:fill="auto"/>
            <w:noWrap/>
            <w:vAlign w:val="bottom"/>
          </w:tcPr>
          <w:p w:rsidR="009A2D37" w:rsidRPr="009A2D37" w:rsidRDefault="009A2D37" w:rsidP="009A2D37">
            <w:r w:rsidRPr="009A2D37">
              <w:t>user executables [EPREFIX/bin]</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--sbindir=DIR</w:t>
            </w:r>
          </w:p>
        </w:tc>
        <w:tc>
          <w:tcPr>
            <w:tcW w:w="6840" w:type="dxa"/>
            <w:shd w:val="clear" w:color="auto" w:fill="auto"/>
            <w:noWrap/>
            <w:vAlign w:val="bottom"/>
          </w:tcPr>
          <w:p w:rsidR="009A2D37" w:rsidRPr="009A2D37" w:rsidRDefault="009A2D37" w:rsidP="009A2D37">
            <w:r w:rsidRPr="009A2D37">
              <w:t>system admin executables [EPREFIX/sbin]</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--libexecdir=DIR</w:t>
            </w:r>
          </w:p>
        </w:tc>
        <w:tc>
          <w:tcPr>
            <w:tcW w:w="6840" w:type="dxa"/>
            <w:shd w:val="clear" w:color="auto" w:fill="auto"/>
            <w:noWrap/>
            <w:vAlign w:val="bottom"/>
          </w:tcPr>
          <w:p w:rsidR="009A2D37" w:rsidRPr="009A2D37" w:rsidRDefault="009A2D37" w:rsidP="009A2D37">
            <w:r w:rsidRPr="009A2D37">
              <w:t>program executables [EPREFIX/libexec]</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--sysconfdir=DIR</w:t>
            </w:r>
          </w:p>
        </w:tc>
        <w:tc>
          <w:tcPr>
            <w:tcW w:w="6840" w:type="dxa"/>
            <w:shd w:val="clear" w:color="auto" w:fill="auto"/>
            <w:noWrap/>
            <w:vAlign w:val="bottom"/>
          </w:tcPr>
          <w:p w:rsidR="009A2D37" w:rsidRPr="009A2D37" w:rsidRDefault="009A2D37" w:rsidP="009A2D37">
            <w:r w:rsidRPr="009A2D37">
              <w:t>read-only single-machine data [PREFIX/etc]</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--sharedstatedir=DIR</w:t>
            </w:r>
          </w:p>
        </w:tc>
        <w:tc>
          <w:tcPr>
            <w:tcW w:w="6840" w:type="dxa"/>
            <w:shd w:val="clear" w:color="auto" w:fill="auto"/>
            <w:noWrap/>
            <w:vAlign w:val="bottom"/>
          </w:tcPr>
          <w:p w:rsidR="009A2D37" w:rsidRPr="009A2D37" w:rsidRDefault="009A2D37" w:rsidP="009A2D37">
            <w:r w:rsidRPr="009A2D37">
              <w:t>modifiable architecture-independent data [PREFIX/com]</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--localstatedir=DIR</w:t>
            </w:r>
          </w:p>
        </w:tc>
        <w:tc>
          <w:tcPr>
            <w:tcW w:w="6840" w:type="dxa"/>
            <w:shd w:val="clear" w:color="auto" w:fill="auto"/>
            <w:noWrap/>
            <w:vAlign w:val="bottom"/>
          </w:tcPr>
          <w:p w:rsidR="009A2D37" w:rsidRPr="009A2D37" w:rsidRDefault="009A2D37" w:rsidP="009A2D37">
            <w:r w:rsidRPr="009A2D37">
              <w:t>modifiable single-machine data [PREFIX/var]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--libdir=DIR</w:t>
            </w:r>
          </w:p>
        </w:tc>
        <w:tc>
          <w:tcPr>
            <w:tcW w:w="6840" w:type="dxa"/>
            <w:shd w:val="clear" w:color="auto" w:fill="auto"/>
            <w:noWrap/>
            <w:vAlign w:val="bottom"/>
          </w:tcPr>
          <w:p w:rsidR="009A2D37" w:rsidRPr="009A2D37" w:rsidRDefault="009A2D37" w:rsidP="009A2D37">
            <w:r w:rsidRPr="009A2D37">
              <w:t>object code libraries [EPREFIX/lib]</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--includedir=DIR</w:t>
            </w:r>
          </w:p>
        </w:tc>
        <w:tc>
          <w:tcPr>
            <w:tcW w:w="6840" w:type="dxa"/>
            <w:shd w:val="clear" w:color="auto" w:fill="auto"/>
            <w:noWrap/>
            <w:vAlign w:val="bottom"/>
          </w:tcPr>
          <w:p w:rsidR="009A2D37" w:rsidRPr="009A2D37" w:rsidRDefault="009A2D37" w:rsidP="009A2D37">
            <w:r w:rsidRPr="009A2D37">
              <w:t>C header files [PREFIX/include]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--oldincludedir=DIR</w:t>
            </w:r>
          </w:p>
        </w:tc>
        <w:tc>
          <w:tcPr>
            <w:tcW w:w="6840" w:type="dxa"/>
            <w:shd w:val="clear" w:color="auto" w:fill="auto"/>
            <w:noWrap/>
            <w:vAlign w:val="bottom"/>
          </w:tcPr>
          <w:p w:rsidR="009A2D37" w:rsidRPr="009A2D37" w:rsidRDefault="009A2D37" w:rsidP="009A2D37">
            <w:r w:rsidRPr="009A2D37">
              <w:t>C header files for non-gcc [/usr/include]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--datarootdir=DIR</w:t>
            </w:r>
          </w:p>
        </w:tc>
        <w:tc>
          <w:tcPr>
            <w:tcW w:w="6840" w:type="dxa"/>
            <w:shd w:val="clear" w:color="auto" w:fill="auto"/>
            <w:noWrap/>
            <w:vAlign w:val="bottom"/>
          </w:tcPr>
          <w:p w:rsidR="009A2D37" w:rsidRPr="009A2D37" w:rsidRDefault="009A2D37" w:rsidP="009A2D37">
            <w:r w:rsidRPr="009A2D37">
              <w:t>read-only arch.-independent data root [PREFIX/share]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--datadir=DIR</w:t>
            </w:r>
          </w:p>
        </w:tc>
        <w:tc>
          <w:tcPr>
            <w:tcW w:w="6840" w:type="dxa"/>
            <w:shd w:val="clear" w:color="auto" w:fill="auto"/>
            <w:noWrap/>
            <w:vAlign w:val="bottom"/>
          </w:tcPr>
          <w:p w:rsidR="009A2D37" w:rsidRPr="009A2D37" w:rsidRDefault="009A2D37" w:rsidP="009A2D37">
            <w:r w:rsidRPr="009A2D37">
              <w:t>read-only architecture-independent data [DATAROOTDIR]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--infodir=DIR</w:t>
            </w:r>
          </w:p>
        </w:tc>
        <w:tc>
          <w:tcPr>
            <w:tcW w:w="6840" w:type="dxa"/>
            <w:shd w:val="clear" w:color="auto" w:fill="auto"/>
            <w:noWrap/>
            <w:vAlign w:val="bottom"/>
          </w:tcPr>
          <w:p w:rsidR="009A2D37" w:rsidRPr="009A2D37" w:rsidRDefault="009A2D37" w:rsidP="009A2D37">
            <w:r w:rsidRPr="009A2D37">
              <w:t>info documentation [DATAROOTDIR/info]</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--localedir=DIR</w:t>
            </w:r>
          </w:p>
        </w:tc>
        <w:tc>
          <w:tcPr>
            <w:tcW w:w="6840" w:type="dxa"/>
            <w:shd w:val="clear" w:color="auto" w:fill="auto"/>
            <w:noWrap/>
            <w:vAlign w:val="bottom"/>
          </w:tcPr>
          <w:p w:rsidR="009A2D37" w:rsidRPr="009A2D37" w:rsidRDefault="009A2D37" w:rsidP="009A2D37">
            <w:r w:rsidRPr="009A2D37">
              <w:t>locale-dependent data [DATAROOTDIR/locale]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--mandir=DIR</w:t>
            </w:r>
          </w:p>
        </w:tc>
        <w:tc>
          <w:tcPr>
            <w:tcW w:w="6840" w:type="dxa"/>
            <w:shd w:val="clear" w:color="auto" w:fill="auto"/>
            <w:noWrap/>
            <w:vAlign w:val="bottom"/>
          </w:tcPr>
          <w:p w:rsidR="009A2D37" w:rsidRPr="009A2D37" w:rsidRDefault="009A2D37" w:rsidP="009A2D37">
            <w:r w:rsidRPr="009A2D37">
              <w:t>man documentation [DATAROOTDIR/man]</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--docdir=DIR</w:t>
            </w:r>
          </w:p>
        </w:tc>
        <w:tc>
          <w:tcPr>
            <w:tcW w:w="6840" w:type="dxa"/>
            <w:shd w:val="clear" w:color="auto" w:fill="auto"/>
            <w:noWrap/>
            <w:vAlign w:val="bottom"/>
          </w:tcPr>
          <w:p w:rsidR="009A2D37" w:rsidRPr="009A2D37" w:rsidRDefault="009A2D37" w:rsidP="009A2D37">
            <w:r w:rsidRPr="009A2D37">
              <w:t>documentation root [DATAROOTDIR/doc/</w:t>
            </w:r>
            <w:r w:rsidR="000B73A2">
              <w:t>PEACE</w:t>
            </w:r>
            <w:r w:rsidRPr="009A2D37">
              <w:t>]</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--htmldir=DIR</w:t>
            </w:r>
          </w:p>
        </w:tc>
        <w:tc>
          <w:tcPr>
            <w:tcW w:w="6840" w:type="dxa"/>
            <w:shd w:val="clear" w:color="auto" w:fill="auto"/>
            <w:noWrap/>
            <w:vAlign w:val="bottom"/>
          </w:tcPr>
          <w:p w:rsidR="009A2D37" w:rsidRPr="009A2D37" w:rsidRDefault="009A2D37" w:rsidP="009A2D37">
            <w:r w:rsidRPr="009A2D37">
              <w:t>html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--dvidir=DIR</w:t>
            </w:r>
          </w:p>
        </w:tc>
        <w:tc>
          <w:tcPr>
            <w:tcW w:w="6840" w:type="dxa"/>
            <w:shd w:val="clear" w:color="auto" w:fill="auto"/>
            <w:noWrap/>
            <w:vAlign w:val="bottom"/>
          </w:tcPr>
          <w:p w:rsidR="009A2D37" w:rsidRPr="009A2D37" w:rsidRDefault="009A2D37" w:rsidP="009A2D37">
            <w:r w:rsidRPr="009A2D37">
              <w:t>dvi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--pdfdir=DIR</w:t>
            </w:r>
          </w:p>
        </w:tc>
        <w:tc>
          <w:tcPr>
            <w:tcW w:w="6840" w:type="dxa"/>
            <w:shd w:val="clear" w:color="auto" w:fill="auto"/>
            <w:noWrap/>
            <w:vAlign w:val="bottom"/>
          </w:tcPr>
          <w:p w:rsidR="009A2D37" w:rsidRPr="009A2D37" w:rsidRDefault="009A2D37" w:rsidP="009A2D37">
            <w:r w:rsidRPr="009A2D37">
              <w:t>pdf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--psdir=DIR</w:t>
            </w:r>
          </w:p>
        </w:tc>
        <w:tc>
          <w:tcPr>
            <w:tcW w:w="6840" w:type="dxa"/>
            <w:shd w:val="clear" w:color="auto" w:fill="auto"/>
            <w:noWrap/>
            <w:vAlign w:val="bottom"/>
          </w:tcPr>
          <w:p w:rsidR="009A2D37" w:rsidRPr="009A2D37" w:rsidRDefault="009A2D37" w:rsidP="009A2D37">
            <w:r w:rsidRPr="009A2D37">
              <w:t>ps documentation [DOCDIR]</w:t>
            </w:r>
          </w:p>
        </w:tc>
      </w:tr>
    </w:tbl>
    <w:p w:rsidR="00094181" w:rsidRDefault="00094181" w:rsidP="009A2D37">
      <w:bookmarkStart w:id="33" w:name="OLE_LINK1"/>
    </w:p>
    <w:bookmarkEnd w:id="33"/>
    <w:p w:rsidR="00094181" w:rsidRDefault="00094181" w:rsidP="00094181"/>
    <w:p w:rsidR="00094181" w:rsidRDefault="00094181" w:rsidP="00094181">
      <w:r>
        <w:t>Program names: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4158"/>
        <w:gridCol w:w="5418"/>
      </w:tblGrid>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--program-prefix=PREFIX</w:t>
            </w:r>
          </w:p>
        </w:tc>
        <w:tc>
          <w:tcPr>
            <w:tcW w:w="5418" w:type="dxa"/>
          </w:tcPr>
          <w:p w:rsidR="009A2D37" w:rsidRDefault="009A2D37" w:rsidP="00094181">
            <w:r>
              <w:t>prepend PREFIX to installed program names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--program-suffix=SUFFIX</w:t>
            </w:r>
          </w:p>
        </w:tc>
        <w:tc>
          <w:tcPr>
            <w:tcW w:w="5418" w:type="dxa"/>
          </w:tcPr>
          <w:p w:rsidR="009A2D37" w:rsidRDefault="009A2D37" w:rsidP="00094181">
            <w:r>
              <w:t>append SUFFIX to installed program names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--program-transform-name=PROGRAM</w:t>
            </w:r>
          </w:p>
        </w:tc>
        <w:tc>
          <w:tcPr>
            <w:tcW w:w="5418" w:type="dxa"/>
          </w:tcPr>
          <w:p w:rsidR="009A2D37" w:rsidRDefault="009A2D37" w:rsidP="00094181">
            <w:r>
              <w:t>run sed PROGRAM on installed program names</w:t>
            </w:r>
          </w:p>
        </w:tc>
      </w:tr>
    </w:tbl>
    <w:p w:rsidR="00094181" w:rsidRDefault="00094181" w:rsidP="00094181"/>
    <w:p w:rsidR="00094181" w:rsidRDefault="00094181" w:rsidP="00094181">
      <w:r>
        <w:t xml:space="preserve">  </w:t>
      </w:r>
      <w:r w:rsidR="009A2D37">
        <w:t xml:space="preserve">  </w:t>
      </w:r>
    </w:p>
    <w:p w:rsidR="00B17007" w:rsidRDefault="00B17007">
      <w:pPr>
        <w:spacing w:line="240" w:lineRule="auto"/>
      </w:pPr>
      <w:r>
        <w:br w:type="page"/>
      </w:r>
    </w:p>
    <w:p w:rsidR="00094181" w:rsidRDefault="00094181" w:rsidP="00094181">
      <w:r>
        <w:lastRenderedPageBreak/>
        <w:t>Optional Features: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4158"/>
        <w:gridCol w:w="5418"/>
      </w:tblGrid>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--disable-FEATURE</w:t>
            </w:r>
          </w:p>
        </w:tc>
        <w:tc>
          <w:tcPr>
            <w:tcW w:w="5418" w:type="dxa"/>
          </w:tcPr>
          <w:p w:rsidR="009A2D37" w:rsidRDefault="009A2D37" w:rsidP="00094181">
            <w:r>
              <w:t xml:space="preserve">do not include FEATURE (same as </w:t>
            </w:r>
            <w:r w:rsidRPr="003F47B0">
              <w:rPr>
                <w:rFonts w:ascii="Courier New" w:hAnsi="Courier New"/>
              </w:rPr>
              <w:t>--enable-FEATURE=no</w:t>
            </w:r>
            <w:r>
              <w:t>)</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--enable-FEATURE[=ARG]</w:t>
            </w:r>
          </w:p>
        </w:tc>
        <w:tc>
          <w:tcPr>
            <w:tcW w:w="5418" w:type="dxa"/>
          </w:tcPr>
          <w:p w:rsidR="009A2D37" w:rsidRDefault="009A2D37" w:rsidP="00094181">
            <w:r>
              <w:t>include FEATURE [ARG=yes]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--disable-dependency-tracking</w:t>
            </w:r>
          </w:p>
        </w:tc>
        <w:tc>
          <w:tcPr>
            <w:tcW w:w="5418" w:type="dxa"/>
          </w:tcPr>
          <w:p w:rsidR="009A2D37" w:rsidRDefault="009A2D37" w:rsidP="00094181">
            <w:r>
              <w:t>speeds up one-time build</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--enable-dependency-tracking   </w:t>
            </w:r>
          </w:p>
        </w:tc>
        <w:tc>
          <w:tcPr>
            <w:tcW w:w="5418" w:type="dxa"/>
          </w:tcPr>
          <w:p w:rsidR="009A2D37" w:rsidRDefault="009A2D37" w:rsidP="00094181">
            <w:r>
              <w:t>do not reject slow dependency extractors</w:t>
            </w:r>
          </w:p>
        </w:tc>
      </w:tr>
    </w:tbl>
    <w:p w:rsidR="009A2D37" w:rsidRDefault="009A2D37" w:rsidP="00094181"/>
    <w:p w:rsidR="00094181" w:rsidRDefault="00094181" w:rsidP="00094181">
      <w:r>
        <w:t xml:space="preserve">       </w:t>
      </w:r>
    </w:p>
    <w:p w:rsidR="00094181" w:rsidRDefault="00094181" w:rsidP="00094181">
      <w:r>
        <w:t xml:space="preserve">    </w:t>
      </w:r>
    </w:p>
    <w:p w:rsidR="00094181" w:rsidRDefault="00094181" w:rsidP="00094181">
      <w:r>
        <w:t xml:space="preserve">    </w:t>
      </w:r>
    </w:p>
    <w:p w:rsidR="00094181" w:rsidRDefault="00094181" w:rsidP="00094181"/>
    <w:p w:rsidR="00094181" w:rsidRDefault="00094181" w:rsidP="00094181">
      <w:r>
        <w:t>Optional Packages: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718"/>
        <w:gridCol w:w="6858"/>
      </w:tblGrid>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--with-PACKAGE[=ARG]</w:t>
            </w:r>
          </w:p>
        </w:tc>
        <w:tc>
          <w:tcPr>
            <w:tcW w:w="6858" w:type="dxa"/>
          </w:tcPr>
          <w:p w:rsidR="009A2D37" w:rsidRDefault="009A2D37" w:rsidP="009A2D37">
            <w:r>
              <w:t>use PACKAGE [ARG=yes]</w:t>
            </w:r>
          </w:p>
        </w:tc>
      </w:tr>
      <w:tr w:rsidR="009A2D37">
        <w:trPr>
          <w:trHeight w:val="287"/>
        </w:trPr>
        <w:tc>
          <w:tcPr>
            <w:tcW w:w="2718" w:type="dxa"/>
          </w:tcPr>
          <w:p w:rsidR="009A2D37" w:rsidRPr="003F47B0" w:rsidRDefault="009A2D37" w:rsidP="00094181">
            <w:pPr>
              <w:rPr>
                <w:rFonts w:ascii="Courier New" w:hAnsi="Courier New"/>
                <w:sz w:val="20"/>
              </w:rPr>
            </w:pPr>
            <w:r w:rsidRPr="003F47B0">
              <w:rPr>
                <w:rFonts w:ascii="Courier New" w:hAnsi="Courier New"/>
                <w:sz w:val="20"/>
              </w:rPr>
              <w:t xml:space="preserve">--without-PACKAGE         </w:t>
            </w:r>
          </w:p>
        </w:tc>
        <w:tc>
          <w:tcPr>
            <w:tcW w:w="6858" w:type="dxa"/>
          </w:tcPr>
          <w:p w:rsidR="009A2D37" w:rsidRDefault="009A2D37" w:rsidP="00094181">
            <w:r>
              <w:t>do not use PACKAGE (same as --with-PACKAGE=no)</w:t>
            </w:r>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--with-mpi=PATH</w:t>
            </w:r>
          </w:p>
        </w:tc>
        <w:tc>
          <w:tcPr>
            <w:tcW w:w="6858" w:type="dxa"/>
          </w:tcPr>
          <w:p w:rsidR="009A2D37" w:rsidRDefault="009A2D37" w:rsidP="00094181">
            <w:r>
              <w:t>path to mpicc</w:t>
            </w:r>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--with-icc</w:t>
            </w:r>
          </w:p>
        </w:tc>
        <w:tc>
          <w:tcPr>
            <w:tcW w:w="6858" w:type="dxa"/>
          </w:tcPr>
          <w:p w:rsidR="009A2D37" w:rsidRDefault="009A2D37" w:rsidP="00094181">
            <w:r>
              <w:t>Code will be compiled with icc (Intel ® C/C++ compiler)</w:t>
            </w:r>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 xml:space="preserve">  --with-gcc</w:t>
            </w:r>
          </w:p>
        </w:tc>
        <w:tc>
          <w:tcPr>
            <w:tcW w:w="6858" w:type="dxa"/>
          </w:tcPr>
          <w:p w:rsidR="009A2D37" w:rsidRDefault="009A2D37" w:rsidP="00094181">
            <w:r>
              <w:t>Code will be compiled with gcc (The GNU C/C++ compiler)</w:t>
            </w:r>
          </w:p>
        </w:tc>
      </w:tr>
    </w:tbl>
    <w:p w:rsidR="00094181" w:rsidRDefault="00094181" w:rsidP="00094181"/>
    <w:p w:rsidR="00094181" w:rsidRDefault="00094181" w:rsidP="00094181"/>
    <w:p w:rsidR="00094181" w:rsidRDefault="00094181" w:rsidP="00094181">
      <w:r>
        <w:t>Some influential environment variables: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718"/>
        <w:gridCol w:w="6858"/>
      </w:tblGrid>
      <w:tr w:rsidR="009A2D37">
        <w:tc>
          <w:tcPr>
            <w:tcW w:w="2718" w:type="dxa"/>
          </w:tcPr>
          <w:p w:rsidR="009A2D37" w:rsidRPr="003F47B0" w:rsidRDefault="009A2D37" w:rsidP="00094181">
            <w:pPr>
              <w:rPr>
                <w:rFonts w:ascii="Courier New" w:hAnsi="Courier New"/>
              </w:rPr>
            </w:pPr>
            <w:r w:rsidRPr="003F47B0">
              <w:rPr>
                <w:rFonts w:ascii="Courier New" w:hAnsi="Courier New"/>
              </w:rPr>
              <w:t>CC</w:t>
            </w:r>
          </w:p>
        </w:tc>
        <w:tc>
          <w:tcPr>
            <w:tcW w:w="6858" w:type="dxa"/>
          </w:tcPr>
          <w:p w:rsidR="009A2D37" w:rsidRDefault="009A2D37" w:rsidP="00094181">
            <w:r>
              <w:t>C compiler command</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CFLAGS      </w:t>
            </w:r>
          </w:p>
        </w:tc>
        <w:tc>
          <w:tcPr>
            <w:tcW w:w="6858" w:type="dxa"/>
          </w:tcPr>
          <w:p w:rsidR="009A2D37" w:rsidRDefault="009A2D37" w:rsidP="00094181">
            <w:r>
              <w:t>C compiler flags</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LDFLAGS    </w:t>
            </w:r>
          </w:p>
        </w:tc>
        <w:tc>
          <w:tcPr>
            <w:tcW w:w="6858" w:type="dxa"/>
          </w:tcPr>
          <w:p w:rsidR="009A2D37" w:rsidRDefault="009A2D37" w:rsidP="009A2D37">
            <w:r>
              <w:t xml:space="preserve">linker flags, e.g. </w:t>
            </w:r>
            <w:r w:rsidRPr="003F47B0">
              <w:rPr>
                <w:rFonts w:ascii="Courier New" w:hAnsi="Courier New"/>
              </w:rPr>
              <w:t>-L&lt;lib dir&gt;</w:t>
            </w:r>
            <w:r>
              <w:t xml:space="preserve"> if you have libraries in a nonstandard directory </w:t>
            </w:r>
            <w:r w:rsidRPr="003F47B0">
              <w:rPr>
                <w:rFonts w:ascii="Courier New" w:hAnsi="Courier New"/>
              </w:rPr>
              <w:t>&lt;lib dir&gt;</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LIBS</w:t>
            </w:r>
          </w:p>
        </w:tc>
        <w:tc>
          <w:tcPr>
            <w:tcW w:w="6858" w:type="dxa"/>
          </w:tcPr>
          <w:p w:rsidR="009A2D37" w:rsidRDefault="009A2D37" w:rsidP="00094181">
            <w:r>
              <w:t>libraries to pass to the linker, e.g. -l&lt;library&gt;</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CPPFLAGS    </w:t>
            </w:r>
          </w:p>
        </w:tc>
        <w:tc>
          <w:tcPr>
            <w:tcW w:w="6858" w:type="dxa"/>
          </w:tcPr>
          <w:p w:rsidR="009A2D37" w:rsidRDefault="009A2D37" w:rsidP="009A2D37">
            <w:r>
              <w:t>C/C++/Objective C preprocessor flags, e.g. -I&lt;include dir&gt; if you have headers in a nonstandard directory &lt;include dir&gt;</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CPP    </w:t>
            </w:r>
          </w:p>
        </w:tc>
        <w:tc>
          <w:tcPr>
            <w:tcW w:w="6858" w:type="dxa"/>
          </w:tcPr>
          <w:p w:rsidR="009A2D37" w:rsidRDefault="009A2D37" w:rsidP="00094181">
            <w:r>
              <w:t>C preprocessor</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w:t>
            </w:r>
          </w:p>
        </w:tc>
        <w:tc>
          <w:tcPr>
            <w:tcW w:w="6858" w:type="dxa"/>
          </w:tcPr>
          <w:p w:rsidR="009A2D37" w:rsidRDefault="009A2D37" w:rsidP="00094181">
            <w:r>
              <w:t>C++ compiler command</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CXXFLAGS</w:t>
            </w:r>
          </w:p>
        </w:tc>
        <w:tc>
          <w:tcPr>
            <w:tcW w:w="6858" w:type="dxa"/>
          </w:tcPr>
          <w:p w:rsidR="009A2D37" w:rsidRDefault="009A2D37" w:rsidP="00094181">
            <w:r>
              <w:t>C++ compiler flags</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CXXCPP</w:t>
            </w:r>
          </w:p>
        </w:tc>
        <w:tc>
          <w:tcPr>
            <w:tcW w:w="6858" w:type="dxa"/>
          </w:tcPr>
          <w:p w:rsidR="009A2D37" w:rsidRDefault="009A2D37" w:rsidP="00094181">
            <w:r>
              <w:t>C++ preprocessor command</w:t>
            </w:r>
          </w:p>
        </w:tc>
      </w:tr>
    </w:tbl>
    <w:p w:rsidR="00094181" w:rsidRDefault="00094181" w:rsidP="000F7CAC">
      <w:pPr>
        <w:jc w:val="both"/>
      </w:pPr>
    </w:p>
    <w:p w:rsidR="00094181" w:rsidRDefault="00094181" w:rsidP="000F7CAC">
      <w:pPr>
        <w:jc w:val="both"/>
      </w:pPr>
      <w:r>
        <w:t>Use these variables to override the choices made by `</w:t>
      </w:r>
      <w:r w:rsidRPr="009A2D37">
        <w:rPr>
          <w:rFonts w:ascii="Courier New" w:hAnsi="Courier New"/>
        </w:rPr>
        <w:t>configure'</w:t>
      </w:r>
      <w:r>
        <w:t xml:space="preserve"> or to help</w:t>
      </w:r>
      <w:r w:rsidR="009A2D37">
        <w:t xml:space="preserve"> </w:t>
      </w:r>
      <w:r>
        <w:t>it to find libraries and programs with nonstandard names/locations.</w:t>
      </w:r>
    </w:p>
    <w:p w:rsidR="00094181" w:rsidRDefault="00094181" w:rsidP="003520B0"/>
    <w:p w:rsidR="00B17007" w:rsidRDefault="00B17007">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5317E5" w:rsidRDefault="0061089A" w:rsidP="00094181">
      <w:pPr>
        <w:pStyle w:val="Heading2"/>
      </w:pPr>
      <w:bookmarkStart w:id="34" w:name="_Toc259263414"/>
      <w:r>
        <w:lastRenderedPageBreak/>
        <w:t>Known bugs/issues</w:t>
      </w:r>
      <w:bookmarkEnd w:id="34"/>
    </w:p>
    <w:p w:rsidR="00094181" w:rsidRDefault="00094181" w:rsidP="0061089A"/>
    <w:p w:rsidR="00094181" w:rsidRDefault="00094181" w:rsidP="0061089A">
      <w:r>
        <w:t xml:space="preserve">Here is a brief list of some of the known issues with </w:t>
      </w:r>
      <w:r w:rsidR="000B73A2">
        <w:t>PEACE</w:t>
      </w:r>
      <w:r>
        <w:t>:</w:t>
      </w:r>
    </w:p>
    <w:p w:rsidR="00094181" w:rsidRDefault="00094181" w:rsidP="0061089A"/>
    <w:p w:rsidR="00094181" w:rsidRDefault="00094181" w:rsidP="000F7CAC">
      <w:pPr>
        <w:numPr>
          <w:ilvl w:val="0"/>
          <w:numId w:val="4"/>
        </w:numPr>
        <w:jc w:val="both"/>
      </w:pPr>
      <w:r>
        <w:t xml:space="preserve">Currently, the Windows ™ build of </w:t>
      </w:r>
      <w:r w:rsidR="000B73A2">
        <w:t>PEACE</w:t>
      </w:r>
      <w:r>
        <w:t xml:space="preserve"> does not support MPI. We are planning to remedy this situation once we get our hands onto a good supercomputing cluster running Windows ™ (i.e., not any time soon).</w:t>
      </w:r>
    </w:p>
    <w:p w:rsidR="000F7CAC" w:rsidRDefault="000F7CAC" w:rsidP="000F7CAC">
      <w:pPr>
        <w:numPr>
          <w:ilvl w:val="0"/>
          <w:numId w:val="4"/>
        </w:numPr>
        <w:jc w:val="both"/>
        <w:sectPr w:rsidR="000F7CAC">
          <w:headerReference w:type="default" r:id="rId42"/>
          <w:footerReference w:type="default" r:id="rId43"/>
          <w:pgSz w:w="12240" w:h="15840"/>
          <w:pgMar w:top="1440" w:right="1440" w:bottom="1440" w:left="1440" w:header="720" w:footer="720" w:gutter="0"/>
          <w:cols w:space="720"/>
          <w:docGrid w:linePitch="360"/>
        </w:sectPr>
      </w:pPr>
    </w:p>
    <w:p w:rsidR="0061089A" w:rsidRDefault="0061089A" w:rsidP="005317E5">
      <w:pPr>
        <w:pStyle w:val="Heading1"/>
      </w:pPr>
      <w:bookmarkStart w:id="35" w:name="_Toc259263415"/>
      <w:r>
        <w:lastRenderedPageBreak/>
        <w:t>Ru</w:t>
      </w:r>
      <w:r w:rsidR="005317E5">
        <w:t>n</w:t>
      </w:r>
      <w:r>
        <w:t xml:space="preserve">ning/using </w:t>
      </w:r>
      <w:r w:rsidR="000B73A2">
        <w:t>PEACE</w:t>
      </w:r>
      <w:bookmarkEnd w:id="35"/>
    </w:p>
    <w:p w:rsidR="005317E5" w:rsidRDefault="005317E5" w:rsidP="0061089A"/>
    <w:p w:rsidR="0061089A" w:rsidRDefault="005317E5" w:rsidP="005317E5">
      <w:pPr>
        <w:pStyle w:val="Heading2"/>
      </w:pPr>
      <w:bookmarkStart w:id="36" w:name="_Toc259263416"/>
      <w:r>
        <w:t>Simple command line</w:t>
      </w:r>
      <w:bookmarkEnd w:id="36"/>
    </w:p>
    <w:p w:rsidR="00234362" w:rsidRPr="00234362" w:rsidRDefault="00234362" w:rsidP="00234362"/>
    <w:p w:rsidR="00B17007" w:rsidRDefault="003F49DA" w:rsidP="00B17007">
      <w:pPr>
        <w:jc w:val="both"/>
        <w:rPr>
          <w:rFonts w:ascii="Courier New" w:hAnsi="Courier New"/>
        </w:rPr>
      </w:pPr>
      <w:r>
        <w:t xml:space="preserve">To run </w:t>
      </w:r>
      <w:r w:rsidR="000B73A2">
        <w:t>PEACE</w:t>
      </w:r>
      <w:r>
        <w:t xml:space="preserve"> from the command line, type </w:t>
      </w:r>
      <w:r w:rsidRPr="00094181">
        <w:rPr>
          <w:rFonts w:ascii="Courier New" w:hAnsi="Courier New"/>
        </w:rPr>
        <w:t>./</w:t>
      </w:r>
      <w:r w:rsidR="000B73A2">
        <w:rPr>
          <w:rFonts w:ascii="Courier New" w:hAnsi="Courier New"/>
        </w:rPr>
        <w:t>PEACE</w:t>
      </w:r>
      <w:r w:rsidRPr="00094181">
        <w:rPr>
          <w:rFonts w:ascii="Courier New" w:hAnsi="Courier New"/>
        </w:rPr>
        <w:t xml:space="preserve"> [options]</w:t>
      </w:r>
      <w:r>
        <w:t xml:space="preserve"> </w:t>
      </w:r>
      <w:r w:rsidR="006E6B99">
        <w:t xml:space="preserve">In order to run </w:t>
      </w:r>
      <w:r w:rsidR="000B73A2">
        <w:t>PEACE</w:t>
      </w:r>
      <w:r w:rsidR="006E6B99">
        <w:t xml:space="preserve"> </w:t>
      </w:r>
      <w:r w:rsidR="00E34552">
        <w:t xml:space="preserve">on </w:t>
      </w:r>
      <w:r w:rsidR="00D66705">
        <w:t>a high-performance computing</w:t>
      </w:r>
      <w:r w:rsidR="00D42A6E">
        <w:t xml:space="preserve"> configuration</w:t>
      </w:r>
      <w:r w:rsidR="009D481B">
        <w:t xml:space="preserve"> </w:t>
      </w:r>
      <w:r w:rsidR="002A44D6">
        <w:t xml:space="preserve">and take advantage of the multiple processor functionality provided by MPI, </w:t>
      </w:r>
      <w:r w:rsidR="000F7D47">
        <w:t xml:space="preserve">run </w:t>
      </w:r>
      <w:r w:rsidR="000B73A2">
        <w:t>PEACE</w:t>
      </w:r>
      <w:r w:rsidR="000F7D47">
        <w:t xml:space="preserve"> with the command </w:t>
      </w:r>
      <w:r w:rsidR="000F7D47" w:rsidRPr="00094181">
        <w:rPr>
          <w:rFonts w:ascii="Courier New" w:hAnsi="Courier New"/>
        </w:rPr>
        <w:t>mpiexec</w:t>
      </w:r>
      <w:r w:rsidR="002A591A" w:rsidRPr="00094181">
        <w:rPr>
          <w:rFonts w:ascii="Courier New" w:hAnsi="Courier New"/>
        </w:rPr>
        <w:t xml:space="preserve"> </w:t>
      </w:r>
      <w:r w:rsidR="00F47743" w:rsidRPr="00094181">
        <w:rPr>
          <w:rFonts w:ascii="Courier New" w:hAnsi="Courier New"/>
        </w:rPr>
        <w:t>-</w:t>
      </w:r>
      <w:r w:rsidR="002A591A" w:rsidRPr="00094181">
        <w:rPr>
          <w:rFonts w:ascii="Courier New" w:hAnsi="Courier New"/>
        </w:rPr>
        <w:t>n [</w:t>
      </w:r>
      <w:r w:rsidR="00CA676E" w:rsidRPr="00094181">
        <w:rPr>
          <w:rFonts w:ascii="Courier New" w:hAnsi="Courier New"/>
        </w:rPr>
        <w:t xml:space="preserve">desired </w:t>
      </w:r>
      <w:r w:rsidR="002A591A" w:rsidRPr="00094181">
        <w:rPr>
          <w:rFonts w:ascii="Courier New" w:hAnsi="Courier New"/>
        </w:rPr>
        <w:t>number of processors]</w:t>
      </w:r>
      <w:r w:rsidR="000F7D47" w:rsidRPr="00094181">
        <w:rPr>
          <w:rFonts w:ascii="Courier New" w:hAnsi="Courier New"/>
        </w:rPr>
        <w:t xml:space="preserve"> ./</w:t>
      </w:r>
      <w:r w:rsidR="000B73A2">
        <w:rPr>
          <w:rFonts w:ascii="Courier New" w:hAnsi="Courier New"/>
        </w:rPr>
        <w:t>PEACE</w:t>
      </w:r>
      <w:r w:rsidR="000F7D47" w:rsidRPr="00094181">
        <w:rPr>
          <w:rFonts w:ascii="Courier New" w:hAnsi="Courier New"/>
        </w:rPr>
        <w:t xml:space="preserve"> [options]</w:t>
      </w:r>
    </w:p>
    <w:p w:rsidR="0061089A" w:rsidRDefault="0061089A" w:rsidP="00B17007">
      <w:pPr>
        <w:pStyle w:val="Heading3"/>
      </w:pPr>
      <w:bookmarkStart w:id="37" w:name="_Toc259263417"/>
      <w:r>
        <w:lastRenderedPageBreak/>
        <w:t>List of command line options and functionality</w:t>
      </w:r>
      <w:bookmarkEnd w:id="37"/>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115" w:type="dxa"/>
          <w:right w:w="115" w:type="dxa"/>
        </w:tblCellMar>
        <w:tblLook w:val="04A0"/>
      </w:tblPr>
      <w:tblGrid>
        <w:gridCol w:w="2088"/>
        <w:gridCol w:w="7488"/>
      </w:tblGrid>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38" w:name="_Toc259263418"/>
            <w:r w:rsidRPr="003F47B0">
              <w:rPr>
                <w:rFonts w:ascii="Courier New" w:hAnsi="Courier New"/>
                <w:b w:val="0"/>
                <w:sz w:val="20"/>
                <w:szCs w:val="24"/>
              </w:rPr>
              <w:t>--clusterMaker</w:t>
            </w:r>
            <w:bookmarkEnd w:id="38"/>
          </w:p>
        </w:tc>
        <w:tc>
          <w:tcPr>
            <w:tcW w:w="7488" w:type="dxa"/>
          </w:tcPr>
          <w:p w:rsidR="00E22CBB" w:rsidRPr="003F47B0" w:rsidRDefault="00E22CBB" w:rsidP="003F47B0">
            <w:pPr>
              <w:pStyle w:val="Heading2"/>
              <w:spacing w:before="0"/>
              <w:rPr>
                <w:b w:val="0"/>
                <w:sz w:val="24"/>
                <w:szCs w:val="24"/>
              </w:rPr>
            </w:pPr>
            <w:bookmarkStart w:id="39" w:name="_Toc259263419"/>
            <w:r w:rsidRPr="003F47B0">
              <w:rPr>
                <w:b w:val="0"/>
                <w:sz w:val="24"/>
                <w:szCs w:val="24"/>
              </w:rPr>
              <w:t>Specify the clustering algorithm to use.  The options are:</w:t>
            </w:r>
            <w:bookmarkEnd w:id="39"/>
          </w:p>
          <w:p w:rsidR="00E22CBB" w:rsidRDefault="00E22CBB" w:rsidP="003F47B0">
            <w:pPr>
              <w:numPr>
                <w:ilvl w:val="0"/>
                <w:numId w:val="4"/>
              </w:numPr>
            </w:pPr>
            <w:r w:rsidRPr="003F47B0">
              <w:rPr>
                <w:rFonts w:ascii="Courier New" w:hAnsi="Courier New"/>
              </w:rPr>
              <w:t>mst</w:t>
            </w:r>
            <w:r>
              <w:tab/>
              <w:t>(default) Minimum Spanning Tree-based cluster maker</w:t>
            </w:r>
          </w:p>
          <w:p w:rsidR="00E22CBB" w:rsidRPr="00E22CBB" w:rsidRDefault="00E22CBB" w:rsidP="003F47B0">
            <w:pPr>
              <w:numPr>
                <w:ilvl w:val="0"/>
                <w:numId w:val="4"/>
              </w:numPr>
            </w:pPr>
            <w:r w:rsidRPr="003F47B0">
              <w:rPr>
                <w:rFonts w:ascii="Courier New" w:hAnsi="Courier New"/>
              </w:rPr>
              <w:t>null</w:t>
            </w:r>
            <w:r>
              <w:tab/>
              <w:t>No cluster maker (clusters will not be generated)</w:t>
            </w: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0" w:name="_Toc259263420"/>
            <w:r w:rsidRPr="003F47B0">
              <w:rPr>
                <w:rFonts w:ascii="Courier New" w:hAnsi="Courier New"/>
                <w:b w:val="0"/>
                <w:sz w:val="20"/>
                <w:szCs w:val="24"/>
              </w:rPr>
              <w:t>--analyzer</w:t>
            </w:r>
            <w:bookmarkEnd w:id="40"/>
          </w:p>
        </w:tc>
        <w:tc>
          <w:tcPr>
            <w:tcW w:w="7488" w:type="dxa"/>
          </w:tcPr>
          <w:p w:rsidR="00E22CBB" w:rsidRPr="003F47B0" w:rsidRDefault="00E22CBB" w:rsidP="003F47B0">
            <w:pPr>
              <w:pStyle w:val="Heading2"/>
              <w:spacing w:before="0"/>
              <w:rPr>
                <w:b w:val="0"/>
                <w:sz w:val="24"/>
                <w:szCs w:val="24"/>
              </w:rPr>
            </w:pPr>
            <w:bookmarkStart w:id="41" w:name="_Toc259263421"/>
            <w:r w:rsidRPr="003F47B0">
              <w:rPr>
                <w:b w:val="0"/>
                <w:sz w:val="24"/>
                <w:szCs w:val="24"/>
              </w:rPr>
              <w:t>Specify the EST similarity or distance measure to use.  The options are:</w:t>
            </w:r>
            <w:bookmarkEnd w:id="41"/>
          </w:p>
          <w:p w:rsidR="00E22CBB" w:rsidRDefault="00E22CBB" w:rsidP="003F47B0">
            <w:pPr>
              <w:numPr>
                <w:ilvl w:val="0"/>
                <w:numId w:val="5"/>
              </w:numPr>
            </w:pPr>
            <w:r w:rsidRPr="003F47B0">
              <w:rPr>
                <w:rFonts w:ascii="Courier New" w:hAnsi="Courier New"/>
              </w:rPr>
              <w:t>twopassD2</w:t>
            </w:r>
            <w:r>
              <w:t xml:space="preserve">   Two-pass </w:t>
            </w:r>
            <w:r w:rsidRPr="003F47B0">
              <w:rPr>
                <w:i/>
              </w:rPr>
              <w:t>d</w:t>
            </w:r>
            <w:r w:rsidRPr="003F47B0">
              <w:rPr>
                <w:i/>
                <w:vertAlign w:val="superscript"/>
              </w:rPr>
              <w:t>2</w:t>
            </w:r>
            <w:r w:rsidRPr="009255D0">
              <w:t xml:space="preserve"> </w:t>
            </w:r>
            <w:r>
              <w:t>distance measure (default).</w:t>
            </w:r>
          </w:p>
          <w:p w:rsidR="00E22CBB" w:rsidRDefault="00E22CBB" w:rsidP="003F47B0">
            <w:pPr>
              <w:numPr>
                <w:ilvl w:val="0"/>
                <w:numId w:val="5"/>
              </w:numPr>
            </w:pPr>
            <w:r w:rsidRPr="003F47B0">
              <w:rPr>
                <w:rFonts w:ascii="Courier New" w:hAnsi="Courier New"/>
              </w:rPr>
              <w:t>d2</w:t>
            </w:r>
            <w:r>
              <w:tab/>
            </w:r>
            <w:r w:rsidRPr="003F47B0">
              <w:rPr>
                <w:i/>
              </w:rPr>
              <w:t>d</w:t>
            </w:r>
            <w:r w:rsidRPr="003F47B0">
              <w:rPr>
                <w:i/>
                <w:vertAlign w:val="superscript"/>
              </w:rPr>
              <w:t>2</w:t>
            </w:r>
            <w:r>
              <w:t xml:space="preserve"> distance measure (loosely based on the implementation in the program wcd).</w:t>
            </w:r>
          </w:p>
          <w:p w:rsidR="00E22CBB" w:rsidRDefault="00E22CBB" w:rsidP="003F47B0">
            <w:pPr>
              <w:numPr>
                <w:ilvl w:val="0"/>
                <w:numId w:val="5"/>
              </w:numPr>
            </w:pPr>
            <w:r w:rsidRPr="003F47B0">
              <w:rPr>
                <w:rFonts w:ascii="Courier New" w:hAnsi="Courier New"/>
              </w:rPr>
              <w:t>d2zim</w:t>
            </w:r>
            <w:r>
              <w:tab/>
            </w:r>
            <w:r w:rsidRPr="003F47B0">
              <w:rPr>
                <w:i/>
              </w:rPr>
              <w:t>d</w:t>
            </w:r>
            <w:r w:rsidRPr="003F47B0">
              <w:rPr>
                <w:i/>
                <w:vertAlign w:val="superscript"/>
              </w:rPr>
              <w:t>2</w:t>
            </w:r>
            <w:r>
              <w:t xml:space="preserve"> distance measure, based on the algorithm as outlined by Zimmerman.</w:t>
            </w:r>
          </w:p>
          <w:p w:rsidR="00E22CBB" w:rsidRPr="00530A28" w:rsidRDefault="00E22CBB" w:rsidP="003F47B0">
            <w:pPr>
              <w:numPr>
                <w:ilvl w:val="0"/>
                <w:numId w:val="5"/>
              </w:numPr>
            </w:pPr>
            <w:r w:rsidRPr="003F47B0">
              <w:rPr>
                <w:rFonts w:ascii="Courier New" w:hAnsi="Courier New"/>
              </w:rPr>
              <w:t>clu</w:t>
            </w:r>
            <w:r>
              <w:tab/>
              <w:t>CLU’s similarity metric generation algorithm.</w:t>
            </w:r>
          </w:p>
          <w:p w:rsidR="00E22CBB" w:rsidRPr="003F47B0" w:rsidRDefault="00E22CBB" w:rsidP="003F47B0">
            <w:pPr>
              <w:pStyle w:val="Heading2"/>
              <w:spacing w:before="0" w:line="240" w:lineRule="auto"/>
              <w:rPr>
                <w:b w:val="0"/>
                <w:sz w:val="24"/>
                <w:szCs w:val="24"/>
              </w:rPr>
            </w:pP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2" w:name="_Toc259263422"/>
            <w:r w:rsidRPr="003F47B0">
              <w:rPr>
                <w:rFonts w:ascii="Courier New" w:hAnsi="Courier New"/>
                <w:b w:val="0"/>
                <w:sz w:val="20"/>
                <w:szCs w:val="24"/>
              </w:rPr>
              <w:t>--heuristics</w:t>
            </w:r>
            <w:bookmarkEnd w:id="42"/>
          </w:p>
        </w:tc>
        <w:tc>
          <w:tcPr>
            <w:tcW w:w="7488" w:type="dxa"/>
          </w:tcPr>
          <w:p w:rsidR="00E22CBB" w:rsidRPr="003F47B0" w:rsidRDefault="00E22CBB" w:rsidP="003F47B0">
            <w:pPr>
              <w:pStyle w:val="Heading2"/>
              <w:spacing w:before="0"/>
              <w:rPr>
                <w:b w:val="0"/>
                <w:sz w:val="24"/>
                <w:szCs w:val="24"/>
              </w:rPr>
            </w:pPr>
            <w:bookmarkStart w:id="43" w:name="_Toc259263423"/>
            <w:r w:rsidRPr="003F47B0">
              <w:rPr>
                <w:b w:val="0"/>
                <w:sz w:val="24"/>
                <w:szCs w:val="24"/>
              </w:rPr>
              <w:t>Name(s) of the heuristic(s) to use, in order (null for none)</w:t>
            </w:r>
            <w:bookmarkEnd w:id="43"/>
          </w:p>
          <w:p w:rsidR="00E22CBB" w:rsidRDefault="00E22CBB" w:rsidP="00E22CBB"/>
          <w:p w:rsidR="00E22CBB" w:rsidRPr="003F47B0" w:rsidRDefault="00E22CBB" w:rsidP="00E22CBB">
            <w:pPr>
              <w:rPr>
                <w:i/>
              </w:rPr>
            </w:pPr>
            <w:r>
              <w:t xml:space="preserve">For this option, one heuristic can be entered, or multiple heuristics can be entered as a chain of the form </w:t>
            </w:r>
            <w:r w:rsidRPr="003F47B0">
              <w:rPr>
                <w:rFonts w:ascii="Courier New" w:hAnsi="Courier New"/>
                <w:i/>
              </w:rPr>
              <w:t>heuristic1-heuristic2-…-heuristicN</w:t>
            </w:r>
          </w:p>
          <w:p w:rsidR="00E22CBB" w:rsidRDefault="00E22CBB" w:rsidP="00E22CBB">
            <w:r>
              <w:t xml:space="preserve">The default for this option is </w:t>
            </w:r>
            <w:r w:rsidRPr="003F47B0">
              <w:rPr>
                <w:rFonts w:ascii="Courier New" w:hAnsi="Courier New"/>
              </w:rPr>
              <w:t>uv-tv</w:t>
            </w:r>
            <w:r>
              <w:t xml:space="preserve">, meaning the </w:t>
            </w:r>
            <w:r w:rsidRPr="003F47B0">
              <w:rPr>
                <w:i/>
              </w:rPr>
              <w:t>u/v</w:t>
            </w:r>
            <w:r>
              <w:t xml:space="preserve"> heuristic will be run first, followed by the </w:t>
            </w:r>
            <w:r w:rsidRPr="003F47B0">
              <w:rPr>
                <w:rFonts w:ascii="Courier New" w:hAnsi="Courier New"/>
              </w:rPr>
              <w:t>t/v</w:t>
            </w:r>
            <w:r>
              <w:t xml:space="preserve"> heuristic if the </w:t>
            </w:r>
            <w:r w:rsidRPr="003F47B0">
              <w:rPr>
                <w:i/>
              </w:rPr>
              <w:t>u/v</w:t>
            </w:r>
            <w:r>
              <w:t xml:space="preserve"> heuristic returns a positive result.</w:t>
            </w:r>
          </w:p>
          <w:p w:rsidR="00E22CBB" w:rsidRDefault="00E22CBB" w:rsidP="003F47B0">
            <w:pPr>
              <w:numPr>
                <w:ilvl w:val="0"/>
                <w:numId w:val="7"/>
              </w:numPr>
            </w:pPr>
            <w:r w:rsidRPr="003F47B0">
              <w:rPr>
                <w:rFonts w:ascii="Courier New" w:hAnsi="Courier New"/>
              </w:rPr>
              <w:t>uv</w:t>
            </w:r>
            <w:r>
              <w:tab/>
              <w:t>u/v sample heuristic</w:t>
            </w:r>
          </w:p>
          <w:p w:rsidR="00E22CBB" w:rsidRPr="00E22CBB" w:rsidRDefault="00E22CBB" w:rsidP="003F47B0">
            <w:pPr>
              <w:numPr>
                <w:ilvl w:val="0"/>
                <w:numId w:val="6"/>
              </w:numPr>
            </w:pPr>
            <w:r w:rsidRPr="003F47B0">
              <w:rPr>
                <w:rFonts w:ascii="Courier New" w:hAnsi="Courier New"/>
              </w:rPr>
              <w:t>tv</w:t>
            </w:r>
            <w:r>
              <w:tab/>
              <w:t xml:space="preserve">tv heuristic  </w:t>
            </w: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4" w:name="_Toc259263424"/>
            <w:r w:rsidRPr="003F47B0">
              <w:rPr>
                <w:rFonts w:ascii="Courier New" w:hAnsi="Courier New"/>
                <w:b w:val="0"/>
                <w:sz w:val="20"/>
                <w:szCs w:val="24"/>
              </w:rPr>
              <w:t>--estIdx</w:t>
            </w:r>
            <w:bookmarkEnd w:id="44"/>
          </w:p>
        </w:tc>
        <w:tc>
          <w:tcPr>
            <w:tcW w:w="7488" w:type="dxa"/>
          </w:tcPr>
          <w:p w:rsidR="00E22CBB" w:rsidRPr="003F47B0" w:rsidRDefault="00E22CBB" w:rsidP="003F47B0">
            <w:pPr>
              <w:pStyle w:val="Heading2"/>
              <w:spacing w:before="0"/>
              <w:rPr>
                <w:b w:val="0"/>
                <w:sz w:val="24"/>
                <w:szCs w:val="24"/>
              </w:rPr>
            </w:pPr>
            <w:bookmarkStart w:id="45" w:name="_Toc259263425"/>
            <w:r w:rsidRPr="003F47B0">
              <w:rPr>
                <w:b w:val="0"/>
                <w:sz w:val="24"/>
                <w:szCs w:val="24"/>
              </w:rPr>
              <w:t>Index of reference EST in a EST file (default 0)</w:t>
            </w:r>
            <w:bookmarkEnd w:id="45"/>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6" w:name="_Toc259263426"/>
            <w:r w:rsidRPr="003F47B0">
              <w:rPr>
                <w:rFonts w:ascii="Courier New" w:hAnsi="Courier New"/>
                <w:b w:val="0"/>
                <w:sz w:val="20"/>
                <w:szCs w:val="24"/>
              </w:rPr>
              <w:t>--output</w:t>
            </w:r>
            <w:bookmarkEnd w:id="46"/>
          </w:p>
        </w:tc>
        <w:tc>
          <w:tcPr>
            <w:tcW w:w="7488" w:type="dxa"/>
          </w:tcPr>
          <w:p w:rsidR="00E22CBB" w:rsidRPr="003F47B0" w:rsidRDefault="00E22CBB" w:rsidP="003F47B0">
            <w:pPr>
              <w:pStyle w:val="Heading2"/>
              <w:spacing w:before="0"/>
              <w:rPr>
                <w:b w:val="0"/>
                <w:sz w:val="24"/>
                <w:szCs w:val="24"/>
              </w:rPr>
            </w:pPr>
            <w:bookmarkStart w:id="47" w:name="_Toc259263427"/>
            <w:r w:rsidRPr="003F47B0">
              <w:rPr>
                <w:b w:val="0"/>
                <w:sz w:val="24"/>
                <w:szCs w:val="24"/>
              </w:rPr>
              <w:t>File to which output must be written</w:t>
            </w:r>
            <w:bookmarkEnd w:id="47"/>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8" w:name="_Toc259263428"/>
            <w:r w:rsidRPr="003F47B0">
              <w:rPr>
                <w:rFonts w:ascii="Courier New" w:hAnsi="Courier New"/>
                <w:b w:val="0"/>
                <w:sz w:val="20"/>
                <w:szCs w:val="24"/>
              </w:rPr>
              <w:t>--options</w:t>
            </w:r>
            <w:bookmarkEnd w:id="48"/>
          </w:p>
        </w:tc>
        <w:tc>
          <w:tcPr>
            <w:tcW w:w="7488" w:type="dxa"/>
          </w:tcPr>
          <w:p w:rsidR="00E22CBB" w:rsidRPr="003F47B0" w:rsidRDefault="00E22CBB" w:rsidP="003F47B0">
            <w:pPr>
              <w:pStyle w:val="Heading2"/>
              <w:spacing w:before="0"/>
              <w:rPr>
                <w:b w:val="0"/>
                <w:sz w:val="24"/>
                <w:szCs w:val="24"/>
              </w:rPr>
            </w:pPr>
            <w:bookmarkStart w:id="49" w:name="_Toc259263429"/>
            <w:r w:rsidRPr="003F47B0">
              <w:rPr>
                <w:b w:val="0"/>
                <w:sz w:val="24"/>
                <w:szCs w:val="24"/>
              </w:rPr>
              <w:t>Displays the list of options for the specified cluster &amp; analyzer</w:t>
            </w:r>
            <w:bookmarkEnd w:id="49"/>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50" w:name="_Toc259263430"/>
            <w:r w:rsidRPr="003F47B0">
              <w:rPr>
                <w:rFonts w:ascii="Courier New" w:hAnsi="Courier New"/>
                <w:b w:val="0"/>
                <w:sz w:val="20"/>
                <w:szCs w:val="24"/>
              </w:rPr>
              <w:t>--interactive</w:t>
            </w:r>
            <w:bookmarkEnd w:id="50"/>
          </w:p>
        </w:tc>
        <w:tc>
          <w:tcPr>
            <w:tcW w:w="7488" w:type="dxa"/>
          </w:tcPr>
          <w:p w:rsidR="00E22CBB" w:rsidRPr="003F47B0" w:rsidRDefault="00E22CBB" w:rsidP="003F47B0">
            <w:pPr>
              <w:pStyle w:val="Heading2"/>
              <w:spacing w:before="0"/>
              <w:rPr>
                <w:b w:val="0"/>
                <w:sz w:val="24"/>
                <w:szCs w:val="24"/>
              </w:rPr>
            </w:pPr>
            <w:bookmarkStart w:id="51" w:name="_Toc259263431"/>
            <w:r w:rsidRPr="003F47B0">
              <w:rPr>
                <w:b w:val="0"/>
                <w:sz w:val="24"/>
                <w:szCs w:val="24"/>
              </w:rPr>
              <w:t xml:space="preserve">Launch </w:t>
            </w:r>
            <w:r w:rsidR="000B73A2">
              <w:rPr>
                <w:b w:val="0"/>
                <w:sz w:val="24"/>
                <w:szCs w:val="24"/>
              </w:rPr>
              <w:t>PEACE</w:t>
            </w:r>
            <w:r w:rsidRPr="003F47B0">
              <w:rPr>
                <w:b w:val="0"/>
                <w:sz w:val="24"/>
                <w:szCs w:val="24"/>
              </w:rPr>
              <w:t xml:space="preserve"> interactive console</w:t>
            </w:r>
            <w:bookmarkEnd w:id="51"/>
          </w:p>
        </w:tc>
      </w:tr>
    </w:tbl>
    <w:p w:rsidR="005317E5" w:rsidRDefault="00DA6F84" w:rsidP="00E22CBB">
      <w:pPr>
        <w:pStyle w:val="Heading2"/>
        <w:spacing w:before="0"/>
        <w:rPr>
          <w:b w:val="0"/>
          <w:sz w:val="24"/>
          <w:szCs w:val="24"/>
        </w:rPr>
      </w:pPr>
      <w:r w:rsidRPr="00DA6F84">
        <w:rPr>
          <w:b w:val="0"/>
          <w:sz w:val="24"/>
          <w:szCs w:val="24"/>
        </w:rPr>
        <w:t xml:space="preserve">  </w:t>
      </w:r>
    </w:p>
    <w:p w:rsidR="00765844" w:rsidRDefault="00765844" w:rsidP="00765844"/>
    <w:p w:rsidR="00765844" w:rsidRDefault="00765844" w:rsidP="000F7CAC">
      <w:pPr>
        <w:jc w:val="both"/>
      </w:pPr>
      <w:r>
        <w:t xml:space="preserve">There also exist </w:t>
      </w:r>
      <w:r w:rsidR="004751FF">
        <w:t>parameters</w:t>
      </w:r>
      <w:r>
        <w:t xml:space="preserve"> specific to the analyzer, cluste</w:t>
      </w:r>
      <w:r w:rsidR="0013607E">
        <w:t>r maker, and/or heuristics being used.</w:t>
      </w:r>
      <w:r w:rsidR="00C50F12">
        <w:t xml:space="preserve"> </w:t>
      </w:r>
      <w:r w:rsidR="00E22CBB">
        <w:t xml:space="preserve">The </w:t>
      </w:r>
      <w:r w:rsidR="00C50F12" w:rsidRPr="00E22CBB">
        <w:rPr>
          <w:rFonts w:ascii="Courier New" w:hAnsi="Courier New"/>
        </w:rPr>
        <w:t>--</w:t>
      </w:r>
      <w:r w:rsidR="003C4A82" w:rsidRPr="00E22CBB">
        <w:rPr>
          <w:rFonts w:ascii="Courier New" w:hAnsi="Courier New"/>
        </w:rPr>
        <w:t>options</w:t>
      </w:r>
      <w:r w:rsidR="003C4A82">
        <w:t xml:space="preserve"> </w:t>
      </w:r>
      <w:r w:rsidR="00E22CBB">
        <w:t xml:space="preserve">command line parameter </w:t>
      </w:r>
      <w:r w:rsidR="003C4A82">
        <w:t xml:space="preserve">will list all of the </w:t>
      </w:r>
      <w:r w:rsidR="00C213F6">
        <w:t>parameters</w:t>
      </w:r>
      <w:r w:rsidR="006837C7">
        <w:t xml:space="preserve"> that can be </w:t>
      </w:r>
      <w:r w:rsidR="00044785">
        <w:t>specified at</w:t>
      </w:r>
      <w:r w:rsidR="00C46903">
        <w:t xml:space="preserve"> the command line</w:t>
      </w:r>
      <w:r w:rsidR="00A10505">
        <w:t xml:space="preserve"> for the given analyzer, cluster maker and heuristics.</w:t>
      </w:r>
    </w:p>
    <w:p w:rsidR="00C50F12" w:rsidRPr="00765844" w:rsidRDefault="00C50F12" w:rsidP="00765844"/>
    <w:p w:rsidR="00B17007" w:rsidRDefault="00B17007">
      <w:pPr>
        <w:spacing w:line="240" w:lineRule="auto"/>
        <w:rPr>
          <w:rFonts w:eastAsia="Times New Roman"/>
          <w:b/>
          <w:bCs/>
          <w:color w:val="000099"/>
          <w:sz w:val="32"/>
          <w:szCs w:val="26"/>
        </w:rPr>
      </w:pPr>
      <w:r>
        <w:br w:type="page"/>
      </w:r>
    </w:p>
    <w:p w:rsidR="0061089A" w:rsidRDefault="0061089A" w:rsidP="005317E5">
      <w:pPr>
        <w:pStyle w:val="Heading2"/>
      </w:pPr>
      <w:bookmarkStart w:id="52" w:name="_Toc259263432"/>
      <w:r>
        <w:lastRenderedPageBreak/>
        <w:t>A few examples</w:t>
      </w:r>
      <w:bookmarkEnd w:id="52"/>
    </w:p>
    <w:p w:rsidR="005317E5" w:rsidRDefault="005317E5" w:rsidP="005317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rPr>
            </w:pPr>
            <w:r w:rsidRPr="003F47B0">
              <w:rPr>
                <w:rFonts w:ascii="Courier New" w:hAnsi="Courier New"/>
              </w:rPr>
              <w:t>mpiexec ./</w:t>
            </w:r>
            <w:r w:rsidR="000B73A2">
              <w:rPr>
                <w:rFonts w:ascii="Courier New" w:hAnsi="Courier New"/>
              </w:rPr>
              <w:t>PEACE</w:t>
            </w:r>
            <w:r w:rsidRPr="003F47B0">
              <w:rPr>
                <w:rFonts w:ascii="Courier New" w:hAnsi="Courier New"/>
              </w:rPr>
              <w:t xml:space="preserve"> --estFile ESTs.fa --output clusters.out</w:t>
            </w:r>
          </w:p>
          <w:p w:rsidR="00094181" w:rsidRDefault="00094181" w:rsidP="005317E5"/>
        </w:tc>
      </w:tr>
    </w:tbl>
    <w:p w:rsidR="0039264A" w:rsidRDefault="0039264A" w:rsidP="0061089A"/>
    <w:p w:rsidR="002F3F9C" w:rsidRDefault="00572255" w:rsidP="000F7CAC">
      <w:pPr>
        <w:jc w:val="both"/>
      </w:pPr>
      <w:r>
        <w:t>Run</w:t>
      </w:r>
      <w:r w:rsidR="002F3F9C">
        <w:t xml:space="preserve"> </w:t>
      </w:r>
      <w:r w:rsidR="000B73A2">
        <w:t>PEACE</w:t>
      </w:r>
      <w:r w:rsidR="002F3F9C">
        <w:t xml:space="preserve"> with the default analyzer (two-pass D2), cluster maker (</w:t>
      </w:r>
      <w:r w:rsidR="00C91A6F">
        <w:t>MST), and he</w:t>
      </w:r>
      <w:r w:rsidR="007F78B6">
        <w:t>uristics</w:t>
      </w:r>
      <w:r w:rsidR="00DB00AA">
        <w:t xml:space="preserve"> on the </w:t>
      </w:r>
      <w:r w:rsidR="007F78B6">
        <w:t>file “</w:t>
      </w:r>
      <w:r w:rsidR="007F78B6" w:rsidRPr="00094181">
        <w:rPr>
          <w:rFonts w:ascii="Courier New" w:hAnsi="Courier New"/>
        </w:rPr>
        <w:t>ESTs.fa</w:t>
      </w:r>
      <w:r w:rsidR="007F78B6">
        <w:t xml:space="preserve">” </w:t>
      </w:r>
      <w:r w:rsidR="004B6F56">
        <w:t xml:space="preserve">and </w:t>
      </w:r>
      <w:r>
        <w:t>direct</w:t>
      </w:r>
      <w:r w:rsidR="00965861">
        <w:t xml:space="preserve"> output to the file “</w:t>
      </w:r>
      <w:r w:rsidR="00965861" w:rsidRPr="00094181">
        <w:rPr>
          <w:rFonts w:ascii="Courier New" w:hAnsi="Courier New"/>
        </w:rPr>
        <w:t>clusters.out</w:t>
      </w:r>
      <w:r w:rsidR="00965861">
        <w:t>”.</w:t>
      </w:r>
      <w:r w:rsidR="001E04CB">
        <w:t xml:space="preserve">  </w:t>
      </w:r>
      <w:r w:rsidR="001B22A0">
        <w:t>With the use</w:t>
      </w:r>
      <w:r w:rsidR="00232314">
        <w:t xml:space="preserve"> of</w:t>
      </w:r>
      <w:r w:rsidR="0033583C">
        <w:t xml:space="preserve"> </w:t>
      </w:r>
      <w:r w:rsidR="0033583C" w:rsidRPr="00094181">
        <w:rPr>
          <w:rFonts w:ascii="Courier New" w:hAnsi="Courier New"/>
        </w:rPr>
        <w:t>mpiexec</w:t>
      </w:r>
      <w:r w:rsidR="0033583C">
        <w:t xml:space="preserve">, </w:t>
      </w:r>
      <w:r w:rsidR="000B73A2">
        <w:t>PEACE</w:t>
      </w:r>
      <w:r w:rsidR="0033583C">
        <w:t xml:space="preserve"> will be run with </w:t>
      </w:r>
      <w:r w:rsidR="0066411E">
        <w:t xml:space="preserve">the maximum number of </w:t>
      </w:r>
      <w:r w:rsidR="00824744">
        <w:t>available processors.</w:t>
      </w:r>
    </w:p>
    <w:p w:rsidR="00094181" w:rsidRDefault="00094181" w:rsidP="0009418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sz w:val="20"/>
              </w:rPr>
            </w:pPr>
            <w:r w:rsidRPr="003F47B0">
              <w:rPr>
                <w:rFonts w:ascii="Courier New" w:hAnsi="Courier New"/>
                <w:sz w:val="20"/>
              </w:rPr>
              <w:t>mpiexec ./</w:t>
            </w:r>
            <w:r w:rsidR="000B73A2">
              <w:rPr>
                <w:rFonts w:ascii="Courier New" w:hAnsi="Courier New"/>
                <w:sz w:val="20"/>
              </w:rPr>
              <w:t>PEACE</w:t>
            </w:r>
            <w:r w:rsidRPr="003F47B0">
              <w:rPr>
                <w:rFonts w:ascii="Courier New" w:hAnsi="Courier New"/>
                <w:sz w:val="20"/>
              </w:rPr>
              <w:t xml:space="preserve"> --estFile ESTs.fa --output clusters.out --heuristics null</w:t>
            </w:r>
          </w:p>
          <w:p w:rsidR="00094181" w:rsidRDefault="00094181" w:rsidP="003F47B0"/>
        </w:tc>
      </w:tr>
    </w:tbl>
    <w:p w:rsidR="00473F06" w:rsidRDefault="00473F06" w:rsidP="0061089A"/>
    <w:p w:rsidR="00473F06" w:rsidRDefault="00473F06" w:rsidP="000F7CAC">
      <w:pPr>
        <w:jc w:val="both"/>
      </w:pPr>
      <w:r>
        <w:t xml:space="preserve">As above, but disable the heuristics used by </w:t>
      </w:r>
      <w:r w:rsidR="000B73A2">
        <w:t>PEACE</w:t>
      </w:r>
      <w:r>
        <w:t xml:space="preserve">.  Note that this may </w:t>
      </w:r>
      <w:r w:rsidR="00074AA4">
        <w:t>result in a significant slowdown</w:t>
      </w:r>
      <w:r>
        <w:t xml:space="preserve"> </w:t>
      </w:r>
      <w:r w:rsidR="00944146">
        <w:t>and is not recomm</w:t>
      </w:r>
      <w:r w:rsidR="002C2A84">
        <w:t>ended for larger size data sets (</w:t>
      </w:r>
      <w:r w:rsidR="00702332">
        <w:t>i.e</w:t>
      </w:r>
      <w:r w:rsidR="002C2A84">
        <w:t>. more than</w:t>
      </w:r>
      <w:r w:rsidR="004C53D3">
        <w:t xml:space="preserve"> 10,000 ESTs).</w:t>
      </w:r>
    </w:p>
    <w:p w:rsidR="00094181" w:rsidRDefault="00094181" w:rsidP="0009418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rPr>
            </w:pPr>
            <w:r w:rsidRPr="003F47B0">
              <w:rPr>
                <w:rFonts w:ascii="Courier New" w:hAnsi="Courier New"/>
              </w:rPr>
              <w:t>./</w:t>
            </w:r>
            <w:r w:rsidR="000B73A2">
              <w:rPr>
                <w:rFonts w:ascii="Courier New" w:hAnsi="Courier New"/>
              </w:rPr>
              <w:t>PEACE</w:t>
            </w:r>
            <w:r w:rsidRPr="003F47B0">
              <w:rPr>
                <w:rFonts w:ascii="Courier New" w:hAnsi="Courier New"/>
              </w:rPr>
              <w:t xml:space="preserve"> --estFile ESTs.fa --interactive</w:t>
            </w:r>
          </w:p>
          <w:p w:rsidR="00094181" w:rsidRDefault="00094181" w:rsidP="003F47B0"/>
        </w:tc>
      </w:tr>
    </w:tbl>
    <w:p w:rsidR="00C51282" w:rsidRDefault="00C51282" w:rsidP="0061089A"/>
    <w:p w:rsidR="002C2A84" w:rsidRDefault="00C51282" w:rsidP="000F7CAC">
      <w:pPr>
        <w:jc w:val="both"/>
      </w:pPr>
      <w:r>
        <w:t xml:space="preserve">Load ESTs from the data file </w:t>
      </w:r>
      <w:r w:rsidR="00974252">
        <w:t>“</w:t>
      </w:r>
      <w:r w:rsidRPr="00094181">
        <w:rPr>
          <w:rFonts w:ascii="Courier New" w:hAnsi="Courier New"/>
        </w:rPr>
        <w:t>ESTs.fa</w:t>
      </w:r>
      <w:r w:rsidR="00974252">
        <w:t>”</w:t>
      </w:r>
      <w:r>
        <w:t xml:space="preserve"> and </w:t>
      </w:r>
      <w:r w:rsidR="00974252">
        <w:t xml:space="preserve">open the </w:t>
      </w:r>
      <w:r w:rsidR="000B73A2">
        <w:t>PEACE</w:t>
      </w:r>
      <w:r w:rsidR="009C5B16">
        <w:t xml:space="preserve"> interactive console.  The interactive console </w:t>
      </w:r>
      <w:r w:rsidR="00CB41EF">
        <w:t>is a convenient interface to facilitate the analysis of</w:t>
      </w:r>
      <w:r w:rsidR="00F35E93">
        <w:t xml:space="preserve"> data sets</w:t>
      </w:r>
      <w:r w:rsidR="0059198B">
        <w:t xml:space="preserve"> with </w:t>
      </w:r>
      <w:r w:rsidR="000B73A2">
        <w:t>PEACE</w:t>
      </w:r>
      <w:r w:rsidR="004162F1">
        <w:t>.  It</w:t>
      </w:r>
      <w:r w:rsidR="00F35E93">
        <w:t xml:space="preserve"> provides the following commands:</w:t>
      </w:r>
    </w:p>
    <w:p w:rsidR="004E5FDA" w:rsidRDefault="004E5FDA" w:rsidP="0061089A"/>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1818"/>
        <w:gridCol w:w="7758"/>
      </w:tblGrid>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help</w:t>
            </w:r>
          </w:p>
        </w:tc>
        <w:tc>
          <w:tcPr>
            <w:tcW w:w="7758" w:type="dxa"/>
          </w:tcPr>
          <w:p w:rsidR="00E22CBB" w:rsidRDefault="00E22CBB" w:rsidP="003F47B0">
            <w:pPr>
              <w:spacing w:line="240" w:lineRule="auto"/>
            </w:pPr>
            <w:r>
              <w:t>Shows this information</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list</w:t>
            </w:r>
          </w:p>
        </w:tc>
        <w:tc>
          <w:tcPr>
            <w:tcW w:w="7758" w:type="dxa"/>
          </w:tcPr>
          <w:p w:rsidR="00E22CBB" w:rsidRDefault="00E22CBB" w:rsidP="003F47B0">
            <w:pPr>
              <w:spacing w:line="240" w:lineRule="auto"/>
            </w:pPr>
            <w:r>
              <w:t>List brief information on all loaded ESTs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print</w:t>
            </w:r>
          </w:p>
        </w:tc>
        <w:tc>
          <w:tcPr>
            <w:tcW w:w="7758" w:type="dxa"/>
          </w:tcPr>
          <w:p w:rsidR="00E22CBB" w:rsidRDefault="00E22CBB" w:rsidP="003F47B0">
            <w:pPr>
              <w:spacing w:line="240" w:lineRule="auto"/>
            </w:pPr>
            <w:r>
              <w:t>Print detailed information on a given EST (including the sequence of bases).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analyze</w:t>
            </w:r>
          </w:p>
        </w:tc>
        <w:tc>
          <w:tcPr>
            <w:tcW w:w="7758" w:type="dxa"/>
          </w:tcPr>
          <w:p w:rsidR="00E22CBB" w:rsidRDefault="00E22CBB" w:rsidP="003F47B0">
            <w:pPr>
              <w:spacing w:line="240" w:lineRule="auto"/>
            </w:pPr>
            <w:r w:rsidRPr="00E22CBB">
              <w:t>Run the currently loaded analyzer (e.g. t</w:t>
            </w:r>
            <w:r>
              <w:t xml:space="preserve">wo pass D2) on a given pair of </w:t>
            </w:r>
            <w:r w:rsidRPr="00E22CBB">
              <w:t>ESTs, and print the metric generated by that analyzer.  If heuristics are enabled, the heuristics will be run first.  In this case, you may see a result of 400, which indicates the heuristics rejected the pair</w:t>
            </w:r>
            <w:r>
              <w:t xml:space="preserve"> </w:t>
            </w:r>
            <w:r w:rsidRPr="00E22CBB">
              <w:t>wise comparison.</w:t>
            </w:r>
          </w:p>
        </w:tc>
      </w:tr>
      <w:tr w:rsidR="00E22CBB">
        <w:trPr>
          <w:trHeight w:val="143"/>
        </w:trPr>
        <w:tc>
          <w:tcPr>
            <w:tcW w:w="1818" w:type="dxa"/>
          </w:tcPr>
          <w:p w:rsidR="00E22CBB" w:rsidRPr="003F47B0" w:rsidRDefault="00E22CBB" w:rsidP="0061089A">
            <w:pPr>
              <w:rPr>
                <w:rFonts w:ascii="Courier New" w:hAnsi="Courier New"/>
                <w:sz w:val="22"/>
              </w:rPr>
            </w:pPr>
            <w:r w:rsidRPr="003F47B0">
              <w:rPr>
                <w:rFonts w:ascii="Courier New" w:hAnsi="Courier New"/>
                <w:sz w:val="22"/>
              </w:rPr>
              <w:t>stats</w:t>
            </w:r>
          </w:p>
        </w:tc>
        <w:tc>
          <w:tcPr>
            <w:tcW w:w="7758" w:type="dxa"/>
          </w:tcPr>
          <w:p w:rsidR="00E22CBB" w:rsidRDefault="00E22CBB" w:rsidP="003F47B0">
            <w:pPr>
              <w:spacing w:line="240" w:lineRule="auto"/>
            </w:pPr>
            <w:r>
              <w:t>Print statistics on the set of loaded ESTs.  Particularly useful for analyzing the distribution of EST lengths.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exit</w:t>
            </w:r>
          </w:p>
        </w:tc>
        <w:tc>
          <w:tcPr>
            <w:tcW w:w="7758" w:type="dxa"/>
          </w:tcPr>
          <w:p w:rsidR="00E22CBB" w:rsidRDefault="00E22CBB" w:rsidP="003F47B0">
            <w:pPr>
              <w:spacing w:line="240" w:lineRule="auto"/>
              <w:ind w:left="1440" w:hanging="1440"/>
            </w:pPr>
            <w:r>
              <w:t xml:space="preserve">Exit the </w:t>
            </w:r>
            <w:r w:rsidR="000B73A2">
              <w:t>PEACE</w:t>
            </w:r>
            <w:r>
              <w:t xml:space="preserve"> interactive console.</w:t>
            </w:r>
          </w:p>
        </w:tc>
      </w:tr>
    </w:tbl>
    <w:p w:rsidR="00355D84" w:rsidRDefault="00355D84" w:rsidP="0061089A"/>
    <w:p w:rsidR="00842A74" w:rsidRDefault="00842A74" w:rsidP="00066B6A">
      <w:pPr>
        <w:ind w:left="1440" w:hanging="1440"/>
        <w:sectPr w:rsidR="00842A74">
          <w:pgSz w:w="12240" w:h="15840"/>
          <w:pgMar w:top="1440" w:right="1440" w:bottom="1440" w:left="1440" w:header="720" w:footer="720" w:gutter="0"/>
          <w:cols w:space="720"/>
          <w:docGrid w:linePitch="360"/>
        </w:sectPr>
      </w:pPr>
    </w:p>
    <w:p w:rsidR="0061089A" w:rsidRDefault="0061089A" w:rsidP="00082847">
      <w:pPr>
        <w:pStyle w:val="Heading1"/>
      </w:pPr>
      <w:bookmarkStart w:id="53" w:name="_Toc259263433"/>
      <w:r>
        <w:lastRenderedPageBreak/>
        <w:t xml:space="preserve">Working with </w:t>
      </w:r>
      <w:r w:rsidR="000B73A2">
        <w:t>PEACE</w:t>
      </w:r>
      <w:r>
        <w:t xml:space="preserve"> tools</w:t>
      </w:r>
      <w:bookmarkEnd w:id="53"/>
    </w:p>
    <w:p w:rsidR="005317E5" w:rsidRDefault="005317E5" w:rsidP="0061089A">
      <w:r>
        <w:t xml:space="preserve"> </w:t>
      </w:r>
    </w:p>
    <w:p w:rsidR="0061089A" w:rsidRDefault="0061089A" w:rsidP="005317E5">
      <w:pPr>
        <w:pStyle w:val="Heading2"/>
      </w:pPr>
      <w:bookmarkStart w:id="54" w:name="_Toc259263434"/>
      <w:r>
        <w:t>Brief overview of tools</w:t>
      </w:r>
      <w:bookmarkEnd w:id="54"/>
    </w:p>
    <w:p w:rsidR="008247AC" w:rsidRDefault="008247AC" w:rsidP="000E08B3"/>
    <w:p w:rsidR="00337E30" w:rsidRDefault="000B73A2" w:rsidP="00F655A1">
      <w:pPr>
        <w:jc w:val="both"/>
      </w:pPr>
      <w:r>
        <w:t>PEACE</w:t>
      </w:r>
      <w:r w:rsidR="00D42F4C">
        <w:t xml:space="preserve"> Tools is a </w:t>
      </w:r>
      <w:r w:rsidR="002931F6">
        <w:t xml:space="preserve">software suite accompanying the main </w:t>
      </w:r>
      <w:r>
        <w:t>PEACE</w:t>
      </w:r>
      <w:r w:rsidR="002931F6">
        <w:t xml:space="preserve"> sof</w:t>
      </w:r>
      <w:r w:rsidR="00255387">
        <w:t>tware system and consist</w:t>
      </w:r>
      <w:r w:rsidR="0098741C">
        <w:t xml:space="preserve">ing of </w:t>
      </w:r>
      <w:r w:rsidR="00967F62">
        <w:t>several</w:t>
      </w:r>
      <w:r w:rsidR="0098741C">
        <w:t xml:space="preserve"> tools </w:t>
      </w:r>
      <w:r w:rsidR="006F4D84">
        <w:t xml:space="preserve">for </w:t>
      </w:r>
      <w:r w:rsidR="00337E30">
        <w:t>EST analysis and visualization</w:t>
      </w:r>
      <w:r w:rsidR="000E08B3">
        <w:t xml:space="preserve">.  </w:t>
      </w:r>
      <w:r>
        <w:t>PEACE</w:t>
      </w:r>
      <w:r w:rsidR="000E08B3">
        <w:t xml:space="preserve"> Tools is accessed by running the </w:t>
      </w:r>
      <w:r w:rsidR="000E08B3" w:rsidRPr="00F655A1">
        <w:rPr>
          <w:rFonts w:ascii="Courier New" w:hAnsi="Courier New"/>
        </w:rPr>
        <w:t>pTools</w:t>
      </w:r>
      <w:r w:rsidR="000E08B3">
        <w:t xml:space="preserve"> executable and specifying the desired tool </w:t>
      </w:r>
      <w:r w:rsidR="00E456A2">
        <w:t xml:space="preserve">with the </w:t>
      </w:r>
      <w:r w:rsidR="00E456A2" w:rsidRPr="00F655A1">
        <w:rPr>
          <w:rFonts w:ascii="Courier New" w:hAnsi="Courier New"/>
        </w:rPr>
        <w:t>--tool</w:t>
      </w:r>
      <w:r w:rsidR="00E456A2">
        <w:t xml:space="preserve"> option.  </w:t>
      </w:r>
      <w:r w:rsidR="00F570F6">
        <w:t xml:space="preserve">Running </w:t>
      </w:r>
      <w:r w:rsidR="00F570F6" w:rsidRPr="00F655A1">
        <w:rPr>
          <w:rFonts w:ascii="Courier New" w:hAnsi="Courier New"/>
        </w:rPr>
        <w:t>pTools</w:t>
      </w:r>
      <w:r w:rsidR="00F570F6">
        <w:t xml:space="preserve"> without a </w:t>
      </w:r>
      <w:r w:rsidR="00C874EE">
        <w:t xml:space="preserve">tool selected brings up the list of tools.  Running </w:t>
      </w:r>
      <w:r w:rsidR="00C874EE" w:rsidRPr="00F655A1">
        <w:rPr>
          <w:rFonts w:ascii="Courier New" w:hAnsi="Courier New"/>
        </w:rPr>
        <w:t>pTools</w:t>
      </w:r>
      <w:r w:rsidR="00C874EE">
        <w:t xml:space="preserve"> with a tool selected a</w:t>
      </w:r>
      <w:r w:rsidR="00D42EDF">
        <w:t xml:space="preserve">nd no other options will bring up a list of </w:t>
      </w:r>
      <w:r w:rsidR="005E33DE">
        <w:t>the available parameters.</w:t>
      </w:r>
    </w:p>
    <w:p w:rsidR="00246F70" w:rsidRDefault="00246F70" w:rsidP="0061089A"/>
    <w:p w:rsidR="005317E5" w:rsidRDefault="0061089A" w:rsidP="005317E5">
      <w:pPr>
        <w:pStyle w:val="Heading2"/>
      </w:pPr>
      <w:bookmarkStart w:id="55" w:name="_Toc259263435"/>
      <w:r>
        <w:t>List of tools, command lines, and figures generate</w:t>
      </w:r>
      <w:r w:rsidR="005317E5">
        <w:t>d</w:t>
      </w:r>
      <w:bookmarkEnd w:id="55"/>
    </w:p>
    <w:p w:rsidR="005317E5" w:rsidRDefault="005317E5" w:rsidP="005317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F655A1">
        <w:tc>
          <w:tcPr>
            <w:tcW w:w="2808" w:type="dxa"/>
            <w:shd w:val="clear" w:color="auto" w:fill="D9D9D9"/>
          </w:tcPr>
          <w:p w:rsidR="00F655A1" w:rsidRPr="003F47B0" w:rsidRDefault="00F655A1" w:rsidP="003F47B0">
            <w:pPr>
              <w:tabs>
                <w:tab w:val="left" w:pos="1485"/>
              </w:tabs>
              <w:rPr>
                <w:b/>
                <w:i/>
              </w:rPr>
            </w:pPr>
            <w:r w:rsidRPr="003F47B0">
              <w:rPr>
                <w:b/>
                <w:i/>
              </w:rPr>
              <w:t>Tool name</w:t>
            </w:r>
            <w:r w:rsidRPr="003F47B0">
              <w:rPr>
                <w:b/>
                <w:i/>
              </w:rPr>
              <w:tab/>
            </w:r>
          </w:p>
        </w:tc>
        <w:tc>
          <w:tcPr>
            <w:tcW w:w="6768" w:type="dxa"/>
            <w:shd w:val="clear" w:color="auto" w:fill="D9D9D9"/>
          </w:tcPr>
          <w:p w:rsidR="00F655A1" w:rsidRPr="003F47B0" w:rsidRDefault="00F655A1" w:rsidP="005317E5">
            <w:pPr>
              <w:rPr>
                <w:b/>
                <w:i/>
              </w:rPr>
            </w:pPr>
            <w:r w:rsidRPr="003F47B0">
              <w:rPr>
                <w:b/>
                <w:i/>
              </w:rPr>
              <w:t>Description</w:t>
            </w:r>
          </w:p>
        </w:tc>
      </w:tr>
      <w:tr w:rsidR="00F655A1">
        <w:tc>
          <w:tcPr>
            <w:tcW w:w="2808" w:type="dxa"/>
          </w:tcPr>
          <w:p w:rsidR="00F655A1" w:rsidRPr="003F47B0" w:rsidRDefault="00F655A1" w:rsidP="005317E5">
            <w:pPr>
              <w:rPr>
                <w:rFonts w:ascii="Courier New" w:hAnsi="Courier New"/>
              </w:rPr>
            </w:pPr>
            <w:r w:rsidRPr="003F47B0">
              <w:rPr>
                <w:rFonts w:ascii="Courier New" w:hAnsi="Courier New"/>
              </w:rPr>
              <w:t>Align</w:t>
            </w:r>
          </w:p>
        </w:tc>
        <w:tc>
          <w:tcPr>
            <w:tcW w:w="6768" w:type="dxa"/>
          </w:tcPr>
          <w:p w:rsidR="00F655A1" w:rsidRDefault="00F655A1" w:rsidP="005317E5">
            <w:r>
              <w:t xml:space="preserve">Simple tool to generate an alignment using data from the minimum spanning tree produced by </w:t>
            </w:r>
            <w:r w:rsidR="000B73A2">
              <w:t>PEACE</w:t>
            </w:r>
            <w:r>
              <w:t xml:space="preserve">.  This tool annotates an EST file with data telling </w:t>
            </w:r>
            <w:r w:rsidRPr="003F47B0">
              <w:rPr>
                <w:rFonts w:ascii="Courier New" w:hAnsi="Courier New"/>
              </w:rPr>
              <w:t>pTools</w:t>
            </w:r>
            <w:r>
              <w:t xml:space="preserve"> how to align the ESTs.</w:t>
            </w:r>
          </w:p>
        </w:tc>
      </w:tr>
      <w:tr w:rsidR="00F655A1">
        <w:tc>
          <w:tcPr>
            <w:tcW w:w="2808" w:type="dxa"/>
          </w:tcPr>
          <w:p w:rsidR="00F655A1" w:rsidRPr="003F47B0" w:rsidRDefault="00F655A1" w:rsidP="005317E5">
            <w:pPr>
              <w:rPr>
                <w:rFonts w:ascii="Courier New" w:hAnsi="Courier New"/>
              </w:rPr>
            </w:pPr>
            <w:r w:rsidRPr="003F47B0">
              <w:rPr>
                <w:rFonts w:ascii="Courier New" w:hAnsi="Courier New"/>
              </w:rPr>
              <w:t>ShowAlignment</w:t>
            </w:r>
          </w:p>
        </w:tc>
        <w:tc>
          <w:tcPr>
            <w:tcW w:w="6768" w:type="dxa"/>
          </w:tcPr>
          <w:p w:rsidR="00F655A1" w:rsidRDefault="00F655A1" w:rsidP="00F655A1">
            <w:r>
              <w:t xml:space="preserve">Shows a graphical view of EST alignments.  Before running this tool, the </w:t>
            </w:r>
            <w:r w:rsidRPr="003F47B0">
              <w:rPr>
                <w:rFonts w:ascii="Courier New" w:hAnsi="Courier New"/>
              </w:rPr>
              <w:t>Align</w:t>
            </w:r>
            <w:r>
              <w:t xml:space="preserve"> tool should first be run on the EST data file. Outputs an XFIG format file which can then be processed and rendered in a variety of different graphical file formats by using, for example, the program </w:t>
            </w:r>
            <w:r w:rsidRPr="003F47B0">
              <w:rPr>
                <w:rFonts w:ascii="Courier New" w:hAnsi="Courier New"/>
              </w:rPr>
              <w:t>fig2dev</w:t>
            </w:r>
            <w:r>
              <w:t>.</w:t>
            </w:r>
          </w:p>
        </w:tc>
      </w:tr>
      <w:tr w:rsidR="00F655A1">
        <w:tc>
          <w:tcPr>
            <w:tcW w:w="2808" w:type="dxa"/>
          </w:tcPr>
          <w:p w:rsidR="00F655A1" w:rsidRPr="003F47B0" w:rsidRDefault="00F655A1" w:rsidP="005317E5">
            <w:pPr>
              <w:rPr>
                <w:rFonts w:ascii="Courier New" w:hAnsi="Courier New"/>
              </w:rPr>
            </w:pPr>
            <w:r w:rsidRPr="003F47B0">
              <w:rPr>
                <w:rFonts w:ascii="Courier New" w:hAnsi="Courier New"/>
              </w:rPr>
              <w:t>ShowMST</w:t>
            </w:r>
          </w:p>
        </w:tc>
        <w:tc>
          <w:tcPr>
            <w:tcW w:w="6768" w:type="dxa"/>
          </w:tcPr>
          <w:p w:rsidR="00F655A1" w:rsidRDefault="00F655A1" w:rsidP="005317E5">
            <w:r>
              <w:t xml:space="preserve">Renders a </w:t>
            </w:r>
            <w:r w:rsidR="000B73A2">
              <w:t>PEACE</w:t>
            </w:r>
            <w:r>
              <w:t xml:space="preserve">-generated minimum spanning tree in a bracketed graphical form.  Like </w:t>
            </w:r>
            <w:r w:rsidRPr="003F47B0">
              <w:rPr>
                <w:rFonts w:ascii="Courier New" w:hAnsi="Courier New"/>
              </w:rPr>
              <w:t>ShowAlignment</w:t>
            </w:r>
            <w:r>
              <w:t xml:space="preserve">, outputs a file in XFIG format.  The minimum spanning tree for a clustering can be generated by running </w:t>
            </w:r>
            <w:r w:rsidR="000B73A2">
              <w:t>PEACE</w:t>
            </w:r>
            <w:r>
              <w:t xml:space="preserve"> with the option </w:t>
            </w:r>
            <w:r w:rsidRPr="003F47B0">
              <w:rPr>
                <w:rFonts w:ascii="Courier New" w:hAnsi="Courier New"/>
              </w:rPr>
              <w:t>--output-mst-file</w:t>
            </w:r>
            <w:r w:rsidRPr="003F47B0">
              <w:rPr>
                <w:i/>
              </w:rPr>
              <w:t xml:space="preserve"> </w:t>
            </w:r>
            <w:r w:rsidRPr="003F47B0">
              <w:rPr>
                <w:rFonts w:ascii="Courier New" w:hAnsi="Courier New"/>
              </w:rPr>
              <w:t>[desired filename]</w:t>
            </w:r>
            <w:r>
              <w:t xml:space="preserve"> provided that the MST cluster maker is in use.</w:t>
            </w:r>
          </w:p>
        </w:tc>
      </w:tr>
    </w:tbl>
    <w:p w:rsidR="001837AA" w:rsidRDefault="001837AA" w:rsidP="005317E5"/>
    <w:p w:rsidR="001837AA" w:rsidRDefault="001837AA">
      <w:pPr>
        <w:spacing w:line="240" w:lineRule="auto"/>
      </w:pPr>
      <w:r>
        <w:br w:type="page"/>
      </w:r>
    </w:p>
    <w:p w:rsidR="00F655A1" w:rsidRDefault="001837AA" w:rsidP="00FB596D">
      <w:pPr>
        <w:pStyle w:val="Heading2"/>
      </w:pPr>
      <w:bookmarkStart w:id="56" w:name="_Toc259263436"/>
      <w:r>
        <w:lastRenderedPageBreak/>
        <w:t>Author Biographies</w:t>
      </w:r>
      <w:bookmarkEnd w:id="56"/>
    </w:p>
    <w:p w:rsidR="001837AA" w:rsidRDefault="001837AA" w:rsidP="005317E5"/>
    <w:p w:rsidR="001837AA" w:rsidRDefault="001837AA" w:rsidP="005317E5">
      <w:r w:rsidRPr="001837AA">
        <w:t xml:space="preserve">This page provides a brief summary of several individuals who have made contributions that have led to the overall success of </w:t>
      </w:r>
      <w:r w:rsidR="000B73A2">
        <w:t>PEACE</w:t>
      </w:r>
      <w:r w:rsidRPr="001837AA">
        <w:t xml:space="preserve">. They have been involved in one or more aspects of the system including: conception, architecture, design, implementation, testing, and documentation. If you have questions or need additional information about </w:t>
      </w:r>
      <w:r w:rsidR="000B73A2">
        <w:t>PEACE</w:t>
      </w:r>
      <w:r w:rsidRPr="001837AA">
        <w:t xml:space="preserve"> feel free to contact them.</w:t>
      </w:r>
    </w:p>
    <w:p w:rsidR="001837AA" w:rsidRDefault="001837AA" w:rsidP="005317E5"/>
    <w:p w:rsidR="001837AA" w:rsidRPr="001837AA" w:rsidRDefault="001837AA" w:rsidP="001837AA">
      <w:pPr>
        <w:rPr>
          <w:b/>
          <w:color w:val="000099"/>
        </w:rPr>
      </w:pPr>
      <w:r w:rsidRPr="001837AA">
        <w:rPr>
          <w:b/>
          <w:color w:val="000099"/>
        </w:rPr>
        <w:t>Dhananjai (DJ) M. Rao</w:t>
      </w:r>
    </w:p>
    <w:p w:rsidR="001837AA" w:rsidRDefault="001837AA" w:rsidP="001837AA">
      <w:r>
        <w:t xml:space="preserve">Email: </w:t>
      </w:r>
      <w:hyperlink r:id="rId44" w:history="1">
        <w:r>
          <w:rPr>
            <w:rStyle w:val="Hyperlink"/>
          </w:rPr>
          <w:t>dj@djrao.com</w:t>
        </w:r>
      </w:hyperlink>
    </w:p>
    <w:p w:rsidR="001837AA" w:rsidRDefault="001837AA" w:rsidP="001837AA">
      <w:r>
        <w:t xml:space="preserve">Web page: </w:t>
      </w:r>
      <w:hyperlink r:id="rId45" w:history="1">
        <w:r>
          <w:rPr>
            <w:rStyle w:val="Hyperlink"/>
          </w:rPr>
          <w:t>http://www.djrao.com</w:t>
        </w:r>
      </w:hyperlink>
    </w:p>
    <w:p w:rsidR="001837AA" w:rsidRDefault="001837AA" w:rsidP="001837AA">
      <w:pPr>
        <w:jc w:val="both"/>
      </w:pPr>
      <w:r>
        <w:rPr>
          <w:noProof/>
        </w:rPr>
        <w:drawing>
          <wp:anchor distT="0" distB="0" distL="114300" distR="114300" simplePos="0" relativeHeight="251662336" behindDoc="0" locked="0" layoutInCell="1" allowOverlap="1">
            <wp:simplePos x="0" y="0"/>
            <wp:positionH relativeFrom="column">
              <wp:posOffset>4566920</wp:posOffset>
            </wp:positionH>
            <wp:positionV relativeFrom="paragraph">
              <wp:posOffset>57150</wp:posOffset>
            </wp:positionV>
            <wp:extent cx="1221105" cy="133540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221105" cy="1335405"/>
                    </a:xfrm>
                    <a:prstGeom prst="rect">
                      <a:avLst/>
                    </a:prstGeom>
                    <a:noFill/>
                    <a:ln w="9525">
                      <a:noFill/>
                      <a:miter lim="800000"/>
                      <a:headEnd/>
                      <a:tailEnd/>
                    </a:ln>
                  </pic:spPr>
                </pic:pic>
              </a:graphicData>
            </a:graphic>
          </wp:anchor>
        </w:drawing>
      </w:r>
      <w:r>
        <w:t xml:space="preserve">D. M. Rao was a visiting professor in the computer science and software engineering department at Miami University. He is the primary architect and designer of </w:t>
      </w:r>
      <w:r w:rsidR="005312B7">
        <w:t>PEACE,</w:t>
      </w:r>
      <w:r>
        <w:t xml:space="preserve"> is responsible for implementation of a large portion of </w:t>
      </w:r>
      <w:r w:rsidR="000B73A2">
        <w:t>PEACE</w:t>
      </w:r>
      <w:r>
        <w:t xml:space="preserve"> runtime</w:t>
      </w:r>
      <w:r w:rsidR="005312B7">
        <w:t>, and</w:t>
      </w:r>
      <w:r>
        <w:t xml:space="preserve"> is the sole designer, implementer, and artist of </w:t>
      </w:r>
      <w:r w:rsidR="000B73A2">
        <w:t>PEACE</w:t>
      </w:r>
      <w:r>
        <w:t xml:space="preserve"> GUI. He also designed and developed the </w:t>
      </w:r>
      <w:r w:rsidR="000B73A2">
        <w:t>PEACE</w:t>
      </w:r>
      <w:r w:rsidR="005312B7">
        <w:t xml:space="preserve"> web site, and</w:t>
      </w:r>
      <w:r>
        <w:t xml:space="preserve"> regularly administers the web site and manages the software systems. His primary interests are in parallel computing and its application to bioinformatics. He is working on diverse projects related to bioinformatics and parallel computing. He is the best contact if you have any technical questions or need help with troubleshooting.</w:t>
      </w:r>
    </w:p>
    <w:p w:rsidR="001837AA" w:rsidRDefault="001837AA" w:rsidP="001837AA">
      <w:pPr>
        <w:pStyle w:val="Heading3"/>
      </w:pPr>
    </w:p>
    <w:p w:rsidR="001837AA" w:rsidRPr="001837AA" w:rsidRDefault="001837AA" w:rsidP="001837AA">
      <w:pPr>
        <w:rPr>
          <w:b/>
          <w:color w:val="000099"/>
        </w:rPr>
      </w:pPr>
      <w:r w:rsidRPr="001837AA">
        <w:rPr>
          <w:b/>
          <w:color w:val="000099"/>
        </w:rPr>
        <w:t>John Karro</w:t>
      </w:r>
    </w:p>
    <w:p w:rsidR="001837AA" w:rsidRDefault="001837AA" w:rsidP="001837AA">
      <w:r>
        <w:t xml:space="preserve">Email: </w:t>
      </w:r>
      <w:hyperlink r:id="rId47" w:history="1">
        <w:r>
          <w:rPr>
            <w:rStyle w:val="Hyperlink"/>
          </w:rPr>
          <w:t>karroje@muohio.edu</w:t>
        </w:r>
      </w:hyperlink>
    </w:p>
    <w:p w:rsidR="001837AA" w:rsidRDefault="001837AA" w:rsidP="001837AA">
      <w:r>
        <w:t xml:space="preserve">Web page: </w:t>
      </w:r>
      <w:hyperlink r:id="rId48" w:history="1">
        <w:r>
          <w:rPr>
            <w:rStyle w:val="Hyperlink"/>
          </w:rPr>
          <w:t>http://www.eas.muohio.edu/people/karroje</w:t>
        </w:r>
      </w:hyperlink>
    </w:p>
    <w:p w:rsidR="001837AA" w:rsidRDefault="001837AA" w:rsidP="001837AA">
      <w:pPr>
        <w:pStyle w:val="NormalWeb"/>
        <w:jc w:val="both"/>
      </w:pPr>
      <w:r>
        <w:rPr>
          <w:noProof/>
        </w:rPr>
        <w:drawing>
          <wp:anchor distT="0" distB="0" distL="114300" distR="114300" simplePos="0" relativeHeight="251663360" behindDoc="0" locked="0" layoutInCell="1" allowOverlap="1">
            <wp:simplePos x="0" y="0"/>
            <wp:positionH relativeFrom="column">
              <wp:posOffset>4693920</wp:posOffset>
            </wp:positionH>
            <wp:positionV relativeFrom="paragraph">
              <wp:posOffset>98425</wp:posOffset>
            </wp:positionV>
            <wp:extent cx="1221105" cy="1430655"/>
            <wp:effectExtent l="19050" t="0" r="0" b="0"/>
            <wp:wrapSquare wrapText="bothSides"/>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1221105" cy="1430655"/>
                    </a:xfrm>
                    <a:prstGeom prst="rect">
                      <a:avLst/>
                    </a:prstGeom>
                    <a:noFill/>
                    <a:ln w="9525">
                      <a:noFill/>
                      <a:miter lim="800000"/>
                      <a:headEnd/>
                      <a:tailEnd/>
                    </a:ln>
                  </pic:spPr>
                </pic:pic>
              </a:graphicData>
            </a:graphic>
          </wp:anchor>
        </w:drawing>
      </w:r>
      <w:r>
        <w:t xml:space="preserve">John Karro is an assistant professor in computer science and software engineering department at Miami University. He contributed to the development of the algorithms underlying </w:t>
      </w:r>
      <w:r w:rsidR="000B73A2">
        <w:t>PEACE</w:t>
      </w:r>
      <w:r>
        <w:t>, consulted on the tool development, provided background biological knowledge, and org</w:t>
      </w:r>
      <w:r w:rsidR="005312B7">
        <w:t xml:space="preserve">anized and directed the testing, </w:t>
      </w:r>
      <w:r>
        <w:t>statistical analysis of results</w:t>
      </w:r>
      <w:r w:rsidR="005312B7">
        <w:t>, and development of methods for parameter optimization</w:t>
      </w:r>
      <w:r>
        <w:t xml:space="preserve">. He is currently conducting a statistical analysis of the d2 distance metric for the purposes of parameter optimization, and is directing efforts to extend </w:t>
      </w:r>
      <w:r w:rsidR="000B73A2">
        <w:t>PEACE</w:t>
      </w:r>
      <w:r>
        <w:t xml:space="preserve"> into the problem of transcript assembly and isoform differentiation. </w:t>
      </w:r>
    </w:p>
    <w:p w:rsidR="001837AA" w:rsidRDefault="001837AA">
      <w:pPr>
        <w:spacing w:line="240" w:lineRule="auto"/>
        <w:rPr>
          <w:rFonts w:eastAsiaTheme="majorEastAsia" w:cstheme="majorBidi"/>
          <w:b/>
          <w:bCs/>
          <w:color w:val="000099"/>
        </w:rPr>
      </w:pPr>
      <w:r>
        <w:br w:type="page"/>
      </w:r>
    </w:p>
    <w:p w:rsidR="001837AA" w:rsidRPr="00AD3562" w:rsidRDefault="001837AA" w:rsidP="00AD3562">
      <w:pPr>
        <w:rPr>
          <w:b/>
          <w:color w:val="000099"/>
        </w:rPr>
      </w:pPr>
      <w:r w:rsidRPr="00AD3562">
        <w:rPr>
          <w:b/>
          <w:noProof/>
          <w:color w:val="000099"/>
        </w:rPr>
        <w:lastRenderedPageBreak/>
        <w:drawing>
          <wp:anchor distT="0" distB="0" distL="114300" distR="114300" simplePos="0" relativeHeight="251664384" behindDoc="0" locked="0" layoutInCell="1" allowOverlap="1">
            <wp:simplePos x="0" y="0"/>
            <wp:positionH relativeFrom="column">
              <wp:posOffset>4693920</wp:posOffset>
            </wp:positionH>
            <wp:positionV relativeFrom="paragraph">
              <wp:posOffset>23495</wp:posOffset>
            </wp:positionV>
            <wp:extent cx="1221105" cy="1438910"/>
            <wp:effectExtent l="1905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srcRect/>
                    <a:stretch>
                      <a:fillRect/>
                    </a:stretch>
                  </pic:blipFill>
                  <pic:spPr bwMode="auto">
                    <a:xfrm>
                      <a:off x="0" y="0"/>
                      <a:ext cx="1221105" cy="1438910"/>
                    </a:xfrm>
                    <a:prstGeom prst="rect">
                      <a:avLst/>
                    </a:prstGeom>
                    <a:noFill/>
                    <a:ln w="9525">
                      <a:noFill/>
                      <a:miter lim="800000"/>
                      <a:headEnd/>
                      <a:tailEnd/>
                    </a:ln>
                  </pic:spPr>
                </pic:pic>
              </a:graphicData>
            </a:graphic>
          </wp:anchor>
        </w:drawing>
      </w:r>
      <w:r w:rsidRPr="00AD3562">
        <w:rPr>
          <w:b/>
          <w:color w:val="000099"/>
        </w:rPr>
        <w:t>Mufit Ozden</w:t>
      </w:r>
    </w:p>
    <w:p w:rsidR="001837AA" w:rsidRDefault="001837AA" w:rsidP="001837AA">
      <w:r>
        <w:t xml:space="preserve">Email: </w:t>
      </w:r>
      <w:hyperlink r:id="rId51" w:history="1">
        <w:r>
          <w:rPr>
            <w:rStyle w:val="Hyperlink"/>
          </w:rPr>
          <w:t>ozden@muohio.edu</w:t>
        </w:r>
      </w:hyperlink>
    </w:p>
    <w:p w:rsidR="001837AA" w:rsidRDefault="001837AA" w:rsidP="001837AA">
      <w:r>
        <w:t xml:space="preserve">Web page: </w:t>
      </w:r>
      <w:hyperlink r:id="rId52" w:history="1">
        <w:r>
          <w:rPr>
            <w:rStyle w:val="Hyperlink"/>
          </w:rPr>
          <w:t>http://www.eas.muohio.edu/people/ozdenm</w:t>
        </w:r>
      </w:hyperlink>
    </w:p>
    <w:p w:rsidR="001837AA" w:rsidRDefault="001837AA" w:rsidP="00103BAF">
      <w:pPr>
        <w:pStyle w:val="NormalWeb"/>
        <w:spacing w:before="0" w:beforeAutospacing="0"/>
        <w:jc w:val="both"/>
      </w:pPr>
      <w:r>
        <w:t>Mufit Ozden</w:t>
      </w:r>
      <w:r w:rsidR="005312B7">
        <w:t xml:space="preserve">, a </w:t>
      </w:r>
      <w:r>
        <w:t xml:space="preserve">professor in the computer science and software engineering </w:t>
      </w:r>
      <w:r w:rsidR="005312B7">
        <w:t>department at Miami University, was crucial in developing the core MST approach underlying PEACE, and assisted in the development and testing of the PEACE software tool.</w:t>
      </w:r>
    </w:p>
    <w:p w:rsidR="001837AA" w:rsidRDefault="001837AA" w:rsidP="005317E5"/>
    <w:p w:rsidR="001837AA" w:rsidRDefault="001837AA" w:rsidP="001837AA">
      <w:r>
        <w:rPr>
          <w:b/>
          <w:noProof/>
          <w:color w:val="000099"/>
        </w:rPr>
        <w:drawing>
          <wp:anchor distT="0" distB="0" distL="114300" distR="114300" simplePos="0" relativeHeight="251665408" behindDoc="0" locked="0" layoutInCell="1" allowOverlap="1">
            <wp:simplePos x="0" y="0"/>
            <wp:positionH relativeFrom="column">
              <wp:posOffset>4646295</wp:posOffset>
            </wp:positionH>
            <wp:positionV relativeFrom="paragraph">
              <wp:posOffset>11430</wp:posOffset>
            </wp:positionV>
            <wp:extent cx="1221105" cy="1414780"/>
            <wp:effectExtent l="19050" t="0" r="0" b="0"/>
            <wp:wrapSquare wrapText="bothSides"/>
            <wp:docPr id="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1221105" cy="1414780"/>
                    </a:xfrm>
                    <a:prstGeom prst="rect">
                      <a:avLst/>
                    </a:prstGeom>
                    <a:noFill/>
                    <a:ln w="9525">
                      <a:noFill/>
                      <a:miter lim="800000"/>
                      <a:headEnd/>
                      <a:tailEnd/>
                    </a:ln>
                  </pic:spPr>
                </pic:pic>
              </a:graphicData>
            </a:graphic>
          </wp:anchor>
        </w:drawing>
      </w:r>
      <w:r w:rsidRPr="001837AA">
        <w:rPr>
          <w:b/>
          <w:color w:val="000099"/>
        </w:rPr>
        <w:t>Chun Liang</w:t>
      </w:r>
      <w:r>
        <w:br/>
        <w:t xml:space="preserve">Email: </w:t>
      </w:r>
      <w:hyperlink r:id="rId54" w:history="1">
        <w:r>
          <w:rPr>
            <w:rStyle w:val="Hyperlink"/>
          </w:rPr>
          <w:t>LiangC@muohio.edu</w:t>
        </w:r>
      </w:hyperlink>
    </w:p>
    <w:p w:rsidR="001837AA" w:rsidRDefault="001837AA" w:rsidP="001837AA">
      <w:r>
        <w:t xml:space="preserve">Web page: </w:t>
      </w:r>
      <w:hyperlink r:id="rId55" w:history="1">
        <w:r>
          <w:rPr>
            <w:rStyle w:val="Hyperlink"/>
          </w:rPr>
          <w:t>http://www.cas.muohio.edu/botany/people/profiles/Liang.html</w:t>
        </w:r>
      </w:hyperlink>
    </w:p>
    <w:p w:rsidR="001837AA" w:rsidRDefault="005312B7" w:rsidP="00103BAF">
      <w:pPr>
        <w:pStyle w:val="NormalWeb"/>
        <w:spacing w:before="0" w:beforeAutospacing="0"/>
      </w:pPr>
      <w:r>
        <w:t xml:space="preserve">Chun Liang, </w:t>
      </w:r>
      <w:r w:rsidR="001837AA">
        <w:t xml:space="preserve">an assistant professor in the botany </w:t>
      </w:r>
      <w:r>
        <w:t xml:space="preserve">department at Miami University, provide the biological perspective and </w:t>
      </w:r>
      <w:r w:rsidR="00103BAF">
        <w:t>motivation</w:t>
      </w:r>
      <w:r>
        <w:t xml:space="preserve"> for the PEACE tool, as well as the data sets used for the testing.</w:t>
      </w:r>
    </w:p>
    <w:p w:rsidR="001837AA" w:rsidRDefault="001837AA" w:rsidP="005317E5"/>
    <w:p w:rsidR="001837AA" w:rsidRPr="001837AA" w:rsidRDefault="001837AA" w:rsidP="001837AA">
      <w:pPr>
        <w:rPr>
          <w:b/>
          <w:color w:val="000099"/>
        </w:rPr>
      </w:pPr>
      <w:r w:rsidRPr="001837AA">
        <w:rPr>
          <w:b/>
          <w:color w:val="000099"/>
        </w:rPr>
        <w:t>James C. Moler</w:t>
      </w:r>
    </w:p>
    <w:p w:rsidR="001837AA" w:rsidRDefault="001837AA" w:rsidP="001837AA">
      <w:r>
        <w:t xml:space="preserve">Email: </w:t>
      </w:r>
      <w:hyperlink r:id="rId56" w:history="1">
        <w:r>
          <w:rPr>
            <w:rStyle w:val="Hyperlink"/>
          </w:rPr>
          <w:t>molerjc@muohio.edu</w:t>
        </w:r>
      </w:hyperlink>
    </w:p>
    <w:p w:rsidR="001837AA" w:rsidRDefault="00103BAF" w:rsidP="001837AA">
      <w:r>
        <w:rPr>
          <w:noProof/>
        </w:rPr>
        <w:drawing>
          <wp:anchor distT="0" distB="0" distL="114300" distR="114300" simplePos="0" relativeHeight="251667456" behindDoc="0" locked="0" layoutInCell="1" allowOverlap="1">
            <wp:simplePos x="0" y="0"/>
            <wp:positionH relativeFrom="column">
              <wp:posOffset>4695825</wp:posOffset>
            </wp:positionH>
            <wp:positionV relativeFrom="paragraph">
              <wp:posOffset>173990</wp:posOffset>
            </wp:positionV>
            <wp:extent cx="1219200" cy="1219200"/>
            <wp:effectExtent l="19050" t="0" r="0" b="0"/>
            <wp:wrapSquare wrapText="bothSides"/>
            <wp:docPr id="10" name="Picture 3" descr="C:\peace\t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ace\trey.png"/>
                    <pic:cNvPicPr>
                      <a:picLocks noChangeAspect="1" noChangeArrowheads="1"/>
                    </pic:cNvPicPr>
                  </pic:nvPicPr>
                  <pic:blipFill>
                    <a:blip r:embed="rId57" cstate="print"/>
                    <a:srcRect/>
                    <a:stretch>
                      <a:fillRect/>
                    </a:stretch>
                  </pic:blipFill>
                  <pic:spPr bwMode="auto">
                    <a:xfrm>
                      <a:off x="0" y="0"/>
                      <a:ext cx="1219200" cy="1219200"/>
                    </a:xfrm>
                    <a:prstGeom prst="rect">
                      <a:avLst/>
                    </a:prstGeom>
                    <a:noFill/>
                    <a:ln w="9525">
                      <a:noFill/>
                      <a:miter lim="800000"/>
                      <a:headEnd/>
                      <a:tailEnd/>
                    </a:ln>
                  </pic:spPr>
                </pic:pic>
              </a:graphicData>
            </a:graphic>
          </wp:anchor>
        </w:drawing>
      </w:r>
      <w:r w:rsidR="001837AA">
        <w:t>Web page: N/A</w:t>
      </w:r>
    </w:p>
    <w:p w:rsidR="001837AA" w:rsidRDefault="001837AA" w:rsidP="00103BAF">
      <w:pPr>
        <w:pStyle w:val="NormalWeb"/>
        <w:spacing w:before="0" w:beforeAutospacing="0"/>
        <w:jc w:val="both"/>
      </w:pPr>
      <w:r>
        <w:t xml:space="preserve">James Moler is a graduate student in the computer science and software engineering department at Miami University. He assisted Dr. Dhananjai Rao in developing the </w:t>
      </w:r>
      <w:r w:rsidR="000B73A2">
        <w:t>PEACE</w:t>
      </w:r>
      <w:r>
        <w:t xml:space="preserve"> software. Foremost among his contributions is designing the two-pass D2 algorithm, a refinement of the original D2 distance metric. He also contributed to efficient implementations of heuristics, testing the software, and fixing errors. In addition, he conducted statistical tests of the tool on simulated and real data sets. </w:t>
      </w:r>
    </w:p>
    <w:p w:rsidR="001837AA" w:rsidRPr="001837AA" w:rsidRDefault="001837AA" w:rsidP="001837AA">
      <w:pPr>
        <w:rPr>
          <w:b/>
          <w:color w:val="000099"/>
        </w:rPr>
      </w:pPr>
      <w:r w:rsidRPr="001837AA">
        <w:rPr>
          <w:b/>
          <w:color w:val="000099"/>
        </w:rPr>
        <w:t>Yuan (Jenna) Zhang</w:t>
      </w:r>
    </w:p>
    <w:p w:rsidR="001837AA" w:rsidRDefault="001837AA" w:rsidP="001837AA">
      <w:r>
        <w:t xml:space="preserve">Email: </w:t>
      </w:r>
      <w:hyperlink r:id="rId58" w:history="1">
        <w:r>
          <w:rPr>
            <w:rStyle w:val="Hyperlink"/>
          </w:rPr>
          <w:t>zhangy9@muohio.edu</w:t>
        </w:r>
      </w:hyperlink>
    </w:p>
    <w:p w:rsidR="001837AA" w:rsidRDefault="001837AA" w:rsidP="001837AA">
      <w:r>
        <w:t>Web page: N/A</w:t>
      </w:r>
    </w:p>
    <w:p w:rsidR="00215F24" w:rsidRDefault="001837AA" w:rsidP="00103BAF">
      <w:pPr>
        <w:pStyle w:val="NormalWeb"/>
        <w:spacing w:before="0" w:beforeAutospacing="0" w:after="0" w:afterAutospacing="0"/>
        <w:jc w:val="both"/>
      </w:pPr>
      <w:r>
        <w:rPr>
          <w:noProof/>
        </w:rPr>
        <w:drawing>
          <wp:anchor distT="0" distB="0" distL="114300" distR="114300" simplePos="0" relativeHeight="251666432" behindDoc="0" locked="0" layoutInCell="1" allowOverlap="1">
            <wp:simplePos x="0" y="0"/>
            <wp:positionH relativeFrom="column">
              <wp:posOffset>4741545</wp:posOffset>
            </wp:positionH>
            <wp:positionV relativeFrom="paragraph">
              <wp:posOffset>83820</wp:posOffset>
            </wp:positionV>
            <wp:extent cx="1221105" cy="1216025"/>
            <wp:effectExtent l="1905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srcRect/>
                    <a:stretch>
                      <a:fillRect/>
                    </a:stretch>
                  </pic:blipFill>
                  <pic:spPr bwMode="auto">
                    <a:xfrm>
                      <a:off x="0" y="0"/>
                      <a:ext cx="1221105" cy="1216025"/>
                    </a:xfrm>
                    <a:prstGeom prst="rect">
                      <a:avLst/>
                    </a:prstGeom>
                    <a:noFill/>
                    <a:ln w="9525">
                      <a:noFill/>
                      <a:miter lim="800000"/>
                      <a:headEnd/>
                      <a:tailEnd/>
                    </a:ln>
                  </pic:spPr>
                </pic:pic>
              </a:graphicData>
            </a:graphic>
          </wp:anchor>
        </w:drawing>
      </w:r>
      <w:r>
        <w:t xml:space="preserve">Yuan (Jenna) Zhang is a graduate student in the computer science and software engineering department at Miami University. She assisted with the analysis of </w:t>
      </w:r>
      <w:r w:rsidR="000B73A2">
        <w:t>PEACE</w:t>
      </w:r>
      <w:r>
        <w:t xml:space="preserve"> results. She contributed to the design of software for compiling and presenting statistics on </w:t>
      </w:r>
      <w:r w:rsidR="000B73A2">
        <w:t>PEACE</w:t>
      </w:r>
      <w:r>
        <w:t xml:space="preserve"> performance and quality, and is currently working on the extension of </w:t>
      </w:r>
      <w:r w:rsidR="000B73A2">
        <w:t>PEACE</w:t>
      </w:r>
      <w:r>
        <w:t xml:space="preserve"> into the problem of transcript assembly and isoform differentiation. </w:t>
      </w:r>
    </w:p>
    <w:p w:rsidR="00103BAF" w:rsidRDefault="00103BAF">
      <w:pPr>
        <w:spacing w:line="240" w:lineRule="auto"/>
        <w:rPr>
          <w:b/>
        </w:rPr>
      </w:pPr>
      <w:r>
        <w:rPr>
          <w:b/>
        </w:rPr>
        <w:br w:type="page"/>
      </w:r>
    </w:p>
    <w:p w:rsidR="00215F24" w:rsidRDefault="00215F24" w:rsidP="00103BAF">
      <w:pPr>
        <w:pStyle w:val="Heading1"/>
      </w:pPr>
      <w:bookmarkStart w:id="57" w:name="_Toc259263437"/>
      <w:r>
        <w:lastRenderedPageBreak/>
        <w:t>References</w:t>
      </w:r>
      <w:bookmarkEnd w:id="57"/>
    </w:p>
    <w:p w:rsidR="00103BAF" w:rsidRPr="00103BAF" w:rsidRDefault="00103BAF" w:rsidP="00103BAF"/>
    <w:p w:rsidR="00215F24" w:rsidRDefault="00EE2A75" w:rsidP="00EE2A75">
      <w:pPr>
        <w:spacing w:line="240" w:lineRule="auto"/>
      </w:pPr>
      <w:r>
        <w:t xml:space="preserve">[1] </w:t>
      </w:r>
      <w:r w:rsidR="00215F24">
        <w:t xml:space="preserve">Nagaraj, S., Gasser, R., and Ranganathan, S. 2007. A hitchhiker's guide to expressed sequence tag (EST) analysis. </w:t>
      </w:r>
      <w:r w:rsidR="00215F24" w:rsidRPr="005E1A39">
        <w:rPr>
          <w:i/>
        </w:rPr>
        <w:t>Brief Bioinformatics</w:t>
      </w:r>
      <w:r w:rsidR="00215F24">
        <w:rPr>
          <w:i/>
        </w:rPr>
        <w:t xml:space="preserve"> </w:t>
      </w:r>
      <w:r w:rsidR="00215F24" w:rsidRPr="005E1A39">
        <w:t>.</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[2] Hazelhurst, S., Hide, W., Lipták, Z., Nogueira, R., and Starfield, R. 2008. An overview of the wcd EST clustering tool. </w:t>
      </w:r>
      <w:r w:rsidRPr="005E1A39">
        <w:rPr>
          <w:i/>
        </w:rPr>
        <w:t>Bioinformatics</w:t>
      </w:r>
      <w:r>
        <w:rPr>
          <w:i/>
        </w:rPr>
        <w:t xml:space="preserve"> </w:t>
      </w:r>
      <w:r w:rsidRPr="005E1A39">
        <w:rPr>
          <w:b/>
        </w:rPr>
        <w:t>24</w:t>
      </w:r>
      <w:r>
        <w:rPr>
          <w:b/>
        </w:rPr>
        <w:t xml:space="preserve">: </w:t>
      </w:r>
      <w:r w:rsidRPr="005E1A39">
        <w:t>1542-1546</w:t>
      </w:r>
      <w:r>
        <w:t xml:space="preserve">.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[3] Hazelhurst, S. 2004. D2 distance for EST clustering. 1-5.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[4] Wan, X., Ozden, M., and Lin, G. 2008. Ubiquitous reassortments in influenza A viruses. </w:t>
      </w:r>
      <w:r w:rsidRPr="005E1A39">
        <w:rPr>
          <w:i/>
        </w:rPr>
        <w:t>Journal of bioinformatics and computational biology</w:t>
      </w:r>
      <w:r>
        <w:rPr>
          <w:i/>
        </w:rPr>
        <w:t xml:space="preserve"> </w:t>
      </w:r>
      <w:r w:rsidRPr="005E1A39">
        <w:rPr>
          <w:b/>
        </w:rPr>
        <w:t>6</w:t>
      </w:r>
      <w:r>
        <w:rPr>
          <w:b/>
        </w:rPr>
        <w:t xml:space="preserve">: </w:t>
      </w:r>
      <w:r w:rsidRPr="005E1A39">
        <w:t>981-999</w:t>
      </w:r>
      <w:r>
        <w:t xml:space="preserve">.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[5] Burke, J., Davison, D., and Hide, W. 1999. d2_cluster: a validated method for clustering EST and full-length cDNAsequences. </w:t>
      </w:r>
      <w:r w:rsidRPr="005E1A39">
        <w:rPr>
          <w:i/>
        </w:rPr>
        <w:t>Genome Res.</w:t>
      </w:r>
      <w:r>
        <w:rPr>
          <w:i/>
        </w:rPr>
        <w:t xml:space="preserve"> </w:t>
      </w:r>
      <w:r w:rsidRPr="005E1A39">
        <w:rPr>
          <w:b/>
        </w:rPr>
        <w:t>9</w:t>
      </w:r>
      <w:r>
        <w:rPr>
          <w:b/>
        </w:rPr>
        <w:t xml:space="preserve">: </w:t>
      </w:r>
      <w:r w:rsidRPr="005E1A39">
        <w:t>1135-1142</w:t>
      </w:r>
      <w:r>
        <w:t xml:space="preserve">. </w:t>
      </w:r>
    </w:p>
    <w:p w:rsidR="00215F24" w:rsidRDefault="00215F24" w:rsidP="00EE2A75">
      <w:pPr>
        <w:spacing w:line="240" w:lineRule="auto"/>
        <w:ind w:left="360" w:hanging="360"/>
      </w:pPr>
    </w:p>
    <w:p w:rsidR="00215F24" w:rsidRDefault="00EE2A75" w:rsidP="00EE2A75">
      <w:pPr>
        <w:spacing w:line="240" w:lineRule="auto"/>
        <w:ind w:left="360" w:hanging="360"/>
      </w:pPr>
      <w:r>
        <w:t xml:space="preserve">[6] </w:t>
      </w:r>
      <w:r w:rsidR="00215F24">
        <w:t xml:space="preserve">Ptitsyn, A. and Hide, W. 2005. CLU: a new algorithm for EST clustering. </w:t>
      </w:r>
      <w:r w:rsidR="00215F24" w:rsidRPr="005E1A39">
        <w:rPr>
          <w:i/>
        </w:rPr>
        <w:t>BMC Bioinformatics</w:t>
      </w:r>
      <w:r w:rsidR="00215F24">
        <w:rPr>
          <w:i/>
        </w:rPr>
        <w:t xml:space="preserve"> </w:t>
      </w:r>
      <w:r w:rsidR="00215F24" w:rsidRPr="005E1A39">
        <w:rPr>
          <w:b/>
        </w:rPr>
        <w:t>6 Suppl 2</w:t>
      </w:r>
      <w:r w:rsidR="00215F24">
        <w:rPr>
          <w:b/>
        </w:rPr>
        <w:t xml:space="preserve">: </w:t>
      </w:r>
      <w:r w:rsidR="00215F24" w:rsidRPr="005E1A39">
        <w:t>S3</w:t>
      </w:r>
      <w:r w:rsidR="00215F24">
        <w:t xml:space="preserve">. </w:t>
      </w:r>
    </w:p>
    <w:p w:rsidR="00215F24" w:rsidRDefault="00215F24" w:rsidP="00EE2A75">
      <w:pPr>
        <w:spacing w:line="240" w:lineRule="auto"/>
        <w:ind w:left="360" w:hanging="360"/>
      </w:pPr>
    </w:p>
    <w:sectPr w:rsidR="00215F24" w:rsidSect="00915A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697" w:rsidRDefault="00FC0697" w:rsidP="00235F4D">
      <w:pPr>
        <w:spacing w:line="240" w:lineRule="auto"/>
      </w:pPr>
      <w:r>
        <w:separator/>
      </w:r>
    </w:p>
  </w:endnote>
  <w:endnote w:type="continuationSeparator" w:id="0">
    <w:p w:rsidR="00FC0697" w:rsidRDefault="00FC0697" w:rsidP="00235F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53E60" w:rsidRPr="005317E5">
      <w:tc>
        <w:tcPr>
          <w:tcW w:w="10296" w:type="dxa"/>
          <w:tcBorders>
            <w:top w:val="single" w:sz="4" w:space="0" w:color="auto"/>
            <w:left w:val="nil"/>
            <w:bottom w:val="nil"/>
            <w:right w:val="nil"/>
          </w:tcBorders>
        </w:tcPr>
        <w:p w:rsidR="00153E60" w:rsidRPr="005317E5" w:rsidRDefault="00153E60" w:rsidP="005317E5">
          <w:pPr>
            <w:jc w:val="center"/>
            <w:rPr>
              <w:sz w:val="22"/>
            </w:rPr>
          </w:pPr>
          <w:r w:rsidRPr="005317E5">
            <w:rPr>
              <w:sz w:val="22"/>
            </w:rPr>
            <w:t xml:space="preserve">Page </w:t>
          </w:r>
          <w:r w:rsidRPr="005317E5">
            <w:rPr>
              <w:sz w:val="22"/>
            </w:rPr>
            <w:fldChar w:fldCharType="begin"/>
          </w:r>
          <w:r w:rsidRPr="005317E5">
            <w:rPr>
              <w:sz w:val="22"/>
            </w:rPr>
            <w:instrText xml:space="preserve"> PAGE </w:instrText>
          </w:r>
          <w:r w:rsidRPr="005317E5">
            <w:rPr>
              <w:sz w:val="22"/>
            </w:rPr>
            <w:fldChar w:fldCharType="separate"/>
          </w:r>
          <w:r w:rsidR="00384CFF">
            <w:rPr>
              <w:noProof/>
              <w:sz w:val="22"/>
            </w:rPr>
            <w:t>4</w:t>
          </w:r>
          <w:r w:rsidRPr="005317E5">
            <w:rPr>
              <w:sz w:val="22"/>
            </w:rPr>
            <w:fldChar w:fldCharType="end"/>
          </w:r>
          <w:r w:rsidRPr="005317E5">
            <w:rPr>
              <w:sz w:val="22"/>
            </w:rPr>
            <w:t xml:space="preserve"> of </w:t>
          </w:r>
          <w:r w:rsidRPr="005317E5">
            <w:rPr>
              <w:sz w:val="22"/>
            </w:rPr>
            <w:fldChar w:fldCharType="begin"/>
          </w:r>
          <w:r w:rsidRPr="005317E5">
            <w:rPr>
              <w:sz w:val="22"/>
            </w:rPr>
            <w:instrText xml:space="preserve"> NUMPAGES  </w:instrText>
          </w:r>
          <w:r w:rsidRPr="005317E5">
            <w:rPr>
              <w:sz w:val="22"/>
            </w:rPr>
            <w:fldChar w:fldCharType="separate"/>
          </w:r>
          <w:r w:rsidR="00384CFF">
            <w:rPr>
              <w:noProof/>
              <w:sz w:val="22"/>
            </w:rPr>
            <w:t>36</w:t>
          </w:r>
          <w:r w:rsidRPr="005317E5">
            <w:rPr>
              <w:sz w:val="22"/>
            </w:rPr>
            <w:fldChar w:fldCharType="end"/>
          </w:r>
        </w:p>
      </w:tc>
    </w:tr>
  </w:tbl>
  <w:p w:rsidR="00153E60" w:rsidRDefault="00153E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53E60" w:rsidRPr="005317E5">
      <w:tc>
        <w:tcPr>
          <w:tcW w:w="10296" w:type="dxa"/>
          <w:tcBorders>
            <w:top w:val="single" w:sz="4" w:space="0" w:color="auto"/>
            <w:left w:val="nil"/>
            <w:bottom w:val="nil"/>
            <w:right w:val="nil"/>
          </w:tcBorders>
        </w:tcPr>
        <w:p w:rsidR="00153E60" w:rsidRPr="005317E5" w:rsidRDefault="00153E60" w:rsidP="00BB06E7">
          <w:pPr>
            <w:jc w:val="center"/>
            <w:rPr>
              <w:sz w:val="22"/>
            </w:rPr>
          </w:pPr>
          <w:r w:rsidRPr="005317E5">
            <w:rPr>
              <w:sz w:val="22"/>
            </w:rPr>
            <w:t xml:space="preserve">Page </w:t>
          </w:r>
          <w:r w:rsidRPr="005317E5">
            <w:rPr>
              <w:sz w:val="22"/>
            </w:rPr>
            <w:fldChar w:fldCharType="begin"/>
          </w:r>
          <w:r w:rsidRPr="005317E5">
            <w:rPr>
              <w:sz w:val="22"/>
            </w:rPr>
            <w:instrText xml:space="preserve"> PAGE </w:instrText>
          </w:r>
          <w:r w:rsidRPr="005317E5">
            <w:rPr>
              <w:sz w:val="22"/>
            </w:rPr>
            <w:fldChar w:fldCharType="separate"/>
          </w:r>
          <w:r w:rsidR="00384CFF">
            <w:rPr>
              <w:noProof/>
              <w:sz w:val="22"/>
            </w:rPr>
            <w:t>36</w:t>
          </w:r>
          <w:r w:rsidRPr="005317E5">
            <w:rPr>
              <w:sz w:val="22"/>
            </w:rPr>
            <w:fldChar w:fldCharType="end"/>
          </w:r>
          <w:r w:rsidRPr="005317E5">
            <w:rPr>
              <w:sz w:val="22"/>
            </w:rPr>
            <w:t xml:space="preserve"> of </w:t>
          </w:r>
          <w:r w:rsidRPr="005317E5">
            <w:rPr>
              <w:sz w:val="22"/>
            </w:rPr>
            <w:fldChar w:fldCharType="begin"/>
          </w:r>
          <w:r w:rsidRPr="005317E5">
            <w:rPr>
              <w:sz w:val="22"/>
            </w:rPr>
            <w:instrText xml:space="preserve"> NUMPAGES  </w:instrText>
          </w:r>
          <w:r w:rsidRPr="005317E5">
            <w:rPr>
              <w:sz w:val="22"/>
            </w:rPr>
            <w:fldChar w:fldCharType="separate"/>
          </w:r>
          <w:r w:rsidR="00384CFF">
            <w:rPr>
              <w:noProof/>
              <w:sz w:val="22"/>
            </w:rPr>
            <w:t>36</w:t>
          </w:r>
          <w:r w:rsidRPr="005317E5">
            <w:rPr>
              <w:sz w:val="22"/>
            </w:rPr>
            <w:fldChar w:fldCharType="end"/>
          </w:r>
        </w:p>
      </w:tc>
    </w:tr>
  </w:tbl>
  <w:p w:rsidR="00153E60" w:rsidRDefault="00153E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697" w:rsidRDefault="00FC0697" w:rsidP="00235F4D">
      <w:pPr>
        <w:spacing w:line="240" w:lineRule="auto"/>
      </w:pPr>
      <w:r>
        <w:separator/>
      </w:r>
    </w:p>
  </w:footnote>
  <w:footnote w:type="continuationSeparator" w:id="0">
    <w:p w:rsidR="00FC0697" w:rsidRDefault="00FC0697" w:rsidP="00235F4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153E60" w:rsidRPr="005317E5">
      <w:tc>
        <w:tcPr>
          <w:tcW w:w="4788" w:type="dxa"/>
          <w:tcBorders>
            <w:top w:val="nil"/>
            <w:left w:val="nil"/>
            <w:bottom w:val="single" w:sz="4" w:space="0" w:color="auto"/>
            <w:right w:val="nil"/>
          </w:tcBorders>
        </w:tcPr>
        <w:p w:rsidR="00153E60" w:rsidRPr="005317E5" w:rsidRDefault="00153E60" w:rsidP="00BB06E7">
          <w:pPr>
            <w:pStyle w:val="Header"/>
            <w:rPr>
              <w:sz w:val="22"/>
            </w:rPr>
          </w:pPr>
          <w:r>
            <w:rPr>
              <w:sz w:val="22"/>
            </w:rPr>
            <w:t xml:space="preserve">PEACE </w:t>
          </w:r>
          <w:r w:rsidRPr="005317E5">
            <w:rPr>
              <w:sz w:val="22"/>
            </w:rPr>
            <w:t>User Guide &amp; Manual</w:t>
          </w:r>
        </w:p>
      </w:tc>
      <w:tc>
        <w:tcPr>
          <w:tcW w:w="4788" w:type="dxa"/>
          <w:tcBorders>
            <w:top w:val="nil"/>
            <w:left w:val="nil"/>
            <w:bottom w:val="single" w:sz="4" w:space="0" w:color="auto"/>
            <w:right w:val="nil"/>
          </w:tcBorders>
        </w:tcPr>
        <w:p w:rsidR="00153E60" w:rsidRPr="005317E5" w:rsidRDefault="00153E60" w:rsidP="00BB06E7">
          <w:pPr>
            <w:pStyle w:val="Header"/>
            <w:rPr>
              <w:sz w:val="22"/>
            </w:rPr>
          </w:pPr>
        </w:p>
      </w:tc>
    </w:tr>
  </w:tbl>
  <w:p w:rsidR="00153E60" w:rsidRDefault="00153E6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153E60" w:rsidRPr="005317E5">
      <w:tc>
        <w:tcPr>
          <w:tcW w:w="4788" w:type="dxa"/>
          <w:tcBorders>
            <w:top w:val="nil"/>
            <w:left w:val="nil"/>
            <w:bottom w:val="single" w:sz="4" w:space="0" w:color="auto"/>
            <w:right w:val="nil"/>
          </w:tcBorders>
        </w:tcPr>
        <w:p w:rsidR="00153E60" w:rsidRPr="005317E5" w:rsidRDefault="00153E60" w:rsidP="00BB06E7">
          <w:pPr>
            <w:pStyle w:val="Header"/>
            <w:rPr>
              <w:sz w:val="22"/>
            </w:rPr>
          </w:pPr>
          <w:r w:rsidRPr="005317E5">
            <w:rPr>
              <w:sz w:val="22"/>
            </w:rPr>
            <w:t>User Guide &amp; Manual</w:t>
          </w:r>
        </w:p>
      </w:tc>
      <w:tc>
        <w:tcPr>
          <w:tcW w:w="4788" w:type="dxa"/>
          <w:tcBorders>
            <w:top w:val="nil"/>
            <w:left w:val="nil"/>
            <w:bottom w:val="single" w:sz="4" w:space="0" w:color="auto"/>
            <w:right w:val="nil"/>
          </w:tcBorders>
        </w:tcPr>
        <w:p w:rsidR="00153E60" w:rsidRPr="005317E5" w:rsidRDefault="00153E60" w:rsidP="00BB06E7">
          <w:pPr>
            <w:pStyle w:val="Header"/>
            <w:rPr>
              <w:sz w:val="22"/>
            </w:rPr>
          </w:pPr>
        </w:p>
      </w:tc>
    </w:tr>
  </w:tbl>
  <w:p w:rsidR="00153E60" w:rsidRDefault="00153E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249BC"/>
    <w:multiLevelType w:val="hybridMultilevel"/>
    <w:tmpl w:val="0116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B032AE"/>
    <w:multiLevelType w:val="hybridMultilevel"/>
    <w:tmpl w:val="D2AED4BE"/>
    <w:lvl w:ilvl="0" w:tplc="C71611D0">
      <w:start w:val="1"/>
      <w:numFmt w:val="lowerRoman"/>
      <w:lvlText w:val="%1."/>
      <w:lvlJc w:val="righ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46941"/>
    <w:multiLevelType w:val="hybridMultilevel"/>
    <w:tmpl w:val="DFD45C36"/>
    <w:lvl w:ilvl="0" w:tplc="0409000F">
      <w:start w:val="1"/>
      <w:numFmt w:val="upperRoman"/>
      <w:lvlText w:val="%1."/>
      <w:lvlJc w:val="left"/>
      <w:pPr>
        <w:ind w:left="360" w:hanging="360"/>
      </w:pPr>
    </w:lvl>
    <w:lvl w:ilvl="1" w:tplc="04090019">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1652ED"/>
    <w:multiLevelType w:val="hybridMultilevel"/>
    <w:tmpl w:val="2114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F1921"/>
    <w:multiLevelType w:val="hybridMultilevel"/>
    <w:tmpl w:val="831C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03718"/>
    <w:multiLevelType w:val="hybridMultilevel"/>
    <w:tmpl w:val="A7E47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C33570"/>
    <w:multiLevelType w:val="hybridMultilevel"/>
    <w:tmpl w:val="8DDC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46BC7"/>
    <w:multiLevelType w:val="hybridMultilevel"/>
    <w:tmpl w:val="1680A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425BD1"/>
    <w:multiLevelType w:val="hybridMultilevel"/>
    <w:tmpl w:val="24A2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9D30E7"/>
    <w:multiLevelType w:val="hybridMultilevel"/>
    <w:tmpl w:val="AAC00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76108"/>
    <w:multiLevelType w:val="hybridMultilevel"/>
    <w:tmpl w:val="9BA0F852"/>
    <w:lvl w:ilvl="0" w:tplc="285834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A442BF"/>
    <w:multiLevelType w:val="hybridMultilevel"/>
    <w:tmpl w:val="96829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B83DF8"/>
    <w:multiLevelType w:val="hybridMultilevel"/>
    <w:tmpl w:val="298C4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84676C"/>
    <w:multiLevelType w:val="hybridMultilevel"/>
    <w:tmpl w:val="D7D22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
    <w:lvlOverride w:ilvl="0">
      <w:startOverride w:val="1"/>
    </w:lvlOverride>
  </w:num>
  <w:num w:numId="4">
    <w:abstractNumId w:val="8"/>
  </w:num>
  <w:num w:numId="5">
    <w:abstractNumId w:val="4"/>
  </w:num>
  <w:num w:numId="6">
    <w:abstractNumId w:val="3"/>
  </w:num>
  <w:num w:numId="7">
    <w:abstractNumId w:val="6"/>
  </w:num>
  <w:num w:numId="8">
    <w:abstractNumId w:val="5"/>
  </w:num>
  <w:num w:numId="9">
    <w:abstractNumId w:val="11"/>
  </w:num>
  <w:num w:numId="10">
    <w:abstractNumId w:val="13"/>
  </w:num>
  <w:num w:numId="11">
    <w:abstractNumId w:val="2"/>
  </w:num>
  <w:num w:numId="12">
    <w:abstractNumId w:val="0"/>
  </w:num>
  <w:num w:numId="13">
    <w:abstractNumId w:val="9"/>
  </w:num>
  <w:num w:numId="14">
    <w:abstractNumId w:val="7"/>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TrackMoves/>
  <w:defaultTabStop w:val="720"/>
  <w:drawingGridHorizontalSpacing w:val="120"/>
  <w:displayHorizontalDrawingGridEvery w:val="2"/>
  <w:characterSpacingControl w:val="doNotCompress"/>
  <w:hdrShapeDefaults>
    <o:shapedefaults v:ext="edit" spidmax="8194" fillcolor="white">
      <v:fill color="white"/>
      <o:colormru v:ext="edit" colors="#ff9"/>
      <o:colormenu v:ext="edit" fillcolor="#ff9" strokecolor="red"/>
    </o:shapedefaults>
  </w:hdrShapeDefaults>
  <w:footnotePr>
    <w:footnote w:id="-1"/>
    <w:footnote w:id="0"/>
  </w:footnotePr>
  <w:endnotePr>
    <w:endnote w:id="-1"/>
    <w:endnote w:id="0"/>
  </w:endnotePr>
  <w:compat/>
  <w:rsids>
    <w:rsidRoot w:val="0061089A"/>
    <w:rsid w:val="00003FDD"/>
    <w:rsid w:val="0001044F"/>
    <w:rsid w:val="00012920"/>
    <w:rsid w:val="00033D03"/>
    <w:rsid w:val="00034776"/>
    <w:rsid w:val="00035AAC"/>
    <w:rsid w:val="00041415"/>
    <w:rsid w:val="00044785"/>
    <w:rsid w:val="00047E6C"/>
    <w:rsid w:val="0005496F"/>
    <w:rsid w:val="00060A9A"/>
    <w:rsid w:val="00065A84"/>
    <w:rsid w:val="00066B6A"/>
    <w:rsid w:val="00073A62"/>
    <w:rsid w:val="000743A3"/>
    <w:rsid w:val="00074AA4"/>
    <w:rsid w:val="00075C93"/>
    <w:rsid w:val="00077AE3"/>
    <w:rsid w:val="00082847"/>
    <w:rsid w:val="00083771"/>
    <w:rsid w:val="00085C50"/>
    <w:rsid w:val="00094181"/>
    <w:rsid w:val="0009534D"/>
    <w:rsid w:val="000A68AC"/>
    <w:rsid w:val="000B73A2"/>
    <w:rsid w:val="000B7831"/>
    <w:rsid w:val="000C23BD"/>
    <w:rsid w:val="000C291F"/>
    <w:rsid w:val="000D6F0E"/>
    <w:rsid w:val="000E08B3"/>
    <w:rsid w:val="000E0F13"/>
    <w:rsid w:val="000E3159"/>
    <w:rsid w:val="000E728C"/>
    <w:rsid w:val="000F3369"/>
    <w:rsid w:val="000F7CAC"/>
    <w:rsid w:val="000F7D47"/>
    <w:rsid w:val="0010308C"/>
    <w:rsid w:val="00103BAF"/>
    <w:rsid w:val="00113D5B"/>
    <w:rsid w:val="00125929"/>
    <w:rsid w:val="00126624"/>
    <w:rsid w:val="0013607E"/>
    <w:rsid w:val="0013700B"/>
    <w:rsid w:val="00145233"/>
    <w:rsid w:val="00152A0E"/>
    <w:rsid w:val="00153E60"/>
    <w:rsid w:val="00153FE3"/>
    <w:rsid w:val="00163D89"/>
    <w:rsid w:val="001668FC"/>
    <w:rsid w:val="00172FFC"/>
    <w:rsid w:val="00173CD3"/>
    <w:rsid w:val="001837AA"/>
    <w:rsid w:val="00183801"/>
    <w:rsid w:val="0019133E"/>
    <w:rsid w:val="0019242B"/>
    <w:rsid w:val="00196601"/>
    <w:rsid w:val="001973A4"/>
    <w:rsid w:val="00197E31"/>
    <w:rsid w:val="001A5177"/>
    <w:rsid w:val="001B226C"/>
    <w:rsid w:val="001B22A0"/>
    <w:rsid w:val="001C0EA3"/>
    <w:rsid w:val="001C1699"/>
    <w:rsid w:val="001C2E8D"/>
    <w:rsid w:val="001D2724"/>
    <w:rsid w:val="001D63EC"/>
    <w:rsid w:val="001E04CB"/>
    <w:rsid w:val="001F0390"/>
    <w:rsid w:val="001F68BB"/>
    <w:rsid w:val="002017CF"/>
    <w:rsid w:val="00201BED"/>
    <w:rsid w:val="00207406"/>
    <w:rsid w:val="00207FAA"/>
    <w:rsid w:val="00210AA5"/>
    <w:rsid w:val="00212316"/>
    <w:rsid w:val="00215F24"/>
    <w:rsid w:val="0022611E"/>
    <w:rsid w:val="00232314"/>
    <w:rsid w:val="00234362"/>
    <w:rsid w:val="002348DD"/>
    <w:rsid w:val="00235F4D"/>
    <w:rsid w:val="002421B6"/>
    <w:rsid w:val="00246155"/>
    <w:rsid w:val="00246F70"/>
    <w:rsid w:val="00253D7A"/>
    <w:rsid w:val="00255387"/>
    <w:rsid w:val="00255AD3"/>
    <w:rsid w:val="00256EDF"/>
    <w:rsid w:val="0026053B"/>
    <w:rsid w:val="0026270B"/>
    <w:rsid w:val="00274572"/>
    <w:rsid w:val="00277280"/>
    <w:rsid w:val="00282FDC"/>
    <w:rsid w:val="002866E8"/>
    <w:rsid w:val="00290673"/>
    <w:rsid w:val="00292E7B"/>
    <w:rsid w:val="002931F6"/>
    <w:rsid w:val="002A2494"/>
    <w:rsid w:val="002A44D6"/>
    <w:rsid w:val="002A591A"/>
    <w:rsid w:val="002B01B9"/>
    <w:rsid w:val="002B5749"/>
    <w:rsid w:val="002C1ED6"/>
    <w:rsid w:val="002C28A7"/>
    <w:rsid w:val="002C2A84"/>
    <w:rsid w:val="002C4BEF"/>
    <w:rsid w:val="002C4F27"/>
    <w:rsid w:val="002C5690"/>
    <w:rsid w:val="002D03FA"/>
    <w:rsid w:val="002D07E7"/>
    <w:rsid w:val="002D4FA1"/>
    <w:rsid w:val="002D5EE7"/>
    <w:rsid w:val="002E5C10"/>
    <w:rsid w:val="002E6CD5"/>
    <w:rsid w:val="002E6D12"/>
    <w:rsid w:val="002F3F9C"/>
    <w:rsid w:val="00304AAC"/>
    <w:rsid w:val="00311DAF"/>
    <w:rsid w:val="00324748"/>
    <w:rsid w:val="0033583C"/>
    <w:rsid w:val="00336D80"/>
    <w:rsid w:val="00337307"/>
    <w:rsid w:val="00337E30"/>
    <w:rsid w:val="00337FBD"/>
    <w:rsid w:val="00345D09"/>
    <w:rsid w:val="00351590"/>
    <w:rsid w:val="003520B0"/>
    <w:rsid w:val="00352D9C"/>
    <w:rsid w:val="00355109"/>
    <w:rsid w:val="00355D84"/>
    <w:rsid w:val="0035612E"/>
    <w:rsid w:val="00360559"/>
    <w:rsid w:val="00365400"/>
    <w:rsid w:val="00370DA1"/>
    <w:rsid w:val="00373E90"/>
    <w:rsid w:val="00381E39"/>
    <w:rsid w:val="003826C5"/>
    <w:rsid w:val="00384CFF"/>
    <w:rsid w:val="00387CEB"/>
    <w:rsid w:val="00390FEA"/>
    <w:rsid w:val="0039264A"/>
    <w:rsid w:val="003A7C2B"/>
    <w:rsid w:val="003C3ACD"/>
    <w:rsid w:val="003C4A82"/>
    <w:rsid w:val="003C5CE9"/>
    <w:rsid w:val="003D04D2"/>
    <w:rsid w:val="003D4FDE"/>
    <w:rsid w:val="003E20D9"/>
    <w:rsid w:val="003F0545"/>
    <w:rsid w:val="003F47B0"/>
    <w:rsid w:val="003F49DA"/>
    <w:rsid w:val="00403E1E"/>
    <w:rsid w:val="004062C9"/>
    <w:rsid w:val="00407AD4"/>
    <w:rsid w:val="0041465E"/>
    <w:rsid w:val="004162F1"/>
    <w:rsid w:val="0041778B"/>
    <w:rsid w:val="00420DC6"/>
    <w:rsid w:val="00426207"/>
    <w:rsid w:val="004321A6"/>
    <w:rsid w:val="00435C5F"/>
    <w:rsid w:val="0043601F"/>
    <w:rsid w:val="00441029"/>
    <w:rsid w:val="004528FF"/>
    <w:rsid w:val="00460D14"/>
    <w:rsid w:val="00462BBC"/>
    <w:rsid w:val="00462EFD"/>
    <w:rsid w:val="004646ED"/>
    <w:rsid w:val="004662DA"/>
    <w:rsid w:val="0047087F"/>
    <w:rsid w:val="00471221"/>
    <w:rsid w:val="00473F06"/>
    <w:rsid w:val="004751FF"/>
    <w:rsid w:val="0047554A"/>
    <w:rsid w:val="00477AD2"/>
    <w:rsid w:val="00482149"/>
    <w:rsid w:val="0048340B"/>
    <w:rsid w:val="004837E0"/>
    <w:rsid w:val="00484D5C"/>
    <w:rsid w:val="00490978"/>
    <w:rsid w:val="004A497A"/>
    <w:rsid w:val="004B06F8"/>
    <w:rsid w:val="004B13C6"/>
    <w:rsid w:val="004B18CA"/>
    <w:rsid w:val="004B2521"/>
    <w:rsid w:val="004B2EC4"/>
    <w:rsid w:val="004B55EE"/>
    <w:rsid w:val="004B6F56"/>
    <w:rsid w:val="004B7CF5"/>
    <w:rsid w:val="004C43F8"/>
    <w:rsid w:val="004C500C"/>
    <w:rsid w:val="004C53D3"/>
    <w:rsid w:val="004D6F26"/>
    <w:rsid w:val="004E0445"/>
    <w:rsid w:val="004E5FDA"/>
    <w:rsid w:val="004E7110"/>
    <w:rsid w:val="004F103B"/>
    <w:rsid w:val="004F1CF7"/>
    <w:rsid w:val="004F4F41"/>
    <w:rsid w:val="005068B8"/>
    <w:rsid w:val="005100A2"/>
    <w:rsid w:val="0051660C"/>
    <w:rsid w:val="00517312"/>
    <w:rsid w:val="00522234"/>
    <w:rsid w:val="00523F9A"/>
    <w:rsid w:val="00525DB3"/>
    <w:rsid w:val="00530A28"/>
    <w:rsid w:val="005312B7"/>
    <w:rsid w:val="005317E5"/>
    <w:rsid w:val="00534B94"/>
    <w:rsid w:val="00536DF4"/>
    <w:rsid w:val="00536EFD"/>
    <w:rsid w:val="00536FAD"/>
    <w:rsid w:val="00550E74"/>
    <w:rsid w:val="00552621"/>
    <w:rsid w:val="005545C6"/>
    <w:rsid w:val="00561DF8"/>
    <w:rsid w:val="00562EF8"/>
    <w:rsid w:val="0056563C"/>
    <w:rsid w:val="00565BB7"/>
    <w:rsid w:val="005674CB"/>
    <w:rsid w:val="00572255"/>
    <w:rsid w:val="0058115F"/>
    <w:rsid w:val="00590111"/>
    <w:rsid w:val="0059198B"/>
    <w:rsid w:val="005A4827"/>
    <w:rsid w:val="005D1C82"/>
    <w:rsid w:val="005D6FA8"/>
    <w:rsid w:val="005D7E52"/>
    <w:rsid w:val="005E1647"/>
    <w:rsid w:val="005E33DE"/>
    <w:rsid w:val="005E5FCB"/>
    <w:rsid w:val="005F5AAD"/>
    <w:rsid w:val="005F7D79"/>
    <w:rsid w:val="00602AAA"/>
    <w:rsid w:val="006051FD"/>
    <w:rsid w:val="0061089A"/>
    <w:rsid w:val="00610BF9"/>
    <w:rsid w:val="006128DA"/>
    <w:rsid w:val="00614F7E"/>
    <w:rsid w:val="006160EA"/>
    <w:rsid w:val="00617280"/>
    <w:rsid w:val="00617774"/>
    <w:rsid w:val="006262C6"/>
    <w:rsid w:val="006274C5"/>
    <w:rsid w:val="00630D63"/>
    <w:rsid w:val="0064234A"/>
    <w:rsid w:val="00645CB7"/>
    <w:rsid w:val="00650214"/>
    <w:rsid w:val="006519E1"/>
    <w:rsid w:val="00652136"/>
    <w:rsid w:val="0066411E"/>
    <w:rsid w:val="00670629"/>
    <w:rsid w:val="0067737A"/>
    <w:rsid w:val="00681700"/>
    <w:rsid w:val="006824C2"/>
    <w:rsid w:val="006837C7"/>
    <w:rsid w:val="006904E9"/>
    <w:rsid w:val="006A18EA"/>
    <w:rsid w:val="006A2D65"/>
    <w:rsid w:val="006A4FAF"/>
    <w:rsid w:val="006B074A"/>
    <w:rsid w:val="006B21A5"/>
    <w:rsid w:val="006C6210"/>
    <w:rsid w:val="006D3094"/>
    <w:rsid w:val="006D3F43"/>
    <w:rsid w:val="006E0CF9"/>
    <w:rsid w:val="006E1248"/>
    <w:rsid w:val="006E398E"/>
    <w:rsid w:val="006E3ACC"/>
    <w:rsid w:val="006E6B99"/>
    <w:rsid w:val="006F4D84"/>
    <w:rsid w:val="00702332"/>
    <w:rsid w:val="00702F9A"/>
    <w:rsid w:val="00704EB5"/>
    <w:rsid w:val="0070718E"/>
    <w:rsid w:val="00713C66"/>
    <w:rsid w:val="007273C8"/>
    <w:rsid w:val="00727A60"/>
    <w:rsid w:val="00731949"/>
    <w:rsid w:val="00740E88"/>
    <w:rsid w:val="00742F36"/>
    <w:rsid w:val="007430C1"/>
    <w:rsid w:val="00745C76"/>
    <w:rsid w:val="00747019"/>
    <w:rsid w:val="00751F16"/>
    <w:rsid w:val="00752FEF"/>
    <w:rsid w:val="00756D34"/>
    <w:rsid w:val="00763AF4"/>
    <w:rsid w:val="00764D43"/>
    <w:rsid w:val="00765844"/>
    <w:rsid w:val="007676E0"/>
    <w:rsid w:val="00772073"/>
    <w:rsid w:val="00777951"/>
    <w:rsid w:val="007779EF"/>
    <w:rsid w:val="00780146"/>
    <w:rsid w:val="0078533D"/>
    <w:rsid w:val="00792CE9"/>
    <w:rsid w:val="007A3541"/>
    <w:rsid w:val="007A490D"/>
    <w:rsid w:val="007A65CA"/>
    <w:rsid w:val="007B6D43"/>
    <w:rsid w:val="007C39B1"/>
    <w:rsid w:val="007D4F85"/>
    <w:rsid w:val="007D690D"/>
    <w:rsid w:val="007D7378"/>
    <w:rsid w:val="007E1745"/>
    <w:rsid w:val="007F11F2"/>
    <w:rsid w:val="007F422F"/>
    <w:rsid w:val="007F6303"/>
    <w:rsid w:val="007F78B6"/>
    <w:rsid w:val="0080169E"/>
    <w:rsid w:val="008140F0"/>
    <w:rsid w:val="008166FB"/>
    <w:rsid w:val="00817679"/>
    <w:rsid w:val="008231D0"/>
    <w:rsid w:val="00824744"/>
    <w:rsid w:val="008247AC"/>
    <w:rsid w:val="00824989"/>
    <w:rsid w:val="008314B7"/>
    <w:rsid w:val="008414F8"/>
    <w:rsid w:val="00842A74"/>
    <w:rsid w:val="008459D1"/>
    <w:rsid w:val="008546F2"/>
    <w:rsid w:val="0085757B"/>
    <w:rsid w:val="00862DE8"/>
    <w:rsid w:val="008733ED"/>
    <w:rsid w:val="00873968"/>
    <w:rsid w:val="00875E01"/>
    <w:rsid w:val="00880010"/>
    <w:rsid w:val="00880AB2"/>
    <w:rsid w:val="00891529"/>
    <w:rsid w:val="00892DAF"/>
    <w:rsid w:val="0089556F"/>
    <w:rsid w:val="00897796"/>
    <w:rsid w:val="008A0AD3"/>
    <w:rsid w:val="008A0C8D"/>
    <w:rsid w:val="008A19C7"/>
    <w:rsid w:val="008A7E1B"/>
    <w:rsid w:val="008B2365"/>
    <w:rsid w:val="008C1276"/>
    <w:rsid w:val="008C3FE7"/>
    <w:rsid w:val="008C6BF6"/>
    <w:rsid w:val="008D2629"/>
    <w:rsid w:val="008D3D4C"/>
    <w:rsid w:val="008E0923"/>
    <w:rsid w:val="008F01F0"/>
    <w:rsid w:val="008F5041"/>
    <w:rsid w:val="00902E1C"/>
    <w:rsid w:val="009031F0"/>
    <w:rsid w:val="009062FA"/>
    <w:rsid w:val="009124C5"/>
    <w:rsid w:val="009135DA"/>
    <w:rsid w:val="00915A21"/>
    <w:rsid w:val="0092391B"/>
    <w:rsid w:val="009255D0"/>
    <w:rsid w:val="00931F93"/>
    <w:rsid w:val="009377CF"/>
    <w:rsid w:val="00944146"/>
    <w:rsid w:val="009455B4"/>
    <w:rsid w:val="00954B86"/>
    <w:rsid w:val="00955CA4"/>
    <w:rsid w:val="009570D2"/>
    <w:rsid w:val="009649C0"/>
    <w:rsid w:val="00965861"/>
    <w:rsid w:val="00967F62"/>
    <w:rsid w:val="00974252"/>
    <w:rsid w:val="009807DF"/>
    <w:rsid w:val="00982010"/>
    <w:rsid w:val="00982D25"/>
    <w:rsid w:val="00986795"/>
    <w:rsid w:val="0098741C"/>
    <w:rsid w:val="009919D2"/>
    <w:rsid w:val="00994076"/>
    <w:rsid w:val="009970EF"/>
    <w:rsid w:val="009978A6"/>
    <w:rsid w:val="009A0773"/>
    <w:rsid w:val="009A2D37"/>
    <w:rsid w:val="009A6D6C"/>
    <w:rsid w:val="009A7961"/>
    <w:rsid w:val="009B572C"/>
    <w:rsid w:val="009C0CEA"/>
    <w:rsid w:val="009C5B16"/>
    <w:rsid w:val="009C665D"/>
    <w:rsid w:val="009C73BC"/>
    <w:rsid w:val="009D481B"/>
    <w:rsid w:val="009F049C"/>
    <w:rsid w:val="00A033E5"/>
    <w:rsid w:val="00A10505"/>
    <w:rsid w:val="00A1224D"/>
    <w:rsid w:val="00A17C35"/>
    <w:rsid w:val="00A22255"/>
    <w:rsid w:val="00A2397D"/>
    <w:rsid w:val="00A2408B"/>
    <w:rsid w:val="00A24CF6"/>
    <w:rsid w:val="00A27AE9"/>
    <w:rsid w:val="00A35BC7"/>
    <w:rsid w:val="00A4728C"/>
    <w:rsid w:val="00A63058"/>
    <w:rsid w:val="00A65BDA"/>
    <w:rsid w:val="00A7725D"/>
    <w:rsid w:val="00A82AA6"/>
    <w:rsid w:val="00A959A7"/>
    <w:rsid w:val="00A95A27"/>
    <w:rsid w:val="00AA6724"/>
    <w:rsid w:val="00AB2B71"/>
    <w:rsid w:val="00AB3721"/>
    <w:rsid w:val="00AB40AE"/>
    <w:rsid w:val="00AB4125"/>
    <w:rsid w:val="00AC7019"/>
    <w:rsid w:val="00AC7518"/>
    <w:rsid w:val="00AD011A"/>
    <w:rsid w:val="00AD0909"/>
    <w:rsid w:val="00AD3562"/>
    <w:rsid w:val="00AE2915"/>
    <w:rsid w:val="00AE5DE1"/>
    <w:rsid w:val="00AF1FE7"/>
    <w:rsid w:val="00AF3D4B"/>
    <w:rsid w:val="00AF5059"/>
    <w:rsid w:val="00B01A5E"/>
    <w:rsid w:val="00B17007"/>
    <w:rsid w:val="00B228BD"/>
    <w:rsid w:val="00B2758A"/>
    <w:rsid w:val="00B32C36"/>
    <w:rsid w:val="00B33917"/>
    <w:rsid w:val="00B34E05"/>
    <w:rsid w:val="00B37EF2"/>
    <w:rsid w:val="00B42CBB"/>
    <w:rsid w:val="00B43815"/>
    <w:rsid w:val="00B44E34"/>
    <w:rsid w:val="00B52849"/>
    <w:rsid w:val="00B60148"/>
    <w:rsid w:val="00B624C6"/>
    <w:rsid w:val="00B62EAF"/>
    <w:rsid w:val="00B63307"/>
    <w:rsid w:val="00B710A0"/>
    <w:rsid w:val="00B743DE"/>
    <w:rsid w:val="00B81A0C"/>
    <w:rsid w:val="00B83ED7"/>
    <w:rsid w:val="00B84950"/>
    <w:rsid w:val="00B8605D"/>
    <w:rsid w:val="00B938B2"/>
    <w:rsid w:val="00B94663"/>
    <w:rsid w:val="00BA1584"/>
    <w:rsid w:val="00BA31F9"/>
    <w:rsid w:val="00BB06E7"/>
    <w:rsid w:val="00BB4C63"/>
    <w:rsid w:val="00BC3E01"/>
    <w:rsid w:val="00BC4B61"/>
    <w:rsid w:val="00BD57E5"/>
    <w:rsid w:val="00BE2512"/>
    <w:rsid w:val="00BE71B3"/>
    <w:rsid w:val="00BF234B"/>
    <w:rsid w:val="00BF3CC3"/>
    <w:rsid w:val="00BF6F3E"/>
    <w:rsid w:val="00BF716E"/>
    <w:rsid w:val="00C07FC9"/>
    <w:rsid w:val="00C11DB6"/>
    <w:rsid w:val="00C12EA4"/>
    <w:rsid w:val="00C14CF3"/>
    <w:rsid w:val="00C16691"/>
    <w:rsid w:val="00C213F6"/>
    <w:rsid w:val="00C245F2"/>
    <w:rsid w:val="00C26E4F"/>
    <w:rsid w:val="00C26F55"/>
    <w:rsid w:val="00C33BF1"/>
    <w:rsid w:val="00C43093"/>
    <w:rsid w:val="00C4374E"/>
    <w:rsid w:val="00C4522C"/>
    <w:rsid w:val="00C46903"/>
    <w:rsid w:val="00C50CEE"/>
    <w:rsid w:val="00C50F12"/>
    <w:rsid w:val="00C51282"/>
    <w:rsid w:val="00C541C3"/>
    <w:rsid w:val="00C54F67"/>
    <w:rsid w:val="00C55C2F"/>
    <w:rsid w:val="00C55CE2"/>
    <w:rsid w:val="00C64089"/>
    <w:rsid w:val="00C64414"/>
    <w:rsid w:val="00C65FE4"/>
    <w:rsid w:val="00C6618F"/>
    <w:rsid w:val="00C67783"/>
    <w:rsid w:val="00C7003A"/>
    <w:rsid w:val="00C75276"/>
    <w:rsid w:val="00C760F0"/>
    <w:rsid w:val="00C80867"/>
    <w:rsid w:val="00C861BD"/>
    <w:rsid w:val="00C867D3"/>
    <w:rsid w:val="00C874EE"/>
    <w:rsid w:val="00C91A6F"/>
    <w:rsid w:val="00C91E43"/>
    <w:rsid w:val="00C93435"/>
    <w:rsid w:val="00CA22AD"/>
    <w:rsid w:val="00CA676E"/>
    <w:rsid w:val="00CB200B"/>
    <w:rsid w:val="00CB33EC"/>
    <w:rsid w:val="00CB41EF"/>
    <w:rsid w:val="00CB471C"/>
    <w:rsid w:val="00CC0FC4"/>
    <w:rsid w:val="00CC3E92"/>
    <w:rsid w:val="00CD04AF"/>
    <w:rsid w:val="00CD0794"/>
    <w:rsid w:val="00CD5B10"/>
    <w:rsid w:val="00CE0B2C"/>
    <w:rsid w:val="00CE1069"/>
    <w:rsid w:val="00CE1338"/>
    <w:rsid w:val="00CE3582"/>
    <w:rsid w:val="00CE67B9"/>
    <w:rsid w:val="00CF0CB3"/>
    <w:rsid w:val="00CF654A"/>
    <w:rsid w:val="00D1298A"/>
    <w:rsid w:val="00D22949"/>
    <w:rsid w:val="00D25C57"/>
    <w:rsid w:val="00D27467"/>
    <w:rsid w:val="00D361DD"/>
    <w:rsid w:val="00D42475"/>
    <w:rsid w:val="00D42A6E"/>
    <w:rsid w:val="00D42EDF"/>
    <w:rsid w:val="00D42F4C"/>
    <w:rsid w:val="00D4779D"/>
    <w:rsid w:val="00D52D6B"/>
    <w:rsid w:val="00D57F34"/>
    <w:rsid w:val="00D60A4B"/>
    <w:rsid w:val="00D638CA"/>
    <w:rsid w:val="00D66705"/>
    <w:rsid w:val="00D670E3"/>
    <w:rsid w:val="00D71055"/>
    <w:rsid w:val="00D72A14"/>
    <w:rsid w:val="00D72F2A"/>
    <w:rsid w:val="00D839E0"/>
    <w:rsid w:val="00D8421D"/>
    <w:rsid w:val="00D851DF"/>
    <w:rsid w:val="00D90933"/>
    <w:rsid w:val="00D9190B"/>
    <w:rsid w:val="00DA135F"/>
    <w:rsid w:val="00DA6F84"/>
    <w:rsid w:val="00DB00AA"/>
    <w:rsid w:val="00DB3025"/>
    <w:rsid w:val="00DB428F"/>
    <w:rsid w:val="00DC00DD"/>
    <w:rsid w:val="00DC740A"/>
    <w:rsid w:val="00DD1DD4"/>
    <w:rsid w:val="00DD1FB6"/>
    <w:rsid w:val="00DE070C"/>
    <w:rsid w:val="00DF143D"/>
    <w:rsid w:val="00DF706C"/>
    <w:rsid w:val="00DF7EBB"/>
    <w:rsid w:val="00E00BF8"/>
    <w:rsid w:val="00E05A32"/>
    <w:rsid w:val="00E138A1"/>
    <w:rsid w:val="00E17ADB"/>
    <w:rsid w:val="00E21F04"/>
    <w:rsid w:val="00E22CBB"/>
    <w:rsid w:val="00E2760E"/>
    <w:rsid w:val="00E27AFF"/>
    <w:rsid w:val="00E34552"/>
    <w:rsid w:val="00E34930"/>
    <w:rsid w:val="00E37E0F"/>
    <w:rsid w:val="00E421E1"/>
    <w:rsid w:val="00E456A2"/>
    <w:rsid w:val="00E50CDD"/>
    <w:rsid w:val="00E54303"/>
    <w:rsid w:val="00E5749C"/>
    <w:rsid w:val="00E621C6"/>
    <w:rsid w:val="00E662F1"/>
    <w:rsid w:val="00E7724E"/>
    <w:rsid w:val="00E77847"/>
    <w:rsid w:val="00E90BA5"/>
    <w:rsid w:val="00E90D9F"/>
    <w:rsid w:val="00E940DB"/>
    <w:rsid w:val="00E95561"/>
    <w:rsid w:val="00E96094"/>
    <w:rsid w:val="00EB1859"/>
    <w:rsid w:val="00EB2BF9"/>
    <w:rsid w:val="00ED3266"/>
    <w:rsid w:val="00ED6416"/>
    <w:rsid w:val="00ED6FDD"/>
    <w:rsid w:val="00EE19A6"/>
    <w:rsid w:val="00EE2A75"/>
    <w:rsid w:val="00EE34A3"/>
    <w:rsid w:val="00EE3EC0"/>
    <w:rsid w:val="00EF0E4D"/>
    <w:rsid w:val="00F017BA"/>
    <w:rsid w:val="00F07974"/>
    <w:rsid w:val="00F1228C"/>
    <w:rsid w:val="00F12755"/>
    <w:rsid w:val="00F21805"/>
    <w:rsid w:val="00F226FB"/>
    <w:rsid w:val="00F2374A"/>
    <w:rsid w:val="00F3029C"/>
    <w:rsid w:val="00F35E93"/>
    <w:rsid w:val="00F36741"/>
    <w:rsid w:val="00F47743"/>
    <w:rsid w:val="00F570F6"/>
    <w:rsid w:val="00F603AA"/>
    <w:rsid w:val="00F62813"/>
    <w:rsid w:val="00F62FE6"/>
    <w:rsid w:val="00F63605"/>
    <w:rsid w:val="00F65339"/>
    <w:rsid w:val="00F655A1"/>
    <w:rsid w:val="00F7780B"/>
    <w:rsid w:val="00F833D4"/>
    <w:rsid w:val="00F93354"/>
    <w:rsid w:val="00F93464"/>
    <w:rsid w:val="00F94AA5"/>
    <w:rsid w:val="00F95891"/>
    <w:rsid w:val="00FA2CF4"/>
    <w:rsid w:val="00FB596D"/>
    <w:rsid w:val="00FC0697"/>
    <w:rsid w:val="00FC0CF1"/>
    <w:rsid w:val="00FC4607"/>
    <w:rsid w:val="00FD321E"/>
    <w:rsid w:val="00FD4BDC"/>
    <w:rsid w:val="00FD5B85"/>
    <w:rsid w:val="00FD668F"/>
    <w:rsid w:val="00FE3E52"/>
    <w:rsid w:val="00FE75BF"/>
    <w:rsid w:val="00FF04EC"/>
    <w:rsid w:val="00FF25E5"/>
    <w:rsid w:val="00FF6051"/>
    <w:rsid w:val="00FF7E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ru v:ext="edit" colors="#ff9"/>
      <o:colormenu v:ext="edit" fillcolor="#ff9" strokecolor="red"/>
    </o:shapedefaults>
    <o:shapelayout v:ext="edit">
      <o:idmap v:ext="edit" data="1"/>
      <o:rules v:ext="edit">
        <o:r id="V:Rule4" type="connector" idref="#_x0000_s1036"/>
        <o:r id="V:Rule5" type="connector" idref="#_x0000_s1035"/>
        <o:r id="V:Rule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7E5"/>
    <w:pPr>
      <w:spacing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4321A6"/>
    <w:pPr>
      <w:keepNext/>
      <w:keepLines/>
      <w:outlineLvl w:val="0"/>
    </w:pPr>
    <w:rPr>
      <w:rFonts w:eastAsia="Times New Roman"/>
      <w:b/>
      <w:bCs/>
      <w:smallCaps/>
      <w:color w:val="000099"/>
      <w:sz w:val="52"/>
      <w:szCs w:val="28"/>
    </w:rPr>
  </w:style>
  <w:style w:type="paragraph" w:styleId="Heading2">
    <w:name w:val="heading 2"/>
    <w:basedOn w:val="Normal"/>
    <w:next w:val="Normal"/>
    <w:link w:val="Heading2Char"/>
    <w:uiPriority w:val="9"/>
    <w:unhideWhenUsed/>
    <w:qFormat/>
    <w:rsid w:val="008A7E1B"/>
    <w:pPr>
      <w:keepNext/>
      <w:keepLines/>
      <w:spacing w:before="120" w:after="120"/>
      <w:outlineLvl w:val="1"/>
    </w:pPr>
    <w:rPr>
      <w:rFonts w:eastAsia="Times New Roman"/>
      <w:b/>
      <w:bCs/>
      <w:color w:val="000099"/>
      <w:sz w:val="32"/>
      <w:szCs w:val="26"/>
    </w:rPr>
  </w:style>
  <w:style w:type="paragraph" w:styleId="Heading3">
    <w:name w:val="heading 3"/>
    <w:basedOn w:val="Normal"/>
    <w:next w:val="Normal"/>
    <w:link w:val="Heading3Char"/>
    <w:uiPriority w:val="9"/>
    <w:unhideWhenUsed/>
    <w:qFormat/>
    <w:rsid w:val="00490978"/>
    <w:pPr>
      <w:keepNext/>
      <w:keepLines/>
      <w:outlineLvl w:val="2"/>
    </w:pPr>
    <w:rPr>
      <w:rFonts w:eastAsiaTheme="majorEastAsia" w:cstheme="majorBidi"/>
      <w:b/>
      <w:bCs/>
      <w:color w:val="000099"/>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089A"/>
    <w:rPr>
      <w:rFonts w:ascii="Times New Roman" w:hAnsi="Times New Roman"/>
      <w:sz w:val="24"/>
      <w:szCs w:val="22"/>
    </w:rPr>
  </w:style>
  <w:style w:type="character" w:customStyle="1" w:styleId="Heading1Char">
    <w:name w:val="Heading 1 Char"/>
    <w:basedOn w:val="DefaultParagraphFont"/>
    <w:link w:val="Heading1"/>
    <w:uiPriority w:val="9"/>
    <w:rsid w:val="004321A6"/>
    <w:rPr>
      <w:rFonts w:ascii="Times New Roman" w:eastAsia="Times New Roman" w:hAnsi="Times New Roman"/>
      <w:b/>
      <w:bCs/>
      <w:smallCaps/>
      <w:color w:val="000099"/>
      <w:sz w:val="52"/>
      <w:szCs w:val="28"/>
    </w:rPr>
  </w:style>
  <w:style w:type="character" w:customStyle="1" w:styleId="Heading2Char">
    <w:name w:val="Heading 2 Char"/>
    <w:basedOn w:val="DefaultParagraphFont"/>
    <w:link w:val="Heading2"/>
    <w:uiPriority w:val="9"/>
    <w:rsid w:val="008A7E1B"/>
    <w:rPr>
      <w:rFonts w:ascii="Times New Roman" w:eastAsia="Times New Roman" w:hAnsi="Times New Roman"/>
      <w:b/>
      <w:bCs/>
      <w:color w:val="000099"/>
      <w:sz w:val="32"/>
      <w:szCs w:val="26"/>
    </w:rPr>
  </w:style>
  <w:style w:type="paragraph" w:styleId="Title">
    <w:name w:val="Title"/>
    <w:basedOn w:val="Normal"/>
    <w:next w:val="Normal"/>
    <w:link w:val="TitleChar"/>
    <w:uiPriority w:val="10"/>
    <w:qFormat/>
    <w:rsid w:val="0061089A"/>
    <w:pPr>
      <w:pBdr>
        <w:bottom w:val="single" w:sz="8" w:space="4" w:color="4F81BD"/>
      </w:pBdr>
      <w:spacing w:after="300" w:line="240" w:lineRule="auto"/>
      <w:contextualSpacing/>
    </w:pPr>
    <w:rPr>
      <w:rFonts w:eastAsia="Times New Roman"/>
      <w:spacing w:val="5"/>
      <w:kern w:val="28"/>
      <w:sz w:val="52"/>
      <w:szCs w:val="52"/>
    </w:rPr>
  </w:style>
  <w:style w:type="character" w:customStyle="1" w:styleId="TitleChar">
    <w:name w:val="Title Char"/>
    <w:basedOn w:val="DefaultParagraphFont"/>
    <w:link w:val="Title"/>
    <w:uiPriority w:val="10"/>
    <w:rsid w:val="0061089A"/>
    <w:rPr>
      <w:rFonts w:ascii="Times New Roman" w:eastAsia="Times New Roman" w:hAnsi="Times New Roman" w:cs="Times New Roman"/>
      <w:spacing w:val="5"/>
      <w:kern w:val="28"/>
      <w:sz w:val="52"/>
      <w:szCs w:val="52"/>
    </w:rPr>
  </w:style>
  <w:style w:type="paragraph" w:styleId="Subtitle">
    <w:name w:val="Subtitle"/>
    <w:basedOn w:val="Normal"/>
    <w:next w:val="Normal"/>
    <w:link w:val="SubtitleChar"/>
    <w:uiPriority w:val="11"/>
    <w:qFormat/>
    <w:rsid w:val="0061089A"/>
    <w:pPr>
      <w:numPr>
        <w:ilvl w:val="1"/>
      </w:numPr>
    </w:pPr>
    <w:rPr>
      <w:rFonts w:eastAsia="Times New Roman"/>
      <w:i/>
      <w:iCs/>
      <w:color w:val="4F81BD"/>
      <w:spacing w:val="15"/>
      <w:szCs w:val="24"/>
    </w:rPr>
  </w:style>
  <w:style w:type="character" w:customStyle="1" w:styleId="SubtitleChar">
    <w:name w:val="Subtitle Char"/>
    <w:basedOn w:val="DefaultParagraphFont"/>
    <w:link w:val="Subtitle"/>
    <w:uiPriority w:val="11"/>
    <w:rsid w:val="0061089A"/>
    <w:rPr>
      <w:rFonts w:ascii="Times New Roman" w:eastAsia="Times New Roman" w:hAnsi="Times New Roman" w:cs="Times New Roman"/>
      <w:i/>
      <w:iCs/>
      <w:color w:val="4F81BD"/>
      <w:spacing w:val="15"/>
      <w:sz w:val="24"/>
      <w:szCs w:val="24"/>
    </w:rPr>
  </w:style>
  <w:style w:type="paragraph" w:styleId="BalloonText">
    <w:name w:val="Balloon Text"/>
    <w:basedOn w:val="Normal"/>
    <w:link w:val="BalloonTextChar"/>
    <w:uiPriority w:val="99"/>
    <w:semiHidden/>
    <w:unhideWhenUsed/>
    <w:rsid w:val="006108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89A"/>
    <w:rPr>
      <w:rFonts w:ascii="Tahoma" w:hAnsi="Tahoma" w:cs="Tahoma"/>
      <w:sz w:val="16"/>
      <w:szCs w:val="16"/>
    </w:rPr>
  </w:style>
  <w:style w:type="table" w:styleId="TableGrid">
    <w:name w:val="Table Grid"/>
    <w:basedOn w:val="TableNormal"/>
    <w:uiPriority w:val="59"/>
    <w:rsid w:val="00235F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35F4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35F4D"/>
    <w:rPr>
      <w:rFonts w:ascii="Times New Roman" w:hAnsi="Times New Roman"/>
      <w:sz w:val="24"/>
    </w:rPr>
  </w:style>
  <w:style w:type="paragraph" w:styleId="Footer">
    <w:name w:val="footer"/>
    <w:basedOn w:val="Normal"/>
    <w:link w:val="FooterChar"/>
    <w:uiPriority w:val="99"/>
    <w:semiHidden/>
    <w:unhideWhenUsed/>
    <w:rsid w:val="00235F4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35F4D"/>
    <w:rPr>
      <w:rFonts w:ascii="Times New Roman" w:hAnsi="Times New Roman"/>
      <w:sz w:val="24"/>
    </w:rPr>
  </w:style>
  <w:style w:type="paragraph" w:styleId="TOCHeading">
    <w:name w:val="TOC Heading"/>
    <w:basedOn w:val="Heading1"/>
    <w:next w:val="Normal"/>
    <w:uiPriority w:val="39"/>
    <w:semiHidden/>
    <w:unhideWhenUsed/>
    <w:qFormat/>
    <w:rsid w:val="007779EF"/>
    <w:pPr>
      <w:outlineLvl w:val="9"/>
    </w:pPr>
    <w:rPr>
      <w:rFonts w:ascii="Cambria" w:hAnsi="Cambria"/>
      <w:smallCaps w:val="0"/>
      <w:color w:val="365F91"/>
    </w:rPr>
  </w:style>
  <w:style w:type="paragraph" w:styleId="TOC2">
    <w:name w:val="toc 2"/>
    <w:basedOn w:val="Normal"/>
    <w:next w:val="Normal"/>
    <w:autoRedefine/>
    <w:uiPriority w:val="39"/>
    <w:unhideWhenUsed/>
    <w:qFormat/>
    <w:rsid w:val="007779EF"/>
    <w:pPr>
      <w:spacing w:after="100"/>
      <w:ind w:left="220"/>
    </w:pPr>
    <w:rPr>
      <w:rFonts w:ascii="Calibri" w:eastAsia="Times New Roman" w:hAnsi="Calibri"/>
      <w:sz w:val="22"/>
    </w:rPr>
  </w:style>
  <w:style w:type="paragraph" w:styleId="TOC1">
    <w:name w:val="toc 1"/>
    <w:basedOn w:val="Normal"/>
    <w:next w:val="Normal"/>
    <w:autoRedefine/>
    <w:uiPriority w:val="39"/>
    <w:unhideWhenUsed/>
    <w:qFormat/>
    <w:rsid w:val="007779EF"/>
    <w:pPr>
      <w:tabs>
        <w:tab w:val="right" w:leader="dot" w:pos="9350"/>
      </w:tabs>
      <w:spacing w:after="100"/>
    </w:pPr>
    <w:rPr>
      <w:rFonts w:ascii="Calibri" w:eastAsia="Times New Roman" w:hAnsi="Calibri"/>
      <w:b/>
      <w:noProof/>
      <w:sz w:val="22"/>
    </w:rPr>
  </w:style>
  <w:style w:type="paragraph" w:styleId="TOC3">
    <w:name w:val="toc 3"/>
    <w:basedOn w:val="Normal"/>
    <w:next w:val="Normal"/>
    <w:autoRedefine/>
    <w:uiPriority w:val="39"/>
    <w:unhideWhenUsed/>
    <w:qFormat/>
    <w:rsid w:val="007779EF"/>
    <w:pPr>
      <w:spacing w:after="100"/>
      <w:ind w:left="440"/>
    </w:pPr>
    <w:rPr>
      <w:rFonts w:ascii="Calibri" w:eastAsia="Times New Roman" w:hAnsi="Calibri"/>
      <w:sz w:val="22"/>
    </w:rPr>
  </w:style>
  <w:style w:type="character" w:styleId="Hyperlink">
    <w:name w:val="Hyperlink"/>
    <w:basedOn w:val="DefaultParagraphFont"/>
    <w:uiPriority w:val="99"/>
    <w:unhideWhenUsed/>
    <w:rsid w:val="007779EF"/>
    <w:rPr>
      <w:color w:val="0000FF"/>
      <w:u w:val="single"/>
    </w:rPr>
  </w:style>
  <w:style w:type="paragraph" w:styleId="ListParagraph">
    <w:name w:val="List Paragraph"/>
    <w:basedOn w:val="Normal"/>
    <w:uiPriority w:val="34"/>
    <w:qFormat/>
    <w:rsid w:val="00041415"/>
    <w:pPr>
      <w:ind w:left="720"/>
      <w:contextualSpacing/>
    </w:pPr>
  </w:style>
  <w:style w:type="table" w:customStyle="1" w:styleId="LightShading-Accent11">
    <w:name w:val="Light Shading - Accent 11"/>
    <w:basedOn w:val="TableNormal"/>
    <w:uiPriority w:val="60"/>
    <w:rsid w:val="00CF654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PEACE">
    <w:name w:val="PEACE"/>
    <w:basedOn w:val="LightShading-Accent11"/>
    <w:uiPriority w:val="99"/>
    <w:qFormat/>
    <w:rsid w:val="00CF654A"/>
    <w:rPr>
      <w:rFonts w:ascii="Times New Roman" w:hAnsi="Times New Roman"/>
      <w:color w:val="auto"/>
    </w:rPr>
    <w:tblPr>
      <w:tblStyleRowBandSize w:val="1"/>
      <w:tblStyleColBandSize w:val="1"/>
      <w:tblInd w:w="0" w:type="dxa"/>
      <w:tblBorders>
        <w:top w:val="single" w:sz="1" w:space="0" w:color="auto"/>
        <w:left w:val="single" w:sz="1" w:space="0" w:color="auto"/>
        <w:bottom w:val="single" w:sz="1" w:space="0" w:color="auto"/>
        <w:right w:val="single" w:sz="1" w:space="0" w:color="auto"/>
      </w:tblBorders>
      <w:tblCellMar>
        <w:top w:w="0" w:type="dxa"/>
        <w:left w:w="108" w:type="dxa"/>
        <w:bottom w:w="0" w:type="dxa"/>
        <w:right w:w="108" w:type="dxa"/>
      </w:tblCellMar>
    </w:tblPr>
    <w:tblStylePr w:type="firstRow">
      <w:pPr>
        <w:spacing w:before="0" w:after="0" w:line="240" w:lineRule="auto"/>
      </w:pPr>
      <w:rPr>
        <w:rFonts w:ascii="Times New Roman" w:hAnsi="Times New Roman"/>
        <w:b/>
        <w:bCs/>
        <w:color w:val="FFFFFF" w:themeColor="background1"/>
        <w:sz w:val="28"/>
      </w:rPr>
      <w:tblPr/>
      <w:tcPr>
        <w:tcBorders>
          <w:top w:val="single" w:sz="1" w:space="0" w:color="auto"/>
          <w:left w:val="single" w:sz="1" w:space="0" w:color="auto"/>
          <w:bottom w:val="single" w:sz="1" w:space="0" w:color="auto"/>
          <w:right w:val="single" w:sz="1" w:space="0" w:color="auto"/>
          <w:insideH w:val="nil"/>
          <w:insideV w:val="nil"/>
        </w:tcBorders>
        <w:shd w:val="clear" w:color="auto" w:fill="000099"/>
      </w:tcPr>
    </w:tblStylePr>
    <w:tblStylePr w:type="lastRow">
      <w:pPr>
        <w:spacing w:before="0" w:after="0" w:line="240" w:lineRule="auto"/>
      </w:pPr>
      <w:rPr>
        <w:rFonts w:ascii="Times New Roman" w:hAnsi="Times New Roman"/>
        <w:b w:val="0"/>
        <w:bCs/>
        <w:sz w:val="24"/>
      </w:rPr>
      <w:tblPr/>
      <w:tcPr>
        <w:tcBorders>
          <w:top w:val="single" w:sz="1" w:space="0" w:color="auto"/>
          <w:left w:val="single" w:sz="1" w:space="0" w:color="auto"/>
          <w:bottom w:val="single" w:sz="1" w:space="0" w:color="auto"/>
          <w:right w:val="single" w:sz="1" w:space="0" w:color="auto"/>
          <w:insideH w:val="nil"/>
          <w:insideV w:val="nil"/>
        </w:tcBorders>
      </w:tcPr>
    </w:tblStylePr>
    <w:tblStylePr w:type="firstCol">
      <w:rPr>
        <w:rFonts w:ascii="Times New Roman" w:hAnsi="Times New Roman"/>
        <w:b w:val="0"/>
        <w:bCs/>
        <w:sz w:val="24"/>
      </w:rPr>
    </w:tblStylePr>
    <w:tblStylePr w:type="lastCol">
      <w:rPr>
        <w:rFonts w:ascii="Times New Roman" w:hAnsi="Times New Roman"/>
        <w:b w:val="0"/>
        <w:bCs/>
        <w:sz w:val="24"/>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single" w:sz="1" w:space="0" w:color="auto"/>
          <w:left w:val="single" w:sz="1" w:space="0" w:color="auto"/>
          <w:bottom w:val="single" w:sz="1" w:space="0" w:color="auto"/>
          <w:right w:val="single" w:sz="1" w:space="0" w:color="auto"/>
          <w:insideH w:val="nil"/>
          <w:insideV w:val="nil"/>
        </w:tcBorders>
        <w:shd w:val="clear" w:color="auto" w:fill="D3DFEE" w:themeFill="accent1" w:themeFillTint="3F"/>
      </w:tcPr>
    </w:tblStylePr>
  </w:style>
  <w:style w:type="character" w:styleId="CommentReference">
    <w:name w:val="annotation reference"/>
    <w:basedOn w:val="DefaultParagraphFont"/>
    <w:rsid w:val="00407AD4"/>
    <w:rPr>
      <w:sz w:val="18"/>
      <w:szCs w:val="18"/>
    </w:rPr>
  </w:style>
  <w:style w:type="paragraph" w:styleId="CommentText">
    <w:name w:val="annotation text"/>
    <w:basedOn w:val="Normal"/>
    <w:link w:val="CommentTextChar"/>
    <w:rsid w:val="00407AD4"/>
    <w:pPr>
      <w:spacing w:after="200" w:line="240" w:lineRule="auto"/>
    </w:pPr>
    <w:rPr>
      <w:rFonts w:ascii="Cambria" w:eastAsia="Cambria" w:hAnsi="Cambria"/>
      <w:szCs w:val="24"/>
    </w:rPr>
  </w:style>
  <w:style w:type="character" w:customStyle="1" w:styleId="CommentTextChar">
    <w:name w:val="Comment Text Char"/>
    <w:basedOn w:val="DefaultParagraphFont"/>
    <w:link w:val="CommentText"/>
    <w:rsid w:val="00407AD4"/>
    <w:rPr>
      <w:rFonts w:ascii="Cambria" w:eastAsia="Cambria" w:hAnsi="Cambria"/>
      <w:sz w:val="24"/>
      <w:szCs w:val="24"/>
    </w:rPr>
  </w:style>
  <w:style w:type="paragraph" w:styleId="Caption">
    <w:name w:val="caption"/>
    <w:basedOn w:val="Normal"/>
    <w:next w:val="Normal"/>
    <w:unhideWhenUsed/>
    <w:qFormat/>
    <w:rsid w:val="0041778B"/>
    <w:pPr>
      <w:spacing w:after="200" w:line="240" w:lineRule="auto"/>
    </w:pPr>
    <w:rPr>
      <w:b/>
      <w:bCs/>
      <w:color w:val="000099"/>
      <w:sz w:val="18"/>
      <w:szCs w:val="18"/>
    </w:rPr>
  </w:style>
  <w:style w:type="character" w:customStyle="1" w:styleId="Heading3Char">
    <w:name w:val="Heading 3 Char"/>
    <w:basedOn w:val="DefaultParagraphFont"/>
    <w:link w:val="Heading3"/>
    <w:uiPriority w:val="9"/>
    <w:rsid w:val="00490978"/>
    <w:rPr>
      <w:rFonts w:ascii="Times New Roman" w:eastAsiaTheme="majorEastAsia" w:hAnsi="Times New Roman" w:cstheme="majorBidi"/>
      <w:b/>
      <w:bCs/>
      <w:color w:val="000099"/>
      <w:sz w:val="24"/>
      <w:szCs w:val="22"/>
    </w:rPr>
  </w:style>
  <w:style w:type="paragraph" w:customStyle="1" w:styleId="inline">
    <w:name w:val="inline"/>
    <w:basedOn w:val="Normal"/>
    <w:rsid w:val="001837AA"/>
    <w:pPr>
      <w:spacing w:before="100" w:beforeAutospacing="1" w:after="100" w:afterAutospacing="1" w:line="240" w:lineRule="auto"/>
    </w:pPr>
    <w:rPr>
      <w:rFonts w:eastAsia="Times New Roman"/>
      <w:szCs w:val="24"/>
    </w:rPr>
  </w:style>
  <w:style w:type="paragraph" w:styleId="NormalWeb">
    <w:name w:val="Normal (Web)"/>
    <w:basedOn w:val="Normal"/>
    <w:uiPriority w:val="99"/>
    <w:unhideWhenUsed/>
    <w:rsid w:val="001837AA"/>
    <w:pPr>
      <w:spacing w:before="100" w:beforeAutospacing="1" w:after="100" w:afterAutospacing="1" w:line="240" w:lineRule="auto"/>
    </w:pPr>
    <w:rPr>
      <w:rFonts w:eastAsia="Times New Roman"/>
      <w:szCs w:val="24"/>
    </w:rPr>
  </w:style>
  <w:style w:type="paragraph" w:styleId="TOC4">
    <w:name w:val="toc 4"/>
    <w:basedOn w:val="Normal"/>
    <w:next w:val="Normal"/>
    <w:autoRedefine/>
    <w:uiPriority w:val="39"/>
    <w:semiHidden/>
    <w:unhideWhenUsed/>
    <w:rsid w:val="00817679"/>
    <w:pPr>
      <w:spacing w:after="100" w:line="240" w:lineRule="auto"/>
      <w:ind w:left="720"/>
    </w:pPr>
    <w:rPr>
      <w:rFonts w:asciiTheme="minorHAnsi" w:eastAsiaTheme="minorEastAsia" w:hAnsiTheme="minorHAnsi" w:cstheme="minorBidi"/>
      <w:szCs w:val="24"/>
    </w:rPr>
  </w:style>
  <w:style w:type="paragraph" w:styleId="TOC5">
    <w:name w:val="toc 5"/>
    <w:basedOn w:val="Normal"/>
    <w:next w:val="Normal"/>
    <w:autoRedefine/>
    <w:uiPriority w:val="39"/>
    <w:semiHidden/>
    <w:unhideWhenUsed/>
    <w:rsid w:val="00817679"/>
    <w:pPr>
      <w:spacing w:after="100" w:line="240" w:lineRule="auto"/>
      <w:ind w:left="960"/>
    </w:pPr>
    <w:rPr>
      <w:rFonts w:asciiTheme="minorHAnsi" w:eastAsiaTheme="minorEastAsia" w:hAnsiTheme="minorHAnsi" w:cstheme="minorBidi"/>
      <w:szCs w:val="24"/>
    </w:rPr>
  </w:style>
  <w:style w:type="paragraph" w:styleId="TOC6">
    <w:name w:val="toc 6"/>
    <w:basedOn w:val="Normal"/>
    <w:next w:val="Normal"/>
    <w:autoRedefine/>
    <w:uiPriority w:val="39"/>
    <w:semiHidden/>
    <w:unhideWhenUsed/>
    <w:rsid w:val="00817679"/>
    <w:pPr>
      <w:spacing w:after="100" w:line="240" w:lineRule="auto"/>
      <w:ind w:left="1200"/>
    </w:pPr>
    <w:rPr>
      <w:rFonts w:asciiTheme="minorHAnsi" w:eastAsiaTheme="minorEastAsia" w:hAnsiTheme="minorHAnsi" w:cstheme="minorBidi"/>
      <w:szCs w:val="24"/>
    </w:rPr>
  </w:style>
  <w:style w:type="paragraph" w:styleId="TOC7">
    <w:name w:val="toc 7"/>
    <w:basedOn w:val="Normal"/>
    <w:next w:val="Normal"/>
    <w:autoRedefine/>
    <w:uiPriority w:val="39"/>
    <w:semiHidden/>
    <w:unhideWhenUsed/>
    <w:rsid w:val="00817679"/>
    <w:pPr>
      <w:spacing w:after="100" w:line="240" w:lineRule="auto"/>
      <w:ind w:left="1440"/>
    </w:pPr>
    <w:rPr>
      <w:rFonts w:asciiTheme="minorHAnsi" w:eastAsiaTheme="minorEastAsia" w:hAnsiTheme="minorHAnsi" w:cstheme="minorBidi"/>
      <w:szCs w:val="24"/>
    </w:rPr>
  </w:style>
  <w:style w:type="paragraph" w:styleId="TOC8">
    <w:name w:val="toc 8"/>
    <w:basedOn w:val="Normal"/>
    <w:next w:val="Normal"/>
    <w:autoRedefine/>
    <w:uiPriority w:val="39"/>
    <w:semiHidden/>
    <w:unhideWhenUsed/>
    <w:rsid w:val="00817679"/>
    <w:pPr>
      <w:spacing w:after="100" w:line="240" w:lineRule="auto"/>
      <w:ind w:left="1680"/>
    </w:pPr>
    <w:rPr>
      <w:rFonts w:asciiTheme="minorHAnsi" w:eastAsiaTheme="minorEastAsia" w:hAnsiTheme="minorHAnsi" w:cstheme="minorBidi"/>
      <w:szCs w:val="24"/>
    </w:rPr>
  </w:style>
  <w:style w:type="paragraph" w:styleId="TOC9">
    <w:name w:val="toc 9"/>
    <w:basedOn w:val="Normal"/>
    <w:next w:val="Normal"/>
    <w:autoRedefine/>
    <w:uiPriority w:val="39"/>
    <w:semiHidden/>
    <w:unhideWhenUsed/>
    <w:rsid w:val="00817679"/>
    <w:pPr>
      <w:spacing w:after="100" w:line="240" w:lineRule="auto"/>
      <w:ind w:left="1920"/>
    </w:pPr>
    <w:rPr>
      <w:rFonts w:asciiTheme="minorHAnsi" w:eastAsiaTheme="minorEastAsia" w:hAnsiTheme="minorHAnsi" w:cstheme="minorBidi"/>
      <w:szCs w:val="24"/>
    </w:rPr>
  </w:style>
  <w:style w:type="character" w:styleId="FollowedHyperlink">
    <w:name w:val="FollowedHyperlink"/>
    <w:basedOn w:val="DefaultParagraphFont"/>
    <w:uiPriority w:val="99"/>
    <w:semiHidden/>
    <w:unhideWhenUsed/>
    <w:rsid w:val="006824C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5444823">
      <w:bodyDiv w:val="1"/>
      <w:marLeft w:val="0"/>
      <w:marRight w:val="0"/>
      <w:marTop w:val="0"/>
      <w:marBottom w:val="0"/>
      <w:divBdr>
        <w:top w:val="none" w:sz="0" w:space="0" w:color="auto"/>
        <w:left w:val="none" w:sz="0" w:space="0" w:color="auto"/>
        <w:bottom w:val="none" w:sz="0" w:space="0" w:color="auto"/>
        <w:right w:val="none" w:sz="0" w:space="0" w:color="auto"/>
      </w:divBdr>
    </w:div>
    <w:div w:id="548148955">
      <w:bodyDiv w:val="1"/>
      <w:marLeft w:val="0"/>
      <w:marRight w:val="0"/>
      <w:marTop w:val="0"/>
      <w:marBottom w:val="0"/>
      <w:divBdr>
        <w:top w:val="none" w:sz="0" w:space="0" w:color="auto"/>
        <w:left w:val="none" w:sz="0" w:space="0" w:color="auto"/>
        <w:bottom w:val="none" w:sz="0" w:space="0" w:color="auto"/>
        <w:right w:val="none" w:sz="0" w:space="0" w:color="auto"/>
      </w:divBdr>
    </w:div>
    <w:div w:id="1254584450">
      <w:bodyDiv w:val="1"/>
      <w:marLeft w:val="0"/>
      <w:marRight w:val="0"/>
      <w:marTop w:val="0"/>
      <w:marBottom w:val="0"/>
      <w:divBdr>
        <w:top w:val="none" w:sz="0" w:space="0" w:color="auto"/>
        <w:left w:val="none" w:sz="0" w:space="0" w:color="auto"/>
        <w:bottom w:val="none" w:sz="0" w:space="0" w:color="auto"/>
        <w:right w:val="none" w:sz="0" w:space="0" w:color="auto"/>
      </w:divBdr>
    </w:div>
    <w:div w:id="1296452053">
      <w:bodyDiv w:val="1"/>
      <w:marLeft w:val="0"/>
      <w:marRight w:val="0"/>
      <w:marTop w:val="0"/>
      <w:marBottom w:val="0"/>
      <w:divBdr>
        <w:top w:val="none" w:sz="0" w:space="0" w:color="auto"/>
        <w:left w:val="none" w:sz="0" w:space="0" w:color="auto"/>
        <w:bottom w:val="none" w:sz="0" w:space="0" w:color="auto"/>
        <w:right w:val="none" w:sz="0" w:space="0" w:color="auto"/>
      </w:divBdr>
    </w:div>
    <w:div w:id="1428963928">
      <w:bodyDiv w:val="1"/>
      <w:marLeft w:val="0"/>
      <w:marRight w:val="0"/>
      <w:marTop w:val="0"/>
      <w:marBottom w:val="0"/>
      <w:divBdr>
        <w:top w:val="none" w:sz="0" w:space="0" w:color="auto"/>
        <w:left w:val="none" w:sz="0" w:space="0" w:color="auto"/>
        <w:bottom w:val="none" w:sz="0" w:space="0" w:color="auto"/>
        <w:right w:val="none" w:sz="0" w:space="0" w:color="auto"/>
      </w:divBdr>
    </w:div>
    <w:div w:id="1866865798">
      <w:bodyDiv w:val="1"/>
      <w:marLeft w:val="0"/>
      <w:marRight w:val="0"/>
      <w:marTop w:val="0"/>
      <w:marBottom w:val="0"/>
      <w:divBdr>
        <w:top w:val="none" w:sz="0" w:space="0" w:color="auto"/>
        <w:left w:val="none" w:sz="0" w:space="0" w:color="auto"/>
        <w:bottom w:val="none" w:sz="0" w:space="0" w:color="auto"/>
        <w:right w:val="none" w:sz="0" w:space="0" w:color="auto"/>
      </w:divBdr>
    </w:div>
    <w:div w:id="1876192071">
      <w:bodyDiv w:val="1"/>
      <w:marLeft w:val="0"/>
      <w:marRight w:val="0"/>
      <w:marTop w:val="0"/>
      <w:marBottom w:val="0"/>
      <w:divBdr>
        <w:top w:val="none" w:sz="0" w:space="0" w:color="auto"/>
        <w:left w:val="none" w:sz="0" w:space="0" w:color="auto"/>
        <w:bottom w:val="none" w:sz="0" w:space="0" w:color="auto"/>
        <w:right w:val="none" w:sz="0" w:space="0" w:color="auto"/>
      </w:divBdr>
    </w:div>
    <w:div w:id="211015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eace-tools.org" TargetMode="External"/><Relationship Id="rId18" Type="http://schemas.openxmlformats.org/officeDocument/2006/relationships/hyperlink" Target="http://www.open-mpi.org/"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eader" Target="header2.xml"/><Relationship Id="rId47" Type="http://schemas.openxmlformats.org/officeDocument/2006/relationships/hyperlink" Target="mailto:karroje@muohio.edu" TargetMode="External"/><Relationship Id="rId50" Type="http://schemas.openxmlformats.org/officeDocument/2006/relationships/image" Target="media/image18.png"/><Relationship Id="rId55" Type="http://schemas.openxmlformats.org/officeDocument/2006/relationships/hyperlink" Target="http://www.cas.muohio.edu/botany/people/profiles/Lia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nu.org/software/autoconf" TargetMode="External"/><Relationship Id="rId20" Type="http://schemas.openxmlformats.org/officeDocument/2006/relationships/image" Target="media/image4.png"/><Relationship Id="rId29" Type="http://schemas.openxmlformats.org/officeDocument/2006/relationships/image" Target="media/image10.wmf"/><Relationship Id="rId41" Type="http://schemas.openxmlformats.org/officeDocument/2006/relationships/hyperlink" Target="http://www.peace-tools.org/documentation.html" TargetMode="External"/><Relationship Id="rId54" Type="http://schemas.openxmlformats.org/officeDocument/2006/relationships/hyperlink" Target="mailto:LiangC@muohio.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www.mcs.anl.gov/research/projects/mpich2/documentation/files/mpich2-1.2.1-installguide.pdf" TargetMode="External"/><Relationship Id="rId37" Type="http://schemas.openxmlformats.org/officeDocument/2006/relationships/hyperlink" Target="http://www.peace-tools.org/documentation.html" TargetMode="External"/><Relationship Id="rId40" Type="http://schemas.openxmlformats.org/officeDocument/2006/relationships/image" Target="media/image15.png"/><Relationship Id="rId45" Type="http://schemas.openxmlformats.org/officeDocument/2006/relationships/hyperlink" Target="http://www.djrao.com/" TargetMode="External"/><Relationship Id="rId53" Type="http://schemas.openxmlformats.org/officeDocument/2006/relationships/image" Target="media/image19.png"/><Relationship Id="rId58" Type="http://schemas.openxmlformats.org/officeDocument/2006/relationships/hyperlink" Target="mailto:zhangy9@muohio.edu" TargetMode="External"/><Relationship Id="rId5" Type="http://schemas.openxmlformats.org/officeDocument/2006/relationships/webSettings" Target="webSettings.xml"/><Relationship Id="rId15" Type="http://schemas.openxmlformats.org/officeDocument/2006/relationships/hyperlink" Target="http://www.gnu.org/software/automake/" TargetMode="External"/><Relationship Id="rId23" Type="http://schemas.openxmlformats.org/officeDocument/2006/relationships/hyperlink" Target="http://www.peace-tools.org/" TargetMode="External"/><Relationship Id="rId28" Type="http://schemas.openxmlformats.org/officeDocument/2006/relationships/image" Target="media/image9.png"/><Relationship Id="rId36" Type="http://schemas.openxmlformats.org/officeDocument/2006/relationships/hyperlink" Target="http://www.peace-tools.org/documentation.html" TargetMode="External"/><Relationship Id="rId49" Type="http://schemas.openxmlformats.org/officeDocument/2006/relationships/image" Target="media/image17.pn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www.gnu.org/licenses/" TargetMode="External"/><Relationship Id="rId19" Type="http://schemas.openxmlformats.org/officeDocument/2006/relationships/image" Target="media/image3.wmf"/><Relationship Id="rId31" Type="http://schemas.openxmlformats.org/officeDocument/2006/relationships/hyperlink" Target="http://www.mcs.anl.gov/research/projects/mpich2/" TargetMode="External"/><Relationship Id="rId44" Type="http://schemas.openxmlformats.org/officeDocument/2006/relationships/hyperlink" Target="mailto:dj@djrao.com" TargetMode="External"/><Relationship Id="rId52" Type="http://schemas.openxmlformats.org/officeDocument/2006/relationships/hyperlink" Target="http://www.eas.muohio.edu/people/ozden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java.sun.com/javase/downloads/index.jsp" TargetMode="External"/><Relationship Id="rId22" Type="http://schemas.openxmlformats.org/officeDocument/2006/relationships/hyperlink" Target="http://www.PEACE-tools.org/" TargetMode="External"/><Relationship Id="rId27" Type="http://schemas.openxmlformats.org/officeDocument/2006/relationships/hyperlink" Target="http://www.peace-tools.org" TargetMode="External"/><Relationship Id="rId30" Type="http://schemas.openxmlformats.org/officeDocument/2006/relationships/hyperlink" Target="http://www.peace-tools.org/documentation.html" TargetMode="External"/><Relationship Id="rId35" Type="http://schemas.openxmlformats.org/officeDocument/2006/relationships/image" Target="media/image12.wmf"/><Relationship Id="rId43" Type="http://schemas.openxmlformats.org/officeDocument/2006/relationships/footer" Target="footer2.xml"/><Relationship Id="rId48" Type="http://schemas.openxmlformats.org/officeDocument/2006/relationships/hyperlink" Target="http://www.eas.muohio.edu/people/karroje" TargetMode="External"/><Relationship Id="rId56" Type="http://schemas.openxmlformats.org/officeDocument/2006/relationships/hyperlink" Target="mailto:molerjc@muohio.edu" TargetMode="External"/><Relationship Id="rId8" Type="http://schemas.openxmlformats.org/officeDocument/2006/relationships/image" Target="media/image1.png"/><Relationship Id="rId51" Type="http://schemas.openxmlformats.org/officeDocument/2006/relationships/hyperlink" Target="mailto:ozdenm@muohio.edu"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cc.gnu.org/" TargetMode="External"/><Relationship Id="rId25" Type="http://schemas.openxmlformats.org/officeDocument/2006/relationships/image" Target="media/image7.png"/><Relationship Id="rId33" Type="http://schemas.openxmlformats.org/officeDocument/2006/relationships/hyperlink" Target="http://www.open-mpi.org/" TargetMode="External"/><Relationship Id="rId38" Type="http://schemas.openxmlformats.org/officeDocument/2006/relationships/image" Target="media/image13.png"/><Relationship Id="rId46" Type="http://schemas.openxmlformats.org/officeDocument/2006/relationships/image" Target="media/image16.jpeg"/><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A568E-2A45-4BC8-B180-46E8D030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36</Pages>
  <Words>8492</Words>
  <Characters>48408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LexisNexis</Company>
  <LinksUpToDate>false</LinksUpToDate>
  <CharactersWithSpaces>56787</CharactersWithSpaces>
  <SharedDoc>false</SharedDoc>
  <HLinks>
    <vt:vector size="210" baseType="variant">
      <vt:variant>
        <vt:i4>983106</vt:i4>
      </vt:variant>
      <vt:variant>
        <vt:i4>207</vt:i4>
      </vt:variant>
      <vt:variant>
        <vt:i4>0</vt:i4>
      </vt:variant>
      <vt:variant>
        <vt:i4>5</vt:i4>
      </vt:variant>
      <vt:variant>
        <vt:lpwstr>http://www.open-mpi.org/</vt:lpwstr>
      </vt:variant>
      <vt:variant>
        <vt:lpwstr/>
      </vt:variant>
      <vt:variant>
        <vt:i4>1638453</vt:i4>
      </vt:variant>
      <vt:variant>
        <vt:i4>200</vt:i4>
      </vt:variant>
      <vt:variant>
        <vt:i4>0</vt:i4>
      </vt:variant>
      <vt:variant>
        <vt:i4>5</vt:i4>
      </vt:variant>
      <vt:variant>
        <vt:lpwstr/>
      </vt:variant>
      <vt:variant>
        <vt:lpwstr>_Toc248679859</vt:lpwstr>
      </vt:variant>
      <vt:variant>
        <vt:i4>1638453</vt:i4>
      </vt:variant>
      <vt:variant>
        <vt:i4>194</vt:i4>
      </vt:variant>
      <vt:variant>
        <vt:i4>0</vt:i4>
      </vt:variant>
      <vt:variant>
        <vt:i4>5</vt:i4>
      </vt:variant>
      <vt:variant>
        <vt:lpwstr/>
      </vt:variant>
      <vt:variant>
        <vt:lpwstr>_Toc248679858</vt:lpwstr>
      </vt:variant>
      <vt:variant>
        <vt:i4>1638453</vt:i4>
      </vt:variant>
      <vt:variant>
        <vt:i4>188</vt:i4>
      </vt:variant>
      <vt:variant>
        <vt:i4>0</vt:i4>
      </vt:variant>
      <vt:variant>
        <vt:i4>5</vt:i4>
      </vt:variant>
      <vt:variant>
        <vt:lpwstr/>
      </vt:variant>
      <vt:variant>
        <vt:lpwstr>_Toc248679857</vt:lpwstr>
      </vt:variant>
      <vt:variant>
        <vt:i4>1638453</vt:i4>
      </vt:variant>
      <vt:variant>
        <vt:i4>182</vt:i4>
      </vt:variant>
      <vt:variant>
        <vt:i4>0</vt:i4>
      </vt:variant>
      <vt:variant>
        <vt:i4>5</vt:i4>
      </vt:variant>
      <vt:variant>
        <vt:lpwstr/>
      </vt:variant>
      <vt:variant>
        <vt:lpwstr>_Toc248679856</vt:lpwstr>
      </vt:variant>
      <vt:variant>
        <vt:i4>1638453</vt:i4>
      </vt:variant>
      <vt:variant>
        <vt:i4>176</vt:i4>
      </vt:variant>
      <vt:variant>
        <vt:i4>0</vt:i4>
      </vt:variant>
      <vt:variant>
        <vt:i4>5</vt:i4>
      </vt:variant>
      <vt:variant>
        <vt:lpwstr/>
      </vt:variant>
      <vt:variant>
        <vt:lpwstr>_Toc248679855</vt:lpwstr>
      </vt:variant>
      <vt:variant>
        <vt:i4>1638453</vt:i4>
      </vt:variant>
      <vt:variant>
        <vt:i4>170</vt:i4>
      </vt:variant>
      <vt:variant>
        <vt:i4>0</vt:i4>
      </vt:variant>
      <vt:variant>
        <vt:i4>5</vt:i4>
      </vt:variant>
      <vt:variant>
        <vt:lpwstr/>
      </vt:variant>
      <vt:variant>
        <vt:lpwstr>_Toc248679854</vt:lpwstr>
      </vt:variant>
      <vt:variant>
        <vt:i4>1638453</vt:i4>
      </vt:variant>
      <vt:variant>
        <vt:i4>164</vt:i4>
      </vt:variant>
      <vt:variant>
        <vt:i4>0</vt:i4>
      </vt:variant>
      <vt:variant>
        <vt:i4>5</vt:i4>
      </vt:variant>
      <vt:variant>
        <vt:lpwstr/>
      </vt:variant>
      <vt:variant>
        <vt:lpwstr>_Toc248679853</vt:lpwstr>
      </vt:variant>
      <vt:variant>
        <vt:i4>1638453</vt:i4>
      </vt:variant>
      <vt:variant>
        <vt:i4>158</vt:i4>
      </vt:variant>
      <vt:variant>
        <vt:i4>0</vt:i4>
      </vt:variant>
      <vt:variant>
        <vt:i4>5</vt:i4>
      </vt:variant>
      <vt:variant>
        <vt:lpwstr/>
      </vt:variant>
      <vt:variant>
        <vt:lpwstr>_Toc248679852</vt:lpwstr>
      </vt:variant>
      <vt:variant>
        <vt:i4>1638453</vt:i4>
      </vt:variant>
      <vt:variant>
        <vt:i4>152</vt:i4>
      </vt:variant>
      <vt:variant>
        <vt:i4>0</vt:i4>
      </vt:variant>
      <vt:variant>
        <vt:i4>5</vt:i4>
      </vt:variant>
      <vt:variant>
        <vt:lpwstr/>
      </vt:variant>
      <vt:variant>
        <vt:lpwstr>_Toc248679851</vt:lpwstr>
      </vt:variant>
      <vt:variant>
        <vt:i4>1638453</vt:i4>
      </vt:variant>
      <vt:variant>
        <vt:i4>146</vt:i4>
      </vt:variant>
      <vt:variant>
        <vt:i4>0</vt:i4>
      </vt:variant>
      <vt:variant>
        <vt:i4>5</vt:i4>
      </vt:variant>
      <vt:variant>
        <vt:lpwstr/>
      </vt:variant>
      <vt:variant>
        <vt:lpwstr>_Toc248679850</vt:lpwstr>
      </vt:variant>
      <vt:variant>
        <vt:i4>1572917</vt:i4>
      </vt:variant>
      <vt:variant>
        <vt:i4>140</vt:i4>
      </vt:variant>
      <vt:variant>
        <vt:i4>0</vt:i4>
      </vt:variant>
      <vt:variant>
        <vt:i4>5</vt:i4>
      </vt:variant>
      <vt:variant>
        <vt:lpwstr/>
      </vt:variant>
      <vt:variant>
        <vt:lpwstr>_Toc248679849</vt:lpwstr>
      </vt:variant>
      <vt:variant>
        <vt:i4>1572917</vt:i4>
      </vt:variant>
      <vt:variant>
        <vt:i4>134</vt:i4>
      </vt:variant>
      <vt:variant>
        <vt:i4>0</vt:i4>
      </vt:variant>
      <vt:variant>
        <vt:i4>5</vt:i4>
      </vt:variant>
      <vt:variant>
        <vt:lpwstr/>
      </vt:variant>
      <vt:variant>
        <vt:lpwstr>_Toc248679848</vt:lpwstr>
      </vt:variant>
      <vt:variant>
        <vt:i4>1572917</vt:i4>
      </vt:variant>
      <vt:variant>
        <vt:i4>128</vt:i4>
      </vt:variant>
      <vt:variant>
        <vt:i4>0</vt:i4>
      </vt:variant>
      <vt:variant>
        <vt:i4>5</vt:i4>
      </vt:variant>
      <vt:variant>
        <vt:lpwstr/>
      </vt:variant>
      <vt:variant>
        <vt:lpwstr>_Toc248679847</vt:lpwstr>
      </vt:variant>
      <vt:variant>
        <vt:i4>1572917</vt:i4>
      </vt:variant>
      <vt:variant>
        <vt:i4>122</vt:i4>
      </vt:variant>
      <vt:variant>
        <vt:i4>0</vt:i4>
      </vt:variant>
      <vt:variant>
        <vt:i4>5</vt:i4>
      </vt:variant>
      <vt:variant>
        <vt:lpwstr/>
      </vt:variant>
      <vt:variant>
        <vt:lpwstr>_Toc248679846</vt:lpwstr>
      </vt:variant>
      <vt:variant>
        <vt:i4>1572917</vt:i4>
      </vt:variant>
      <vt:variant>
        <vt:i4>116</vt:i4>
      </vt:variant>
      <vt:variant>
        <vt:i4>0</vt:i4>
      </vt:variant>
      <vt:variant>
        <vt:i4>5</vt:i4>
      </vt:variant>
      <vt:variant>
        <vt:lpwstr/>
      </vt:variant>
      <vt:variant>
        <vt:lpwstr>_Toc248679845</vt:lpwstr>
      </vt:variant>
      <vt:variant>
        <vt:i4>1572917</vt:i4>
      </vt:variant>
      <vt:variant>
        <vt:i4>110</vt:i4>
      </vt:variant>
      <vt:variant>
        <vt:i4>0</vt:i4>
      </vt:variant>
      <vt:variant>
        <vt:i4>5</vt:i4>
      </vt:variant>
      <vt:variant>
        <vt:lpwstr/>
      </vt:variant>
      <vt:variant>
        <vt:lpwstr>_Toc248679844</vt:lpwstr>
      </vt:variant>
      <vt:variant>
        <vt:i4>1572917</vt:i4>
      </vt:variant>
      <vt:variant>
        <vt:i4>104</vt:i4>
      </vt:variant>
      <vt:variant>
        <vt:i4>0</vt:i4>
      </vt:variant>
      <vt:variant>
        <vt:i4>5</vt:i4>
      </vt:variant>
      <vt:variant>
        <vt:lpwstr/>
      </vt:variant>
      <vt:variant>
        <vt:lpwstr>_Toc248679843</vt:lpwstr>
      </vt:variant>
      <vt:variant>
        <vt:i4>1572917</vt:i4>
      </vt:variant>
      <vt:variant>
        <vt:i4>98</vt:i4>
      </vt:variant>
      <vt:variant>
        <vt:i4>0</vt:i4>
      </vt:variant>
      <vt:variant>
        <vt:i4>5</vt:i4>
      </vt:variant>
      <vt:variant>
        <vt:lpwstr/>
      </vt:variant>
      <vt:variant>
        <vt:lpwstr>_Toc248679842</vt:lpwstr>
      </vt:variant>
      <vt:variant>
        <vt:i4>1572917</vt:i4>
      </vt:variant>
      <vt:variant>
        <vt:i4>92</vt:i4>
      </vt:variant>
      <vt:variant>
        <vt:i4>0</vt:i4>
      </vt:variant>
      <vt:variant>
        <vt:i4>5</vt:i4>
      </vt:variant>
      <vt:variant>
        <vt:lpwstr/>
      </vt:variant>
      <vt:variant>
        <vt:lpwstr>_Toc248679841</vt:lpwstr>
      </vt:variant>
      <vt:variant>
        <vt:i4>1572917</vt:i4>
      </vt:variant>
      <vt:variant>
        <vt:i4>86</vt:i4>
      </vt:variant>
      <vt:variant>
        <vt:i4>0</vt:i4>
      </vt:variant>
      <vt:variant>
        <vt:i4>5</vt:i4>
      </vt:variant>
      <vt:variant>
        <vt:lpwstr/>
      </vt:variant>
      <vt:variant>
        <vt:lpwstr>_Toc248679840</vt:lpwstr>
      </vt:variant>
      <vt:variant>
        <vt:i4>2031669</vt:i4>
      </vt:variant>
      <vt:variant>
        <vt:i4>80</vt:i4>
      </vt:variant>
      <vt:variant>
        <vt:i4>0</vt:i4>
      </vt:variant>
      <vt:variant>
        <vt:i4>5</vt:i4>
      </vt:variant>
      <vt:variant>
        <vt:lpwstr/>
      </vt:variant>
      <vt:variant>
        <vt:lpwstr>_Toc248679839</vt:lpwstr>
      </vt:variant>
      <vt:variant>
        <vt:i4>2031669</vt:i4>
      </vt:variant>
      <vt:variant>
        <vt:i4>74</vt:i4>
      </vt:variant>
      <vt:variant>
        <vt:i4>0</vt:i4>
      </vt:variant>
      <vt:variant>
        <vt:i4>5</vt:i4>
      </vt:variant>
      <vt:variant>
        <vt:lpwstr/>
      </vt:variant>
      <vt:variant>
        <vt:lpwstr>_Toc248679838</vt:lpwstr>
      </vt:variant>
      <vt:variant>
        <vt:i4>2031669</vt:i4>
      </vt:variant>
      <vt:variant>
        <vt:i4>68</vt:i4>
      </vt:variant>
      <vt:variant>
        <vt:i4>0</vt:i4>
      </vt:variant>
      <vt:variant>
        <vt:i4>5</vt:i4>
      </vt:variant>
      <vt:variant>
        <vt:lpwstr/>
      </vt:variant>
      <vt:variant>
        <vt:lpwstr>_Toc248679837</vt:lpwstr>
      </vt:variant>
      <vt:variant>
        <vt:i4>2031669</vt:i4>
      </vt:variant>
      <vt:variant>
        <vt:i4>62</vt:i4>
      </vt:variant>
      <vt:variant>
        <vt:i4>0</vt:i4>
      </vt:variant>
      <vt:variant>
        <vt:i4>5</vt:i4>
      </vt:variant>
      <vt:variant>
        <vt:lpwstr/>
      </vt:variant>
      <vt:variant>
        <vt:lpwstr>_Toc248679836</vt:lpwstr>
      </vt:variant>
      <vt:variant>
        <vt:i4>2031669</vt:i4>
      </vt:variant>
      <vt:variant>
        <vt:i4>56</vt:i4>
      </vt:variant>
      <vt:variant>
        <vt:i4>0</vt:i4>
      </vt:variant>
      <vt:variant>
        <vt:i4>5</vt:i4>
      </vt:variant>
      <vt:variant>
        <vt:lpwstr/>
      </vt:variant>
      <vt:variant>
        <vt:lpwstr>_Toc248679835</vt:lpwstr>
      </vt:variant>
      <vt:variant>
        <vt:i4>2031669</vt:i4>
      </vt:variant>
      <vt:variant>
        <vt:i4>50</vt:i4>
      </vt:variant>
      <vt:variant>
        <vt:i4>0</vt:i4>
      </vt:variant>
      <vt:variant>
        <vt:i4>5</vt:i4>
      </vt:variant>
      <vt:variant>
        <vt:lpwstr/>
      </vt:variant>
      <vt:variant>
        <vt:lpwstr>_Toc248679834</vt:lpwstr>
      </vt:variant>
      <vt:variant>
        <vt:i4>2031669</vt:i4>
      </vt:variant>
      <vt:variant>
        <vt:i4>44</vt:i4>
      </vt:variant>
      <vt:variant>
        <vt:i4>0</vt:i4>
      </vt:variant>
      <vt:variant>
        <vt:i4>5</vt:i4>
      </vt:variant>
      <vt:variant>
        <vt:lpwstr/>
      </vt:variant>
      <vt:variant>
        <vt:lpwstr>_Toc248679833</vt:lpwstr>
      </vt:variant>
      <vt:variant>
        <vt:i4>2031669</vt:i4>
      </vt:variant>
      <vt:variant>
        <vt:i4>38</vt:i4>
      </vt:variant>
      <vt:variant>
        <vt:i4>0</vt:i4>
      </vt:variant>
      <vt:variant>
        <vt:i4>5</vt:i4>
      </vt:variant>
      <vt:variant>
        <vt:lpwstr/>
      </vt:variant>
      <vt:variant>
        <vt:lpwstr>_Toc248679832</vt:lpwstr>
      </vt:variant>
      <vt:variant>
        <vt:i4>2031669</vt:i4>
      </vt:variant>
      <vt:variant>
        <vt:i4>32</vt:i4>
      </vt:variant>
      <vt:variant>
        <vt:i4>0</vt:i4>
      </vt:variant>
      <vt:variant>
        <vt:i4>5</vt:i4>
      </vt:variant>
      <vt:variant>
        <vt:lpwstr/>
      </vt:variant>
      <vt:variant>
        <vt:lpwstr>_Toc248679831</vt:lpwstr>
      </vt:variant>
      <vt:variant>
        <vt:i4>2031669</vt:i4>
      </vt:variant>
      <vt:variant>
        <vt:i4>26</vt:i4>
      </vt:variant>
      <vt:variant>
        <vt:i4>0</vt:i4>
      </vt:variant>
      <vt:variant>
        <vt:i4>5</vt:i4>
      </vt:variant>
      <vt:variant>
        <vt:lpwstr/>
      </vt:variant>
      <vt:variant>
        <vt:lpwstr>_Toc248679830</vt:lpwstr>
      </vt:variant>
      <vt:variant>
        <vt:i4>1966133</vt:i4>
      </vt:variant>
      <vt:variant>
        <vt:i4>20</vt:i4>
      </vt:variant>
      <vt:variant>
        <vt:i4>0</vt:i4>
      </vt:variant>
      <vt:variant>
        <vt:i4>5</vt:i4>
      </vt:variant>
      <vt:variant>
        <vt:lpwstr/>
      </vt:variant>
      <vt:variant>
        <vt:lpwstr>_Toc248679829</vt:lpwstr>
      </vt:variant>
      <vt:variant>
        <vt:i4>1966133</vt:i4>
      </vt:variant>
      <vt:variant>
        <vt:i4>14</vt:i4>
      </vt:variant>
      <vt:variant>
        <vt:i4>0</vt:i4>
      </vt:variant>
      <vt:variant>
        <vt:i4>5</vt:i4>
      </vt:variant>
      <vt:variant>
        <vt:lpwstr/>
      </vt:variant>
      <vt:variant>
        <vt:lpwstr>_Toc248679828</vt:lpwstr>
      </vt:variant>
      <vt:variant>
        <vt:i4>1966133</vt:i4>
      </vt:variant>
      <vt:variant>
        <vt:i4>8</vt:i4>
      </vt:variant>
      <vt:variant>
        <vt:i4>0</vt:i4>
      </vt:variant>
      <vt:variant>
        <vt:i4>5</vt:i4>
      </vt:variant>
      <vt:variant>
        <vt:lpwstr/>
      </vt:variant>
      <vt:variant>
        <vt:lpwstr>_Toc248679827</vt:lpwstr>
      </vt:variant>
      <vt:variant>
        <vt:i4>1966133</vt:i4>
      </vt:variant>
      <vt:variant>
        <vt:i4>2</vt:i4>
      </vt:variant>
      <vt:variant>
        <vt:i4>0</vt:i4>
      </vt:variant>
      <vt:variant>
        <vt:i4>5</vt:i4>
      </vt:variant>
      <vt:variant>
        <vt:lpwstr/>
      </vt:variant>
      <vt:variant>
        <vt:lpwstr>_Toc248679826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raodm</dc:creator>
  <cp:keywords/>
  <dc:description/>
  <cp:lastModifiedBy> </cp:lastModifiedBy>
  <cp:revision>7</cp:revision>
  <cp:lastPrinted>2009-12-30T20:46:00Z</cp:lastPrinted>
  <dcterms:created xsi:type="dcterms:W3CDTF">2009-12-31T02:08:00Z</dcterms:created>
  <dcterms:modified xsi:type="dcterms:W3CDTF">2010-04-17T14:27:00Z</dcterms:modified>
</cp:coreProperties>
</file>