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08080" w:themeColor="text1" w:themeTint="7F"/>
  <w:body>
    <w:p w14:paraId="4FB86EE2" w14:textId="77777777" w:rsidR="00142BC3" w:rsidRPr="00142BC3" w:rsidRDefault="00142BC3" w:rsidP="00142BC3">
      <w:pPr>
        <w:pStyle w:val="Heading1"/>
        <w:jc w:val="center"/>
        <w:rPr>
          <w:lang w:val="bg-BG"/>
        </w:rPr>
      </w:pPr>
      <w:r w:rsidRPr="00142BC3">
        <w:rPr>
          <w:lang w:val="bg-BG"/>
        </w:rPr>
        <w:t xml:space="preserve">Изпит по </w:t>
      </w:r>
      <w:r w:rsidRPr="00142BC3">
        <w:t>"</w:t>
      </w:r>
      <w:r w:rsidRPr="00142BC3">
        <w:rPr>
          <w:lang w:val="bg-BG"/>
        </w:rPr>
        <w:t>Основи на програмирането</w:t>
      </w:r>
      <w:r w:rsidRPr="00142BC3">
        <w:t>"</w:t>
      </w:r>
    </w:p>
    <w:p w14:paraId="7182AAA4" w14:textId="77777777" w:rsidR="00142BC3" w:rsidRPr="00142BC3" w:rsidRDefault="00142BC3" w:rsidP="00142BC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142BC3">
        <w:rPr>
          <w:lang w:val="bg-BG"/>
        </w:rPr>
        <w:t xml:space="preserve">Задача </w:t>
      </w:r>
      <w:r w:rsidRPr="00142BC3">
        <w:t xml:space="preserve">1. </w:t>
      </w:r>
      <w:r w:rsidRPr="00142BC3">
        <w:rPr>
          <w:lang w:val="bg-BG"/>
        </w:rPr>
        <w:t>Екскурзия</w:t>
      </w:r>
    </w:p>
    <w:p w14:paraId="3CD94DEA" w14:textId="490E69CB" w:rsidR="00142BC3" w:rsidRPr="00142BC3" w:rsidRDefault="00142BC3" w:rsidP="00142BC3">
      <w:pPr>
        <w:spacing w:before="40" w:after="40"/>
        <w:jc w:val="both"/>
        <w:rPr>
          <w:lang w:val="bg-BG"/>
        </w:rPr>
      </w:pPr>
      <w:r w:rsidRPr="00142BC3">
        <w:rPr>
          <w:lang w:val="bg-BG"/>
        </w:rPr>
        <w:t>Група приятели отиват на екскурзия</w:t>
      </w:r>
      <w:r w:rsidRPr="00142BC3">
        <w:t xml:space="preserve">. </w:t>
      </w:r>
      <w:r w:rsidRPr="00142BC3">
        <w:rPr>
          <w:b/>
          <w:bCs/>
          <w:lang w:val="bg-BG"/>
        </w:rPr>
        <w:t>Първоначално прочитаме от конзолата броя на хората в групата</w:t>
      </w:r>
      <w:r w:rsidRPr="00142BC3">
        <w:rPr>
          <w:b/>
          <w:bCs/>
        </w:rPr>
        <w:t xml:space="preserve">. </w:t>
      </w:r>
      <w:r w:rsidRPr="00142BC3">
        <w:rPr>
          <w:b/>
          <w:bCs/>
          <w:lang w:val="bg-BG"/>
        </w:rPr>
        <w:t>След това на отделни редове получаваме броя на нощувките</w:t>
      </w:r>
      <w:r w:rsidRPr="00142BC3">
        <w:rPr>
          <w:b/>
          <w:bCs/>
        </w:rPr>
        <w:t xml:space="preserve">, </w:t>
      </w:r>
      <w:r w:rsidRPr="00142BC3">
        <w:rPr>
          <w:b/>
          <w:bCs/>
          <w:lang w:val="bg-BG"/>
        </w:rPr>
        <w:t>картите за транспорт и билети за музеи</w:t>
      </w:r>
      <w:r w:rsidRPr="00142BC3">
        <w:rPr>
          <w:b/>
          <w:bCs/>
        </w:rPr>
        <w:t xml:space="preserve">, </w:t>
      </w:r>
      <w:r w:rsidRPr="00142BC3">
        <w:rPr>
          <w:b/>
          <w:bCs/>
          <w:lang w:val="bg-BG"/>
        </w:rPr>
        <w:t>които ще бъдат закупени от един човек</w:t>
      </w:r>
      <w:r w:rsidRPr="00142BC3">
        <w:rPr>
          <w:b/>
          <w:bCs/>
        </w:rPr>
        <w:t xml:space="preserve">. </w:t>
      </w:r>
      <w:r w:rsidRPr="00142BC3">
        <w:rPr>
          <w:lang w:val="bg-BG"/>
        </w:rPr>
        <w:t>Трябва да се има предвид следния ценоразпис</w:t>
      </w:r>
      <w:r w:rsidRPr="00142BC3">
        <w:t>:</w:t>
      </w:r>
    </w:p>
    <w:p w14:paraId="778ED90E" w14:textId="77777777" w:rsidR="00142BC3" w:rsidRPr="00142BC3" w:rsidRDefault="00142BC3" w:rsidP="00142BC3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Нощувка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FF0000"/>
        </w:rPr>
        <w:t>20</w:t>
      </w:r>
      <w:r w:rsidRPr="00142BC3">
        <w:rPr>
          <w:b/>
          <w:bCs/>
        </w:rPr>
        <w:t xml:space="preserve">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3E29E021" w14:textId="77777777" w:rsidR="00142BC3" w:rsidRPr="00142BC3" w:rsidRDefault="00142BC3" w:rsidP="00142BC3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Карта за транспорт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92D050"/>
        </w:rPr>
        <w:t xml:space="preserve">1.60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67881725" w14:textId="77777777" w:rsidR="00142BC3" w:rsidRPr="00142BC3" w:rsidRDefault="00142BC3" w:rsidP="00142BC3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Билет за музей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00B0F0"/>
        </w:rPr>
        <w:t>6</w:t>
      </w:r>
      <w:r w:rsidRPr="00142BC3">
        <w:rPr>
          <w:b/>
          <w:bCs/>
        </w:rPr>
        <w:t xml:space="preserve">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6AECD961" w14:textId="77777777" w:rsidR="00142BC3" w:rsidRPr="00142BC3" w:rsidRDefault="00142BC3" w:rsidP="00142BC3">
      <w:p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Към крайната сума се начислява допълнително </w:t>
      </w:r>
      <w:r w:rsidRPr="00247334">
        <w:rPr>
          <w:b/>
          <w:bCs/>
          <w:color w:val="C00000"/>
        </w:rPr>
        <w:t>25%</w:t>
      </w:r>
      <w:r w:rsidRPr="00142BC3">
        <w:rPr>
          <w:b/>
          <w:bCs/>
        </w:rPr>
        <w:t xml:space="preserve"> </w:t>
      </w:r>
      <w:r w:rsidRPr="00142BC3">
        <w:rPr>
          <w:b/>
          <w:bCs/>
          <w:lang w:val="bg-BG"/>
        </w:rPr>
        <w:t>за непредвидени разходи</w:t>
      </w:r>
      <w:r w:rsidRPr="00142BC3">
        <w:rPr>
          <w:b/>
          <w:bCs/>
        </w:rPr>
        <w:t xml:space="preserve">. </w:t>
      </w:r>
      <w:r w:rsidRPr="00142BC3">
        <w:rPr>
          <w:b/>
          <w:bCs/>
          <w:lang w:val="bg-BG"/>
        </w:rPr>
        <w:t>Да се напише програма</w:t>
      </w:r>
      <w:r w:rsidRPr="00142BC3">
        <w:rPr>
          <w:b/>
          <w:bCs/>
        </w:rPr>
        <w:t xml:space="preserve">, </w:t>
      </w:r>
      <w:r w:rsidRPr="00142BC3">
        <w:rPr>
          <w:b/>
          <w:bCs/>
          <w:lang w:val="bg-BG"/>
        </w:rPr>
        <w:t>която изчислява общата сумата</w:t>
      </w:r>
      <w:r w:rsidRPr="00142BC3">
        <w:rPr>
          <w:b/>
          <w:bCs/>
        </w:rPr>
        <w:t xml:space="preserve">, </w:t>
      </w:r>
      <w:r w:rsidRPr="00142BC3">
        <w:rPr>
          <w:b/>
          <w:bCs/>
          <w:lang w:val="bg-BG"/>
        </w:rPr>
        <w:t>която групата трябва да плати</w:t>
      </w:r>
      <w:r w:rsidRPr="00142BC3">
        <w:rPr>
          <w:b/>
          <w:bCs/>
        </w:rPr>
        <w:t>.</w:t>
      </w:r>
    </w:p>
    <w:p w14:paraId="1B5C5082" w14:textId="77777777" w:rsidR="00142BC3" w:rsidRPr="00142BC3" w:rsidRDefault="00142BC3" w:rsidP="00142BC3">
      <w:pPr>
        <w:pStyle w:val="Heading3"/>
        <w:spacing w:before="40"/>
        <w:jc w:val="both"/>
        <w:rPr>
          <w:lang w:val="bg-BG"/>
        </w:rPr>
      </w:pPr>
      <w:r w:rsidRPr="00142BC3">
        <w:rPr>
          <w:lang w:val="bg-BG"/>
        </w:rPr>
        <w:t>Вход</w:t>
      </w:r>
      <w:r w:rsidRPr="00142BC3">
        <w:t>:</w:t>
      </w:r>
    </w:p>
    <w:p w14:paraId="3F893EDA" w14:textId="77777777" w:rsidR="00142BC3" w:rsidRPr="00142BC3" w:rsidRDefault="00142BC3" w:rsidP="00142BC3">
      <w:pPr>
        <w:spacing w:before="40" w:after="40"/>
        <w:jc w:val="both"/>
        <w:rPr>
          <w:lang w:val="bg-BG"/>
        </w:rPr>
      </w:pPr>
      <w:r w:rsidRPr="00142BC3">
        <w:rPr>
          <w:lang w:val="bg-BG"/>
        </w:rPr>
        <w:t xml:space="preserve">От конзолата се четат </w:t>
      </w:r>
      <w:r w:rsidRPr="00142BC3">
        <w:rPr>
          <w:b/>
          <w:bCs/>
        </w:rPr>
        <w:t xml:space="preserve">4 </w:t>
      </w:r>
      <w:r w:rsidRPr="00142BC3">
        <w:rPr>
          <w:b/>
          <w:bCs/>
          <w:lang w:val="bg-BG"/>
        </w:rPr>
        <w:t>реда</w:t>
      </w:r>
      <w:r w:rsidRPr="00142BC3">
        <w:t>:</w:t>
      </w:r>
    </w:p>
    <w:p w14:paraId="0F3D10CF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хората в групата </w:t>
      </w:r>
      <w:r w:rsidRPr="00142BC3">
        <w:rPr>
          <w:b/>
          <w:bCs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142BC3">
        <w:rPr>
          <w:b/>
          <w:bCs/>
        </w:rPr>
        <w:t>[0 … 50]</w:t>
      </w:r>
    </w:p>
    <w:p w14:paraId="34BA7FFC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нощувките </w:t>
      </w:r>
      <w:r w:rsidRPr="00142BC3">
        <w:rPr>
          <w:b/>
          <w:bCs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142BC3">
        <w:rPr>
          <w:b/>
          <w:bCs/>
        </w:rPr>
        <w:t>[0 … 2000]</w:t>
      </w:r>
    </w:p>
    <w:p w14:paraId="71CCB585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картите за транспорт </w:t>
      </w:r>
      <w:r w:rsidRPr="00142BC3">
        <w:rPr>
          <w:b/>
          <w:bCs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142BC3">
        <w:rPr>
          <w:b/>
          <w:bCs/>
        </w:rPr>
        <w:t>[0… 2000]</w:t>
      </w:r>
    </w:p>
    <w:p w14:paraId="555C9A63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sz w:val="24"/>
          <w:szCs w:val="24"/>
          <w:lang w:val="bg-BG"/>
        </w:rPr>
      </w:pPr>
      <w:r w:rsidRPr="00142BC3">
        <w:rPr>
          <w:b/>
          <w:bCs/>
          <w:lang w:val="bg-BG"/>
        </w:rPr>
        <w:t xml:space="preserve">Броят на билетите за музеи </w:t>
      </w:r>
      <w:r w:rsidRPr="00142BC3">
        <w:rPr>
          <w:b/>
          <w:bCs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142BC3">
        <w:rPr>
          <w:b/>
          <w:bCs/>
        </w:rPr>
        <w:t>[0 … 2000]</w:t>
      </w:r>
    </w:p>
    <w:p w14:paraId="5C9BB788" w14:textId="77777777" w:rsidR="00142BC3" w:rsidRPr="00142BC3" w:rsidRDefault="00142BC3" w:rsidP="00142BC3">
      <w:pPr>
        <w:pStyle w:val="Heading3"/>
        <w:spacing w:before="40"/>
        <w:jc w:val="both"/>
        <w:rPr>
          <w:lang w:val="bg-BG"/>
        </w:rPr>
      </w:pPr>
      <w:r w:rsidRPr="00142BC3">
        <w:rPr>
          <w:lang w:val="bg-BG"/>
        </w:rPr>
        <w:t>Изход</w:t>
      </w:r>
      <w:r w:rsidRPr="00142BC3">
        <w:t>:</w:t>
      </w:r>
    </w:p>
    <w:p w14:paraId="5CDCC800" w14:textId="77777777" w:rsidR="00142BC3" w:rsidRPr="00142BC3" w:rsidRDefault="00142BC3" w:rsidP="00142BC3">
      <w:pPr>
        <w:spacing w:before="40" w:after="40"/>
        <w:rPr>
          <w:lang w:val="bg-BG"/>
        </w:rPr>
      </w:pPr>
      <w:r w:rsidRPr="00142BC3">
        <w:rPr>
          <w:lang w:val="bg-BG"/>
        </w:rPr>
        <w:t xml:space="preserve">Да се отпечата на конзолата </w:t>
      </w:r>
      <w:r w:rsidRPr="00142BC3">
        <w:rPr>
          <w:b/>
          <w:bCs/>
          <w:lang w:val="bg-BG"/>
        </w:rPr>
        <w:t>едно число</w:t>
      </w:r>
      <w:r w:rsidRPr="00142BC3">
        <w:t>:</w:t>
      </w:r>
    </w:p>
    <w:p w14:paraId="1CF1A1E9" w14:textId="789E8F0C" w:rsidR="00142BC3" w:rsidRPr="00142BC3" w:rsidRDefault="00142BC3" w:rsidP="00142BC3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142BC3">
        <w:rPr>
          <w:b/>
          <w:bCs/>
          <w:lang w:val="bg-BG"/>
        </w:rPr>
        <w:t>парите</w:t>
      </w:r>
      <w:r w:rsidRPr="00142BC3">
        <w:rPr>
          <w:b/>
          <w:bCs/>
        </w:rPr>
        <w:t xml:space="preserve">, </w:t>
      </w:r>
      <w:r w:rsidRPr="00142BC3">
        <w:rPr>
          <w:b/>
          <w:bCs/>
          <w:lang w:val="bg-BG"/>
        </w:rPr>
        <w:t>които групата трябва да плати</w:t>
      </w:r>
      <w:r w:rsidRPr="00142BC3">
        <w:t xml:space="preserve">, </w:t>
      </w:r>
      <w:r w:rsidRPr="00142BC3">
        <w:rPr>
          <w:b/>
          <w:bCs/>
          <w:lang w:val="bg-BG"/>
        </w:rPr>
        <w:t>форматирани до втората цифра след десетичния знак</w:t>
      </w:r>
    </w:p>
    <w:p w14:paraId="7CDD2F6C" w14:textId="77777777" w:rsidR="00142BC3" w:rsidRPr="00142BC3" w:rsidRDefault="00142BC3" w:rsidP="00142BC3">
      <w:pPr>
        <w:pStyle w:val="Heading3"/>
        <w:rPr>
          <w:lang w:val="bg-BG"/>
        </w:rPr>
      </w:pPr>
      <w:r w:rsidRPr="00142BC3">
        <w:rPr>
          <w:lang w:val="bg-BG"/>
        </w:rPr>
        <w:t>Примерен вход и изход</w:t>
      </w:r>
      <w:r w:rsidRPr="00142BC3">
        <w:t>: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8788"/>
      </w:tblGrid>
      <w:tr w:rsidR="00142BC3" w:rsidRPr="00142BC3" w14:paraId="54AB52E5" w14:textId="77777777" w:rsidTr="00247334">
        <w:tc>
          <w:tcPr>
            <w:tcW w:w="715" w:type="dxa"/>
            <w:shd w:val="clear" w:color="auto" w:fill="D9D9D9" w:themeFill="background1" w:themeFillShade="D9"/>
          </w:tcPr>
          <w:p w14:paraId="4C7142E3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01FD3A9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14:paraId="5007C206" w14:textId="77777777" w:rsidR="00142BC3" w:rsidRPr="00142BC3" w:rsidRDefault="00142BC3" w:rsidP="00513FB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2BC3" w:rsidRPr="00142BC3" w14:paraId="0945592E" w14:textId="77777777" w:rsidTr="00247334">
        <w:trPr>
          <w:trHeight w:val="406"/>
        </w:trPr>
        <w:tc>
          <w:tcPr>
            <w:tcW w:w="715" w:type="dxa"/>
          </w:tcPr>
          <w:p w14:paraId="4B97F88D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E36C0A" w:themeColor="accent6" w:themeShade="BF"/>
                <w:lang w:val="bg-BG"/>
              </w:rPr>
            </w:pPr>
            <w:bookmarkStart w:id="0" w:name="_GoBack"/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20</w:t>
            </w:r>
          </w:p>
          <w:p w14:paraId="20271F81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70C0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14</w:t>
            </w:r>
          </w:p>
          <w:p w14:paraId="17F04905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30</w:t>
            </w:r>
          </w:p>
          <w:p w14:paraId="782DFE49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6</w:t>
            </w:r>
            <w:bookmarkEnd w:id="0"/>
          </w:p>
        </w:tc>
        <w:tc>
          <w:tcPr>
            <w:tcW w:w="1265" w:type="dxa"/>
          </w:tcPr>
          <w:p w14:paraId="17811C93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948A54" w:themeColor="background2" w:themeShade="80"/>
              </w:rPr>
              <w:t>9100.00</w:t>
            </w:r>
          </w:p>
        </w:tc>
        <w:tc>
          <w:tcPr>
            <w:tcW w:w="8788" w:type="dxa"/>
          </w:tcPr>
          <w:p w14:paraId="4F31F62A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142BC3">
              <w:rPr>
                <w:rFonts w:eastAsia="Calibri" w:cs="Times New Roman"/>
                <w:b/>
                <w:lang w:val="bg-BG"/>
              </w:rPr>
              <w:t>сумата</w:t>
            </w:r>
            <w:r w:rsidRPr="00142BC3">
              <w:rPr>
                <w:rFonts w:eastAsia="Calibri" w:cs="Times New Roman"/>
              </w:rPr>
              <w:t xml:space="preserve">, </w:t>
            </w:r>
            <w:r w:rsidRPr="00142BC3">
              <w:rPr>
                <w:rFonts w:eastAsia="Calibri" w:cs="Times New Roman"/>
                <w:lang w:val="bg-BG"/>
              </w:rPr>
              <w:t xml:space="preserve">която се заплаща </w:t>
            </w:r>
            <w:r w:rsidRPr="00142BC3">
              <w:rPr>
                <w:rFonts w:eastAsia="Calibri" w:cs="Times New Roman"/>
                <w:b/>
                <w:lang w:val="bg-BG"/>
              </w:rPr>
              <w:t>от един човек</w:t>
            </w:r>
            <w:r w:rsidRPr="00142BC3">
              <w:rPr>
                <w:rFonts w:eastAsia="Calibri" w:cs="Times New Roman"/>
              </w:rPr>
              <w:t>:</w:t>
            </w:r>
          </w:p>
          <w:p w14:paraId="4ABD7D07" w14:textId="75E2B06C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Нощувки</w:t>
            </w:r>
            <w:r w:rsidRPr="00142BC3">
              <w:rPr>
                <w:rFonts w:eastAsia="Calibri" w:cs="Times New Roman"/>
              </w:rPr>
              <w:t xml:space="preserve">: </w:t>
            </w:r>
            <w:r w:rsidRPr="00247334">
              <w:rPr>
                <w:rFonts w:eastAsia="Calibri" w:cs="Times New Roman"/>
                <w:b/>
                <w:bCs/>
                <w:color w:val="0070C0"/>
              </w:rPr>
              <w:t>14</w:t>
            </w:r>
            <w:r w:rsidRPr="00247334">
              <w:rPr>
                <w:rFonts w:eastAsia="Calibri" w:cs="Times New Roman"/>
                <w:b/>
                <w:bCs/>
              </w:rPr>
              <w:t xml:space="preserve"> * </w:t>
            </w:r>
            <w:r w:rsidRPr="00247334">
              <w:rPr>
                <w:rFonts w:eastAsia="Calibri" w:cs="Times New Roman"/>
                <w:b/>
                <w:bCs/>
                <w:color w:val="FF0000"/>
              </w:rPr>
              <w:t>20</w:t>
            </w:r>
            <w:r w:rsidRPr="00247334">
              <w:rPr>
                <w:rFonts w:eastAsia="Calibri" w:cs="Times New Roman"/>
                <w:b/>
                <w:bCs/>
              </w:rPr>
              <w:t xml:space="preserve"> = </w:t>
            </w:r>
            <w:r w:rsidRPr="00247334">
              <w:rPr>
                <w:rFonts w:eastAsia="Calibri" w:cs="Times New Roman"/>
                <w:b/>
                <w:bCs/>
                <w:color w:val="FFC000"/>
              </w:rPr>
              <w:t>280</w:t>
            </w:r>
            <w:r w:rsidRPr="00247334">
              <w:rPr>
                <w:rFonts w:eastAsia="Calibri" w:cs="Times New Roman"/>
                <w:b/>
                <w:bCs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247334">
              <w:rPr>
                <w:rFonts w:eastAsia="Calibri" w:cs="Times New Roman"/>
                <w:b/>
                <w:bCs/>
              </w:rPr>
              <w:t>.</w:t>
            </w:r>
          </w:p>
          <w:p w14:paraId="6272523A" w14:textId="052D96F9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Карти за транспорт</w:t>
            </w:r>
            <w:r w:rsidRPr="00142BC3">
              <w:rPr>
                <w:rFonts w:eastAsia="Calibri" w:cs="Times New Roman"/>
              </w:rPr>
              <w:t xml:space="preserve">: </w:t>
            </w:r>
            <w:r w:rsidRPr="00247334">
              <w:rPr>
                <w:rFonts w:eastAsia="Calibri" w:cs="Times New Roman"/>
                <w:b/>
                <w:bCs/>
                <w:color w:val="00B050"/>
              </w:rPr>
              <w:t>30</w:t>
            </w:r>
            <w:r w:rsidRPr="00247334">
              <w:rPr>
                <w:rFonts w:eastAsia="Calibri" w:cs="Times New Roman"/>
                <w:b/>
                <w:bCs/>
              </w:rPr>
              <w:t xml:space="preserve"> * </w:t>
            </w:r>
            <w:r w:rsidRPr="00247334">
              <w:rPr>
                <w:rFonts w:eastAsia="Calibri" w:cs="Times New Roman"/>
                <w:b/>
                <w:bCs/>
                <w:color w:val="92D050"/>
              </w:rPr>
              <w:t xml:space="preserve">1.60 </w:t>
            </w:r>
            <w:r w:rsidRPr="00247334">
              <w:rPr>
                <w:rFonts w:eastAsia="Calibri" w:cs="Times New Roman"/>
                <w:b/>
                <w:bCs/>
              </w:rPr>
              <w:t xml:space="preserve">=  </w:t>
            </w:r>
            <w:r w:rsidRPr="00247334">
              <w:rPr>
                <w:rFonts w:eastAsia="Calibri" w:cs="Times New Roman"/>
                <w:b/>
                <w:bCs/>
                <w:color w:val="F79646" w:themeColor="accent6"/>
              </w:rPr>
              <w:t>48</w:t>
            </w:r>
            <w:r w:rsidRPr="00247334">
              <w:rPr>
                <w:rFonts w:eastAsia="Calibri" w:cs="Times New Roman"/>
                <w:b/>
                <w:bCs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247334">
              <w:rPr>
                <w:rFonts w:eastAsia="Calibri" w:cs="Times New Roman"/>
                <w:b/>
                <w:bCs/>
              </w:rPr>
              <w:t>.</w:t>
            </w:r>
          </w:p>
          <w:p w14:paraId="56C96F5C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Билети за музеи</w:t>
            </w:r>
            <w:r w:rsidRPr="00142BC3">
              <w:rPr>
                <w:rFonts w:eastAsia="Calibri" w:cs="Times New Roman"/>
                <w:b/>
              </w:rPr>
              <w:t>:</w:t>
            </w:r>
            <w:r w:rsidRPr="00142BC3">
              <w:rPr>
                <w:rFonts w:eastAsia="Calibri" w:cs="Times New Roman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color w:val="7030A0"/>
              </w:rPr>
              <w:t>6</w:t>
            </w:r>
            <w:r w:rsidRPr="00247334">
              <w:rPr>
                <w:rFonts w:eastAsia="Calibri" w:cs="Times New Roman"/>
                <w:b/>
                <w:bCs/>
              </w:rPr>
              <w:t xml:space="preserve"> * </w:t>
            </w:r>
            <w:r w:rsidRPr="00247334">
              <w:rPr>
                <w:rFonts w:eastAsia="Calibri" w:cs="Times New Roman"/>
                <w:b/>
                <w:bCs/>
                <w:color w:val="00B0F0"/>
              </w:rPr>
              <w:t>6</w:t>
            </w:r>
            <w:r w:rsidRPr="00247334">
              <w:rPr>
                <w:rFonts w:eastAsia="Calibri" w:cs="Times New Roman"/>
                <w:b/>
                <w:bCs/>
              </w:rPr>
              <w:t xml:space="preserve"> = </w:t>
            </w:r>
            <w:r w:rsidRPr="00247334">
              <w:rPr>
                <w:rFonts w:eastAsia="Calibri" w:cs="Times New Roman"/>
                <w:b/>
                <w:bCs/>
                <w:color w:val="4BACC6" w:themeColor="accent5"/>
              </w:rPr>
              <w:t>36</w:t>
            </w:r>
            <w:r w:rsidRPr="00247334">
              <w:rPr>
                <w:rFonts w:eastAsia="Calibri" w:cs="Times New Roman"/>
                <w:b/>
                <w:bCs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247334">
              <w:rPr>
                <w:rFonts w:eastAsia="Calibri" w:cs="Times New Roman"/>
                <w:b/>
                <w:bCs/>
              </w:rPr>
              <w:t>.</w:t>
            </w:r>
          </w:p>
          <w:p w14:paraId="08C1F2AB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Обща сума за един човек от групата</w:t>
            </w:r>
            <w:r w:rsidRPr="00142BC3">
              <w:rPr>
                <w:rFonts w:eastAsia="Calibri" w:cs="Times New Roman"/>
                <w:b/>
              </w:rPr>
              <w:t xml:space="preserve">: </w:t>
            </w:r>
            <w:r w:rsidRPr="00247334">
              <w:rPr>
                <w:rFonts w:eastAsia="Calibri" w:cs="Times New Roman"/>
                <w:b/>
                <w:bCs/>
                <w:color w:val="FFC000"/>
              </w:rPr>
              <w:t>280</w:t>
            </w:r>
            <w:r w:rsidRPr="00247334">
              <w:rPr>
                <w:rFonts w:eastAsia="Calibri" w:cs="Times New Roman"/>
                <w:b/>
                <w:bCs/>
              </w:rPr>
              <w:t xml:space="preserve"> + </w:t>
            </w:r>
            <w:r w:rsidRPr="00247334">
              <w:rPr>
                <w:rFonts w:eastAsia="Calibri" w:cs="Times New Roman"/>
                <w:b/>
                <w:bCs/>
                <w:color w:val="F79646" w:themeColor="accent6"/>
              </w:rPr>
              <w:t>48</w:t>
            </w:r>
            <w:r w:rsidRPr="00247334">
              <w:rPr>
                <w:rFonts w:eastAsia="Calibri" w:cs="Times New Roman"/>
                <w:b/>
                <w:bCs/>
              </w:rPr>
              <w:t xml:space="preserve"> + </w:t>
            </w:r>
            <w:r w:rsidRPr="00247334">
              <w:rPr>
                <w:rFonts w:eastAsia="Calibri" w:cs="Times New Roman"/>
                <w:b/>
                <w:bCs/>
                <w:color w:val="4BACC6" w:themeColor="accent5"/>
              </w:rPr>
              <w:t>36</w:t>
            </w:r>
            <w:r w:rsidRPr="00247334">
              <w:rPr>
                <w:rFonts w:eastAsia="Calibri" w:cs="Times New Roman"/>
                <w:b/>
                <w:bCs/>
              </w:rPr>
              <w:t xml:space="preserve"> =  </w:t>
            </w:r>
            <w:r w:rsidRPr="00247334">
              <w:rPr>
                <w:rFonts w:eastAsia="Calibri" w:cs="Times New Roman"/>
                <w:b/>
                <w:bCs/>
                <w:color w:val="1F497D" w:themeColor="text2"/>
              </w:rPr>
              <w:t>364</w:t>
            </w:r>
            <w:r w:rsidRPr="00247334">
              <w:rPr>
                <w:rFonts w:eastAsia="Calibri" w:cs="Times New Roman"/>
                <w:b/>
                <w:bCs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247334">
              <w:rPr>
                <w:rFonts w:eastAsia="Calibri" w:cs="Times New Roman"/>
                <w:b/>
                <w:bCs/>
              </w:rPr>
              <w:t>.</w:t>
            </w:r>
          </w:p>
          <w:p w14:paraId="13874039" w14:textId="508CDDA4" w:rsidR="00142BC3" w:rsidRPr="00247334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Сума за цялата група</w:t>
            </w:r>
            <w:r w:rsidRPr="00142BC3">
              <w:rPr>
                <w:rFonts w:eastAsia="Calibri" w:cs="Times New Roman"/>
                <w:b/>
              </w:rPr>
              <w:t xml:space="preserve">: </w:t>
            </w:r>
            <w:r w:rsidRPr="00247334">
              <w:rPr>
                <w:rFonts w:eastAsia="Calibri" w:cs="Times New Roman"/>
                <w:b/>
                <w:bCs/>
                <w:color w:val="1F497D" w:themeColor="text2"/>
              </w:rPr>
              <w:t>364</w:t>
            </w:r>
            <w:r w:rsidRPr="00247334">
              <w:rPr>
                <w:rFonts w:eastAsia="Calibri" w:cs="Times New Roman"/>
                <w:b/>
                <w:bCs/>
              </w:rPr>
              <w:t xml:space="preserve"> * </w:t>
            </w:r>
            <w:r w:rsidRPr="00247334">
              <w:rPr>
                <w:rFonts w:eastAsia="Calibri" w:cs="Times New Roman"/>
                <w:b/>
                <w:bCs/>
                <w:color w:val="E36C0A" w:themeColor="accent6" w:themeShade="BF"/>
              </w:rPr>
              <w:t>20</w:t>
            </w:r>
            <w:r w:rsidRPr="00247334">
              <w:rPr>
                <w:rFonts w:eastAsia="Calibri" w:cs="Times New Roman"/>
                <w:b/>
                <w:bCs/>
              </w:rPr>
              <w:t xml:space="preserve"> = </w:t>
            </w:r>
            <w:r w:rsidRPr="00247334">
              <w:rPr>
                <w:rFonts w:eastAsia="Calibri" w:cs="Times New Roman"/>
                <w:b/>
                <w:bCs/>
                <w:color w:val="B2A1C7" w:themeColor="accent4" w:themeTint="99"/>
              </w:rPr>
              <w:t>7280</w:t>
            </w:r>
            <w:r w:rsidR="00247334">
              <w:rPr>
                <w:rFonts w:eastAsia="Calibri" w:cs="Times New Roman"/>
                <w:b/>
                <w:bCs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</w:rPr>
              <w:t>лв.</w:t>
            </w:r>
          </w:p>
          <w:p w14:paraId="46B783BA" w14:textId="68EDBDB8" w:rsidR="00142BC3" w:rsidRPr="00247334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bCs/>
                <w:lang w:val="bg-BG"/>
              </w:rPr>
              <w:t>Сума след добавяне на непредвидените разходи</w:t>
            </w:r>
            <w:r w:rsidRPr="00142BC3">
              <w:rPr>
                <w:rFonts w:eastAsia="Calibri" w:cs="Times New Roman"/>
                <w:b/>
                <w:bCs/>
              </w:rPr>
              <w:t>:</w:t>
            </w:r>
            <w:r w:rsidRPr="00142BC3">
              <w:rPr>
                <w:rFonts w:eastAsia="Calibri" w:cs="Times New Roman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color w:val="B2A1C7" w:themeColor="accent4" w:themeTint="99"/>
              </w:rPr>
              <w:t>7280</w:t>
            </w:r>
            <w:r w:rsidRPr="00247334">
              <w:rPr>
                <w:rFonts w:eastAsia="Calibri" w:cs="Times New Roman"/>
                <w:b/>
                <w:bCs/>
              </w:rPr>
              <w:t xml:space="preserve"> + </w:t>
            </w:r>
            <w:r w:rsidRPr="00247334">
              <w:rPr>
                <w:rFonts w:eastAsia="Calibri" w:cs="Times New Roman"/>
                <w:b/>
                <w:bCs/>
                <w:color w:val="C00000"/>
              </w:rPr>
              <w:t>25%</w:t>
            </w:r>
            <w:r w:rsidRPr="00247334">
              <w:rPr>
                <w:rFonts w:eastAsia="Calibri" w:cs="Times New Roman"/>
                <w:b/>
                <w:bCs/>
              </w:rPr>
              <w:t xml:space="preserve"> = </w:t>
            </w:r>
            <w:r w:rsidRPr="00247334">
              <w:rPr>
                <w:rFonts w:eastAsia="Calibri" w:cs="Times New Roman"/>
                <w:b/>
                <w:bCs/>
                <w:color w:val="948A54" w:themeColor="background2" w:themeShade="80"/>
              </w:rPr>
              <w:t>9100</w:t>
            </w:r>
            <w:r w:rsidR="00247334" w:rsidRPr="00247334">
              <w:rPr>
                <w:rFonts w:eastAsia="Calibri" w:cs="Times New Roman"/>
                <w:b/>
                <w:bCs/>
              </w:rPr>
              <w:t xml:space="preserve"> </w:t>
            </w:r>
            <w:r w:rsidR="00247334" w:rsidRPr="00247334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</w:tc>
      </w:tr>
      <w:tr w:rsidR="00142BC3" w:rsidRPr="00142BC3" w14:paraId="3667A198" w14:textId="77777777" w:rsidTr="00247334">
        <w:tc>
          <w:tcPr>
            <w:tcW w:w="715" w:type="dxa"/>
            <w:shd w:val="clear" w:color="auto" w:fill="D9D9D9" w:themeFill="background1" w:themeFillShade="D9"/>
          </w:tcPr>
          <w:p w14:paraId="447AEEAF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B239986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14:paraId="5FC57D5F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142BC3" w:rsidRPr="00142BC3" w14:paraId="56B617A5" w14:textId="77777777" w:rsidTr="00247334">
        <w:trPr>
          <w:trHeight w:val="406"/>
        </w:trPr>
        <w:tc>
          <w:tcPr>
            <w:tcW w:w="715" w:type="dxa"/>
          </w:tcPr>
          <w:p w14:paraId="40AF1644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131</w:t>
            </w:r>
          </w:p>
          <w:p w14:paraId="17F60493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9</w:t>
            </w:r>
          </w:p>
          <w:p w14:paraId="541A3505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33</w:t>
            </w:r>
          </w:p>
          <w:p w14:paraId="0C70F4CF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46</w:t>
            </w:r>
          </w:p>
        </w:tc>
        <w:tc>
          <w:tcPr>
            <w:tcW w:w="1265" w:type="dxa"/>
          </w:tcPr>
          <w:p w14:paraId="646C6391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83316.00</w:t>
            </w:r>
          </w:p>
        </w:tc>
        <w:tc>
          <w:tcPr>
            <w:tcW w:w="8788" w:type="dxa"/>
          </w:tcPr>
          <w:p w14:paraId="2D349E9F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22B605A3" w14:textId="77777777" w:rsidR="00142BC3" w:rsidRPr="00142BC3" w:rsidRDefault="00142BC3" w:rsidP="00142BC3">
      <w:pPr>
        <w:rPr>
          <w:lang w:val="bg-BG"/>
        </w:rPr>
      </w:pPr>
    </w:p>
    <w:p w14:paraId="592EBD29" w14:textId="51658AA2" w:rsidR="00640502" w:rsidRPr="00142BC3" w:rsidRDefault="00640502" w:rsidP="00142BC3">
      <w:pPr>
        <w:rPr>
          <w:lang w:val="bg-BG"/>
        </w:rPr>
      </w:pPr>
    </w:p>
    <w:sectPr w:rsidR="00640502" w:rsidRPr="00142BC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E9A85" w14:textId="77777777" w:rsidR="00A26983" w:rsidRDefault="00A26983" w:rsidP="008068A2">
      <w:pPr>
        <w:spacing w:after="0" w:line="240" w:lineRule="auto"/>
      </w:pPr>
      <w:r>
        <w:separator/>
      </w:r>
    </w:p>
  </w:endnote>
  <w:endnote w:type="continuationSeparator" w:id="0">
    <w:p w14:paraId="0F8DA38E" w14:textId="77777777" w:rsidR="00A26983" w:rsidRDefault="00A269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2AF817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41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41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2AF817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441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441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0419D" w14:textId="77777777" w:rsidR="00A26983" w:rsidRDefault="00A26983" w:rsidP="008068A2">
      <w:pPr>
        <w:spacing w:after="0" w:line="240" w:lineRule="auto"/>
      </w:pPr>
      <w:r>
        <w:separator/>
      </w:r>
    </w:p>
  </w:footnote>
  <w:footnote w:type="continuationSeparator" w:id="0">
    <w:p w14:paraId="5FFB3D73" w14:textId="77777777" w:rsidR="00A26983" w:rsidRDefault="00A269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5"/>
  </w:num>
  <w:num w:numId="18">
    <w:abstractNumId w:val="41"/>
  </w:num>
  <w:num w:numId="19">
    <w:abstractNumId w:val="33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9"/>
  </w:num>
  <w:num w:numId="42">
    <w:abstractNumId w:val="30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BC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334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361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D8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18B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698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D7EB3-0EC1-4FCE-A171-EA89C325C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Excursion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Rайчо Rайчо</cp:lastModifiedBy>
  <cp:revision>8</cp:revision>
  <cp:lastPrinted>2020-10-29T07:06:00Z</cp:lastPrinted>
  <dcterms:created xsi:type="dcterms:W3CDTF">2019-11-12T12:29:00Z</dcterms:created>
  <dcterms:modified xsi:type="dcterms:W3CDTF">2020-11-01T14:50:00Z</dcterms:modified>
  <cp:category>programming;education;software engineering;software development</cp:category>
</cp:coreProperties>
</file>