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55A7E" w14:textId="77777777" w:rsidR="00363155" w:rsidRDefault="000811CD">
      <w:r>
        <w:rPr>
          <w:rFonts w:hint="eastAsia"/>
        </w:rPr>
        <w:t>论文随笔</w:t>
      </w:r>
    </w:p>
    <w:p w14:paraId="6EED6DC3" w14:textId="77777777" w:rsidR="000811CD" w:rsidRDefault="000811CD"/>
    <w:p w14:paraId="2598B173" w14:textId="77777777" w:rsidR="000811CD" w:rsidRDefault="000811CD">
      <w:r w:rsidRPr="000811CD">
        <w:rPr>
          <w:noProof/>
        </w:rPr>
        <w:drawing>
          <wp:inline distT="0" distB="0" distL="0" distR="0" wp14:anchorId="69213330" wp14:editId="39B59AF8">
            <wp:extent cx="5943600" cy="101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15365"/>
                    </a:xfrm>
                    <a:prstGeom prst="rect">
                      <a:avLst/>
                    </a:prstGeom>
                  </pic:spPr>
                </pic:pic>
              </a:graphicData>
            </a:graphic>
          </wp:inline>
        </w:drawing>
      </w:r>
    </w:p>
    <w:p w14:paraId="6DDC59EC" w14:textId="77777777" w:rsidR="005D76D6" w:rsidRDefault="005D76D6"/>
    <w:p w14:paraId="3972A813" w14:textId="77777777" w:rsidR="005D76D6" w:rsidRDefault="005D76D6">
      <w:r>
        <w:t xml:space="preserve">Word2vec </w:t>
      </w:r>
      <w:r>
        <w:rPr>
          <w:rFonts w:hint="eastAsia"/>
        </w:rPr>
        <w:t>训练流程：不断缩小</w:t>
      </w:r>
      <w:r>
        <w:rPr>
          <w:rFonts w:hint="eastAsia"/>
        </w:rPr>
        <w:t>error</w:t>
      </w:r>
      <w:r>
        <w:rPr>
          <w:rFonts w:hint="eastAsia"/>
        </w:rPr>
        <w:t>（</w:t>
      </w:r>
      <w:r>
        <w:rPr>
          <w:rFonts w:hint="eastAsia"/>
        </w:rPr>
        <w:t>target</w:t>
      </w:r>
      <w:r w:rsidR="00383259">
        <w:rPr>
          <w:rFonts w:hint="eastAsia"/>
        </w:rPr>
        <w:t>(ground_</w:t>
      </w:r>
      <w:r w:rsidR="00383259">
        <w:t>truth model)</w:t>
      </w:r>
      <w:r>
        <w:t>-</w:t>
      </w:r>
      <w:r>
        <w:rPr>
          <w:rFonts w:hint="eastAsia"/>
        </w:rPr>
        <w:t>sigmoid_</w:t>
      </w:r>
      <w:r>
        <w:t>scores</w:t>
      </w:r>
      <w:r>
        <w:rPr>
          <w:rFonts w:hint="eastAsia"/>
        </w:rPr>
        <w:t>）</w:t>
      </w:r>
    </w:p>
    <w:p w14:paraId="7EA6A5C2" w14:textId="77777777" w:rsidR="005D76D6" w:rsidRDefault="005D76D6">
      <w:r>
        <w:t>E</w:t>
      </w:r>
      <w:r>
        <w:rPr>
          <w:rFonts w:hint="eastAsia"/>
        </w:rPr>
        <w:t>m</w:t>
      </w:r>
      <w:r>
        <w:t>bedding</w:t>
      </w:r>
      <w:r>
        <w:rPr>
          <w:rFonts w:hint="eastAsia"/>
        </w:rPr>
        <w:t>矩阵</w:t>
      </w:r>
      <w:r>
        <w:rPr>
          <w:rFonts w:hint="eastAsia"/>
        </w:rPr>
        <w:t>/</w:t>
      </w:r>
      <w:r>
        <w:t xml:space="preserve"> </w:t>
      </w:r>
      <w:r>
        <w:rPr>
          <w:rFonts w:hint="eastAsia"/>
        </w:rPr>
        <w:t>上下文</w:t>
      </w:r>
      <w:r>
        <w:rPr>
          <w:rFonts w:hint="eastAsia"/>
        </w:rPr>
        <w:t>context</w:t>
      </w:r>
      <w:r>
        <w:rPr>
          <w:rFonts w:hint="eastAsia"/>
        </w:rPr>
        <w:t>矩阵</w:t>
      </w:r>
    </w:p>
    <w:p w14:paraId="5A3200E8" w14:textId="77777777" w:rsidR="005D76D6" w:rsidRDefault="00383259">
      <w:r>
        <w:tab/>
      </w:r>
      <w:r>
        <w:rPr>
          <w:rFonts w:hint="eastAsia"/>
        </w:rPr>
        <w:t>维度：词典大小</w:t>
      </w:r>
    </w:p>
    <w:p w14:paraId="4B59A0D1" w14:textId="77777777" w:rsidR="00383259" w:rsidRDefault="00383259">
      <w:r>
        <w:tab/>
      </w:r>
      <w:r>
        <w:tab/>
        <w:t>E</w:t>
      </w:r>
      <w:r>
        <w:rPr>
          <w:rFonts w:hint="eastAsia"/>
        </w:rPr>
        <w:t>mbedding_</w:t>
      </w:r>
      <w:r>
        <w:t>size</w:t>
      </w:r>
    </w:p>
    <w:p w14:paraId="487B5847" w14:textId="77777777" w:rsidR="00383259" w:rsidRDefault="00383259"/>
    <w:p w14:paraId="3EF67A47" w14:textId="77777777" w:rsidR="00383259" w:rsidRDefault="00383259">
      <w:r>
        <w:rPr>
          <w:rFonts w:hint="eastAsia"/>
        </w:rPr>
        <w:t>1</w:t>
      </w:r>
      <w:r>
        <w:t>.</w:t>
      </w:r>
      <w:r>
        <w:rPr>
          <w:rFonts w:hint="eastAsia"/>
        </w:rPr>
        <w:t>对于输入词，查看</w:t>
      </w:r>
      <w:r>
        <w:rPr>
          <w:rFonts w:hint="eastAsia"/>
        </w:rPr>
        <w:t>embedding</w:t>
      </w:r>
      <w:r>
        <w:rPr>
          <w:rFonts w:hint="eastAsia"/>
        </w:rPr>
        <w:t>矩阵</w:t>
      </w:r>
    </w:p>
    <w:p w14:paraId="10BDD182" w14:textId="77777777" w:rsidR="00383259" w:rsidRDefault="00383259">
      <w:r>
        <w:rPr>
          <w:rFonts w:hint="eastAsia"/>
        </w:rPr>
        <w:t>2</w:t>
      </w:r>
      <w:r>
        <w:t>.</w:t>
      </w:r>
      <w:r>
        <w:rPr>
          <w:rFonts w:hint="eastAsia"/>
        </w:rPr>
        <w:t>对于上下文单词，查看</w:t>
      </w:r>
      <w:r>
        <w:rPr>
          <w:rFonts w:hint="eastAsia"/>
        </w:rPr>
        <w:t>context</w:t>
      </w:r>
      <w:r>
        <w:rPr>
          <w:rFonts w:hint="eastAsia"/>
        </w:rPr>
        <w:t>矩阵</w:t>
      </w:r>
    </w:p>
    <w:p w14:paraId="5D1B284A" w14:textId="77777777" w:rsidR="00383259" w:rsidRDefault="00383259"/>
    <w:p w14:paraId="75E58455" w14:textId="77777777" w:rsidR="00383259" w:rsidRDefault="00383259">
      <w:r>
        <w:rPr>
          <w:rFonts w:hint="eastAsia"/>
        </w:rPr>
        <w:t>3</w:t>
      </w:r>
      <w:r>
        <w:t>.</w:t>
      </w:r>
      <w:r>
        <w:rPr>
          <w:rFonts w:hint="eastAsia"/>
        </w:rPr>
        <w:t>计算输入嵌入和每个上下文嵌入的点积，经</w:t>
      </w:r>
      <w:r>
        <w:rPr>
          <w:rFonts w:hint="eastAsia"/>
        </w:rPr>
        <w:t>sigmoid</w:t>
      </w:r>
      <w:r>
        <w:rPr>
          <w:rFonts w:hint="eastAsia"/>
        </w:rPr>
        <w:t>处理后，代表相似程度</w:t>
      </w:r>
    </w:p>
    <w:p w14:paraId="0112AED6" w14:textId="77777777" w:rsidR="00383259" w:rsidRDefault="00383259">
      <w:r>
        <w:t xml:space="preserve">4.loss = </w:t>
      </w:r>
      <w:r>
        <w:rPr>
          <w:rFonts w:hint="eastAsia"/>
        </w:rPr>
        <w:t>ground</w:t>
      </w:r>
      <w:r>
        <w:t xml:space="preserve">_truth – sigmoid score </w:t>
      </w:r>
      <w:r>
        <w:rPr>
          <w:rFonts w:hint="eastAsia"/>
        </w:rPr>
        <w:t>进行训练，</w:t>
      </w:r>
    </w:p>
    <w:p w14:paraId="44CA0841" w14:textId="77777777" w:rsidR="00383259" w:rsidRDefault="00383259"/>
    <w:p w14:paraId="15AB8E84" w14:textId="77777777" w:rsidR="00383259" w:rsidRDefault="00383259">
      <w:r>
        <w:rPr>
          <w:rFonts w:hint="eastAsia"/>
        </w:rPr>
        <w:t>Seq</w:t>
      </w:r>
      <w:r>
        <w:t>2</w:t>
      </w:r>
      <w:r>
        <w:rPr>
          <w:rFonts w:hint="eastAsia"/>
        </w:rPr>
        <w:t>Seq</w:t>
      </w:r>
      <w:r>
        <w:t xml:space="preserve"> </w:t>
      </w:r>
      <w:r>
        <w:rPr>
          <w:rFonts w:hint="eastAsia"/>
        </w:rPr>
        <w:t>到</w:t>
      </w:r>
      <w:r>
        <w:rPr>
          <w:rFonts w:hint="eastAsia"/>
        </w:rPr>
        <w:t>Seq</w:t>
      </w:r>
      <w:r>
        <w:t>2</w:t>
      </w:r>
      <w:r>
        <w:rPr>
          <w:rFonts w:hint="eastAsia"/>
        </w:rPr>
        <w:t>Seq</w:t>
      </w:r>
      <w:r>
        <w:t xml:space="preserve"> </w:t>
      </w:r>
      <w:r>
        <w:rPr>
          <w:rFonts w:hint="eastAsia"/>
        </w:rPr>
        <w:t>with</w:t>
      </w:r>
      <w:r>
        <w:t xml:space="preserve"> Attention</w:t>
      </w:r>
    </w:p>
    <w:p w14:paraId="71872847" w14:textId="59EA823D" w:rsidR="00383259" w:rsidRPr="00857639" w:rsidRDefault="00383259">
      <w:pPr>
        <w:rPr>
          <w:b/>
          <w:bCs/>
          <w:sz w:val="32"/>
          <w:szCs w:val="32"/>
        </w:rPr>
      </w:pPr>
      <w:r w:rsidRPr="00857639">
        <w:rPr>
          <w:b/>
          <w:bCs/>
          <w:sz w:val="32"/>
          <w:szCs w:val="32"/>
        </w:rPr>
        <w:t xml:space="preserve"> </w:t>
      </w:r>
      <w:r w:rsidR="00857639" w:rsidRPr="00857639">
        <w:rPr>
          <w:b/>
          <w:bCs/>
          <w:sz w:val="32"/>
          <w:szCs w:val="32"/>
        </w:rPr>
        <w:t>&lt;DRL hands on&gt;</w:t>
      </w:r>
    </w:p>
    <w:p w14:paraId="5E92C7C2" w14:textId="32CFF144" w:rsidR="0033575D" w:rsidRDefault="0033575D">
      <w:r>
        <w:t>Discrete space:</w:t>
      </w:r>
    </w:p>
    <w:p w14:paraId="6E677DEA" w14:textId="77D99A17" w:rsidR="009B3193" w:rsidRDefault="009B3193">
      <w:r>
        <w:tab/>
      </w:r>
      <w:r>
        <w:rPr>
          <w:rFonts w:hint="eastAsia"/>
        </w:rPr>
        <w:t>Cross</w:t>
      </w:r>
      <w:r>
        <w:t>-Entropy method</w:t>
      </w:r>
    </w:p>
    <w:p w14:paraId="4CCF2A34" w14:textId="3AD53A95" w:rsidR="0033575D" w:rsidRDefault="0033575D" w:rsidP="0033575D">
      <w:pPr>
        <w:ind w:left="720"/>
      </w:pPr>
      <w:r>
        <w:t>DQN</w:t>
      </w:r>
    </w:p>
    <w:p w14:paraId="21352C6A" w14:textId="6FE3326F" w:rsidR="0033575D" w:rsidRDefault="0033575D" w:rsidP="0033575D">
      <w:pPr>
        <w:ind w:left="720"/>
      </w:pPr>
      <w:r>
        <w:t>Improved DQN</w:t>
      </w:r>
    </w:p>
    <w:p w14:paraId="67F2AB43" w14:textId="332A5D35" w:rsidR="0033575D" w:rsidRDefault="0033575D" w:rsidP="0033575D">
      <w:pPr>
        <w:ind w:left="720"/>
      </w:pPr>
      <w:r>
        <w:t>Policy gradient:</w:t>
      </w:r>
    </w:p>
    <w:p w14:paraId="7B468242" w14:textId="1C3B65FF" w:rsidR="0033575D" w:rsidRDefault="0033575D" w:rsidP="0033575D">
      <w:pPr>
        <w:ind w:left="720"/>
      </w:pPr>
      <w:r>
        <w:tab/>
        <w:t>REINFORCE</w:t>
      </w:r>
    </w:p>
    <w:p w14:paraId="2DC4B69D" w14:textId="67D0988A" w:rsidR="0033575D" w:rsidRDefault="0033575D" w:rsidP="0033575D">
      <w:pPr>
        <w:ind w:left="720"/>
      </w:pPr>
      <w:r>
        <w:tab/>
        <w:t>Actor-critic</w:t>
      </w:r>
    </w:p>
    <w:p w14:paraId="4878DFE4" w14:textId="78FDB113" w:rsidR="0033575D" w:rsidRDefault="0033575D" w:rsidP="0033575D">
      <w:pPr>
        <w:ind w:left="720"/>
      </w:pPr>
      <w:r>
        <w:tab/>
        <w:t>Asynchronous Advantage Actor-Critic(A3C)</w:t>
      </w:r>
    </w:p>
    <w:p w14:paraId="377F25BB" w14:textId="661A9B1F" w:rsidR="0033575D" w:rsidRDefault="0033575D">
      <w:r>
        <w:lastRenderedPageBreak/>
        <w:br/>
        <w:t>Continuous space:</w:t>
      </w:r>
    </w:p>
    <w:p w14:paraId="25BDE7BA" w14:textId="5A4BE116" w:rsidR="0033575D" w:rsidRDefault="0033575D" w:rsidP="0033575D">
      <w:pPr>
        <w:ind w:firstLine="720"/>
      </w:pPr>
      <w:r>
        <w:t>A2C</w:t>
      </w:r>
    </w:p>
    <w:p w14:paraId="2A235B25" w14:textId="319CD66A" w:rsidR="00BC2469" w:rsidRDefault="00BC2469" w:rsidP="00BC2469"/>
    <w:p w14:paraId="68DA5EEC" w14:textId="30995FE3" w:rsidR="00BC2469" w:rsidRPr="00857639" w:rsidRDefault="00BC2469" w:rsidP="00BC2469">
      <w:pPr>
        <w:rPr>
          <w:b/>
          <w:bCs/>
          <w:sz w:val="32"/>
          <w:szCs w:val="32"/>
        </w:rPr>
      </w:pPr>
      <w:r w:rsidRPr="00857639">
        <w:rPr>
          <w:b/>
          <w:bCs/>
          <w:sz w:val="32"/>
          <w:szCs w:val="32"/>
        </w:rPr>
        <w:t>&lt;</w:t>
      </w:r>
      <w:r w:rsidRPr="00857639">
        <w:rPr>
          <w:rFonts w:hint="eastAsia"/>
          <w:b/>
          <w:bCs/>
          <w:sz w:val="32"/>
          <w:szCs w:val="32"/>
        </w:rPr>
        <w:t>基于强化学习的路径规划技术综述</w:t>
      </w:r>
      <w:r w:rsidRPr="00857639">
        <w:rPr>
          <w:rFonts w:hint="eastAsia"/>
          <w:b/>
          <w:bCs/>
          <w:sz w:val="32"/>
          <w:szCs w:val="32"/>
        </w:rPr>
        <w:t>&gt;</w:t>
      </w:r>
    </w:p>
    <w:p w14:paraId="070066ED" w14:textId="3579554F" w:rsidR="00BC2469" w:rsidRDefault="00BC2469" w:rsidP="00BC2469"/>
    <w:p w14:paraId="0ACA8EEB" w14:textId="7AF76F18" w:rsidR="00BC2469" w:rsidRDefault="00BC2469" w:rsidP="00BC2469">
      <w:r>
        <w:rPr>
          <w:rFonts w:hint="eastAsia"/>
        </w:rPr>
        <w:t>强化学习方法分类：</w:t>
      </w:r>
    </w:p>
    <w:p w14:paraId="1C437005" w14:textId="286B2193" w:rsidR="00BC2469" w:rsidRDefault="00BC2469" w:rsidP="00BC2469">
      <w:pPr>
        <w:pStyle w:val="a3"/>
        <w:numPr>
          <w:ilvl w:val="0"/>
          <w:numId w:val="1"/>
        </w:numPr>
      </w:pPr>
      <w:r>
        <w:rPr>
          <w:rFonts w:hint="eastAsia"/>
        </w:rPr>
        <w:t>基于值的强化学习方法</w:t>
      </w:r>
    </w:p>
    <w:p w14:paraId="30F3C4FE" w14:textId="1EE7DE05" w:rsidR="00BC2469" w:rsidRDefault="00BC2469" w:rsidP="00BC2469">
      <w:pPr>
        <w:pStyle w:val="a3"/>
        <w:numPr>
          <w:ilvl w:val="0"/>
          <w:numId w:val="2"/>
        </w:numPr>
      </w:pPr>
      <w:r>
        <w:rPr>
          <w:rFonts w:hint="eastAsia"/>
        </w:rPr>
        <w:t>TD</w:t>
      </w:r>
      <w:r>
        <w:rPr>
          <w:rFonts w:hint="eastAsia"/>
        </w:rPr>
        <w:t>算法</w:t>
      </w:r>
    </w:p>
    <w:p w14:paraId="06A9106D" w14:textId="322B2299" w:rsidR="00BC2469" w:rsidRDefault="00BC2469" w:rsidP="00BC2469">
      <w:pPr>
        <w:ind w:left="1080"/>
      </w:pPr>
      <w:r w:rsidRPr="00BC2469">
        <w:rPr>
          <w:noProof/>
        </w:rPr>
        <w:drawing>
          <wp:inline distT="0" distB="0" distL="0" distR="0" wp14:anchorId="24768E7B" wp14:editId="7344D1A2">
            <wp:extent cx="1676486" cy="381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76486" cy="381020"/>
                    </a:xfrm>
                    <a:prstGeom prst="rect">
                      <a:avLst/>
                    </a:prstGeom>
                  </pic:spPr>
                </pic:pic>
              </a:graphicData>
            </a:graphic>
          </wp:inline>
        </w:drawing>
      </w:r>
    </w:p>
    <w:p w14:paraId="7E6648FD" w14:textId="32E69D38" w:rsidR="00BC2469" w:rsidRDefault="00BC2469" w:rsidP="00BC2469">
      <w:pPr>
        <w:ind w:left="1080"/>
      </w:pPr>
      <w:r>
        <w:t>NAIR</w:t>
      </w:r>
      <w:r>
        <w:rPr>
          <w:rFonts w:hint="eastAsia"/>
        </w:rPr>
        <w:t>针对静态障碍物路径规划和避障的修正</w:t>
      </w:r>
      <w:r>
        <w:rPr>
          <w:rFonts w:hint="eastAsia"/>
        </w:rPr>
        <w:t>TD</w:t>
      </w:r>
      <w:r>
        <w:rPr>
          <w:rFonts w:hint="eastAsia"/>
        </w:rPr>
        <w:t>算法，降低了其复杂度</w:t>
      </w:r>
    </w:p>
    <w:p w14:paraId="3BDB0D0B" w14:textId="2B5AE044" w:rsidR="00BC2469" w:rsidRDefault="00BC2469" w:rsidP="00BC2469">
      <w:pPr>
        <w:ind w:left="1080"/>
      </w:pPr>
      <w:r>
        <w:t xml:space="preserve">MARTIN </w:t>
      </w:r>
      <w:r>
        <w:rPr>
          <w:rFonts w:hint="eastAsia"/>
        </w:rPr>
        <w:t>将</w:t>
      </w:r>
      <w:r>
        <w:rPr>
          <w:rFonts w:hint="eastAsia"/>
        </w:rPr>
        <w:t>TD</w:t>
      </w:r>
      <w:r>
        <w:rPr>
          <w:rFonts w:hint="eastAsia"/>
        </w:rPr>
        <w:t>的更新过程简化为高斯回归过程，提高效率</w:t>
      </w:r>
    </w:p>
    <w:p w14:paraId="585A62C0" w14:textId="1C13F0A6" w:rsidR="00BC2469" w:rsidRDefault="00BC2469" w:rsidP="00BC2469">
      <w:r>
        <w:t xml:space="preserve">       2</w:t>
      </w:r>
      <w:r>
        <w:rPr>
          <w:rFonts w:hint="eastAsia"/>
        </w:rPr>
        <w:t>）</w:t>
      </w:r>
      <w:r>
        <w:rPr>
          <w:rFonts w:hint="eastAsia"/>
        </w:rPr>
        <w:t>Q</w:t>
      </w:r>
      <w:r>
        <w:t xml:space="preserve"> learning</w:t>
      </w:r>
    </w:p>
    <w:p w14:paraId="4403C76A" w14:textId="15069CF1" w:rsidR="001411D4" w:rsidRDefault="001411D4" w:rsidP="00BC2469">
      <w:r>
        <w:tab/>
      </w:r>
      <w:r>
        <w:rPr>
          <w:rFonts w:hint="eastAsia"/>
        </w:rPr>
        <w:t>伪代码：</w:t>
      </w:r>
    </w:p>
    <w:p w14:paraId="39BF8139" w14:textId="14934364" w:rsidR="001411D4" w:rsidRDefault="002D347D" w:rsidP="00BC2469">
      <w:r w:rsidRPr="002D347D">
        <w:rPr>
          <w:noProof/>
        </w:rPr>
        <w:drawing>
          <wp:inline distT="0" distB="0" distL="0" distR="0" wp14:anchorId="69993904" wp14:editId="362D3F73">
            <wp:extent cx="5835950" cy="252743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5950" cy="2527430"/>
                    </a:xfrm>
                    <a:prstGeom prst="rect">
                      <a:avLst/>
                    </a:prstGeom>
                  </pic:spPr>
                </pic:pic>
              </a:graphicData>
            </a:graphic>
          </wp:inline>
        </w:drawing>
      </w:r>
    </w:p>
    <w:p w14:paraId="708D1603" w14:textId="6F926441" w:rsidR="00857639" w:rsidRDefault="00857639" w:rsidP="00BC2469"/>
    <w:p w14:paraId="5E1CF27E" w14:textId="4CD51A99" w:rsidR="00857639" w:rsidRDefault="00857639" w:rsidP="00BC2469">
      <w:r>
        <w:t>DQN:  main idea : approximation</w:t>
      </w:r>
    </w:p>
    <w:p w14:paraId="1DE8F48C" w14:textId="7F6AD334" w:rsidR="00857639" w:rsidRDefault="00857639" w:rsidP="00857639">
      <w:pPr>
        <w:ind w:left="360"/>
      </w:pPr>
      <w:r>
        <w:t>1.replay buffer : solve iid problem</w:t>
      </w:r>
    </w:p>
    <w:p w14:paraId="69373219" w14:textId="3CB1050B" w:rsidR="00857639" w:rsidRDefault="00857639" w:rsidP="00857639">
      <w:pPr>
        <w:ind w:left="360"/>
      </w:pPr>
      <w:r>
        <w:t>2.target network:</w:t>
      </w:r>
    </w:p>
    <w:p w14:paraId="6E1B4299" w14:textId="45183231" w:rsidR="00BD1FD7" w:rsidRDefault="00163763" w:rsidP="00857639">
      <w:pPr>
        <w:ind w:left="360"/>
      </w:pPr>
      <w:r w:rsidRPr="00163763">
        <w:lastRenderedPageBreak/>
        <w:drawing>
          <wp:inline distT="0" distB="0" distL="0" distR="0" wp14:anchorId="40EEF578" wp14:editId="0CF599C1">
            <wp:extent cx="3524250" cy="2564871"/>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9682" cy="2568824"/>
                    </a:xfrm>
                    <a:prstGeom prst="rect">
                      <a:avLst/>
                    </a:prstGeom>
                  </pic:spPr>
                </pic:pic>
              </a:graphicData>
            </a:graphic>
          </wp:inline>
        </w:drawing>
      </w:r>
    </w:p>
    <w:p w14:paraId="4C4A5AAA" w14:textId="5B8515EE" w:rsidR="00163763" w:rsidRDefault="00163763" w:rsidP="00857639">
      <w:pPr>
        <w:ind w:left="360"/>
      </w:pPr>
    </w:p>
    <w:p w14:paraId="778BDA46" w14:textId="77777777" w:rsidR="00163763" w:rsidRDefault="00163763" w:rsidP="00857639">
      <w:pPr>
        <w:ind w:left="360"/>
      </w:pPr>
      <w:r>
        <w:rPr>
          <w:rFonts w:hint="eastAsia"/>
        </w:rPr>
        <w:t>使用</w:t>
      </w:r>
      <w:r>
        <w:rPr>
          <w:rFonts w:hint="eastAsia"/>
        </w:rPr>
        <w:t>MSE</w:t>
      </w:r>
      <w:r>
        <w:rPr>
          <w:rFonts w:hint="eastAsia"/>
        </w:rPr>
        <w:t>规划得到</w:t>
      </w:r>
      <w:r>
        <w:rPr>
          <w:rFonts w:hint="eastAsia"/>
        </w:rPr>
        <w:t>loss,</w:t>
      </w:r>
      <w:r>
        <w:t xml:space="preserve"> </w:t>
      </w:r>
      <w:r>
        <w:rPr>
          <w:rFonts w:hint="eastAsia"/>
        </w:rPr>
        <w:t>对</w:t>
      </w:r>
      <w:r>
        <w:rPr>
          <w:rFonts w:hint="eastAsia"/>
        </w:rPr>
        <w:t>prediction</w:t>
      </w:r>
      <w:r>
        <w:rPr>
          <w:rFonts w:hint="eastAsia"/>
        </w:rPr>
        <w:t>进行反向传播，更新</w:t>
      </w:r>
      <w:r>
        <w:rPr>
          <w:rFonts w:hint="eastAsia"/>
        </w:rPr>
        <w:t>prediction</w:t>
      </w:r>
      <w:r>
        <w:rPr>
          <w:rFonts w:hint="eastAsia"/>
        </w:rPr>
        <w:t>参数，</w:t>
      </w:r>
      <w:r>
        <w:rPr>
          <w:rFonts w:hint="eastAsia"/>
        </w:rPr>
        <w:t>n</w:t>
      </w:r>
      <w:r>
        <w:t xml:space="preserve"> </w:t>
      </w:r>
      <w:r>
        <w:rPr>
          <w:rFonts w:hint="eastAsia"/>
        </w:rPr>
        <w:t>batches</w:t>
      </w:r>
      <w:r>
        <w:rPr>
          <w:rFonts w:hint="eastAsia"/>
        </w:rPr>
        <w:t>之后</w:t>
      </w:r>
      <w:r>
        <w:rPr>
          <w:rFonts w:hint="eastAsia"/>
        </w:rPr>
        <w:t>target</w:t>
      </w:r>
      <w:r>
        <w:t xml:space="preserve"> </w:t>
      </w:r>
      <w:r>
        <w:rPr>
          <w:rFonts w:hint="eastAsia"/>
        </w:rPr>
        <w:t>&lt;</w:t>
      </w:r>
      <w:r>
        <w:t xml:space="preserve">- </w:t>
      </w:r>
      <w:r>
        <w:rPr>
          <w:rFonts w:hint="eastAsia"/>
        </w:rPr>
        <w:t>prediction</w:t>
      </w:r>
      <w:r>
        <w:t xml:space="preserve"> </w:t>
      </w:r>
      <w:r>
        <w:rPr>
          <w:rFonts w:hint="eastAsia"/>
        </w:rPr>
        <w:t>network</w:t>
      </w:r>
    </w:p>
    <w:p w14:paraId="1BA73410" w14:textId="3849854E" w:rsidR="00163763" w:rsidRDefault="00163763" w:rsidP="00857639">
      <w:pPr>
        <w:ind w:left="360"/>
        <w:rPr>
          <w:rFonts w:hint="eastAsia"/>
        </w:rPr>
      </w:pPr>
      <w:r>
        <w:t xml:space="preserve"> </w:t>
      </w:r>
    </w:p>
    <w:p w14:paraId="195C6BAD" w14:textId="6D0D38A5" w:rsidR="00BD1FD7" w:rsidRDefault="00BD1FD7" w:rsidP="00857639">
      <w:pPr>
        <w:ind w:left="360"/>
      </w:pPr>
      <w:r>
        <w:t>Double DQN:</w:t>
      </w:r>
    </w:p>
    <w:p w14:paraId="2F430E40" w14:textId="648A9D41" w:rsidR="00BD1FD7" w:rsidRDefault="00BD1FD7" w:rsidP="00857639">
      <w:pPr>
        <w:ind w:left="360"/>
      </w:pPr>
      <w:r>
        <w:t xml:space="preserve"> </w:t>
      </w:r>
      <w:r>
        <w:tab/>
        <w:t xml:space="preserve"> </w:t>
      </w:r>
      <w:r>
        <w:rPr>
          <w:rFonts w:hint="eastAsia"/>
        </w:rPr>
        <w:t>经常会发现</w:t>
      </w:r>
      <w:r>
        <w:rPr>
          <w:rFonts w:hint="eastAsia"/>
        </w:rPr>
        <w:t>DQN</w:t>
      </w:r>
      <w:r>
        <w:rPr>
          <w:rFonts w:hint="eastAsia"/>
        </w:rPr>
        <w:t>网络会出现高估的情况，高估来自于对</w:t>
      </w:r>
      <w:r>
        <w:rPr>
          <w:rFonts w:hint="eastAsia"/>
        </w:rPr>
        <w:t>action</w:t>
      </w:r>
      <w:r>
        <w:t xml:space="preserve"> </w:t>
      </w:r>
      <w:r>
        <w:rPr>
          <w:rFonts w:hint="eastAsia"/>
        </w:rPr>
        <w:t>value</w:t>
      </w:r>
      <w:r>
        <w:rPr>
          <w:rFonts w:hint="eastAsia"/>
        </w:rPr>
        <w:t>的估计不准确，有的时候这种估计是好的，有的时候是坏的</w:t>
      </w:r>
    </w:p>
    <w:p w14:paraId="52DF3BC8" w14:textId="5905458A" w:rsidR="00857639" w:rsidRDefault="00857639" w:rsidP="00857639">
      <w:pPr>
        <w:ind w:left="360"/>
      </w:pPr>
    </w:p>
    <w:p w14:paraId="3A49AFD3" w14:textId="77777777" w:rsidR="00857639" w:rsidRDefault="00857639" w:rsidP="00857639">
      <w:pPr>
        <w:ind w:left="360"/>
      </w:pPr>
    </w:p>
    <w:p w14:paraId="6FAB3009" w14:textId="54586A39" w:rsidR="00453294" w:rsidRDefault="002D347D" w:rsidP="00453294">
      <w:pPr>
        <w:pStyle w:val="a3"/>
        <w:numPr>
          <w:ilvl w:val="1"/>
          <w:numId w:val="1"/>
        </w:numPr>
      </w:pPr>
      <w:r>
        <w:rPr>
          <w:rFonts w:hint="eastAsia"/>
        </w:rPr>
        <w:t>SARSA</w:t>
      </w:r>
    </w:p>
    <w:p w14:paraId="3E067085" w14:textId="5EEFE5F2" w:rsidR="002D347D" w:rsidRDefault="000B2CE5" w:rsidP="002D347D">
      <w:pPr>
        <w:pStyle w:val="a3"/>
        <w:ind w:left="1440"/>
      </w:pPr>
      <w:r w:rsidRPr="000B2CE5">
        <w:rPr>
          <w:noProof/>
        </w:rPr>
        <w:lastRenderedPageBreak/>
        <w:drawing>
          <wp:inline distT="0" distB="0" distL="0" distR="0" wp14:anchorId="1031B85A" wp14:editId="5E7A1582">
            <wp:extent cx="5893103" cy="34482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3103" cy="3448227"/>
                    </a:xfrm>
                    <a:prstGeom prst="rect">
                      <a:avLst/>
                    </a:prstGeom>
                  </pic:spPr>
                </pic:pic>
              </a:graphicData>
            </a:graphic>
          </wp:inline>
        </w:drawing>
      </w:r>
    </w:p>
    <w:p w14:paraId="34555B91" w14:textId="49A69DAC" w:rsidR="00453294" w:rsidRDefault="00453294" w:rsidP="002D347D">
      <w:pPr>
        <w:pStyle w:val="a3"/>
        <w:ind w:left="1440"/>
      </w:pPr>
    </w:p>
    <w:p w14:paraId="17FB9AB7" w14:textId="4DB76CEE" w:rsidR="00453294" w:rsidRDefault="00453294" w:rsidP="00453294">
      <w:pPr>
        <w:pStyle w:val="a3"/>
        <w:numPr>
          <w:ilvl w:val="1"/>
          <w:numId w:val="1"/>
        </w:numPr>
      </w:pPr>
      <w:r>
        <w:rPr>
          <w:rFonts w:hint="eastAsia"/>
        </w:rPr>
        <w:t>dyna</w:t>
      </w:r>
      <w:r>
        <w:t>-</w:t>
      </w:r>
      <w:r>
        <w:rPr>
          <w:rFonts w:hint="eastAsia"/>
        </w:rPr>
        <w:t>q</w:t>
      </w:r>
      <w:r>
        <w:t xml:space="preserve"> </w:t>
      </w:r>
      <w:r>
        <w:rPr>
          <w:rFonts w:hint="eastAsia"/>
        </w:rPr>
        <w:t>learning</w:t>
      </w:r>
    </w:p>
    <w:p w14:paraId="2E82099C" w14:textId="6C263888" w:rsidR="00453294" w:rsidRDefault="00453294" w:rsidP="00453294">
      <w:pPr>
        <w:pStyle w:val="a3"/>
        <w:ind w:left="1440"/>
      </w:pPr>
      <w:r w:rsidRPr="00453294">
        <w:rPr>
          <w:noProof/>
        </w:rPr>
        <w:drawing>
          <wp:inline distT="0" distB="0" distL="0" distR="0" wp14:anchorId="593B65C8" wp14:editId="28D0C51A">
            <wp:extent cx="5943600" cy="28130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3050"/>
                    </a:xfrm>
                    <a:prstGeom prst="rect">
                      <a:avLst/>
                    </a:prstGeom>
                  </pic:spPr>
                </pic:pic>
              </a:graphicData>
            </a:graphic>
          </wp:inline>
        </w:drawing>
      </w:r>
    </w:p>
    <w:p w14:paraId="11539B31" w14:textId="627FCCC5" w:rsidR="00453294" w:rsidRDefault="00453294" w:rsidP="00453294">
      <w:pPr>
        <w:pStyle w:val="a3"/>
        <w:numPr>
          <w:ilvl w:val="0"/>
          <w:numId w:val="1"/>
        </w:numPr>
      </w:pPr>
      <w:r>
        <w:rPr>
          <w:rFonts w:hint="eastAsia"/>
        </w:rPr>
        <w:t>基于策略的强化学习方法</w:t>
      </w:r>
    </w:p>
    <w:p w14:paraId="644C69B2" w14:textId="7D3F45EB" w:rsidR="00453294" w:rsidRDefault="00453294" w:rsidP="00453294">
      <w:pPr>
        <w:pStyle w:val="a3"/>
        <w:numPr>
          <w:ilvl w:val="0"/>
          <w:numId w:val="3"/>
        </w:numPr>
      </w:pPr>
      <w:r>
        <w:rPr>
          <w:rFonts w:hint="eastAsia"/>
        </w:rPr>
        <w:t>policy</w:t>
      </w:r>
      <w:r>
        <w:t xml:space="preserve"> gradie</w:t>
      </w:r>
      <w:r>
        <w:rPr>
          <w:rFonts w:hint="eastAsia"/>
        </w:rPr>
        <w:t>nt</w:t>
      </w:r>
    </w:p>
    <w:p w14:paraId="49C64178" w14:textId="1C40B2CD" w:rsidR="00453294" w:rsidRDefault="00453294" w:rsidP="00453294">
      <w:pPr>
        <w:pStyle w:val="a3"/>
        <w:ind w:left="1080"/>
      </w:pPr>
      <w:r>
        <w:t xml:space="preserve">deterministic policy gradient </w:t>
      </w:r>
      <w:r>
        <w:rPr>
          <w:rFonts w:hint="eastAsia"/>
        </w:rPr>
        <w:t>确定性策略梯度法</w:t>
      </w:r>
      <w:r>
        <w:rPr>
          <w:rFonts w:hint="eastAsia"/>
        </w:rPr>
        <w:t xml:space="preserve"> argmax</w:t>
      </w:r>
      <w:r>
        <w:rPr>
          <w:rFonts w:hint="eastAsia"/>
        </w:rPr>
        <w:t>，性能在连续动作空间中更加优秀</w:t>
      </w:r>
    </w:p>
    <w:p w14:paraId="005FFB7B" w14:textId="47DF04FE" w:rsidR="00453294" w:rsidRDefault="00453294" w:rsidP="00453294">
      <w:pPr>
        <w:pStyle w:val="a3"/>
        <w:ind w:left="1080"/>
      </w:pPr>
      <w:r>
        <w:rPr>
          <w:rFonts w:hint="eastAsia"/>
        </w:rPr>
        <w:t>stochastic</w:t>
      </w:r>
      <w:r>
        <w:t xml:space="preserve"> </w:t>
      </w:r>
      <w:r>
        <w:rPr>
          <w:rFonts w:hint="eastAsia"/>
        </w:rPr>
        <w:t>policy</w:t>
      </w:r>
      <w:r>
        <w:t xml:space="preserve"> </w:t>
      </w:r>
      <w:r>
        <w:rPr>
          <w:rFonts w:hint="eastAsia"/>
        </w:rPr>
        <w:t>gradient</w:t>
      </w:r>
      <w:r>
        <w:t xml:space="preserve">       </w:t>
      </w:r>
      <w:r>
        <w:rPr>
          <w:rFonts w:hint="eastAsia"/>
        </w:rPr>
        <w:t>随机性策略梯度法</w:t>
      </w:r>
      <w:r>
        <w:t xml:space="preserve"> </w:t>
      </w:r>
      <w:r>
        <w:rPr>
          <w:rFonts w:hint="eastAsia"/>
        </w:rPr>
        <w:t>动作以某概率被执行</w:t>
      </w:r>
    </w:p>
    <w:p w14:paraId="2B0FB47B" w14:textId="213C538C" w:rsidR="007F562A" w:rsidRDefault="007F562A" w:rsidP="007F562A"/>
    <w:p w14:paraId="225DDF3A" w14:textId="064984D9" w:rsidR="007F562A" w:rsidRDefault="007F562A" w:rsidP="007F562A"/>
    <w:p w14:paraId="4D7A24F7" w14:textId="61E8F10B" w:rsidR="007F562A" w:rsidRDefault="007F562A" w:rsidP="007F562A"/>
    <w:p w14:paraId="4074209E" w14:textId="42141D46" w:rsidR="007F562A" w:rsidRDefault="007F562A" w:rsidP="007F562A"/>
    <w:p w14:paraId="18B3D209" w14:textId="00EB845C" w:rsidR="007F562A" w:rsidRDefault="007F562A" w:rsidP="007F562A">
      <w:r>
        <w:rPr>
          <w:rFonts w:hint="eastAsia"/>
        </w:rPr>
        <w:t>Monte</w:t>
      </w:r>
      <w:r>
        <w:t>-Carlo method:</w:t>
      </w:r>
    </w:p>
    <w:p w14:paraId="6641661B" w14:textId="70559022" w:rsidR="007F562A" w:rsidRDefault="007F562A" w:rsidP="007F562A">
      <w:r>
        <w:tab/>
      </w:r>
      <w:r>
        <w:rPr>
          <w:rFonts w:hint="eastAsia"/>
        </w:rPr>
        <w:t>如果要预测，更行的还是</w:t>
      </w:r>
      <w:r>
        <w:rPr>
          <w:rFonts w:hint="eastAsia"/>
        </w:rPr>
        <w:t>Q</w:t>
      </w:r>
      <w:r>
        <w:t xml:space="preserve"> </w:t>
      </w:r>
      <w:r>
        <w:rPr>
          <w:rFonts w:hint="eastAsia"/>
        </w:rPr>
        <w:t>function</w:t>
      </w:r>
    </w:p>
    <w:p w14:paraId="1D876C27" w14:textId="79CF60DF" w:rsidR="00BB517A" w:rsidRDefault="00BB517A" w:rsidP="007F562A">
      <w:r>
        <w:t xml:space="preserve">   </w:t>
      </w:r>
      <w:r>
        <w:tab/>
        <w:t xml:space="preserve">2) imitation learning </w:t>
      </w:r>
    </w:p>
    <w:p w14:paraId="23C43EB4" w14:textId="6A6081E2" w:rsidR="00BB517A" w:rsidRDefault="0067494C" w:rsidP="007F562A">
      <w:r>
        <w:tab/>
      </w:r>
      <w:r>
        <w:rPr>
          <w:rFonts w:hint="eastAsia"/>
        </w:rPr>
        <w:t>跟强化学习相结合</w:t>
      </w:r>
      <w:r>
        <w:rPr>
          <w:rFonts w:hint="eastAsia"/>
        </w:rPr>
        <w:t xml:space="preserve"> </w:t>
      </w:r>
    </w:p>
    <w:p w14:paraId="1363AC79" w14:textId="25BA780E" w:rsidR="0067494C" w:rsidRDefault="0067494C" w:rsidP="007F562A">
      <w:r>
        <w:tab/>
        <w:t>3</w:t>
      </w:r>
      <w:r>
        <w:rPr>
          <w:rFonts w:hint="eastAsia"/>
        </w:rPr>
        <w:t>)</w:t>
      </w:r>
      <w:r>
        <w:rPr>
          <w:rFonts w:hint="eastAsia"/>
        </w:rPr>
        <w:t>值与策略相结合的强化学习方法</w:t>
      </w:r>
    </w:p>
    <w:p w14:paraId="7D9C7E7C" w14:textId="610EE65C" w:rsidR="0067494C" w:rsidRDefault="0067494C" w:rsidP="007F562A">
      <w:r>
        <w:tab/>
        <w:t>A</w:t>
      </w:r>
      <w:r>
        <w:rPr>
          <w:rFonts w:hint="eastAsia"/>
        </w:rPr>
        <w:t>ctor</w:t>
      </w:r>
      <w:r>
        <w:t>-critic</w:t>
      </w:r>
    </w:p>
    <w:p w14:paraId="13A83BD4" w14:textId="40C92568" w:rsidR="0067494C" w:rsidRDefault="0067494C" w:rsidP="0067494C">
      <w:pPr>
        <w:pStyle w:val="a3"/>
        <w:numPr>
          <w:ilvl w:val="0"/>
          <w:numId w:val="1"/>
        </w:numPr>
      </w:pPr>
      <w:r>
        <w:rPr>
          <w:rFonts w:hint="eastAsia"/>
        </w:rPr>
        <w:t>局限性</w:t>
      </w:r>
    </w:p>
    <w:p w14:paraId="6DAA7EA3" w14:textId="1EFF9C40" w:rsidR="0067494C" w:rsidRDefault="0067494C" w:rsidP="0067494C">
      <w:pPr>
        <w:pStyle w:val="a3"/>
        <w:numPr>
          <w:ilvl w:val="0"/>
          <w:numId w:val="4"/>
        </w:numPr>
      </w:pPr>
      <w:r>
        <w:rPr>
          <w:rFonts w:hint="eastAsia"/>
        </w:rPr>
        <w:t>值方法：</w:t>
      </w:r>
      <w:r>
        <w:rPr>
          <w:rFonts w:hint="eastAsia"/>
        </w:rPr>
        <w:t>1</w:t>
      </w:r>
      <w:r>
        <w:t xml:space="preserve">. </w:t>
      </w:r>
      <w:r>
        <w:rPr>
          <w:rFonts w:hint="eastAsia"/>
        </w:rPr>
        <w:t>难以应用于连续空间</w:t>
      </w:r>
    </w:p>
    <w:p w14:paraId="4B4E898C" w14:textId="408925F7" w:rsidR="0067494C" w:rsidRDefault="0067494C" w:rsidP="0067494C">
      <w:pPr>
        <w:pStyle w:val="a3"/>
        <w:ind w:left="1440"/>
      </w:pPr>
      <w:r>
        <w:t xml:space="preserve">   2. </w:t>
      </w:r>
      <w:r>
        <w:rPr>
          <w:rFonts w:hint="eastAsia"/>
        </w:rPr>
        <w:t>得到的是一个确定性策略，无法得到随即策略</w:t>
      </w:r>
    </w:p>
    <w:p w14:paraId="688254F0" w14:textId="467AC5FB" w:rsidR="0067494C" w:rsidRDefault="0067494C" w:rsidP="0067494C">
      <w:pPr>
        <w:pStyle w:val="a3"/>
        <w:ind w:left="1440"/>
      </w:pPr>
      <w:r>
        <w:t xml:space="preserve">   3.</w:t>
      </w:r>
      <w:r w:rsidR="008F0F45">
        <w:rPr>
          <w:rFonts w:hint="eastAsia"/>
        </w:rPr>
        <w:t>微小扰动可能会导致极大结果的变化</w:t>
      </w:r>
    </w:p>
    <w:p w14:paraId="51D742A0" w14:textId="0A39A2AE" w:rsidR="00E06753" w:rsidRDefault="008F0F45" w:rsidP="007F562A">
      <w:r>
        <w:t xml:space="preserve">       2</w:t>
      </w:r>
      <w:r>
        <w:rPr>
          <w:rFonts w:hint="eastAsia"/>
        </w:rPr>
        <w:t>）</w:t>
      </w:r>
      <w:r>
        <w:rPr>
          <w:rFonts w:hint="eastAsia"/>
        </w:rPr>
        <w:t>policy</w:t>
      </w:r>
      <w:r>
        <w:t xml:space="preserve"> </w:t>
      </w:r>
      <w:r>
        <w:rPr>
          <w:rFonts w:hint="eastAsia"/>
        </w:rPr>
        <w:t>gradient</w:t>
      </w:r>
      <w:r>
        <w:rPr>
          <w:rFonts w:hint="eastAsia"/>
        </w:rPr>
        <w:t>：</w:t>
      </w:r>
    </w:p>
    <w:p w14:paraId="6022AE79" w14:textId="7AD374C6" w:rsidR="008F0F45" w:rsidRDefault="008F0F45" w:rsidP="007F562A">
      <w:r>
        <w:tab/>
      </w:r>
      <w:r>
        <w:tab/>
        <w:t xml:space="preserve">    1.</w:t>
      </w:r>
      <w:r>
        <w:rPr>
          <w:rFonts w:hint="eastAsia"/>
        </w:rPr>
        <w:t>需要完全序列样本，训练慢，方差高</w:t>
      </w:r>
    </w:p>
    <w:p w14:paraId="1D33BF5A" w14:textId="6BB48EA2" w:rsidR="008F0F45" w:rsidRDefault="008F0F45" w:rsidP="007F562A">
      <w:r>
        <w:tab/>
      </w:r>
      <w:r>
        <w:tab/>
        <w:t xml:space="preserve">    2.</w:t>
      </w:r>
      <w:r>
        <w:rPr>
          <w:rFonts w:hint="eastAsia"/>
        </w:rPr>
        <w:t>容易收敛到局部最优解</w:t>
      </w:r>
    </w:p>
    <w:p w14:paraId="08D0CA7A" w14:textId="67AE7A7F" w:rsidR="008F0F45" w:rsidRDefault="008F0F45" w:rsidP="007F562A">
      <w:r>
        <w:tab/>
      </w:r>
      <w:r>
        <w:tab/>
        <w:t xml:space="preserve">    3.</w:t>
      </w:r>
      <w:r>
        <w:rPr>
          <w:rFonts w:hint="eastAsia"/>
        </w:rPr>
        <w:t>移动机器人通常在离散的动作空间中</w:t>
      </w:r>
    </w:p>
    <w:p w14:paraId="2B9E5193" w14:textId="505CEBC5" w:rsidR="008F0F45" w:rsidRDefault="008F0F45" w:rsidP="007F562A">
      <w:r>
        <w:rPr>
          <w:rFonts w:hint="eastAsia"/>
        </w:rPr>
        <w:t>前瞻：</w:t>
      </w:r>
    </w:p>
    <w:p w14:paraId="17CDCEF8" w14:textId="6672E60E" w:rsidR="008F0F45" w:rsidRDefault="008F0F45" w:rsidP="008F0F45">
      <w:pPr>
        <w:pStyle w:val="a3"/>
        <w:numPr>
          <w:ilvl w:val="0"/>
          <w:numId w:val="5"/>
        </w:numPr>
      </w:pPr>
      <w:r>
        <w:rPr>
          <w:rFonts w:hint="eastAsia"/>
        </w:rPr>
        <w:t>设计有效的奖励函数</w:t>
      </w:r>
    </w:p>
    <w:p w14:paraId="0D1E8221" w14:textId="721DD470" w:rsidR="008F0F45" w:rsidRDefault="008F0F45" w:rsidP="008F0F45">
      <w:pPr>
        <w:pStyle w:val="a3"/>
        <w:numPr>
          <w:ilvl w:val="0"/>
          <w:numId w:val="5"/>
        </w:numPr>
      </w:pPr>
      <w:r>
        <w:rPr>
          <w:rFonts w:hint="eastAsia"/>
        </w:rPr>
        <w:t>解决强化学习的探索</w:t>
      </w:r>
      <w:r>
        <w:rPr>
          <w:rFonts w:hint="eastAsia"/>
        </w:rPr>
        <w:t>-</w:t>
      </w:r>
      <w:r>
        <w:rPr>
          <w:rFonts w:hint="eastAsia"/>
        </w:rPr>
        <w:t>利用困境</w:t>
      </w:r>
    </w:p>
    <w:p w14:paraId="7D6BB8CE" w14:textId="44DF1E11" w:rsidR="008F0F45" w:rsidRDefault="008F0F45" w:rsidP="008F0F45">
      <w:pPr>
        <w:pStyle w:val="a3"/>
        <w:numPr>
          <w:ilvl w:val="0"/>
          <w:numId w:val="5"/>
        </w:numPr>
      </w:pPr>
      <w:r>
        <w:rPr>
          <w:rFonts w:hint="eastAsia"/>
        </w:rPr>
        <w:t>研究强化学习方法和常规方法的结合方法</w:t>
      </w:r>
    </w:p>
    <w:p w14:paraId="3E9155AF" w14:textId="249D0439" w:rsidR="008F0F45" w:rsidRDefault="008F0F45" w:rsidP="008F0F45">
      <w:pPr>
        <w:pStyle w:val="a3"/>
        <w:numPr>
          <w:ilvl w:val="0"/>
          <w:numId w:val="5"/>
        </w:numPr>
      </w:pPr>
      <w:r>
        <w:rPr>
          <w:rFonts w:hint="eastAsia"/>
        </w:rPr>
        <w:t>将强化学习算法应用于多智能体协作的路径规划研究中</w:t>
      </w:r>
    </w:p>
    <w:p w14:paraId="5CBAD638" w14:textId="06B8F85E" w:rsidR="00E06753" w:rsidRDefault="00E06753" w:rsidP="007F562A"/>
    <w:p w14:paraId="011CCF59" w14:textId="76569C02" w:rsidR="00E06753" w:rsidRPr="00857639" w:rsidRDefault="00E06753" w:rsidP="007F562A">
      <w:pPr>
        <w:rPr>
          <w:b/>
          <w:bCs/>
          <w:sz w:val="32"/>
          <w:szCs w:val="32"/>
        </w:rPr>
      </w:pPr>
      <w:r w:rsidRPr="00857639">
        <w:rPr>
          <w:b/>
          <w:bCs/>
          <w:sz w:val="32"/>
          <w:szCs w:val="32"/>
        </w:rPr>
        <w:t>O</w:t>
      </w:r>
      <w:r w:rsidRPr="00857639">
        <w:rPr>
          <w:rFonts w:hint="eastAsia"/>
          <w:b/>
          <w:bCs/>
          <w:sz w:val="32"/>
          <w:szCs w:val="32"/>
        </w:rPr>
        <w:t>ff</w:t>
      </w:r>
      <w:r w:rsidRPr="00857639">
        <w:rPr>
          <w:b/>
          <w:bCs/>
          <w:sz w:val="32"/>
          <w:szCs w:val="32"/>
        </w:rPr>
        <w:t xml:space="preserve"> policy prediction via importance sampling:</w:t>
      </w:r>
    </w:p>
    <w:p w14:paraId="73ABE5BF" w14:textId="636725DD" w:rsidR="00E06753" w:rsidRDefault="00E06753" w:rsidP="007F562A">
      <w:r>
        <w:tab/>
        <w:t xml:space="preserve">The probability of the subsequent state-action : </w:t>
      </w:r>
    </w:p>
    <w:p w14:paraId="0724847A" w14:textId="0991B035" w:rsidR="00E06753" w:rsidRDefault="00E06753" w:rsidP="007F562A">
      <w:r w:rsidRPr="00E06753">
        <w:rPr>
          <w:noProof/>
        </w:rPr>
        <w:drawing>
          <wp:inline distT="0" distB="0" distL="0" distR="0" wp14:anchorId="4D3785C2" wp14:editId="661332D3">
            <wp:extent cx="4864350" cy="11303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350" cy="1130358"/>
                    </a:xfrm>
                    <a:prstGeom prst="rect">
                      <a:avLst/>
                    </a:prstGeom>
                  </pic:spPr>
                </pic:pic>
              </a:graphicData>
            </a:graphic>
          </wp:inline>
        </w:drawing>
      </w:r>
    </w:p>
    <w:p w14:paraId="352195C8" w14:textId="67EC05D5" w:rsidR="00E06753" w:rsidRDefault="00E06753" w:rsidP="007F562A">
      <w:r>
        <w:tab/>
        <w:t>Importance-sampling ratio:</w:t>
      </w:r>
    </w:p>
    <w:p w14:paraId="64A8A07B" w14:textId="085FA4A7" w:rsidR="00E06753" w:rsidRDefault="00E06753" w:rsidP="007F562A">
      <w:r w:rsidRPr="00E06753">
        <w:rPr>
          <w:noProof/>
        </w:rPr>
        <w:lastRenderedPageBreak/>
        <w:drawing>
          <wp:inline distT="0" distB="0" distL="0" distR="0" wp14:anchorId="11362EEF" wp14:editId="66B3520D">
            <wp:extent cx="4432528" cy="63503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528" cy="635033"/>
                    </a:xfrm>
                    <a:prstGeom prst="rect">
                      <a:avLst/>
                    </a:prstGeom>
                  </pic:spPr>
                </pic:pic>
              </a:graphicData>
            </a:graphic>
          </wp:inline>
        </w:drawing>
      </w:r>
    </w:p>
    <w:p w14:paraId="583C4BAC" w14:textId="1C2FD762" w:rsidR="00E06753" w:rsidRDefault="00E06753" w:rsidP="007F562A"/>
    <w:p w14:paraId="72669288" w14:textId="6E7C8E54" w:rsidR="00E06753" w:rsidRDefault="00E06753" w:rsidP="007F562A">
      <w:r>
        <w:t>Ordinary importance sampling:</w:t>
      </w:r>
    </w:p>
    <w:p w14:paraId="3B6D115F" w14:textId="3978A1E4" w:rsidR="00E06753" w:rsidRDefault="00E06753" w:rsidP="007F562A">
      <w:r w:rsidRPr="00E06753">
        <w:rPr>
          <w:noProof/>
        </w:rPr>
        <w:drawing>
          <wp:inline distT="0" distB="0" distL="0" distR="0" wp14:anchorId="5FC6805F" wp14:editId="5D379C6B">
            <wp:extent cx="2248016" cy="66043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8016" cy="660434"/>
                    </a:xfrm>
                    <a:prstGeom prst="rect">
                      <a:avLst/>
                    </a:prstGeom>
                  </pic:spPr>
                </pic:pic>
              </a:graphicData>
            </a:graphic>
          </wp:inline>
        </w:drawing>
      </w:r>
    </w:p>
    <w:p w14:paraId="63E78CAE" w14:textId="367AE9B1" w:rsidR="00E06753" w:rsidRDefault="00E06753" w:rsidP="007F562A">
      <w:r>
        <w:t>Weighted average sampling:</w:t>
      </w:r>
    </w:p>
    <w:p w14:paraId="2463F28F" w14:textId="6095D934" w:rsidR="00E06753" w:rsidRDefault="00E06753" w:rsidP="007F562A">
      <w:r w:rsidRPr="00E06753">
        <w:rPr>
          <w:noProof/>
        </w:rPr>
        <w:drawing>
          <wp:inline distT="0" distB="0" distL="0" distR="0" wp14:anchorId="38FA34D5" wp14:editId="71C9AA44">
            <wp:extent cx="2286117" cy="62233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117" cy="622332"/>
                    </a:xfrm>
                    <a:prstGeom prst="rect">
                      <a:avLst/>
                    </a:prstGeom>
                  </pic:spPr>
                </pic:pic>
              </a:graphicData>
            </a:graphic>
          </wp:inline>
        </w:drawing>
      </w:r>
    </w:p>
    <w:p w14:paraId="2DB60330" w14:textId="16D91ED8" w:rsidR="00E06753" w:rsidRDefault="00E06753" w:rsidP="007F562A">
      <w:r>
        <w:t>O</w:t>
      </w:r>
      <w:r>
        <w:rPr>
          <w:rFonts w:hint="eastAsia"/>
        </w:rPr>
        <w:t>r</w:t>
      </w:r>
      <w:r>
        <w:t>dinary importance sampling is unbiased, and weighted is biased . it is more likely an evaluation. But as the samples increases, it converges to zero.</w:t>
      </w:r>
    </w:p>
    <w:p w14:paraId="6FBA8C4F" w14:textId="1F65F63B" w:rsidR="00E06753" w:rsidRDefault="00E06753" w:rsidP="007F562A">
      <w:r>
        <w:t>But weighted estimator usually has dramatically lower variance and is strongly preferred.</w:t>
      </w:r>
    </w:p>
    <w:p w14:paraId="25A3FB0B" w14:textId="1EE2A506" w:rsidR="007C0439" w:rsidRDefault="007C0439" w:rsidP="007F562A"/>
    <w:p w14:paraId="77E18A5A" w14:textId="2285A139" w:rsidR="007C0439" w:rsidRDefault="007C0439" w:rsidP="007F562A"/>
    <w:p w14:paraId="7B86CB5D" w14:textId="4E768FB5" w:rsidR="007C0439" w:rsidRDefault="007C0439" w:rsidP="007F562A">
      <w:r>
        <w:t>C</w:t>
      </w:r>
      <w:r>
        <w:rPr>
          <w:rFonts w:hint="eastAsia"/>
        </w:rPr>
        <w:t>o</w:t>
      </w:r>
      <w:r>
        <w:t>mbined the off-policy mc / weighted importance sampling / incremental implementation</w:t>
      </w:r>
    </w:p>
    <w:p w14:paraId="50D66BF5" w14:textId="169F468B" w:rsidR="007C0439" w:rsidRDefault="007C0439" w:rsidP="007F562A">
      <w:r w:rsidRPr="007C0439">
        <w:rPr>
          <w:noProof/>
        </w:rPr>
        <w:drawing>
          <wp:inline distT="0" distB="0" distL="0" distR="0" wp14:anchorId="6637B1AA" wp14:editId="594DF968">
            <wp:extent cx="5943600" cy="3336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6925"/>
                    </a:xfrm>
                    <a:prstGeom prst="rect">
                      <a:avLst/>
                    </a:prstGeom>
                  </pic:spPr>
                </pic:pic>
              </a:graphicData>
            </a:graphic>
          </wp:inline>
        </w:drawing>
      </w:r>
    </w:p>
    <w:p w14:paraId="7761EE67" w14:textId="43DA1280" w:rsidR="003D569A" w:rsidRDefault="003D569A" w:rsidP="007F562A">
      <w:r w:rsidRPr="003D569A">
        <w:rPr>
          <w:noProof/>
        </w:rPr>
        <w:lastRenderedPageBreak/>
        <w:drawing>
          <wp:inline distT="0" distB="0" distL="0" distR="0" wp14:anchorId="1621C090" wp14:editId="782879EB">
            <wp:extent cx="5943600" cy="36328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32835"/>
                    </a:xfrm>
                    <a:prstGeom prst="rect">
                      <a:avLst/>
                    </a:prstGeom>
                  </pic:spPr>
                </pic:pic>
              </a:graphicData>
            </a:graphic>
          </wp:inline>
        </w:drawing>
      </w:r>
    </w:p>
    <w:p w14:paraId="20048228" w14:textId="68020136" w:rsidR="003D569A" w:rsidRDefault="003D569A" w:rsidP="007F562A"/>
    <w:p w14:paraId="2FF555CD" w14:textId="23F2F7ED" w:rsidR="003D569A" w:rsidRDefault="00AC790D" w:rsidP="007F562A">
      <w:r>
        <w:t>&lt;Path planning for active SLAM based on deep reinforcement learning under unknown environments&gt;</w:t>
      </w:r>
    </w:p>
    <w:p w14:paraId="3B1DF3D9" w14:textId="40F6F787" w:rsidR="00AC790D" w:rsidRDefault="00AC790D" w:rsidP="007F562A">
      <w:pPr>
        <w:rPr>
          <w:sz w:val="30"/>
          <w:szCs w:val="30"/>
          <w:shd w:val="clear" w:color="auto" w:fill="FFFFFF"/>
        </w:rPr>
      </w:pPr>
      <w:r>
        <w:rPr>
          <w:sz w:val="30"/>
          <w:szCs w:val="30"/>
          <w:shd w:val="clear" w:color="auto" w:fill="FFFFFF"/>
        </w:rPr>
        <w:t>i</w:t>
      </w:r>
      <w:r>
        <w:rPr>
          <w:sz w:val="30"/>
          <w:szCs w:val="30"/>
          <w:shd w:val="clear" w:color="auto" w:fill="FFFFFF"/>
        </w:rPr>
        <w:t>n  this  paper,  fully  convolutional  residual  network  (FCRN)is used to recognize the obstacles to get depth image and build the actual environment 2D maps. The avoidance path of the obstacle is planned by Dueling DQN algorithm in the robot’s navigation; at the same time, the 2D map of the environment is built based on FastSLAM</w:t>
      </w:r>
      <w:r>
        <w:rPr>
          <w:sz w:val="30"/>
          <w:szCs w:val="30"/>
          <w:shd w:val="clear" w:color="auto" w:fill="FFFFFF"/>
        </w:rPr>
        <w:t>.</w:t>
      </w:r>
    </w:p>
    <w:p w14:paraId="56BABB41" w14:textId="01D5A109" w:rsidR="00D21354" w:rsidRDefault="00D21354" w:rsidP="007F562A">
      <w:pPr>
        <w:rPr>
          <w:rFonts w:hint="eastAsia"/>
        </w:rPr>
      </w:pPr>
      <w:r>
        <w:rPr>
          <w:sz w:val="30"/>
          <w:szCs w:val="30"/>
          <w:shd w:val="clear" w:color="auto" w:fill="FFFFFF"/>
        </w:rPr>
        <w:t xml:space="preserve">Action space: linear velocity is set to 0.4 or 0.2 . Angular velocity is </w:t>
      </w:r>
      <w:r>
        <w:rPr>
          <w:rFonts w:hint="eastAsia"/>
          <w:sz w:val="30"/>
          <w:szCs w:val="30"/>
          <w:shd w:val="clear" w:color="auto" w:fill="FFFFFF"/>
        </w:rPr>
        <w:t>p</w:t>
      </w:r>
      <w:r>
        <w:rPr>
          <w:sz w:val="30"/>
          <w:szCs w:val="30"/>
          <w:shd w:val="clear" w:color="auto" w:fill="FFFFFF"/>
        </w:rPr>
        <w:t>i/6,…(5 options) . The instantaneous reward function is r = v*cos(w) *dt and plus a somehow bonus function to make the robot run as fast as possible.</w:t>
      </w:r>
    </w:p>
    <w:p w14:paraId="219B1106" w14:textId="7B8F74D6" w:rsidR="003D569A" w:rsidRDefault="003D569A" w:rsidP="007F562A"/>
    <w:p w14:paraId="49823A24" w14:textId="33CEFB61" w:rsidR="00D21354" w:rsidRDefault="00D21354" w:rsidP="007F562A">
      <w:r w:rsidRPr="00D21354">
        <w:lastRenderedPageBreak/>
        <w:drawing>
          <wp:inline distT="0" distB="0" distL="0" distR="0" wp14:anchorId="6DB385B0" wp14:editId="1D1AC89D">
            <wp:extent cx="3029639" cy="349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2475" cy="3495769"/>
                    </a:xfrm>
                    <a:prstGeom prst="rect">
                      <a:avLst/>
                    </a:prstGeom>
                  </pic:spPr>
                </pic:pic>
              </a:graphicData>
            </a:graphic>
          </wp:inline>
        </w:drawing>
      </w:r>
    </w:p>
    <w:p w14:paraId="268E7E00" w14:textId="43847D99" w:rsidR="006529FB" w:rsidRDefault="006529FB" w:rsidP="007F562A"/>
    <w:p w14:paraId="4CD327E1" w14:textId="77777777" w:rsidR="006529FB" w:rsidRDefault="006529FB" w:rsidP="007F562A"/>
    <w:p w14:paraId="04DFC141" w14:textId="368D8427" w:rsidR="003D569A" w:rsidRDefault="003D569A" w:rsidP="007F562A">
      <w:r>
        <w:t>D</w:t>
      </w:r>
      <w:r>
        <w:rPr>
          <w:rFonts w:hint="eastAsia"/>
        </w:rPr>
        <w:t>e</w:t>
      </w:r>
      <w:r>
        <w:t>terministic Policy Gradient Algorithm</w:t>
      </w:r>
    </w:p>
    <w:p w14:paraId="7BDC6D5A" w14:textId="6B71384A" w:rsidR="002D347D" w:rsidRDefault="00416AA0" w:rsidP="002D347D">
      <w:pPr>
        <w:pStyle w:val="a3"/>
        <w:ind w:left="1080"/>
      </w:pPr>
      <w:r w:rsidRPr="00416AA0">
        <w:rPr>
          <w:rFonts w:hint="eastAsia"/>
        </w:rPr>
        <w:t>此外，我们表明确定性策略梯度是随机策略梯度的极限情况，因为策略方差趋于零。</w:t>
      </w:r>
    </w:p>
    <w:p w14:paraId="71896DF5" w14:textId="2C4A45E4" w:rsidR="00416AA0" w:rsidRDefault="00416AA0" w:rsidP="002D347D">
      <w:pPr>
        <w:pStyle w:val="a3"/>
        <w:ind w:left="1080"/>
        <w:rPr>
          <w:rFonts w:ascii="Arial" w:hAnsi="Arial" w:cs="Arial"/>
          <w:sz w:val="26"/>
          <w:szCs w:val="26"/>
          <w:shd w:val="clear" w:color="auto" w:fill="FFFFFF"/>
        </w:rPr>
      </w:pPr>
      <w:r>
        <w:rPr>
          <w:rFonts w:ascii="Arial" w:hAnsi="Arial" w:cs="Arial"/>
          <w:sz w:val="26"/>
          <w:szCs w:val="26"/>
          <w:shd w:val="clear" w:color="auto" w:fill="FFFFFF"/>
        </w:rPr>
        <w:t>the policy gradient integrates over both</w:t>
      </w:r>
      <w:r>
        <w:rPr>
          <w:rFonts w:ascii="Arial" w:hAnsi="Arial" w:cs="Arial"/>
          <w:sz w:val="26"/>
          <w:szCs w:val="26"/>
          <w:shd w:val="clear" w:color="auto" w:fill="FFFFFF"/>
        </w:rPr>
        <w:t xml:space="preserve"> </w:t>
      </w:r>
      <w:r>
        <w:rPr>
          <w:rFonts w:ascii="Arial" w:hAnsi="Arial" w:cs="Arial"/>
          <w:sz w:val="26"/>
          <w:szCs w:val="26"/>
          <w:shd w:val="clear" w:color="auto" w:fill="FFFFFF"/>
        </w:rPr>
        <w:t>state and action spaces, whereas in the deterministic case it</w:t>
      </w:r>
      <w:r>
        <w:rPr>
          <w:rFonts w:ascii="Arial" w:hAnsi="Arial" w:cs="Arial"/>
          <w:sz w:val="26"/>
          <w:szCs w:val="26"/>
          <w:shd w:val="clear" w:color="auto" w:fill="FFFFFF"/>
        </w:rPr>
        <w:t xml:space="preserve"> </w:t>
      </w:r>
      <w:r>
        <w:rPr>
          <w:rFonts w:ascii="Arial" w:hAnsi="Arial" w:cs="Arial"/>
          <w:sz w:val="26"/>
          <w:szCs w:val="26"/>
          <w:shd w:val="clear" w:color="auto" w:fill="FFFFFF"/>
        </w:rPr>
        <w:t>only integrates over the state space</w:t>
      </w:r>
    </w:p>
    <w:p w14:paraId="3D50D571" w14:textId="6119379A" w:rsidR="00416AA0" w:rsidRDefault="00416AA0" w:rsidP="002D347D">
      <w:pPr>
        <w:pStyle w:val="a3"/>
        <w:ind w:left="1080"/>
        <w:rPr>
          <w:rFonts w:ascii="Arial" w:hAnsi="Arial" w:cs="Arial"/>
          <w:sz w:val="26"/>
          <w:szCs w:val="26"/>
          <w:shd w:val="clear" w:color="auto" w:fill="FFFFFF"/>
        </w:rPr>
      </w:pPr>
    </w:p>
    <w:p w14:paraId="1F76E9D6" w14:textId="38680F60" w:rsidR="00416AA0" w:rsidRDefault="00416AA0" w:rsidP="002D347D">
      <w:pPr>
        <w:pStyle w:val="a3"/>
        <w:ind w:left="1080"/>
        <w:rPr>
          <w:rFonts w:ascii="Arial" w:hAnsi="Arial" w:cs="Arial"/>
          <w:sz w:val="26"/>
          <w:szCs w:val="26"/>
          <w:shd w:val="clear" w:color="auto" w:fill="FFFFFF"/>
        </w:rPr>
      </w:pPr>
      <w:r>
        <w:rPr>
          <w:rFonts w:ascii="Arial" w:hAnsi="Arial" w:cs="Arial"/>
          <w:sz w:val="26"/>
          <w:szCs w:val="26"/>
          <w:shd w:val="clear" w:color="auto" w:fill="FFFFFF"/>
        </w:rPr>
        <w:t>w</w:t>
      </w:r>
      <w:r>
        <w:rPr>
          <w:rFonts w:ascii="Arial" w:hAnsi="Arial" w:cs="Arial"/>
          <w:sz w:val="26"/>
          <w:szCs w:val="26"/>
          <w:shd w:val="clear" w:color="auto" w:fill="FFFFFF"/>
        </w:rPr>
        <w:t>e introduce an off-policy learning algorithm</w:t>
      </w:r>
      <w:r>
        <w:rPr>
          <w:rFonts w:ascii="Arial" w:hAnsi="Arial" w:cs="Arial"/>
          <w:sz w:val="26"/>
          <w:szCs w:val="26"/>
          <w:shd w:val="clear" w:color="auto" w:fill="FFFFFF"/>
        </w:rPr>
        <w:t xml:space="preserve"> to explore.</w:t>
      </w:r>
      <w:r>
        <w:rPr>
          <w:rFonts w:ascii="Arial" w:hAnsi="Arial" w:cs="Arial"/>
          <w:sz w:val="26"/>
          <w:szCs w:val="26"/>
          <w:shd w:val="clear" w:color="auto" w:fill="FFFFFF"/>
        </w:rPr>
        <w:t xml:space="preserve">  </w:t>
      </w:r>
    </w:p>
    <w:p w14:paraId="0B229DA9" w14:textId="7431B57C" w:rsidR="00416AA0" w:rsidRDefault="00416AA0" w:rsidP="002D347D">
      <w:pPr>
        <w:pStyle w:val="a3"/>
        <w:ind w:left="1080"/>
        <w:rPr>
          <w:rFonts w:ascii="Arial" w:hAnsi="Arial" w:cs="Arial"/>
          <w:sz w:val="26"/>
          <w:szCs w:val="26"/>
          <w:shd w:val="clear" w:color="auto" w:fill="FFFFFF"/>
        </w:rPr>
      </w:pPr>
      <w:r>
        <w:rPr>
          <w:rFonts w:ascii="Arial" w:hAnsi="Arial" w:cs="Arial"/>
          <w:sz w:val="26"/>
          <w:szCs w:val="26"/>
          <w:shd w:val="clear" w:color="auto" w:fill="FFFFFF"/>
        </w:rPr>
        <w:t>Thebasic  idea  is  to  choose  actions  according  to  a  stochasticbehaviour policy (to ensure adequate exploration),  but tolearn about a deterministic target policy</w:t>
      </w:r>
    </w:p>
    <w:p w14:paraId="53274B74" w14:textId="60C9C688" w:rsidR="008738D5" w:rsidRDefault="008738D5" w:rsidP="008738D5"/>
    <w:p w14:paraId="37D24711" w14:textId="18FD3417" w:rsidR="008738D5" w:rsidRDefault="008738D5" w:rsidP="008738D5"/>
    <w:p w14:paraId="44C412D3" w14:textId="3112F288" w:rsidR="008738D5" w:rsidRDefault="008738D5" w:rsidP="008738D5"/>
    <w:p w14:paraId="3EEF28FE" w14:textId="3F94AAFA" w:rsidR="008738D5" w:rsidRDefault="008738D5" w:rsidP="008738D5">
      <w:r>
        <w:t>&lt;Target-driven Visual Navigation in indoor scenes using deep reinforcement learning&gt;</w:t>
      </w:r>
    </w:p>
    <w:p w14:paraId="45701ECC" w14:textId="795A5A1D" w:rsidR="008738D5" w:rsidRDefault="008738D5" w:rsidP="008738D5"/>
    <w:p w14:paraId="1A3FFADB" w14:textId="5DFD6DD8" w:rsidR="008738D5" w:rsidRDefault="008738D5" w:rsidP="008738D5">
      <w:r>
        <w:t xml:space="preserve">Needs to address two issues, </w:t>
      </w:r>
      <w:r w:rsidR="00C57D8D">
        <w:t>1.lack of generalization capability to new goals. Needs to train new models for every new goals 2.data inefficiency. Models requires several episodes of trial and error to converge. Methods:1.</w:t>
      </w:r>
    </w:p>
    <w:p w14:paraId="5E6BE516" w14:textId="4BCEA063" w:rsidR="00C57D8D" w:rsidRDefault="00C57D8D" w:rsidP="008738D5">
      <w:r>
        <w:lastRenderedPageBreak/>
        <w:t>Mapless  / do not need 3d reconstruction/</w:t>
      </w:r>
      <w:r w:rsidR="00BA47C7">
        <w:t>do not require supervised training for landmarks</w:t>
      </w:r>
    </w:p>
    <w:p w14:paraId="50EBC191" w14:textId="7F6DBC13" w:rsidR="00E136A0" w:rsidRDefault="00E136A0" w:rsidP="008738D5"/>
    <w:p w14:paraId="2FD53464" w14:textId="7AA5E839" w:rsidR="00E136A0" w:rsidRDefault="00E136A0" w:rsidP="008738D5">
      <w:pPr>
        <w:rPr>
          <w:sz w:val="30"/>
          <w:szCs w:val="30"/>
          <w:shd w:val="clear" w:color="auto" w:fill="FFFFFF"/>
        </w:rPr>
      </w:pPr>
      <w:r>
        <w:rPr>
          <w:sz w:val="30"/>
          <w:szCs w:val="30"/>
          <w:shd w:val="clear" w:color="auto" w:fill="FFFFFF"/>
        </w:rPr>
        <w:t>a representation of current states</w:t>
      </w:r>
      <w:r>
        <w:rPr>
          <w:shd w:val="clear" w:color="auto" w:fill="FFFFFF"/>
        </w:rPr>
        <w:t>t</w:t>
      </w:r>
      <w:r>
        <w:rPr>
          <w:sz w:val="30"/>
          <w:szCs w:val="30"/>
          <w:shd w:val="clear" w:color="auto" w:fill="FFFFFF"/>
        </w:rPr>
        <w:t>and a representation oftargetgand produces a probability distribution over theaction space</w:t>
      </w:r>
      <w:r>
        <w:rPr>
          <w:rFonts w:ascii="Courier New" w:hAnsi="Courier New" w:cs="Courier New"/>
          <w:sz w:val="30"/>
          <w:szCs w:val="30"/>
          <w:shd w:val="clear" w:color="auto" w:fill="FFFFFF"/>
        </w:rPr>
        <w:t>π(</w:t>
      </w:r>
      <w:r>
        <w:rPr>
          <w:sz w:val="30"/>
          <w:szCs w:val="30"/>
          <w:shd w:val="clear" w:color="auto" w:fill="FFFFFF"/>
        </w:rPr>
        <w:t>s</w:t>
      </w:r>
      <w:r>
        <w:rPr>
          <w:shd w:val="clear" w:color="auto" w:fill="FFFFFF"/>
        </w:rPr>
        <w:t>t</w:t>
      </w:r>
      <w:r>
        <w:rPr>
          <w:rFonts w:ascii="Arial" w:hAnsi="Arial" w:cs="Arial"/>
          <w:sz w:val="30"/>
          <w:szCs w:val="30"/>
          <w:shd w:val="clear" w:color="auto" w:fill="FFFFFF"/>
        </w:rPr>
        <w:t>,</w:t>
      </w:r>
      <w:r>
        <w:rPr>
          <w:sz w:val="30"/>
          <w:szCs w:val="30"/>
          <w:shd w:val="clear" w:color="auto" w:fill="FFFFFF"/>
        </w:rPr>
        <w:t>g</w:t>
      </w:r>
      <w:r>
        <w:rPr>
          <w:rFonts w:ascii="Courier New" w:hAnsi="Courier New" w:cs="Courier New"/>
          <w:sz w:val="30"/>
          <w:szCs w:val="30"/>
          <w:shd w:val="clear" w:color="auto" w:fill="FFFFFF"/>
        </w:rPr>
        <w:t>)</w:t>
      </w:r>
      <w:r>
        <w:rPr>
          <w:sz w:val="30"/>
          <w:szCs w:val="30"/>
          <w:shd w:val="clear" w:color="auto" w:fill="FFFFFF"/>
        </w:rPr>
        <w:t>.</w:t>
      </w:r>
    </w:p>
    <w:p w14:paraId="49CAC99E" w14:textId="03A5966F" w:rsidR="00E136A0" w:rsidRDefault="00E136A0" w:rsidP="008738D5">
      <w:pPr>
        <w:rPr>
          <w:sz w:val="30"/>
          <w:szCs w:val="30"/>
          <w:shd w:val="clear" w:color="auto" w:fill="FFFFFF"/>
        </w:rPr>
      </w:pPr>
    </w:p>
    <w:p w14:paraId="0288C03F" w14:textId="5BB2DF6E" w:rsidR="00E136A0" w:rsidRDefault="00E136A0" w:rsidP="008738D5">
      <w:pPr>
        <w:rPr>
          <w:sz w:val="30"/>
          <w:szCs w:val="30"/>
          <w:shd w:val="clear" w:color="auto" w:fill="FFFFFF"/>
        </w:rPr>
      </w:pPr>
      <w:r>
        <w:rPr>
          <w:sz w:val="30"/>
          <w:szCs w:val="30"/>
          <w:shd w:val="clear" w:color="auto" w:fill="FFFFFF"/>
        </w:rPr>
        <w:t>action space: constant step length and turning angle</w:t>
      </w:r>
    </w:p>
    <w:p w14:paraId="7832757F" w14:textId="5DE1E65E" w:rsidR="00E136A0" w:rsidRDefault="00E136A0" w:rsidP="008738D5">
      <w:pPr>
        <w:rPr>
          <w:sz w:val="30"/>
          <w:szCs w:val="30"/>
          <w:shd w:val="clear" w:color="auto" w:fill="FFFFFF"/>
        </w:rPr>
      </w:pPr>
      <w:r>
        <w:rPr>
          <w:sz w:val="30"/>
          <w:szCs w:val="30"/>
          <w:shd w:val="clear" w:color="auto" w:fill="FFFFFF"/>
        </w:rPr>
        <w:t>observations and goals: current RGB images and target RGB images</w:t>
      </w:r>
    </w:p>
    <w:p w14:paraId="3E4F9D62" w14:textId="0FFC571F" w:rsidR="00E136A0" w:rsidRDefault="00E136A0" w:rsidP="008738D5">
      <w:pPr>
        <w:rPr>
          <w:sz w:val="30"/>
          <w:szCs w:val="30"/>
          <w:shd w:val="clear" w:color="auto" w:fill="FFFFFF"/>
        </w:rPr>
      </w:pPr>
      <w:r>
        <w:rPr>
          <w:sz w:val="30"/>
          <w:szCs w:val="30"/>
          <w:shd w:val="clear" w:color="auto" w:fill="FFFFFF"/>
        </w:rPr>
        <w:t>reward design: goal-reaching reward 10 and small time penalty -0.01</w:t>
      </w:r>
    </w:p>
    <w:p w14:paraId="797E1D10" w14:textId="77777777" w:rsidR="00463DD7" w:rsidRDefault="00E136A0" w:rsidP="008738D5">
      <w:pPr>
        <w:rPr>
          <w:sz w:val="30"/>
          <w:szCs w:val="30"/>
          <w:shd w:val="clear" w:color="auto" w:fill="FFFFFF"/>
        </w:rPr>
      </w:pPr>
      <w:r>
        <w:rPr>
          <w:sz w:val="30"/>
          <w:szCs w:val="30"/>
          <w:shd w:val="clear" w:color="auto" w:fill="FFFFFF"/>
        </w:rPr>
        <w:t>model:</w:t>
      </w:r>
    </w:p>
    <w:p w14:paraId="5EA6F815" w14:textId="34DEBA2B" w:rsidR="00E136A0" w:rsidRDefault="00463DD7" w:rsidP="008738D5">
      <w:pPr>
        <w:rPr>
          <w:noProof/>
        </w:rPr>
      </w:pPr>
      <w:r w:rsidRPr="00463DD7">
        <w:rPr>
          <w:noProof/>
        </w:rPr>
        <w:t xml:space="preserve"> </w:t>
      </w:r>
      <w:r w:rsidRPr="00463DD7">
        <w:rPr>
          <w:sz w:val="30"/>
          <w:szCs w:val="30"/>
          <w:shd w:val="clear" w:color="auto" w:fill="FFFFFF"/>
        </w:rPr>
        <w:drawing>
          <wp:inline distT="0" distB="0" distL="0" distR="0" wp14:anchorId="64B15A63" wp14:editId="0576AD30">
            <wp:extent cx="3194313" cy="2311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7310" cy="2313569"/>
                    </a:xfrm>
                    <a:prstGeom prst="rect">
                      <a:avLst/>
                    </a:prstGeom>
                  </pic:spPr>
                </pic:pic>
              </a:graphicData>
            </a:graphic>
          </wp:inline>
        </w:drawing>
      </w:r>
    </w:p>
    <w:p w14:paraId="5F98D225" w14:textId="20176F83" w:rsidR="00463DD7" w:rsidRDefault="00463DD7" w:rsidP="008738D5">
      <w:pPr>
        <w:rPr>
          <w:sz w:val="30"/>
          <w:szCs w:val="30"/>
          <w:shd w:val="clear" w:color="auto" w:fill="FFFFFF"/>
        </w:rPr>
      </w:pPr>
      <w:r>
        <w:rPr>
          <w:sz w:val="30"/>
          <w:szCs w:val="30"/>
          <w:shd w:val="clear" w:color="auto" w:fill="FFFFFF"/>
        </w:rPr>
        <w:t>Navigational decisions demand an understanding of the</w:t>
      </w:r>
      <w:r>
        <w:rPr>
          <w:sz w:val="30"/>
          <w:szCs w:val="30"/>
          <w:shd w:val="clear" w:color="auto" w:fill="FFFFFF"/>
        </w:rPr>
        <w:t xml:space="preserve"> </w:t>
      </w:r>
      <w:r>
        <w:rPr>
          <w:sz w:val="30"/>
          <w:szCs w:val="30"/>
          <w:shd w:val="clear" w:color="auto" w:fill="FFFFFF"/>
        </w:rPr>
        <w:t>relative spatial positions between the current locations and</w:t>
      </w:r>
      <w:r>
        <w:rPr>
          <w:sz w:val="30"/>
          <w:szCs w:val="30"/>
          <w:shd w:val="clear" w:color="auto" w:fill="FFFFFF"/>
        </w:rPr>
        <w:t xml:space="preserve"> </w:t>
      </w:r>
      <w:r>
        <w:rPr>
          <w:sz w:val="30"/>
          <w:szCs w:val="30"/>
          <w:shd w:val="clear" w:color="auto" w:fill="FFFFFF"/>
        </w:rPr>
        <w:t>the target locations, as well as a holistic sense of scene</w:t>
      </w:r>
      <w:r>
        <w:rPr>
          <w:sz w:val="30"/>
          <w:szCs w:val="30"/>
          <w:shd w:val="clear" w:color="auto" w:fill="FFFFFF"/>
        </w:rPr>
        <w:t xml:space="preserve"> </w:t>
      </w:r>
      <w:r>
        <w:rPr>
          <w:sz w:val="30"/>
          <w:szCs w:val="30"/>
          <w:shd w:val="clear" w:color="auto" w:fill="FFFFFF"/>
        </w:rPr>
        <w:t>layout.</w:t>
      </w:r>
      <w:r>
        <w:rPr>
          <w:sz w:val="30"/>
          <w:szCs w:val="30"/>
          <w:shd w:val="clear" w:color="auto" w:fill="FFFFFF"/>
        </w:rPr>
        <w:t xml:space="preserve">  </w:t>
      </w:r>
      <w:r>
        <w:rPr>
          <w:sz w:val="30"/>
          <w:szCs w:val="30"/>
          <w:shd w:val="clear" w:color="auto" w:fill="FFFFFF"/>
        </w:rPr>
        <w:t>Our approach to reasoning about</w:t>
      </w:r>
      <w:r>
        <w:rPr>
          <w:sz w:val="30"/>
          <w:szCs w:val="30"/>
          <w:shd w:val="clear" w:color="auto" w:fill="FFFFFF"/>
        </w:rPr>
        <w:t xml:space="preserve"> </w:t>
      </w:r>
      <w:r>
        <w:rPr>
          <w:sz w:val="30"/>
          <w:szCs w:val="30"/>
          <w:shd w:val="clear" w:color="auto" w:fill="FFFFFF"/>
        </w:rPr>
        <w:t>the spatial arrangement between the current location and the</w:t>
      </w:r>
      <w:r>
        <w:rPr>
          <w:sz w:val="30"/>
          <w:szCs w:val="30"/>
          <w:shd w:val="clear" w:color="auto" w:fill="FFFFFF"/>
        </w:rPr>
        <w:t xml:space="preserve"> </w:t>
      </w:r>
      <w:r>
        <w:rPr>
          <w:sz w:val="30"/>
          <w:szCs w:val="30"/>
          <w:shd w:val="clear" w:color="auto" w:fill="FFFFFF"/>
        </w:rPr>
        <w:t>target is to project them into the same embedding space,</w:t>
      </w:r>
      <w:r>
        <w:rPr>
          <w:sz w:val="30"/>
          <w:szCs w:val="30"/>
          <w:shd w:val="clear" w:color="auto" w:fill="FFFFFF"/>
        </w:rPr>
        <w:t xml:space="preserve"> </w:t>
      </w:r>
      <w:r>
        <w:rPr>
          <w:sz w:val="30"/>
          <w:szCs w:val="30"/>
          <w:shd w:val="clear" w:color="auto" w:fill="FFFFFF"/>
        </w:rPr>
        <w:t>Information from both embeddings is fused to form a joint</w:t>
      </w:r>
      <w:r>
        <w:rPr>
          <w:sz w:val="30"/>
          <w:szCs w:val="30"/>
          <w:shd w:val="clear" w:color="auto" w:fill="FFFFFF"/>
        </w:rPr>
        <w:t xml:space="preserve"> </w:t>
      </w:r>
      <w:r>
        <w:rPr>
          <w:sz w:val="30"/>
          <w:szCs w:val="30"/>
          <w:shd w:val="clear" w:color="auto" w:fill="FFFFFF"/>
        </w:rPr>
        <w:t>representation</w:t>
      </w:r>
      <w:r>
        <w:rPr>
          <w:sz w:val="30"/>
          <w:szCs w:val="30"/>
          <w:shd w:val="clear" w:color="auto" w:fill="FFFFFF"/>
        </w:rPr>
        <w:t xml:space="preserve">. </w:t>
      </w:r>
      <w:r>
        <w:rPr>
          <w:sz w:val="30"/>
          <w:szCs w:val="30"/>
          <w:shd w:val="clear" w:color="auto" w:fill="FFFFFF"/>
        </w:rPr>
        <w:t>The intention to have</w:t>
      </w:r>
      <w:r>
        <w:rPr>
          <w:sz w:val="30"/>
          <w:szCs w:val="30"/>
          <w:shd w:val="clear" w:color="auto" w:fill="FFFFFF"/>
        </w:rPr>
        <w:t xml:space="preserve"> </w:t>
      </w:r>
      <w:r>
        <w:rPr>
          <w:sz w:val="30"/>
          <w:szCs w:val="30"/>
          <w:shd w:val="clear" w:color="auto" w:fill="FFFFFF"/>
        </w:rPr>
        <w:t>scene-specific layers is to capture the special characteristics</w:t>
      </w:r>
      <w:r>
        <w:rPr>
          <w:sz w:val="30"/>
          <w:szCs w:val="30"/>
          <w:shd w:val="clear" w:color="auto" w:fill="FFFFFF"/>
        </w:rPr>
        <w:t xml:space="preserve"> </w:t>
      </w:r>
    </w:p>
    <w:p w14:paraId="3E1DAAC3" w14:textId="132CE132" w:rsidR="00445D61" w:rsidRDefault="00445D61" w:rsidP="008738D5">
      <w:pPr>
        <w:rPr>
          <w:sz w:val="30"/>
          <w:szCs w:val="30"/>
          <w:shd w:val="clear" w:color="auto" w:fill="FFFFFF"/>
        </w:rPr>
      </w:pPr>
    </w:p>
    <w:p w14:paraId="3BC7F349" w14:textId="115C7F6B" w:rsidR="00445D61" w:rsidRDefault="00445D61" w:rsidP="008738D5">
      <w:pPr>
        <w:rPr>
          <w:sz w:val="30"/>
          <w:szCs w:val="30"/>
          <w:shd w:val="clear" w:color="auto" w:fill="FFFFFF"/>
        </w:rPr>
      </w:pPr>
      <w:r>
        <w:rPr>
          <w:sz w:val="30"/>
          <w:szCs w:val="30"/>
          <w:shd w:val="clear" w:color="auto" w:fill="FFFFFF"/>
        </w:rPr>
        <w:t>&lt;DDPG&gt;</w:t>
      </w:r>
    </w:p>
    <w:p w14:paraId="2490EE56" w14:textId="7DB2A2D5" w:rsidR="00445D61" w:rsidRDefault="00445D61" w:rsidP="008738D5">
      <w:pPr>
        <w:rPr>
          <w:rFonts w:hint="eastAsia"/>
          <w:sz w:val="30"/>
          <w:szCs w:val="30"/>
          <w:shd w:val="clear" w:color="auto" w:fill="FFFFFF"/>
        </w:rPr>
      </w:pPr>
      <w:r>
        <w:rPr>
          <w:sz w:val="30"/>
          <w:szCs w:val="30"/>
          <w:shd w:val="clear" w:color="auto" w:fill="FFFFFF"/>
        </w:rPr>
        <w:lastRenderedPageBreak/>
        <w:t>DDPG is a method that is a actor-critic, model-free algorithm based on the deterministic policy gradient that can operate over continuous action space.</w:t>
      </w:r>
      <w:r w:rsidR="00163763">
        <w:rPr>
          <w:rFonts w:hint="eastAsia"/>
          <w:sz w:val="30"/>
          <w:szCs w:val="30"/>
          <w:shd w:val="clear" w:color="auto" w:fill="FFFFFF"/>
        </w:rPr>
        <w:t>（</w:t>
      </w:r>
      <w:r w:rsidR="00163763">
        <w:rPr>
          <w:rFonts w:hint="eastAsia"/>
          <w:sz w:val="30"/>
          <w:szCs w:val="30"/>
          <w:shd w:val="clear" w:color="auto" w:fill="FFFFFF"/>
        </w:rPr>
        <w:t>have</w:t>
      </w:r>
      <w:r w:rsidR="00163763">
        <w:rPr>
          <w:sz w:val="30"/>
          <w:szCs w:val="30"/>
          <w:shd w:val="clear" w:color="auto" w:fill="FFFFFF"/>
        </w:rPr>
        <w:t xml:space="preserve"> </w:t>
      </w:r>
      <w:r w:rsidR="00163763">
        <w:rPr>
          <w:rFonts w:hint="eastAsia"/>
          <w:sz w:val="30"/>
          <w:szCs w:val="30"/>
          <w:shd w:val="clear" w:color="auto" w:fill="FFFFFF"/>
        </w:rPr>
        <w:t>a</w:t>
      </w:r>
      <w:r w:rsidR="00163763">
        <w:rPr>
          <w:sz w:val="30"/>
          <w:szCs w:val="30"/>
          <w:shd w:val="clear" w:color="auto" w:fill="FFFFFF"/>
        </w:rPr>
        <w:t xml:space="preserve"> good performance in high dimensional space</w:t>
      </w:r>
      <w:r w:rsidR="00163763">
        <w:rPr>
          <w:rFonts w:hint="eastAsia"/>
          <w:sz w:val="30"/>
          <w:szCs w:val="30"/>
          <w:shd w:val="clear" w:color="auto" w:fill="FFFFFF"/>
        </w:rPr>
        <w:t>）</w:t>
      </w:r>
    </w:p>
    <w:p w14:paraId="3C102170" w14:textId="51DF9017" w:rsidR="00535184" w:rsidRDefault="00535184" w:rsidP="008738D5">
      <w:pPr>
        <w:rPr>
          <w:sz w:val="30"/>
          <w:szCs w:val="30"/>
          <w:shd w:val="clear" w:color="auto" w:fill="FFFFFF"/>
        </w:rPr>
      </w:pPr>
    </w:p>
    <w:p w14:paraId="08A7AA5C" w14:textId="434E8A6C" w:rsidR="00535184" w:rsidRDefault="00535184" w:rsidP="008738D5">
      <w:pPr>
        <w:rPr>
          <w:sz w:val="30"/>
          <w:szCs w:val="30"/>
          <w:shd w:val="clear" w:color="auto" w:fill="FFFFFF"/>
        </w:rPr>
      </w:pPr>
      <w:r>
        <w:rPr>
          <w:sz w:val="30"/>
          <w:szCs w:val="30"/>
          <w:shd w:val="clear" w:color="auto" w:fill="FFFFFF"/>
        </w:rPr>
        <w:t>Use replay buffer to address independently and identically distributed issue.</w:t>
      </w:r>
    </w:p>
    <w:p w14:paraId="37213C9C" w14:textId="1277306C" w:rsidR="00785B74" w:rsidRDefault="00785B74" w:rsidP="008738D5">
      <w:pPr>
        <w:rPr>
          <w:rFonts w:ascii="Arial" w:hAnsi="Arial" w:cs="Arial"/>
          <w:sz w:val="30"/>
          <w:szCs w:val="30"/>
          <w:shd w:val="clear" w:color="auto" w:fill="FFFFFF"/>
        </w:rPr>
      </w:pPr>
      <w:r>
        <w:rPr>
          <w:sz w:val="30"/>
          <w:szCs w:val="30"/>
          <w:shd w:val="clear" w:color="auto" w:fill="FFFFFF"/>
        </w:rPr>
        <w:t xml:space="preserve">To solve converge issue, using target network and current network. Target values are constrained to change slowly </w:t>
      </w:r>
      <w:r>
        <w:rPr>
          <w:rFonts w:ascii="Arial" w:hAnsi="Arial" w:cs="Arial"/>
          <w:sz w:val="30"/>
          <w:szCs w:val="30"/>
          <w:shd w:val="clear" w:color="auto" w:fill="FFFFFF"/>
        </w:rPr>
        <w:t>θ</w:t>
      </w:r>
      <w:r>
        <w:rPr>
          <w:rFonts w:ascii="Arial" w:hAnsi="Arial" w:cs="Arial"/>
          <w:sz w:val="21"/>
          <w:szCs w:val="21"/>
          <w:shd w:val="clear" w:color="auto" w:fill="FFFFFF"/>
        </w:rPr>
        <w:t>′</w:t>
      </w:r>
      <w:r>
        <w:rPr>
          <w:rFonts w:ascii="Arial" w:hAnsi="Arial" w:cs="Arial"/>
          <w:sz w:val="30"/>
          <w:szCs w:val="30"/>
          <w:shd w:val="clear" w:color="auto" w:fill="FFFFFF"/>
        </w:rPr>
        <w:t>←τθ+ (1−τ)θ</w:t>
      </w:r>
      <w:r>
        <w:rPr>
          <w:rFonts w:ascii="Arial" w:hAnsi="Arial" w:cs="Arial"/>
          <w:sz w:val="21"/>
          <w:szCs w:val="21"/>
          <w:shd w:val="clear" w:color="auto" w:fill="FFFFFF"/>
        </w:rPr>
        <w:t>′</w:t>
      </w:r>
      <w:r>
        <w:rPr>
          <w:rFonts w:ascii="Arial" w:hAnsi="Arial" w:cs="Arial"/>
          <w:sz w:val="21"/>
          <w:szCs w:val="21"/>
          <w:shd w:val="clear" w:color="auto" w:fill="FFFFFF"/>
        </w:rPr>
        <w:t xml:space="preserve"> </w:t>
      </w:r>
      <w:r>
        <w:rPr>
          <w:rFonts w:ascii="Arial" w:hAnsi="Arial" w:cs="Arial"/>
          <w:sz w:val="30"/>
          <w:szCs w:val="30"/>
          <w:shd w:val="clear" w:color="auto" w:fill="FFFFFF"/>
        </w:rPr>
        <w:t>with</w:t>
      </w:r>
      <w:r>
        <w:rPr>
          <w:rFonts w:ascii="Arial" w:hAnsi="Arial" w:cs="Arial"/>
          <w:sz w:val="30"/>
          <w:szCs w:val="30"/>
          <w:shd w:val="clear" w:color="auto" w:fill="FFFFFF"/>
        </w:rPr>
        <w:t xml:space="preserve"> </w:t>
      </w:r>
      <w:r>
        <w:rPr>
          <w:rFonts w:ascii="Arial" w:hAnsi="Arial" w:cs="Arial"/>
          <w:sz w:val="30"/>
          <w:szCs w:val="30"/>
          <w:shd w:val="clear" w:color="auto" w:fill="FFFFFF"/>
        </w:rPr>
        <w:t>τ</w:t>
      </w:r>
      <w:r>
        <w:rPr>
          <w:rFonts w:ascii="Arial" w:hAnsi="Arial" w:cs="Arial"/>
          <w:sz w:val="30"/>
          <w:szCs w:val="30"/>
          <w:shd w:val="clear" w:color="auto" w:fill="FFFFFF"/>
        </w:rPr>
        <w:t>&lt;&lt;</w:t>
      </w:r>
      <w:r>
        <w:rPr>
          <w:rFonts w:ascii="Arial" w:hAnsi="Arial" w:cs="Arial"/>
          <w:sz w:val="30"/>
          <w:szCs w:val="30"/>
          <w:shd w:val="clear" w:color="auto" w:fill="FFFFFF"/>
        </w:rPr>
        <w:t>1.</w:t>
      </w:r>
      <w:r>
        <w:rPr>
          <w:rFonts w:ascii="Arial" w:hAnsi="Arial" w:cs="Arial"/>
          <w:sz w:val="30"/>
          <w:szCs w:val="30"/>
          <w:shd w:val="clear" w:color="auto" w:fill="FFFFFF"/>
        </w:rPr>
        <w:t xml:space="preserve"> </w:t>
      </w:r>
    </w:p>
    <w:p w14:paraId="5DD04264" w14:textId="18E1EC48" w:rsidR="00785B74" w:rsidRDefault="00785B74" w:rsidP="008738D5">
      <w:pPr>
        <w:rPr>
          <w:rFonts w:ascii="Arial" w:hAnsi="Arial" w:cs="Arial"/>
          <w:sz w:val="30"/>
          <w:szCs w:val="30"/>
          <w:shd w:val="clear" w:color="auto" w:fill="FFFFFF"/>
        </w:rPr>
      </w:pPr>
      <w:r>
        <w:rPr>
          <w:rFonts w:ascii="Arial" w:hAnsi="Arial" w:cs="Arial"/>
          <w:sz w:val="30"/>
          <w:szCs w:val="30"/>
          <w:shd w:val="clear" w:color="auto" w:fill="FFFFFF"/>
        </w:rPr>
        <w:t>To manually scale the features in similar ranges across environments and units, the technique normalizes each dimension across the samples in minibatch to have unit mean and variance.</w:t>
      </w:r>
    </w:p>
    <w:p w14:paraId="78B8399F" w14:textId="4B41A092" w:rsidR="00785B74" w:rsidRDefault="00785B74" w:rsidP="008738D5">
      <w:pPr>
        <w:rPr>
          <w:rFonts w:ascii="Arial" w:hAnsi="Arial" w:cs="Arial"/>
          <w:sz w:val="30"/>
          <w:szCs w:val="30"/>
          <w:shd w:val="clear" w:color="auto" w:fill="FFFFFF"/>
        </w:rPr>
      </w:pPr>
      <w:r>
        <w:rPr>
          <w:rFonts w:ascii="Arial" w:hAnsi="Arial" w:cs="Arial"/>
          <w:sz w:val="30"/>
          <w:szCs w:val="30"/>
          <w:shd w:val="clear" w:color="auto" w:fill="FFFFFF"/>
        </w:rPr>
        <w:t xml:space="preserve">Construct the actor policy with a noise sampled from a noise process N : </w:t>
      </w:r>
      <w:r>
        <w:rPr>
          <w:rFonts w:ascii="Arial" w:hAnsi="Arial" w:cs="Arial"/>
          <w:sz w:val="30"/>
          <w:szCs w:val="30"/>
          <w:shd w:val="clear" w:color="auto" w:fill="FFFFFF"/>
        </w:rPr>
        <w:t>μ</w:t>
      </w:r>
      <w:r>
        <w:rPr>
          <w:rFonts w:ascii="Arial" w:hAnsi="Arial" w:cs="Arial"/>
          <w:sz w:val="21"/>
          <w:szCs w:val="21"/>
          <w:shd w:val="clear" w:color="auto" w:fill="FFFFFF"/>
        </w:rPr>
        <w:t>′</w:t>
      </w:r>
      <w:r>
        <w:rPr>
          <w:rFonts w:ascii="Arial" w:hAnsi="Arial" w:cs="Arial"/>
          <w:sz w:val="30"/>
          <w:szCs w:val="30"/>
          <w:shd w:val="clear" w:color="auto" w:fill="FFFFFF"/>
        </w:rPr>
        <w:t>(s</w:t>
      </w:r>
      <w:r>
        <w:rPr>
          <w:rFonts w:ascii="Arial" w:hAnsi="Arial" w:cs="Arial"/>
          <w:sz w:val="21"/>
          <w:szCs w:val="21"/>
          <w:shd w:val="clear" w:color="auto" w:fill="FFFFFF"/>
        </w:rPr>
        <w:t>t</w:t>
      </w:r>
      <w:r>
        <w:rPr>
          <w:rFonts w:ascii="Arial" w:hAnsi="Arial" w:cs="Arial"/>
          <w:sz w:val="30"/>
          <w:szCs w:val="30"/>
          <w:shd w:val="clear" w:color="auto" w:fill="FFFFFF"/>
        </w:rPr>
        <w:t>) =μ(s</w:t>
      </w:r>
      <w:r>
        <w:rPr>
          <w:rFonts w:ascii="Arial" w:hAnsi="Arial" w:cs="Arial"/>
          <w:sz w:val="21"/>
          <w:szCs w:val="21"/>
          <w:shd w:val="clear" w:color="auto" w:fill="FFFFFF"/>
        </w:rPr>
        <w:t>t</w:t>
      </w:r>
      <w:r>
        <w:rPr>
          <w:rFonts w:ascii="Arial" w:hAnsi="Arial" w:cs="Arial"/>
          <w:sz w:val="30"/>
          <w:szCs w:val="30"/>
          <w:shd w:val="clear" w:color="auto" w:fill="FFFFFF"/>
        </w:rPr>
        <w:t>|θ</w:t>
      </w:r>
      <w:r>
        <w:rPr>
          <w:rFonts w:ascii="Arial" w:hAnsi="Arial" w:cs="Arial"/>
          <w:sz w:val="21"/>
          <w:szCs w:val="21"/>
          <w:shd w:val="clear" w:color="auto" w:fill="FFFFFF"/>
        </w:rPr>
        <w:t>μt</w:t>
      </w:r>
      <w:r>
        <w:rPr>
          <w:rFonts w:ascii="Arial" w:hAnsi="Arial" w:cs="Arial"/>
          <w:sz w:val="30"/>
          <w:szCs w:val="30"/>
          <w:shd w:val="clear" w:color="auto" w:fill="FFFFFF"/>
        </w:rPr>
        <w:t>) +N</w:t>
      </w:r>
    </w:p>
    <w:p w14:paraId="2FB9E5AB" w14:textId="317A7168" w:rsidR="00163763" w:rsidRDefault="00163763" w:rsidP="008738D5">
      <w:pPr>
        <w:rPr>
          <w:rFonts w:ascii="Arial" w:hAnsi="Arial" w:cs="Arial"/>
          <w:sz w:val="30"/>
          <w:szCs w:val="30"/>
          <w:shd w:val="clear" w:color="auto" w:fill="FFFFFF"/>
        </w:rPr>
      </w:pPr>
      <w:r w:rsidRPr="00163763">
        <w:rPr>
          <w:rFonts w:ascii="Arial" w:hAnsi="Arial" w:cs="Arial"/>
          <w:sz w:val="30"/>
          <w:szCs w:val="30"/>
          <w:shd w:val="clear" w:color="auto" w:fill="FFFFFF"/>
        </w:rPr>
        <w:drawing>
          <wp:inline distT="0" distB="0" distL="0" distR="0" wp14:anchorId="415D63BF" wp14:editId="4D93B700">
            <wp:extent cx="5943600" cy="4391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91025"/>
                    </a:xfrm>
                    <a:prstGeom prst="rect">
                      <a:avLst/>
                    </a:prstGeom>
                  </pic:spPr>
                </pic:pic>
              </a:graphicData>
            </a:graphic>
          </wp:inline>
        </w:drawing>
      </w:r>
    </w:p>
    <w:p w14:paraId="5EEF0D1C" w14:textId="77777777" w:rsidR="003238B7" w:rsidRPr="00785B74" w:rsidRDefault="003238B7" w:rsidP="008738D5">
      <w:pPr>
        <w:rPr>
          <w:rFonts w:ascii="Arial" w:hAnsi="Arial" w:cs="Arial" w:hint="eastAsia"/>
          <w:sz w:val="30"/>
          <w:szCs w:val="30"/>
          <w:shd w:val="clear" w:color="auto" w:fill="FFFFFF"/>
        </w:rPr>
      </w:pPr>
    </w:p>
    <w:sectPr w:rsidR="003238B7" w:rsidRPr="00785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A1202"/>
    <w:multiLevelType w:val="hybridMultilevel"/>
    <w:tmpl w:val="515223B8"/>
    <w:lvl w:ilvl="0" w:tplc="0409000F">
      <w:start w:val="1"/>
      <w:numFmt w:val="decimal"/>
      <w:lvlText w:val="%1."/>
      <w:lvlJc w:val="left"/>
      <w:pPr>
        <w:ind w:left="720" w:hanging="360"/>
      </w:pPr>
      <w:rPr>
        <w:rFonts w:hint="default"/>
      </w:rPr>
    </w:lvl>
    <w:lvl w:ilvl="1" w:tplc="AD66B2B0">
      <w:start w:val="3"/>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A04D4A"/>
    <w:multiLevelType w:val="hybridMultilevel"/>
    <w:tmpl w:val="41BAF6B4"/>
    <w:lvl w:ilvl="0" w:tplc="13E460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EA6F0A"/>
    <w:multiLevelType w:val="hybridMultilevel"/>
    <w:tmpl w:val="65EA2A08"/>
    <w:lvl w:ilvl="0" w:tplc="80502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80D05"/>
    <w:multiLevelType w:val="hybridMultilevel"/>
    <w:tmpl w:val="127EAB60"/>
    <w:lvl w:ilvl="0" w:tplc="5EF2F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6F6D92"/>
    <w:multiLevelType w:val="hybridMultilevel"/>
    <w:tmpl w:val="1B9C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765146">
    <w:abstractNumId w:val="0"/>
  </w:num>
  <w:num w:numId="2" w16cid:durableId="1568344464">
    <w:abstractNumId w:val="1"/>
  </w:num>
  <w:num w:numId="3" w16cid:durableId="784887202">
    <w:abstractNumId w:val="3"/>
  </w:num>
  <w:num w:numId="4" w16cid:durableId="2132476161">
    <w:abstractNumId w:val="2"/>
  </w:num>
  <w:num w:numId="5" w16cid:durableId="13025391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1CD"/>
    <w:rsid w:val="000811CD"/>
    <w:rsid w:val="000B2CE5"/>
    <w:rsid w:val="001411D4"/>
    <w:rsid w:val="00163763"/>
    <w:rsid w:val="002D347D"/>
    <w:rsid w:val="003238B7"/>
    <w:rsid w:val="0033575D"/>
    <w:rsid w:val="00363155"/>
    <w:rsid w:val="00383259"/>
    <w:rsid w:val="003D569A"/>
    <w:rsid w:val="00416AA0"/>
    <w:rsid w:val="00445D61"/>
    <w:rsid w:val="00453294"/>
    <w:rsid w:val="00463DD7"/>
    <w:rsid w:val="00535184"/>
    <w:rsid w:val="005D76D6"/>
    <w:rsid w:val="006529FB"/>
    <w:rsid w:val="0067494C"/>
    <w:rsid w:val="00785B74"/>
    <w:rsid w:val="007C0439"/>
    <w:rsid w:val="007F562A"/>
    <w:rsid w:val="00857639"/>
    <w:rsid w:val="008738D5"/>
    <w:rsid w:val="008F0F45"/>
    <w:rsid w:val="009B3193"/>
    <w:rsid w:val="00AC790D"/>
    <w:rsid w:val="00BA47C7"/>
    <w:rsid w:val="00BB517A"/>
    <w:rsid w:val="00BC2469"/>
    <w:rsid w:val="00BD1FD7"/>
    <w:rsid w:val="00C57D8D"/>
    <w:rsid w:val="00D21354"/>
    <w:rsid w:val="00E06753"/>
    <w:rsid w:val="00E13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CB9F"/>
  <w15:chartTrackingRefBased/>
  <w15:docId w15:val="{0B6F1CAF-DC8D-4B21-883D-AA525A160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2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7090</TotalTime>
  <Pages>11</Pages>
  <Words>741</Words>
  <Characters>4227</Characters>
  <Application>Microsoft Office Word</Application>
  <DocSecurity>0</DocSecurity>
  <Lines>35</Lines>
  <Paragraphs>9</Paragraphs>
  <ScaleCrop>false</ScaleCrop>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Rao</dc:creator>
  <cp:keywords/>
  <dc:description/>
  <cp:lastModifiedBy>Hongyi Rao</cp:lastModifiedBy>
  <cp:revision>8</cp:revision>
  <dcterms:created xsi:type="dcterms:W3CDTF">2023-02-23T02:42:00Z</dcterms:created>
  <dcterms:modified xsi:type="dcterms:W3CDTF">2023-03-06T16:03:00Z</dcterms:modified>
</cp:coreProperties>
</file>