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AF79" w14:textId="77777777" w:rsidR="00E0670A" w:rsidRPr="00E0670A" w:rsidRDefault="00E0670A" w:rsidP="00E0670A">
      <w:pPr>
        <w:ind w:firstLine="480"/>
        <w:rPr>
          <w:rFonts w:ascii="微软雅黑" w:eastAsia="微软雅黑" w:hAnsi="宋体" w:hint="eastAsia"/>
          <w:color w:val="0000FF"/>
        </w:rPr>
      </w:pPr>
    </w:p>
    <w:p w14:paraId="096E8DFB" w14:textId="77777777" w:rsidR="00E0670A" w:rsidRDefault="00E0670A" w:rsidP="00E0670A">
      <w:pPr>
        <w:ind w:firstLine="480"/>
        <w:rPr>
          <w:rFonts w:ascii="微软雅黑" w:eastAsia="微软雅黑" w:hAnsi="宋体" w:hint="eastAsia"/>
          <w:b/>
          <w:color w:val="0000FF"/>
        </w:rPr>
      </w:pPr>
      <w:r w:rsidRPr="00E0670A">
        <w:rPr>
          <w:rFonts w:ascii="微软雅黑" w:eastAsia="微软雅黑" w:hAnsi="宋体" w:hint="eastAsia"/>
          <w:color w:val="0000FF"/>
        </w:rPr>
        <w:t>（1）</w:t>
      </w:r>
      <w:r w:rsidRPr="00E0670A">
        <w:rPr>
          <w:rFonts w:ascii="微软雅黑" w:eastAsia="微软雅黑" w:hAnsi="宋体" w:hint="eastAsia"/>
          <w:b/>
          <w:color w:val="0000FF"/>
        </w:rPr>
        <w:t>《素问·离合真邪论篇》第二十七</w:t>
      </w:r>
    </w:p>
    <w:p w14:paraId="091D2AA4" w14:textId="71498F5A" w:rsidR="00E0670A" w:rsidRPr="00E0670A" w:rsidRDefault="00E0670A" w:rsidP="00E0670A">
      <w:pPr>
        <w:ind w:firstLine="480"/>
        <w:rPr>
          <w:rFonts w:ascii="微软雅黑" w:eastAsia="微软雅黑" w:hAnsi="宋体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4A0DDF76" w14:textId="3EF999B0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诛罚无过，命曰大惑，反乱大经，真不可复，用实为虚，以邪为真，用针无义，反为气贼，夺人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，以从为逆，荣卫散乱，真气已失，邪独内著，绝人长命，予人天殃，不知三部九候，故不能久长。</w:t>
      </w:r>
    </w:p>
    <w:p w14:paraId="6C4643C5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5231D768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（2）</w:t>
      </w:r>
      <w:r w:rsidRPr="00E0670A">
        <w:rPr>
          <w:rFonts w:ascii="微软雅黑" w:eastAsia="微软雅黑" w:hAnsi="微软雅黑" w:hint="eastAsia"/>
          <w:b/>
          <w:color w:val="0000FF"/>
        </w:rPr>
        <w:t>《素问·举痛论篇》第三十九</w:t>
      </w:r>
    </w:p>
    <w:p w14:paraId="2A725298" w14:textId="5D21830D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11429D78" w14:textId="7ED765E2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思则心有所存，神有所归，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留而不行，故气结矣。</w:t>
      </w:r>
    </w:p>
    <w:p w14:paraId="4803D070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E5AFFC2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（3）</w:t>
      </w:r>
      <w:r w:rsidRPr="00E0670A">
        <w:rPr>
          <w:rFonts w:ascii="微软雅黑" w:eastAsia="微软雅黑" w:hAnsi="微软雅黑" w:hint="eastAsia"/>
          <w:b/>
          <w:color w:val="0000FF"/>
        </w:rPr>
        <w:t>《素问·四时逆从论》第六十四</w:t>
      </w:r>
    </w:p>
    <w:p w14:paraId="69382445" w14:textId="4412843A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439FB1C7" w14:textId="29D44CC6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故刺不知四时之经，病之所生，以从为逆，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内乱，与精相薄。</w:t>
      </w:r>
    </w:p>
    <w:p w14:paraId="2B9632FF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DEFA8A7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（4）</w:t>
      </w:r>
      <w:r w:rsidRPr="00E0670A">
        <w:rPr>
          <w:rFonts w:ascii="微软雅黑" w:eastAsia="微软雅黑" w:hAnsi="微软雅黑" w:hint="eastAsia"/>
          <w:b/>
          <w:color w:val="0000FF"/>
        </w:rPr>
        <w:t>《素问·四时逆从论》第六十四</w:t>
      </w:r>
    </w:p>
    <w:p w14:paraId="10575D8E" w14:textId="2E25F22D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6073E713" w14:textId="02ACB96D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必审九候，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不乱，精气不转。</w:t>
      </w:r>
    </w:p>
    <w:p w14:paraId="6E79F73C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2B970D8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（5）</w:t>
      </w:r>
      <w:r w:rsidRPr="00E0670A">
        <w:rPr>
          <w:rFonts w:ascii="微软雅黑" w:eastAsia="微软雅黑" w:hAnsi="微软雅黑" w:hint="eastAsia"/>
          <w:b/>
          <w:color w:val="0000FF"/>
        </w:rPr>
        <w:t>《素问·刺法论》第七十二</w:t>
      </w:r>
    </w:p>
    <w:p w14:paraId="691B90F6" w14:textId="3F2AC04C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59749E31" w14:textId="61952A1F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太阳复布，即厥阴不迁正，不迁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塞于上，当泻足厥阴之所流。</w:t>
      </w:r>
    </w:p>
    <w:p w14:paraId="5392555C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4D0A065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lastRenderedPageBreak/>
        <w:t>（6）</w:t>
      </w:r>
      <w:r w:rsidRPr="00E0670A">
        <w:rPr>
          <w:rFonts w:ascii="微软雅黑" w:eastAsia="微软雅黑" w:hAnsi="微软雅黑" w:hint="eastAsia"/>
          <w:b/>
          <w:color w:val="0000FF"/>
        </w:rPr>
        <w:t>《素问·刺法论》第七十二</w:t>
      </w:r>
    </w:p>
    <w:p w14:paraId="1FE1178A" w14:textId="02A63F27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69E592EB" w14:textId="1950C621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黄帝曰：余闻五疫之至，皆相染易，无问大小，病状相似，不施救疗，如何可得不相移易者？岐伯曰：不相染者，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存内，邪不可干，避其毒气，天牝从来，复得其往，气出于脑，即不邪干。</w:t>
      </w:r>
    </w:p>
    <w:p w14:paraId="61319D95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01DF5505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（7）</w:t>
      </w:r>
      <w:r w:rsidRPr="00E0670A">
        <w:rPr>
          <w:rFonts w:ascii="微软雅黑" w:eastAsia="微软雅黑" w:hAnsi="微软雅黑" w:hint="eastAsia"/>
          <w:b/>
          <w:color w:val="0000FF"/>
        </w:rPr>
        <w:t>《素问·刺法论》第七十二</w:t>
      </w:r>
    </w:p>
    <w:p w14:paraId="4ACA5779" w14:textId="6FCD48D3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27422866" w14:textId="4F8A9466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人肾病，又遇太阳司天失守，感而三虚，又遇水运不及之年，有黄尸鬼干犯人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，吸人神魂，致暴亡，可刺足太阳之所过，复刺肾俞。</w:t>
      </w:r>
    </w:p>
    <w:p w14:paraId="37594FE8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826E87E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（8）</w:t>
      </w:r>
      <w:r w:rsidRPr="00E0670A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5060528B" w14:textId="77B20256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3014A187" w14:textId="1A4B8719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神者，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也。</w:t>
      </w:r>
    </w:p>
    <w:p w14:paraId="1C6D8FD0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2DBA4414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（9）</w:t>
      </w:r>
      <w:r w:rsidRPr="00E0670A">
        <w:rPr>
          <w:rFonts w:ascii="微软雅黑" w:eastAsia="微软雅黑" w:hAnsi="微软雅黑" w:hint="eastAsia"/>
          <w:b/>
          <w:color w:val="0000FF"/>
        </w:rPr>
        <w:t>《灵枢·小针解》第三法人</w:t>
      </w:r>
    </w:p>
    <w:p w14:paraId="054702DD" w14:textId="5DD28217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22859508" w14:textId="10457D3A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在门者，邪循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之所出入也。</w:t>
      </w:r>
    </w:p>
    <w:p w14:paraId="10C89416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717AF071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（10）</w:t>
      </w:r>
      <w:r w:rsidRPr="00E0670A">
        <w:rPr>
          <w:rFonts w:ascii="微软雅黑" w:eastAsia="微软雅黑" w:hAnsi="微软雅黑" w:hint="eastAsia"/>
          <w:b/>
          <w:color w:val="0000FF"/>
        </w:rPr>
        <w:t>《灵枢·病传》第四十二</w:t>
      </w:r>
    </w:p>
    <w:p w14:paraId="78BF0130" w14:textId="146703D5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79B31757" w14:textId="529D8712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黄帝曰：何谓夜瞑?岐伯曰：瘖乎其无声，漠乎其无形，折毛发理，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横倾，淫邪泮衍，血脉传溜，大气入脏，腹痛下淫，可以致死，不可以致生。</w:t>
      </w:r>
    </w:p>
    <w:p w14:paraId="19E0F200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AB58FCB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（11）</w:t>
      </w:r>
      <w:r w:rsidRPr="00E0670A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2472986D" w14:textId="525A5F8C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669350BA" w14:textId="5B4E541B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黄帝曰：余闻气者，有真气，有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，有邪气。</w:t>
      </w:r>
    </w:p>
    <w:p w14:paraId="67CA5AEA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3F62CFCB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（12）</w:t>
      </w:r>
      <w:r w:rsidRPr="00E0670A">
        <w:rPr>
          <w:rFonts w:ascii="微软雅黑" w:eastAsia="微软雅黑" w:hAnsi="微软雅黑" w:hint="eastAsia"/>
          <w:b/>
          <w:color w:val="0000FF"/>
        </w:rPr>
        <w:t>《灵枢·刺节真邪》第七十五</w:t>
      </w:r>
    </w:p>
    <w:p w14:paraId="2482A331" w14:textId="4CCA700B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3C8CCD9B" w14:textId="42BB577B" w:rsidR="00E0670A" w:rsidRPr="00E0670A" w:rsidRDefault="00E0670A" w:rsidP="00E0670A">
      <w:pPr>
        <w:ind w:firstLine="480"/>
        <w:rPr>
          <w:rFonts w:ascii="宋体" w:eastAsia="宋体" w:hAnsi="宋体" w:hint="eastAsia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者，正风也，从一方来，非实风，又非虚风也。</w:t>
      </w:r>
    </w:p>
    <w:p w14:paraId="58643F77" w14:textId="77777777" w:rsidR="00E0670A" w:rsidRPr="00E0670A" w:rsidRDefault="00E0670A" w:rsidP="00E0670A">
      <w:pPr>
        <w:ind w:firstLine="480"/>
        <w:rPr>
          <w:rFonts w:ascii="微软雅黑" w:eastAsia="微软雅黑" w:hAnsi="微软雅黑" w:hint="eastAsia"/>
          <w:color w:val="0000FF"/>
        </w:rPr>
      </w:pPr>
    </w:p>
    <w:p w14:paraId="6662D11C" w14:textId="77777777" w:rsid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color w:val="0000FF"/>
        </w:rPr>
        <w:t>（13）</w:t>
      </w:r>
      <w:r w:rsidRPr="00E0670A">
        <w:rPr>
          <w:rFonts w:ascii="微软雅黑" w:eastAsia="微软雅黑" w:hAnsi="微软雅黑" w:hint="eastAsia"/>
          <w:b/>
          <w:color w:val="0000FF"/>
        </w:rPr>
        <w:t>《灵枢·九针论》第七十八</w:t>
      </w:r>
    </w:p>
    <w:p w14:paraId="389A10AE" w14:textId="77FD0F69" w:rsidR="00E0670A" w:rsidRPr="00E0670A" w:rsidRDefault="00E0670A" w:rsidP="00E0670A">
      <w:pPr>
        <w:ind w:firstLine="480"/>
        <w:rPr>
          <w:rFonts w:ascii="微软雅黑" w:eastAsia="微软雅黑" w:hAnsi="微软雅黑" w:hint="eastAsia"/>
          <w:b/>
          <w:color w:val="0000FF"/>
        </w:rPr>
      </w:pPr>
      <w:r w:rsidRPr="00E0670A">
        <w:rPr>
          <w:rFonts w:ascii="微软雅黑" w:eastAsia="微软雅黑" w:hAnsi="微软雅黑" w:hint="eastAsia"/>
          <w:b/>
          <w:color w:val="000000"/>
        </w:rPr>
        <w:t>关键词：</w:t>
      </w:r>
      <w:r w:rsidRPr="00E0670A">
        <w:rPr>
          <w:rFonts w:ascii="宋体" w:eastAsia="宋体" w:hAnsi="宋体" w:hint="eastAsia"/>
          <w:b/>
          <w:color w:val="FF0000"/>
        </w:rPr>
        <w:t>正气</w:t>
      </w:r>
    </w:p>
    <w:p w14:paraId="4EF4E132" w14:textId="097EA860" w:rsidR="005B69FE" w:rsidRPr="00E0670A" w:rsidRDefault="00E0670A" w:rsidP="00E0670A">
      <w:pPr>
        <w:ind w:firstLine="480"/>
        <w:rPr>
          <w:rFonts w:ascii="宋体" w:eastAsia="宋体" w:hAnsi="宋体"/>
        </w:rPr>
      </w:pPr>
      <w:r w:rsidRPr="00E0670A">
        <w:rPr>
          <w:rFonts w:ascii="微软雅黑" w:eastAsia="微软雅黑" w:hAnsi="微软雅黑" w:hint="eastAsia"/>
          <w:b/>
        </w:rPr>
        <w:t>句子：</w:t>
      </w:r>
      <w:r w:rsidRPr="00E0670A">
        <w:rPr>
          <w:rFonts w:ascii="宋体" w:eastAsia="宋体" w:hAnsi="宋体" w:hint="eastAsia"/>
        </w:rPr>
        <w:t>故为之治针，令尖如蚊虻喙，静以徐往，微以久留，</w:t>
      </w:r>
      <w:r w:rsidRPr="00E0670A">
        <w:rPr>
          <w:rFonts w:ascii="宋体" w:eastAsia="宋体" w:hAnsi="宋体" w:hint="eastAsia"/>
          <w:b/>
          <w:color w:val="FF0000"/>
        </w:rPr>
        <w:t>正气</w:t>
      </w:r>
      <w:r w:rsidRPr="00E0670A">
        <w:rPr>
          <w:rFonts w:ascii="宋体" w:eastAsia="宋体" w:hAnsi="宋体" w:hint="eastAsia"/>
        </w:rPr>
        <w:t>因之，真邪俱往，出针而养者也。</w:t>
      </w:r>
    </w:p>
    <w:sectPr w:rsidR="005B69FE" w:rsidRPr="00E067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476AD" w14:textId="77777777" w:rsidR="00E0670A" w:rsidRDefault="00E0670A" w:rsidP="00E0670A">
      <w:pPr>
        <w:spacing w:line="240" w:lineRule="auto"/>
      </w:pPr>
      <w:r>
        <w:separator/>
      </w:r>
    </w:p>
  </w:endnote>
  <w:endnote w:type="continuationSeparator" w:id="0">
    <w:p w14:paraId="1674A154" w14:textId="77777777" w:rsidR="00E0670A" w:rsidRDefault="00E0670A" w:rsidP="00E06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315FE" w14:textId="77777777" w:rsidR="00E0670A" w:rsidRDefault="00E0670A" w:rsidP="00884E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D90F617" w14:textId="77777777" w:rsidR="00E0670A" w:rsidRDefault="00E067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F8B2F" w14:textId="26869989" w:rsidR="00E0670A" w:rsidRDefault="00E0670A" w:rsidP="00884EE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14:paraId="0DAAD076" w14:textId="77777777" w:rsidR="00E0670A" w:rsidRDefault="00E067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B7588" w14:textId="77777777" w:rsidR="00E0670A" w:rsidRDefault="00E067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ACA06" w14:textId="77777777" w:rsidR="00E0670A" w:rsidRDefault="00E0670A" w:rsidP="00E0670A">
      <w:pPr>
        <w:spacing w:line="240" w:lineRule="auto"/>
      </w:pPr>
      <w:r>
        <w:separator/>
      </w:r>
    </w:p>
  </w:footnote>
  <w:footnote w:type="continuationSeparator" w:id="0">
    <w:p w14:paraId="6B14F6EC" w14:textId="77777777" w:rsidR="00E0670A" w:rsidRDefault="00E0670A" w:rsidP="00E06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D1350" w14:textId="77777777" w:rsidR="00E0670A" w:rsidRDefault="00E0670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694B" w14:textId="77777777" w:rsidR="00E0670A" w:rsidRDefault="00E0670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AD7A" w14:textId="77777777" w:rsidR="00E0670A" w:rsidRDefault="00E067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0A"/>
    <w:rsid w:val="00002074"/>
    <w:rsid w:val="0002193F"/>
    <w:rsid w:val="00040D97"/>
    <w:rsid w:val="000E6FF6"/>
    <w:rsid w:val="00151179"/>
    <w:rsid w:val="00244283"/>
    <w:rsid w:val="002D6E4A"/>
    <w:rsid w:val="003C73FB"/>
    <w:rsid w:val="00413188"/>
    <w:rsid w:val="004A411B"/>
    <w:rsid w:val="00525799"/>
    <w:rsid w:val="00531016"/>
    <w:rsid w:val="005A7DB3"/>
    <w:rsid w:val="005B0D71"/>
    <w:rsid w:val="005B69FE"/>
    <w:rsid w:val="005D387D"/>
    <w:rsid w:val="005D5EA5"/>
    <w:rsid w:val="00666CFC"/>
    <w:rsid w:val="006A42BD"/>
    <w:rsid w:val="00767A1E"/>
    <w:rsid w:val="00792085"/>
    <w:rsid w:val="00835839"/>
    <w:rsid w:val="00850D93"/>
    <w:rsid w:val="00887C65"/>
    <w:rsid w:val="00933623"/>
    <w:rsid w:val="009B610A"/>
    <w:rsid w:val="00B45589"/>
    <w:rsid w:val="00B7193B"/>
    <w:rsid w:val="00CE39C4"/>
    <w:rsid w:val="00E0670A"/>
    <w:rsid w:val="00E449DE"/>
    <w:rsid w:val="00EF6201"/>
    <w:rsid w:val="00F37521"/>
    <w:rsid w:val="00F652EA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AD47B"/>
  <w14:defaultImageDpi w14:val="32767"/>
  <w15:chartTrackingRefBased/>
  <w15:docId w15:val="{AAE5ABFC-E03D-4645-9D0B-42D9FF34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2BD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7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70A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7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70A"/>
    <w:rPr>
      <w:rFonts w:ascii="Times New Roman" w:eastAsia="仿宋" w:hAnsi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0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Jian</dc:creator>
  <cp:keywords/>
  <dc:description/>
  <cp:lastModifiedBy>Rao Jian</cp:lastModifiedBy>
  <cp:revision>1</cp:revision>
  <dcterms:created xsi:type="dcterms:W3CDTF">2024-10-18T02:36:00Z</dcterms:created>
  <dcterms:modified xsi:type="dcterms:W3CDTF">2024-10-18T02:36:00Z</dcterms:modified>
</cp:coreProperties>
</file>