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699" w:rsidRPr="00B25174" w:rsidRDefault="000B2699" w:rsidP="000B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705ABF" w:rsidRPr="00705ABF" w:rsidRDefault="00705ABF" w:rsidP="0070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et’s now develop a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very detailed, real-world–style Banking Industry Data Analytics project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705A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will help you practice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data wrangling, feature engineering, analytics, visualization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insights generation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banking domain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setting.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AB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🏦</w:t>
      </w:r>
      <w:r w:rsidRPr="00705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Banking Industry Project</w: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Title: Customer Credit Risk &amp; Financial Behavior Analytics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Project Objective</w:t>
      </w:r>
    </w:p>
    <w:p w:rsidR="00705ABF" w:rsidRPr="00705ABF" w:rsidRDefault="00705ABF" w:rsidP="0070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The goal is to build a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system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for a bank to analyze customer behavior, credit patterns, and loan default risks using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Python, </w:t>
      </w:r>
      <w:proofErr w:type="spellStart"/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Pandas, and </w:t>
      </w:r>
      <w:proofErr w:type="spellStart"/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705A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br/>
        <w:t>This system helps the bank:</w:t>
      </w:r>
    </w:p>
    <w:p w:rsidR="00705ABF" w:rsidRPr="00705ABF" w:rsidRDefault="00705ABF" w:rsidP="0070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Predict credit risk trends</w:t>
      </w:r>
    </w:p>
    <w:p w:rsidR="00705ABF" w:rsidRPr="00705ABF" w:rsidRDefault="00705ABF" w:rsidP="0070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Segment customers by financial habits</w:t>
      </w:r>
    </w:p>
    <w:p w:rsidR="00705ABF" w:rsidRPr="00705ABF" w:rsidRDefault="00705ABF" w:rsidP="0070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Monitor loan performance</w:t>
      </w:r>
    </w:p>
    <w:p w:rsidR="00705ABF" w:rsidRPr="00705ABF" w:rsidRDefault="00705ABF" w:rsidP="0070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Support data-driven lending and retention strategies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>🧩 2. Business Use Case</w:t>
      </w:r>
    </w:p>
    <w:p w:rsidR="00705ABF" w:rsidRPr="00705ABF" w:rsidRDefault="00705ABF" w:rsidP="0070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A commercial bank wants to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reduce credit default rates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profitable customer segments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br/>
        <w:t>The analytics department needs tools to:</w:t>
      </w:r>
    </w:p>
    <w:p w:rsidR="00705ABF" w:rsidRPr="00705ABF" w:rsidRDefault="00705ABF" w:rsidP="00705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Evaluate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income vs. spending patterns</w:t>
      </w:r>
    </w:p>
    <w:p w:rsidR="00705ABF" w:rsidRPr="00705ABF" w:rsidRDefault="00705ABF" w:rsidP="00705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risks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early</w:t>
      </w:r>
    </w:p>
    <w:p w:rsidR="00705ABF" w:rsidRPr="00705ABF" w:rsidRDefault="00705ABF" w:rsidP="00705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loan repayment trends</w:t>
      </w:r>
    </w:p>
    <w:p w:rsidR="00705ABF" w:rsidRPr="00705ABF" w:rsidRDefault="00705ABF" w:rsidP="00705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 impacts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on credit behavior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Project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630"/>
      </w:tblGrid>
      <w:tr w:rsidR="00705ABF" w:rsidRPr="00705ABF" w:rsidTr="0070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master data, transactions, loans, repayments, credit scores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Tools/Tech Stack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Python (</w:t>
            </w:r>
            <w:proofErr w:type="spellStart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Pandas, </w:t>
            </w:r>
            <w:proofErr w:type="spellStart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Notebook)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CSV/Parquet datasets (simulation)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 Practiced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cleaning, transformation, analytics, visualization, correlation analysis, outlier detection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 &amp; reports on customer segmentation, loan default analysis, and risk scoring</w:t>
            </w:r>
          </w:p>
        </w:tc>
      </w:tr>
    </w:tbl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>️ 4. Solution Architecture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┌────────────────────┐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│  Raw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Banking Data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│ (CSV / SQL export)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└─────────┬──────────┘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┌─────────────────┐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│  Data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Cleaning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│ (Pandas,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)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└─────────┬────────┘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┌───────────────────────┐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│ Feature Engineering 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│ (Income ratios, </w:t>
      </w: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EMI%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)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└──────────┬────────────┘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┌────────────────────┐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│ Exploratory Data 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│ Analysis (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)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└─────────┬──────────┘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┌─────────────────────┐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│   Insights Report   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Plots, Dashboards)│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5ABF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└─────────────────────┘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>🧠 5. Data Schema (Sample Data)</w: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Dataset 1: customer_data.csv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07"/>
        <w:gridCol w:w="407"/>
        <w:gridCol w:w="767"/>
        <w:gridCol w:w="794"/>
        <w:gridCol w:w="1181"/>
        <w:gridCol w:w="1047"/>
        <w:gridCol w:w="1328"/>
      </w:tblGrid>
      <w:tr w:rsidR="00705ABF" w:rsidRPr="00705ABF" w:rsidTr="0070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credit_score</w:t>
            </w:r>
            <w:proofErr w:type="spellEnd"/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Ali Khan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720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Sara Malik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95000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690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Ahmed </w:t>
            </w:r>
            <w:proofErr w:type="spellStart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Raza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150000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650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Hina</w:t>
            </w:r>
            <w:proofErr w:type="spellEnd"/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Fatima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740</w:t>
            </w:r>
          </w:p>
        </w:tc>
      </w:tr>
    </w:tbl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Dataset 2: loan_data.csv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176"/>
        <w:gridCol w:w="1247"/>
        <w:gridCol w:w="942"/>
        <w:gridCol w:w="1211"/>
        <w:gridCol w:w="1423"/>
        <w:gridCol w:w="483"/>
        <w:gridCol w:w="976"/>
        <w:gridCol w:w="1156"/>
      </w:tblGrid>
      <w:tr w:rsidR="00705ABF" w:rsidRPr="00705ABF" w:rsidTr="0070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interest_rate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tenure_months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default_flag</w:t>
            </w:r>
            <w:proofErr w:type="spellEnd"/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2018-01-01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L002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2019-03-15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L003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300000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2020-06-01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L004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3200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2021-02-10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Dataset 3: transaction_data.csv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327"/>
        <w:gridCol w:w="1780"/>
        <w:gridCol w:w="1780"/>
        <w:gridCol w:w="862"/>
      </w:tblGrid>
      <w:tr w:rsidR="00705ABF" w:rsidRPr="00705ABF" w:rsidTr="0070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T001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2024-01-05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T002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2024-01-18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T003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2024-02-02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T004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2024-02-07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T005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2024-03-10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</w:tr>
    </w:tbl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Step-by-Step Solution</w: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Import Libraries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Load Data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lastRenderedPageBreak/>
        <w:t>customers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('customer_data.csv')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('loan_data.csv')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transactions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('transaction_data.csv')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Data Cleaning</w:t>
      </w:r>
    </w:p>
    <w:p w:rsidR="00705ABF" w:rsidRPr="00705ABF" w:rsidRDefault="00705ABF" w:rsidP="00705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Handle missing values using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()</w:t>
      </w:r>
    </w:p>
    <w:p w:rsidR="00705ABF" w:rsidRPr="00705ABF" w:rsidRDefault="00705ABF" w:rsidP="00705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Convert date columns with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()</w:t>
      </w:r>
    </w:p>
    <w:p w:rsidR="00705ABF" w:rsidRPr="00705ABF" w:rsidRDefault="00705ABF" w:rsidP="00705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Remove duplicates</w:t>
      </w:r>
    </w:p>
    <w:p w:rsidR="00705ABF" w:rsidRPr="00705ABF" w:rsidRDefault="00705ABF" w:rsidP="00705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Normalize categorical values (e.g., “Male/Female”)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customers.drop_</w:t>
      </w: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duplicates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loans[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(loans['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'])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Feature Engineering</w:t>
      </w:r>
    </w:p>
    <w:p w:rsidR="00705ABF" w:rsidRPr="00705ABF" w:rsidRDefault="00705ABF" w:rsidP="0070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Add derived columns:</w:t>
      </w:r>
    </w:p>
    <w:p w:rsidR="00705ABF" w:rsidRPr="00705ABF" w:rsidRDefault="00705ABF" w:rsidP="00705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Debt-to-Income Ratio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05ABF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/ income</w:t>
      </w:r>
    </w:p>
    <w:p w:rsidR="00705ABF" w:rsidRPr="00705ABF" w:rsidRDefault="00705ABF" w:rsidP="00705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EMI%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05ABF">
        <w:rPr>
          <w:rFonts w:ascii="Times New Roman" w:eastAsia="Times New Roman" w:hAnsi="Times New Roman" w:cs="Times New Roman"/>
          <w:sz w:val="24"/>
          <w:szCs w:val="24"/>
        </w:rPr>
        <w:t>emi</w:t>
      </w:r>
      <w:proofErr w:type="spellEnd"/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705ABF">
        <w:rPr>
          <w:rFonts w:ascii="Times New Roman" w:eastAsia="Times New Roman" w:hAnsi="Times New Roman" w:cs="Times New Roman"/>
          <w:sz w:val="24"/>
          <w:szCs w:val="24"/>
        </w:rPr>
        <w:t>tenure_months</w:t>
      </w:r>
      <w:proofErr w:type="spellEnd"/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05ABF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</w:p>
    <w:p w:rsidR="00705ABF" w:rsidRPr="00705ABF" w:rsidRDefault="00705ABF" w:rsidP="00705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Age Group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= categorize into bins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loans.merge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(customers[['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customer_id','income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']], on='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loans[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debt_to_income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 = loans['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loan_amount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 / loans['income']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loans[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emi_ratio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 = (loans['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emi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 * loans['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tenure_months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']) / loans['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loan_amount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 – Data Analysis (Pandas + </w:t>
      </w:r>
      <w:proofErr w:type="spellStart"/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Calculations: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default_rate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loans[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default_flag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'].mean()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avg_loan_by_city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loans.merge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customers, on='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').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('city')['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loan_amount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'].mean()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income_stats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customers[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'income'].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agg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(['mean', 'median', 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'])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– Visualizations (</w:t>
      </w:r>
      <w:proofErr w:type="spellStart"/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705AB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Credit Score vs. Loan Default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sns.boxplot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default_flag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credit_score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', data=</w:t>
      </w: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loans.merge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customers))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"Credit Score vs. Default Status")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05ABF" w:rsidRPr="00705ABF" w:rsidRDefault="00705ABF" w:rsidP="00705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Debt-to-Income Ratio Distribution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sns.histplot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loans['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debt_to_income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'], bins=20,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kde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"Debt-to-Income Ratio Distribution")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05ABF" w:rsidRPr="00705ABF" w:rsidRDefault="00705ABF" w:rsidP="00705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Loan Amount by Occupation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merged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loans.merge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(customers, on='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(x='occupation', y='</w:t>
      </w:r>
      <w:proofErr w:type="spellStart"/>
      <w:r w:rsidRPr="00705ABF">
        <w:rPr>
          <w:rFonts w:ascii="Courier New" w:eastAsia="Times New Roman" w:hAnsi="Courier New" w:cs="Courier New"/>
          <w:sz w:val="20"/>
          <w:szCs w:val="20"/>
        </w:rPr>
        <w:t>loan_amount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', data=merged)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plt.xticks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rotation=45)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5ABF">
        <w:rPr>
          <w:rFonts w:ascii="Courier New" w:eastAsia="Times New Roman" w:hAnsi="Courier New" w:cs="Courier New"/>
          <w:sz w:val="20"/>
          <w:szCs w:val="20"/>
        </w:rPr>
        <w:t>"Average Loan Amount by Occupation")</w:t>
      </w:r>
    </w:p>
    <w:p w:rsidR="00705ABF" w:rsidRPr="00705ABF" w:rsidRDefault="00705ABF" w:rsidP="00705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5AB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705AB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Segoe UI Symbol" w:eastAsia="Times New Roman" w:hAnsi="Segoe UI Symbol" w:cs="Segoe UI Symbol"/>
          <w:b/>
          <w:bCs/>
          <w:sz w:val="36"/>
          <w:szCs w:val="36"/>
        </w:rPr>
        <w:t>🗺</w:t>
      </w: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>️ 7. Project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3972"/>
        <w:gridCol w:w="1009"/>
      </w:tblGrid>
      <w:tr w:rsidR="00705ABF" w:rsidRPr="00705ABF" w:rsidTr="0070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Cleaning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 and Transformation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EDA and Visualization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and Business Reporting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/ Dashboard Integration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Key Analytical Insights (Examples)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336"/>
      </w:tblGrid>
      <w:tr w:rsidR="00705ABF" w:rsidRPr="00705ABF" w:rsidTr="0070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Default rate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12% of loans defaulted, mostly in personal loan category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High-risk group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Debt-to-Income ratio &gt; 0.5 shows 80% higher default probability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 trend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owners take higher loans but repay faster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City trend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Karachi customers show strongest credit scores</w:t>
            </w:r>
          </w:p>
        </w:tc>
      </w:tr>
    </w:tbl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Extensions</w:t>
      </w:r>
    </w:p>
    <w:p w:rsidR="00705ABF" w:rsidRPr="00705ABF" w:rsidRDefault="00705ABF" w:rsidP="0070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sz w:val="24"/>
          <w:szCs w:val="24"/>
        </w:rPr>
        <w:t>You can extend the project by adding:</w:t>
      </w:r>
    </w:p>
    <w:p w:rsidR="00705ABF" w:rsidRPr="00705ABF" w:rsidRDefault="00705ABF" w:rsidP="00705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layer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(Predict loan default probability)</w:t>
      </w:r>
    </w:p>
    <w:p w:rsidR="00705ABF" w:rsidRPr="00705ABF" w:rsidRDefault="00705ABF" w:rsidP="00705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(Power BI / Tableau)</w:t>
      </w:r>
    </w:p>
    <w:p w:rsidR="00705ABF" w:rsidRPr="00705ABF" w:rsidRDefault="00705ABF" w:rsidP="00705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forecasting</w:t>
      </w:r>
      <w:r w:rsidRPr="00705ABF">
        <w:rPr>
          <w:rFonts w:ascii="Times New Roman" w:eastAsia="Times New Roman" w:hAnsi="Times New Roman" w:cs="Times New Roman"/>
          <w:sz w:val="24"/>
          <w:szCs w:val="24"/>
        </w:rPr>
        <w:t xml:space="preserve"> (Loan performance trends)</w:t>
      </w:r>
    </w:p>
    <w:p w:rsidR="00705ABF" w:rsidRPr="00705ABF" w:rsidRDefault="00705ABF" w:rsidP="00705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B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segmentation using K-Means</w:t>
      </w:r>
    </w:p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705ABF" w:rsidRPr="00705ABF" w:rsidRDefault="00705ABF" w:rsidP="0070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ABF">
        <w:rPr>
          <w:rFonts w:ascii="Times New Roman" w:eastAsia="Times New Roman" w:hAnsi="Times New Roman" w:cs="Times New Roman"/>
          <w:b/>
          <w:bCs/>
          <w:sz w:val="36"/>
          <w:szCs w:val="36"/>
        </w:rPr>
        <w:t>🧾 10.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460"/>
      </w:tblGrid>
      <w:tr w:rsidR="00705ABF" w:rsidRPr="00705ABF" w:rsidTr="0070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computations, normalization, ratios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cleaning, joining, and aggregations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Business-ready visualizations</w:t>
            </w:r>
          </w:p>
        </w:tc>
      </w:tr>
      <w:tr w:rsidR="00705ABF" w:rsidRPr="00705ABF" w:rsidTr="0070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Focus</w:t>
            </w:r>
          </w:p>
        </w:tc>
        <w:tc>
          <w:tcPr>
            <w:tcW w:w="0" w:type="auto"/>
            <w:vAlign w:val="center"/>
            <w:hideMark/>
          </w:tcPr>
          <w:p w:rsidR="00705ABF" w:rsidRPr="00705ABF" w:rsidRDefault="00705ABF" w:rsidP="0070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ABF">
              <w:rPr>
                <w:rFonts w:ascii="Times New Roman" w:eastAsia="Times New Roman" w:hAnsi="Times New Roman" w:cs="Times New Roman"/>
                <w:sz w:val="24"/>
                <w:szCs w:val="24"/>
              </w:rPr>
              <w:t>Credit risk management, customer analytics, banking performance</w:t>
            </w:r>
          </w:p>
        </w:tc>
      </w:tr>
    </w:tbl>
    <w:p w:rsidR="00705ABF" w:rsidRPr="00705ABF" w:rsidRDefault="000B2699" w:rsidP="0070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8142B"/>
    <w:multiLevelType w:val="multilevel"/>
    <w:tmpl w:val="F0F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9805BB"/>
    <w:multiLevelType w:val="multilevel"/>
    <w:tmpl w:val="EE6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8523A8"/>
    <w:multiLevelType w:val="multilevel"/>
    <w:tmpl w:val="350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BA3A5E"/>
    <w:multiLevelType w:val="multilevel"/>
    <w:tmpl w:val="E7F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6458B0"/>
    <w:multiLevelType w:val="multilevel"/>
    <w:tmpl w:val="59E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A7C"/>
    <w:rsid w:val="000B2699"/>
    <w:rsid w:val="002F3C84"/>
    <w:rsid w:val="00705ABF"/>
    <w:rsid w:val="0081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94949-ADA2-4A36-87E0-11226169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2025-10-10T21:47:00Z</dcterms:created>
  <dcterms:modified xsi:type="dcterms:W3CDTF">2025-10-11T03:34:00Z</dcterms:modified>
</cp:coreProperties>
</file>