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NanumGothic" w:hAnsi="NanumGothic" w:eastAsia="NanumGothic"/>
          <w:b/>
          <w:color w:val="163F5F"/>
          <w:sz w:val="58"/>
        </w:rPr>
        <w:t>INEUNA</w:t>
      </w:r>
    </w:p>
    <w:p>
      <w:pPr>
        <w:pStyle w:val="Title"/>
      </w:pPr>
      <w:r>
        <w:rPr>
          <w:rFonts w:ascii="NanumGothic" w:hAnsi="NanumGothic" w:eastAsia="NanumGothic"/>
          <w:b/>
          <w:color w:val="111111"/>
          <w:sz w:val="46"/>
        </w:rPr>
        <w:t>종합상사 홈페이지 2차 보완자료 안내서</w:t>
      </w:r>
    </w:p>
    <w:p>
      <w:r>
        <w:rPr>
          <w:rFonts w:ascii="NanumGothic" w:hAnsi="NanumGothic" w:eastAsia="NanumGothic"/>
          <w:color w:val="66727D"/>
          <w:sz w:val="24"/>
        </w:rPr>
        <w:t>철강, K Beauty, 식품, 재생에너지 사업을 회사 정체성과 연결하는 제작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 w:val="true"/>
        </w:trPr>
        <w:tc>
          <w:tcPr>
            <w:tcW w:type="dxa" w:w="2551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0772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수신</w:t>
            </w:r>
          </w:p>
        </w:tc>
        <w:tc>
          <w:tcPr>
            <w:tcW w:type="dxa" w:w="107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이광복 목사님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목적</w:t>
            </w:r>
          </w:p>
        </w:tc>
        <w:tc>
          <w:tcPr>
            <w:tcW w:type="dxa" w:w="107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커피 중심의 1차 자료를 보완하여 INEUNA의 종합무역회사 정체성을 표현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핵심 방향</w:t>
            </w:r>
          </w:p>
        </w:tc>
        <w:tc>
          <w:tcPr>
            <w:tcW w:type="dxa" w:w="107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첫 화면은 종합상사로 구성하고, 실제 판매동선은 아퀼라 커피에 우선 연결</w:t>
            </w:r>
          </w:p>
        </w:tc>
      </w:tr>
      <w:t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작성일</w:t>
            </w:r>
          </w:p>
        </w:tc>
        <w:tc>
          <w:tcPr>
            <w:tcW w:type="dxa" w:w="107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2026년 9월 19일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anumGothic" w:hAnsi="NanumGothic" w:eastAsia="NanumGothic"/>
          <w:b/>
        </w:rPr>
        <w:t xml:space="preserve">핵심 결론  </w:t>
      </w:r>
      <w:r>
        <w:rPr>
          <w:rFonts w:ascii="NanumGothic" w:hAnsi="NanumGothic" w:eastAsia="NanumGothic"/>
        </w:rPr>
        <w:t>INEUNA는 여러 사업을 나열하는 회사가 아니라, 시장확인부터 파트너 발굴, 계약, 물류, 통관, 공급과 반복거래까지 연결하는 종합무역회사로 표현합니다.</w:t>
      </w:r>
    </w:p>
    <w:p>
      <w:pPr>
        <w:spacing w:after="100"/>
      </w:pPr>
      <w:r>
        <w:rPr>
          <w:rFonts w:ascii="NanumGothic" w:hAnsi="NanumGothic" w:eastAsia="NanumGothic"/>
        </w:rPr>
        <w:t>커피와 철강은 실제 거래와 공급역량을 중심으로, K Beauty는 제조 파트너와의 해외시장 개발을 중심으로, 식품과 재생에너지는 현재 검토단계에 맞춰 과장 없이 소개합니다.</w:t>
      </w:r>
    </w:p>
    <w:p>
      <w:r>
        <w:br w:type="page"/>
      </w:r>
    </w:p>
    <w:p>
      <w:pPr>
        <w:pStyle w:val="Heading1"/>
      </w:pPr>
      <w:r>
        <w:t>홈페이지에서 보여줄 INEUNA의 정체성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43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309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표현 기준</w:t>
            </w:r>
          </w:p>
        </w:tc>
        <w:tc>
          <w:tcPr>
            <w:tcW w:type="dxa" w:w="6576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고객이 이해해야 할 내용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회사 정체성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Global Trading and Market Development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국가와 기업 사이의 실제 거래를 설계하고 실행하는 회사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공통 실행역량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확인 공유 검증 확정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시장성, 가격, 품질, 계약, 물류와 판매를 단계적으로 검증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거래 원칙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Trust and Shared Growth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우리만 성장하지 않고 공급자와 구매자가 함께 성장하는 반복거래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현재 핵심사업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Coffee and Steel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아퀼라 생두 판매와 철강 프로젝트 공급을 우선적으로 구체화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확장사업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K Beauty, Food, Renewable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검증된 파트너십과 시장개발 단계부터 순차적으로 확장</w:t>
            </w:r>
          </w:p>
        </w:tc>
      </w:tr>
    </w:tbl>
    <w:p>
      <w:pPr>
        <w:spacing w:after="20"/>
      </w:pPr>
    </w:p>
    <w:p>
      <w:pPr>
        <w:pStyle w:val="Heading2"/>
      </w:pPr>
      <w:r>
        <w:t>권장 메뉴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665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메뉴</w:t>
            </w:r>
          </w:p>
        </w:tc>
        <w:tc>
          <w:tcPr>
            <w:tcW w:type="dxa" w:w="7654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핵심 내용</w:t>
            </w:r>
          </w:p>
        </w:tc>
        <w:tc>
          <w:tcPr>
            <w:tcW w:type="dxa" w:w="3005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1차 공개범위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HOME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회사 비전, 실행방식, 다섯 사업영역, 대표상품과 문의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완성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ABOUT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회사소개, 대표 인사, 거래원칙, 실행 프로세스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완성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BUSINESS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Coffee, Steel, K Beauty, Food, Renewable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사업별 요약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AQUILA KENYA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AA와 애너로빅 상세, 직접수입, 품질평가, 구매문의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가장 상세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GLOBAL NETWORK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국가별 관계와 진행단계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상태표시 필수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CONTACT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도매, 공동구매, 공급, 수출입과 제휴 문의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완성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anumGothic" w:hAnsi="NanumGothic" w:eastAsia="NanumGothic"/>
          <w:b/>
        </w:rPr>
        <w:t xml:space="preserve">첫 화면 권장 순서  </w:t>
      </w:r>
      <w:r>
        <w:rPr>
          <w:rFonts w:ascii="NanumGothic" w:hAnsi="NanumGothic" w:eastAsia="NanumGothic"/>
        </w:rPr>
        <w:t>한 문장 가치제안 → INEUNA가 하는 일 → 다섯 사업영역 → 아퀼라 대표상품 → 실행 프로세스 → 글로벌 네트워크 → 문의.</w:t>
      </w:r>
    </w:p>
    <w:p>
      <w:pPr>
        <w:pStyle w:val="Heading1"/>
      </w:pPr>
      <w:r>
        <w:t>사업영역별 공개 문안과 진행단계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721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사업영역</w:t>
            </w:r>
          </w:p>
        </w:tc>
        <w:tc>
          <w:tcPr>
            <w:tcW w:type="dxa" w:w="328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권장 상태</w:t>
            </w:r>
          </w:p>
        </w:tc>
        <w:tc>
          <w:tcPr>
            <w:tcW w:type="dxa" w:w="7313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홈페이지용 공개 문안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Coffee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Active Trade</w:t>
            </w:r>
          </w:p>
        </w:tc>
        <w:tc>
          <w:tcPr>
            <w:tcW w:type="dxa" w:w="731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아프리카와 세계 산지에서 생두를 직접 소싱하고 품질검증, 수입, 통관, 국내 로스터리 공급과 재구매까지 연결합니다.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Steel and Industrial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Active Trade</w:t>
            </w:r>
          </w:p>
        </w:tc>
        <w:tc>
          <w:tcPr>
            <w:tcW w:type="dxa" w:w="731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건설과 산업현장에 필요한 철강과 산업자재를 프로젝트 조건에 맞춰 검토하고 조달, 가공, 검수와 납품을 연결합니다.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K Beauty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Partnership in Progress</w:t>
            </w:r>
          </w:p>
        </w:tc>
        <w:tc>
          <w:tcPr>
            <w:tcW w:type="dxa" w:w="731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한국의 연구개발과 제조역량을 국가별 인증, 현지 파트너, 무역과 유통에 연결하여 반복 가능한 해외사업을 개발합니다.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Food and Agriculture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Market Development</w:t>
            </w:r>
          </w:p>
        </w:tc>
        <w:tc>
          <w:tcPr>
            <w:tcW w:type="dxa" w:w="731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식품과 농산물의 시장성, 표시기준, 수입절차와 현지 유통 가능성을 검증하여 적합한 거래를 발굴합니다.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Renewable and RE100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Partnership in Progress</w:t>
            </w:r>
          </w:p>
        </w:tc>
        <w:tc>
          <w:tcPr>
            <w:tcW w:type="dxa" w:w="731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태양광 모듈과 구조물, 제조와 시공 파트너를 프로젝트 조건에 맞춰 연결하고 인증, 물류와 공급조건을 검토합니다.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진행단계 표기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3402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5102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4819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사용 기준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Active Trade</w:t>
            </w:r>
          </w:p>
        </w:tc>
        <w:tc>
          <w:tcPr>
            <w:tcW w:type="dxa" w:w="5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거래나 공급이 실제로 진행된 영역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계약, 납품, 수입 또는 공급사실을 확인할 수 있을 때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Partnership in Progress</w:t>
            </w:r>
          </w:p>
        </w:tc>
        <w:tc>
          <w:tcPr>
            <w:tcW w:type="dxa" w:w="5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구체적인 파트너와 사업을 준비하는 영역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역할과 협력방향은 있으나 판매실적이 확정되지 않았을 때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Market Development</w:t>
            </w:r>
          </w:p>
        </w:tc>
        <w:tc>
          <w:tcPr>
            <w:tcW w:type="dxa" w:w="5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시장조사와 진출을 준비하는 영역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샘플, 규제검토, 잠재 파트너 발굴 단계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anumGothic" w:hAnsi="NanumGothic" w:eastAsia="NanumGothic"/>
          <w:b/>
        </w:rPr>
        <w:t xml:space="preserve">주의  </w:t>
      </w:r>
      <w:r>
        <w:rPr>
          <w:rFonts w:ascii="NanumGothic" w:hAnsi="NanumGothic" w:eastAsia="NanumGothic"/>
        </w:rPr>
        <w:t>협의 중인 내용, 지원사업 참여, 샘플검토와 미팅을 계약실적이나 판매실적으로 표현하지 않습니다.</w:t>
      </w:r>
    </w:p>
    <w:p>
      <w:r>
        <w:br w:type="page"/>
      </w:r>
    </w:p>
    <w:p>
      <w:pPr>
        <w:pStyle w:val="Heading1"/>
      </w:pPr>
      <w:r>
        <w:t>철강과 산업자재 페이지 제작기준</w:t>
      </w:r>
    </w:p>
    <w:p>
      <w:pPr>
        <w:spacing w:after="100"/>
      </w:pPr>
      <w:r>
        <w:rPr>
          <w:rFonts w:ascii="NanumGothic" w:hAnsi="NanumGothic" w:eastAsia="NanumGothic"/>
        </w:rPr>
        <w:t>철강 페이지는 INEUNA와 신애스틸의 역할을 혼동하지 않도록 구성합니다. 신애스틸은 철강 공급과 프로젝트 대응역량을 보여주고, INEUNA는 해외소싱과 무역연결 역할을 설명합니다.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43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7087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권장 내용</w:t>
            </w:r>
          </w:p>
        </w:tc>
        <w:tc>
          <w:tcPr>
            <w:tcW w:type="dxa" w:w="3685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사용자료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대표문장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철강을 단순 판매하지 않고 프로젝트 조건에 맞는 조달과 공급을 연결합니다.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신애스틸 회사소개서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취급영역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건설용 철강, 형강, 강판, 강관, 봉강, 스테인리스, 그레이팅과 산업자재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제품군 요약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실행방식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요구조건 확인, 견적과 조달, 규격검토, 가공연계, 품질확인, 현장납품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공급 프로세스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강점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국내외 공급망과 프로젝트별 맞춤 대응, 하나의 창구에서 진행상황 공유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회사소개서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문의버튼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철강 공급문의와 프로젝트 BOM 검토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CONTACT 연결</w:t>
            </w:r>
          </w:p>
        </w:tc>
      </w:tr>
    </w:tbl>
    <w:p>
      <w:pPr>
        <w:spacing w:after="20"/>
      </w:pPr>
    </w:p>
    <w:p>
      <w:pPr>
        <w:pStyle w:val="Heading2"/>
      </w:pPr>
      <w:r>
        <w:t>철강 사진과 증빙 사용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실제 납품 또는 현장 사진은 프로젝트명과 고객정보를 지운 뒤 사용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제품사진은 철근, 형강, 강판, 강관, 그레이팅처럼 품목별로 분류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제조사 카탈로그와 인증서는 공개허락과 유효기간을 확인한 뒤 사용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원가, 내부 목표가격, 견적서, 발주처 정보와 제조사 협상내용은 공개하지 않음</w:t>
      </w:r>
    </w:p>
    <w:p>
      <w:pPr>
        <w:spacing w:after="100"/>
      </w:pPr>
      <w:r>
        <w:rPr>
          <w:rFonts w:ascii="NanumGothic" w:hAnsi="NanumGothic" w:eastAsia="NanumGothic"/>
          <w:b/>
        </w:rPr>
        <w:t xml:space="preserve">표현 제한  </w:t>
      </w:r>
      <w:r>
        <w:rPr>
          <w:rFonts w:ascii="NanumGothic" w:hAnsi="NanumGothic" w:eastAsia="NanumGothic"/>
        </w:rPr>
        <w:t>확인되지 않은 직접제조, 상시재고, 독점공급, 납기보장과 국내외 프로젝트 실적을 단정하지 않습니다.</w:t>
      </w:r>
    </w:p>
    <w:p>
      <w:r>
        <w:br w:type="page"/>
      </w:r>
    </w:p>
    <w:p>
      <w:pPr>
        <w:pStyle w:val="Heading1"/>
      </w:pPr>
      <w:r>
        <w:t>K Beauty 페이지 제작기준</w:t>
      </w:r>
    </w:p>
    <w:p>
      <w:pPr>
        <w:spacing w:after="100"/>
      </w:pPr>
      <w:r>
        <w:rPr>
          <w:rFonts w:ascii="NanumGothic" w:hAnsi="NanumGothic" w:eastAsia="NanumGothic"/>
        </w:rPr>
        <w:t>K Beauty는 IMSHINE의 연구개발과 제조역량, INEUNA의 시장개발과 무역실행 역할을 결합한 협력모델로 설명합니다.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43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7087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권장 내용</w:t>
            </w:r>
          </w:p>
        </w:tc>
        <w:tc>
          <w:tcPr>
            <w:tcW w:type="dxa" w:w="3685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사용자료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협력구조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IMSHINE 제품 연구 제조 + INEUNA 시장 파트너 무역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INEUNA K Beauty 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제조역량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제품기획, 처방과 샘플, 시험과 검증, 생산, 충진, 포장과 수출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IMSHINE 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제품영역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민감피부 스킨케어, 퍼스널퍼퓸, 헤어와 바디 확장제품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IMSHINE 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INEUNA 역할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국가별 시장확인, 인증과 파트너 연결, 계약, 물류, 통관과 유통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INEUNA K Beauty 소개서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시장표기</w:t>
            </w:r>
          </w:p>
        </w:tc>
        <w:tc>
          <w:tcPr>
            <w:tcW w:type="dxa" w:w="70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아프리카, 멕시코, 미국과 아시아는 진행단계를 구분하여 표시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GLOBAL NETWORK</w:t>
            </w:r>
          </w:p>
        </w:tc>
      </w:tr>
    </w:tbl>
    <w:p>
      <w:pPr>
        <w:spacing w:after="20"/>
      </w:pPr>
    </w:p>
    <w:p>
      <w:pPr>
        <w:pStyle w:val="Heading2"/>
      </w:pPr>
      <w:r>
        <w:t>제품과 인증 표현 원칙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제품 효능은 승인된 제품자료와 시험결과의 표현범위 안에서만 사용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해외인증은 승인완료, 절차진행, 검토단계를 명확히 구분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파트너 제품사진은 K Beauty 페이지에서만 사용하고 INEUNA 자체 제조제품처럼 표시하지 않음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멕시코와 아프리카의 미팅이나 협력논의를 판매실적 또는 유통확정으로 표현하지 않음</w:t>
      </w:r>
    </w:p>
    <w:p>
      <w:r>
        <w:br w:type="page"/>
      </w:r>
    </w:p>
    <w:p>
      <w:pPr>
        <w:pStyle w:val="Heading1"/>
      </w:pPr>
      <w:r>
        <w:t>식품 재생에너지 글로벌 네트워크 제작기준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311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520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현재 표현</w:t>
            </w:r>
          </w:p>
        </w:tc>
        <w:tc>
          <w:tcPr>
            <w:tcW w:type="dxa" w:w="3685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공개하면 안 되는 내용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Food and Agriculture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식품과 농산물의 시장성, 표시기준, 수입절차와 유통 가능성을 검증하는 사업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확정되지 않은 상품명, 판매가격, 독점권과 예상매출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Renewable and RE100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태양광 모듈, 구조물과 프로젝트 파트너를 연결하고 인증과 공급조건을 검토하는 사업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비공개 목표가격, 제조사 협상정보, 미확정 입찰과 OEM 조건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Global Network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거래, 협력진행, 시장개발을 국가별로 구분하여 표시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미팅이나 개인적 인맥을 지사, 독점대리점 또는 확정사업처럼 표시</w:t>
            </w:r>
          </w:p>
        </w:tc>
      </w:tr>
    </w:tbl>
    <w:p>
      <w:pPr>
        <w:spacing w:after="20"/>
      </w:pPr>
    </w:p>
    <w:p>
      <w:pPr>
        <w:pStyle w:val="Heading2"/>
      </w:pPr>
      <w:r>
        <w:t>국가별 상태표시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3118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지역</w:t>
            </w:r>
          </w:p>
        </w:tc>
        <w:tc>
          <w:tcPr>
            <w:tcW w:type="dxa" w:w="5386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표시 예시</w:t>
            </w:r>
          </w:p>
        </w:tc>
        <w:tc>
          <w:tcPr>
            <w:tcW w:type="dxa" w:w="4819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확인할 내용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한국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Operating Hub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본사 정보와 실제 문의창구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케냐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Active Trade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아퀼라 커피 직접수입과 확인된 협력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중국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Partnership in Progress 또는 Market Development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사업별 파트너와 계약상태를 분리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멕시코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Partnership in Progress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K Beauty 교류와 공식 협력범위</w:t>
            </w:r>
          </w:p>
        </w:tc>
      </w:tr>
      <w:tr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에티오피아 우간다 베트남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Market Development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샘플, 시장검토와 유통협력의 현재 단계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anumGothic" w:hAnsi="NanumGothic" w:eastAsia="NanumGothic"/>
        </w:rPr>
        <w:t>네트워크 지도는 국가 수를 과시하기보다 각 지역에서 무엇을 확인했고 다음 단계가 무엇인지 짧게 설명하는 방식이 신뢰에 유리합니다.</w:t>
      </w:r>
    </w:p>
    <w:p>
      <w:r>
        <w:br w:type="page"/>
      </w:r>
    </w:p>
    <w:p>
      <w:pPr>
        <w:pStyle w:val="Heading1"/>
      </w:pPr>
      <w:r>
        <w:t>이번 2차 보완자료의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381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폴더</w:t>
            </w:r>
          </w:p>
        </w:tc>
        <w:tc>
          <w:tcPr>
            <w:tcW w:type="dxa" w:w="5556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자료</w:t>
            </w:r>
          </w:p>
        </w:tc>
        <w:tc>
          <w:tcPr>
            <w:tcW w:type="dxa" w:w="5386"/>
            <w:shd w:fill="163F5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홈페이지 활용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01 제작안내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2차 보완자료 안내서 Word와 PDF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전체 정보구조와 공개문안 기준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02 철강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SHINAE STEEL Corporate Profile 2026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철강 사업영역, 품목과 공급 프로세스 참고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03 K Beauty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INEUNA K Beauty 글로벌사업 회사소개서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INEUNA의 시장개발과 무역역할 참고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03 K Beauty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IMSHINE K Beauty 회사소개서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FF4F7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연구개발, 제조와 제품영역 참고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04 메일본문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이광복 목사님 전달문안</w:t>
            </w:r>
          </w:p>
        </w:tc>
        <w:tc>
          <w:tcPr>
            <w:tcW w:type="dxa" w:w="53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추가자료 전달과 사용범위 안내</w:t>
            </w:r>
          </w:p>
        </w:tc>
      </w:tr>
    </w:tbl>
    <w:p>
      <w:pPr>
        <w:spacing w:after="20"/>
      </w:pPr>
    </w:p>
    <w:p>
      <w:pPr>
        <w:pStyle w:val="Heading2"/>
      </w:pPr>
      <w:r>
        <w:t>홈페이지 공개 제외 자료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철강과 태양광의 원가, 견적서, 비공개 목표가격과 제조사 협상정보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계약서 원문, 송금자료, 은행정보, 상대방 개인정보와 내부 메시지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확정되지 않은 인증, 독점권, 판매실적, 입찰수주와 예상매출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사진 사용권과 출처가 확인되지 않은 농장, 생산자, 공장과 제품사진</w:t>
      </w:r>
    </w:p>
    <w:p>
      <w:pPr>
        <w:pStyle w:val="Heading2"/>
      </w:pPr>
      <w:r>
        <w:t>이광복 목사님께 요청할 1차 결과물</w:t>
      </w:r>
    </w:p>
    <w:p>
      <w:pPr>
        <w:spacing w:after="100"/>
        <w:ind w:left="283"/>
      </w:pPr>
      <w:r>
        <w:rPr>
          <w:rFonts w:ascii="NanumGothic" w:hAnsi="NanumGothic" w:eastAsia="NanumGothic"/>
        </w:rPr>
        <w:t>1.  HOME 화면에서 INEUNA의 다섯 사업영역을 보여주는 구성안</w:t>
      </w:r>
    </w:p>
    <w:p>
      <w:pPr>
        <w:spacing w:after="100"/>
        <w:ind w:left="283"/>
      </w:pPr>
      <w:r>
        <w:rPr>
          <w:rFonts w:ascii="NanumGothic" w:hAnsi="NanumGothic" w:eastAsia="NanumGothic"/>
        </w:rPr>
        <w:t>2.  BUSINESS 메뉴의 사업별 요약페이지 초안</w:t>
      </w:r>
    </w:p>
    <w:p>
      <w:pPr>
        <w:spacing w:after="100"/>
        <w:ind w:left="283"/>
      </w:pPr>
      <w:r>
        <w:rPr>
          <w:rFonts w:ascii="NanumGothic" w:hAnsi="NanumGothic" w:eastAsia="NanumGothic"/>
        </w:rPr>
        <w:t>3.  AQUILA KENYA 상세페이지와 구매문의 동선</w:t>
      </w:r>
    </w:p>
    <w:p>
      <w:pPr>
        <w:spacing w:after="100"/>
        <w:ind w:left="283"/>
      </w:pPr>
      <w:r>
        <w:rPr>
          <w:rFonts w:ascii="NanumGothic" w:hAnsi="NanumGothic" w:eastAsia="NanumGothic"/>
        </w:rPr>
        <w:t>4.  GLOBAL NETWORK의 진행단계 표기안</w:t>
      </w:r>
    </w:p>
    <w:p>
      <w:pPr>
        <w:spacing w:after="100"/>
        <w:ind w:left="283"/>
      </w:pPr>
      <w:r>
        <w:rPr>
          <w:rFonts w:ascii="NanumGothic" w:hAnsi="NanumGothic" w:eastAsia="NanumGothic"/>
        </w:rPr>
        <w:t>5.  모바일 첫 화면과 문의버튼 시안</w:t>
      </w:r>
    </w:p>
    <w:p>
      <w:pPr>
        <w:spacing w:after="100"/>
      </w:pPr>
      <w:r>
        <w:rPr>
          <w:rFonts w:ascii="NanumGothic" w:hAnsi="NanumGothic" w:eastAsia="NanumGothic"/>
          <w:b/>
        </w:rPr>
        <w:t xml:space="preserve">최종 승인 항목  </w:t>
      </w:r>
      <w:r>
        <w:rPr>
          <w:rFonts w:ascii="NanumGothic" w:hAnsi="NanumGothic" w:eastAsia="NanumGothic"/>
        </w:rPr>
        <w:t>회사 연락처, 사업별 진행단계, 공개가격, 사진 사용권, 파트너 명칭, 인증표현, 주문과 배송방식.</w:t>
      </w:r>
    </w:p>
    <w:sectPr w:rsidR="00FC693F" w:rsidRPr="0006063C" w:rsidSect="00034616">
      <w:footerReference w:type="default" r:id="rId9"/>
      <w:pgSz w:w="16838" w:h="11906" w:orient="landscape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727D"/>
        <w:sz w:val="16"/>
      </w:rPr>
      <w:t>INEUNA  Second Website Supplement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anumGothic" w:hAnsi="NanumGothic" w:eastAsia="NanumGothi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INEUNA 종합상사 홈페이지 2차 보완자료 안내서</dc:title>
  <dc:subject>철강 K Beauty 식품 재생에너지 사업의 홈페이지 공개 기준</dc:subject>
  <dc:creator>INEUNA General Trading Co.,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