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13E1" w14:textId="21EAA6A4" w:rsidR="00253A94" w:rsidRDefault="000773B8" w:rsidP="00253A94">
      <w:pPr>
        <w:jc w:val="center"/>
        <w:rPr>
          <w:b/>
          <w:bCs/>
          <w:sz w:val="18"/>
          <w:szCs w:val="18"/>
        </w:rPr>
      </w:pPr>
      <w:r>
        <w:rPr>
          <w:b/>
          <w:bCs/>
          <w:sz w:val="18"/>
          <w:szCs w:val="18"/>
        </w:rPr>
        <w:t>Qualia</w:t>
      </w:r>
      <w:r w:rsidR="009C4240" w:rsidRPr="009C4240">
        <w:rPr>
          <w:b/>
          <w:bCs/>
          <w:sz w:val="18"/>
          <w:szCs w:val="18"/>
        </w:rPr>
        <w:t xml:space="preserve"> </w:t>
      </w:r>
      <w:r>
        <w:rPr>
          <w:b/>
          <w:bCs/>
          <w:sz w:val="18"/>
          <w:szCs w:val="18"/>
        </w:rPr>
        <w:t>(the “Company”)</w:t>
      </w:r>
    </w:p>
    <w:p w14:paraId="311808B4" w14:textId="6D4E385F" w:rsidR="009C4240" w:rsidRPr="000773B8" w:rsidRDefault="009C4240" w:rsidP="000773B8">
      <w:pPr>
        <w:pStyle w:val="Main"/>
      </w:pPr>
      <w:r w:rsidRPr="000773B8">
        <w:t>Understanding the Business and Value Proposition</w:t>
      </w:r>
      <w:r w:rsidR="00677F01">
        <w:t xml:space="preserve"> </w:t>
      </w:r>
    </w:p>
    <w:p w14:paraId="5D7D4167" w14:textId="36DA6EDB" w:rsidR="00B71505" w:rsidRPr="000773B8" w:rsidRDefault="009C4240" w:rsidP="000773B8">
      <w:pPr>
        <w:pStyle w:val="Style2"/>
      </w:pPr>
      <w:r w:rsidRPr="000773B8">
        <w:t>Problem Definition</w:t>
      </w:r>
    </w:p>
    <w:p w14:paraId="2942E18A" w14:textId="617D3D65" w:rsidR="00B71505" w:rsidRPr="00AC66C6" w:rsidRDefault="00B71505" w:rsidP="002D4754">
      <w:pPr>
        <w:pStyle w:val="Questions"/>
      </w:pPr>
      <w:r w:rsidRPr="00AC66C6">
        <w:t>What problem is the company solving, and for whom (target customer or segment)?</w:t>
      </w:r>
    </w:p>
    <w:p w14:paraId="7062C2BA" w14:textId="20C29FC1" w:rsidR="00112958" w:rsidRDefault="00B71505">
      <w:pPr>
        <w:pStyle w:val="ListParagraph"/>
        <w:numPr>
          <w:ilvl w:val="0"/>
          <w:numId w:val="30"/>
        </w:numPr>
        <w:ind w:left="300" w:hanging="357"/>
        <w:rPr>
          <w:sz w:val="18"/>
          <w:szCs w:val="18"/>
        </w:rPr>
      </w:pPr>
      <w:r w:rsidRPr="000773B8">
        <w:rPr>
          <w:rStyle w:val="sub-1Char"/>
          <w:b w:val="0"/>
          <w:bCs w:val="0"/>
        </w:rPr>
        <w:t>Problem Being Solved:</w:t>
      </w:r>
      <w:r w:rsidR="000773B8">
        <w:rPr>
          <w:rStyle w:val="sub-1Char"/>
          <w:b w:val="0"/>
          <w:bCs w:val="0"/>
        </w:rPr>
        <w:t xml:space="preserve"> </w:t>
      </w:r>
      <w:r w:rsidRPr="00253A94">
        <w:rPr>
          <w:sz w:val="18"/>
          <w:szCs w:val="18"/>
        </w:rPr>
        <w:t>Qualia is addressing the inefficiencies, fragmentation, and security vulnerabilities in the real estate closing process, which remains highly manual, duplicative, and fragmented despite the transaction’s financial and emotional significance for consumers.</w:t>
      </w:r>
    </w:p>
    <w:p w14:paraId="11440196" w14:textId="03D3D36E" w:rsidR="00B71505" w:rsidRPr="000773B8" w:rsidRDefault="00B71505">
      <w:pPr>
        <w:pStyle w:val="ListParagraph"/>
        <w:numPr>
          <w:ilvl w:val="0"/>
          <w:numId w:val="30"/>
        </w:numPr>
        <w:ind w:left="300" w:hanging="357"/>
        <w:rPr>
          <w:rStyle w:val="sub-1Char"/>
          <w:b w:val="0"/>
          <w:bCs w:val="0"/>
        </w:rPr>
      </w:pPr>
      <w:r w:rsidRPr="000773B8">
        <w:rPr>
          <w:rStyle w:val="sub-1Char"/>
          <w:b w:val="0"/>
          <w:bCs w:val="0"/>
        </w:rPr>
        <w:t>Key Problems Identified:</w:t>
      </w:r>
    </w:p>
    <w:p w14:paraId="78FD8E1D" w14:textId="77777777" w:rsidR="00B71505" w:rsidRPr="00B71505" w:rsidRDefault="00B71505" w:rsidP="00253A94">
      <w:pPr>
        <w:pStyle w:val="bulletssub"/>
        <w:tabs>
          <w:tab w:val="clear" w:pos="720"/>
          <w:tab w:val="num" w:pos="709"/>
        </w:tabs>
      </w:pPr>
      <w:r w:rsidRPr="00B71505">
        <w:t>Manual data re-entry across disparate systems</w:t>
      </w:r>
    </w:p>
    <w:p w14:paraId="3241D856" w14:textId="77777777" w:rsidR="00B71505" w:rsidRPr="00B71505" w:rsidRDefault="00B71505" w:rsidP="00253A94">
      <w:pPr>
        <w:pStyle w:val="bulletssub"/>
        <w:tabs>
          <w:tab w:val="clear" w:pos="720"/>
          <w:tab w:val="num" w:pos="709"/>
        </w:tabs>
      </w:pPr>
      <w:r w:rsidRPr="00B71505">
        <w:t>Fragmented legacy software and point solutions (e.g., for document prep, e-signature, escrow, wire fraud prevention)</w:t>
      </w:r>
    </w:p>
    <w:p w14:paraId="23152101" w14:textId="77777777" w:rsidR="00B71505" w:rsidRPr="00B71505" w:rsidRDefault="00B71505" w:rsidP="00253A94">
      <w:pPr>
        <w:pStyle w:val="bulletssub"/>
        <w:tabs>
          <w:tab w:val="clear" w:pos="720"/>
          <w:tab w:val="num" w:pos="709"/>
        </w:tabs>
      </w:pPr>
      <w:r w:rsidRPr="00B71505">
        <w:t>Inefficient coordination across numerous stakeholders (lenders, title agents, realtors, notaries, buyers/sellers)</w:t>
      </w:r>
    </w:p>
    <w:p w14:paraId="7C9FDAF5" w14:textId="77777777" w:rsidR="00B71505" w:rsidRPr="00B71505" w:rsidRDefault="00B71505" w:rsidP="00253A94">
      <w:pPr>
        <w:pStyle w:val="bulletssub"/>
        <w:tabs>
          <w:tab w:val="clear" w:pos="720"/>
          <w:tab w:val="num" w:pos="709"/>
        </w:tabs>
      </w:pPr>
      <w:r w:rsidRPr="00B71505">
        <w:t>High risk of wire fraud due to unsecured communication channels</w:t>
      </w:r>
    </w:p>
    <w:p w14:paraId="1B9FE0AB" w14:textId="1391454C" w:rsidR="00B71505" w:rsidRPr="00B71505" w:rsidRDefault="00B71505" w:rsidP="00253A94">
      <w:pPr>
        <w:pStyle w:val="bulletssub"/>
        <w:tabs>
          <w:tab w:val="clear" w:pos="720"/>
          <w:tab w:val="num" w:pos="709"/>
        </w:tabs>
      </w:pPr>
      <w:r w:rsidRPr="00B71505">
        <w:t xml:space="preserve">Regulatory and compliance complexities requiring human-intensive </w:t>
      </w:r>
      <w:r w:rsidR="00AE47DB">
        <w:t xml:space="preserve">quality assurance </w:t>
      </w:r>
      <w:r w:rsidRPr="00B71505">
        <w:t>and audit work</w:t>
      </w:r>
    </w:p>
    <w:p w14:paraId="5F7AB6BE" w14:textId="77777777" w:rsidR="00B71505" w:rsidRPr="000773B8" w:rsidRDefault="00B71505">
      <w:pPr>
        <w:pStyle w:val="ListParagraph"/>
        <w:numPr>
          <w:ilvl w:val="0"/>
          <w:numId w:val="30"/>
        </w:numPr>
        <w:ind w:left="300" w:hanging="357"/>
        <w:rPr>
          <w:rStyle w:val="sub-1Char"/>
          <w:b w:val="0"/>
          <w:bCs w:val="0"/>
        </w:rPr>
      </w:pPr>
      <w:r w:rsidRPr="000773B8">
        <w:rPr>
          <w:rStyle w:val="sub-1Char"/>
          <w:b w:val="0"/>
          <w:bCs w:val="0"/>
        </w:rPr>
        <w:t>Target Customer Segments:</w:t>
      </w:r>
    </w:p>
    <w:p w14:paraId="01C180D4" w14:textId="77777777" w:rsidR="00B71505" w:rsidRPr="00B71505" w:rsidRDefault="00B71505">
      <w:pPr>
        <w:numPr>
          <w:ilvl w:val="0"/>
          <w:numId w:val="2"/>
        </w:numPr>
        <w:contextualSpacing/>
        <w:rPr>
          <w:sz w:val="18"/>
          <w:szCs w:val="18"/>
        </w:rPr>
      </w:pPr>
      <w:r w:rsidRPr="00B71505">
        <w:rPr>
          <w:sz w:val="18"/>
          <w:szCs w:val="18"/>
        </w:rPr>
        <w:t>Title and Escrow (T&amp;E) companies: Primarily small to mid-sized businesses (80% of customers) as well as growing enterprise customers.</w:t>
      </w:r>
    </w:p>
    <w:p w14:paraId="7777E468" w14:textId="77777777" w:rsidR="00B71505" w:rsidRPr="00B71505" w:rsidRDefault="00B71505">
      <w:pPr>
        <w:numPr>
          <w:ilvl w:val="0"/>
          <w:numId w:val="2"/>
        </w:numPr>
        <w:contextualSpacing/>
        <w:rPr>
          <w:sz w:val="18"/>
          <w:szCs w:val="18"/>
        </w:rPr>
      </w:pPr>
      <w:r w:rsidRPr="00B71505">
        <w:rPr>
          <w:sz w:val="18"/>
          <w:szCs w:val="18"/>
        </w:rPr>
        <w:t>Lenders, real estate agents, underwriters, and consumers indirectly benefit as they interact through Qualia’s platform.</w:t>
      </w:r>
    </w:p>
    <w:p w14:paraId="1FC6EA30" w14:textId="18B94C41" w:rsidR="00B71505" w:rsidRPr="00B71505" w:rsidRDefault="00B71505">
      <w:pPr>
        <w:numPr>
          <w:ilvl w:val="0"/>
          <w:numId w:val="2"/>
        </w:numPr>
        <w:contextualSpacing/>
        <w:rPr>
          <w:sz w:val="18"/>
          <w:szCs w:val="18"/>
        </w:rPr>
      </w:pPr>
      <w:r w:rsidRPr="00B71505">
        <w:rPr>
          <w:sz w:val="18"/>
          <w:szCs w:val="18"/>
        </w:rPr>
        <w:t>As of 2025, Qualia serves ~6,000 T&amp;E companies, all major title insurers, and has 10k+ mortgage lender accounts.</w:t>
      </w:r>
    </w:p>
    <w:p w14:paraId="2D12E7E4" w14:textId="4C82C716" w:rsidR="00B71505" w:rsidRPr="00B71505" w:rsidRDefault="00B71505" w:rsidP="002D4754">
      <w:pPr>
        <w:pStyle w:val="Questions"/>
      </w:pPr>
      <w:r w:rsidRPr="00B71505">
        <w:t>Is the problem significant, urgent, and frequent?</w:t>
      </w:r>
    </w:p>
    <w:p w14:paraId="4956CF00" w14:textId="77777777" w:rsidR="00B71505" w:rsidRPr="00112958" w:rsidRDefault="00B71505">
      <w:pPr>
        <w:pStyle w:val="ListParagraph"/>
        <w:numPr>
          <w:ilvl w:val="0"/>
          <w:numId w:val="30"/>
        </w:numPr>
        <w:ind w:left="300" w:hanging="357"/>
        <w:rPr>
          <w:rStyle w:val="sub-1Char"/>
          <w:b w:val="0"/>
          <w:bCs w:val="0"/>
        </w:rPr>
      </w:pPr>
      <w:r w:rsidRPr="00112958">
        <w:rPr>
          <w:rStyle w:val="sub-1Char"/>
          <w:b w:val="0"/>
          <w:bCs w:val="0"/>
        </w:rPr>
        <w:t>Significant: Yes. The closing process is central to real estate transactions — one of the most important and high-value activities in a consumer’s lifetime. It involves millions of stakeholders and over $1T in escrow payments annually. Errors, delays, or fraud in this process can result in substantial financial loss and reputational damage.</w:t>
      </w:r>
    </w:p>
    <w:p w14:paraId="224FFD2E" w14:textId="77777777" w:rsidR="00B71505" w:rsidRPr="00112958" w:rsidRDefault="00B71505">
      <w:pPr>
        <w:pStyle w:val="ListParagraph"/>
        <w:numPr>
          <w:ilvl w:val="0"/>
          <w:numId w:val="30"/>
        </w:numPr>
        <w:ind w:left="300" w:hanging="357"/>
        <w:rPr>
          <w:rStyle w:val="sub-1Char"/>
          <w:b w:val="0"/>
          <w:bCs w:val="0"/>
        </w:rPr>
      </w:pPr>
      <w:r w:rsidRPr="00112958">
        <w:rPr>
          <w:rStyle w:val="sub-1Char"/>
          <w:b w:val="0"/>
          <w:bCs w:val="0"/>
        </w:rPr>
        <w:t>Urgent: Yes. The sector is facing growing threats, especially:</w:t>
      </w:r>
    </w:p>
    <w:p w14:paraId="71B0A0CE" w14:textId="77777777" w:rsidR="00B71505" w:rsidRPr="00B71505" w:rsidRDefault="00B71505">
      <w:pPr>
        <w:numPr>
          <w:ilvl w:val="0"/>
          <w:numId w:val="3"/>
        </w:numPr>
        <w:contextualSpacing/>
        <w:rPr>
          <w:sz w:val="18"/>
          <w:szCs w:val="18"/>
        </w:rPr>
      </w:pPr>
      <w:r w:rsidRPr="00B71505">
        <w:rPr>
          <w:sz w:val="18"/>
          <w:szCs w:val="18"/>
        </w:rPr>
        <w:t>Wire fraud is cited as the biggest concern for T&amp;E professionals (per Qualia’s 2025 Wire Fraud Trends report).</w:t>
      </w:r>
    </w:p>
    <w:p w14:paraId="2015E989" w14:textId="77777777" w:rsidR="00B71505" w:rsidRPr="00B71505" w:rsidRDefault="00B71505">
      <w:pPr>
        <w:numPr>
          <w:ilvl w:val="0"/>
          <w:numId w:val="3"/>
        </w:numPr>
        <w:contextualSpacing/>
        <w:rPr>
          <w:sz w:val="18"/>
          <w:szCs w:val="18"/>
        </w:rPr>
      </w:pPr>
      <w:r w:rsidRPr="00B71505">
        <w:rPr>
          <w:sz w:val="18"/>
          <w:szCs w:val="18"/>
        </w:rPr>
        <w:t>Regulatory scrutiny is increasing, and compliance errors are costly.</w:t>
      </w:r>
    </w:p>
    <w:p w14:paraId="03ACF96D" w14:textId="77777777" w:rsidR="00B71505" w:rsidRPr="00B71505" w:rsidRDefault="00B71505">
      <w:pPr>
        <w:numPr>
          <w:ilvl w:val="0"/>
          <w:numId w:val="3"/>
        </w:numPr>
        <w:contextualSpacing/>
        <w:rPr>
          <w:sz w:val="18"/>
          <w:szCs w:val="18"/>
        </w:rPr>
      </w:pPr>
      <w:r w:rsidRPr="00B71505">
        <w:rPr>
          <w:sz w:val="18"/>
          <w:szCs w:val="18"/>
        </w:rPr>
        <w:t>Homebuyers are increasingly demanding faster, digital-first experiences, especially post-pandemic.</w:t>
      </w:r>
    </w:p>
    <w:p w14:paraId="208B1C9B" w14:textId="0ABC8C99" w:rsidR="00B71505" w:rsidRPr="001631FD" w:rsidRDefault="00B71505">
      <w:pPr>
        <w:pStyle w:val="ListParagraph"/>
        <w:numPr>
          <w:ilvl w:val="0"/>
          <w:numId w:val="30"/>
        </w:numPr>
        <w:ind w:left="300" w:hanging="357"/>
        <w:rPr>
          <w:rStyle w:val="sub-1Char"/>
          <w:b w:val="0"/>
          <w:bCs w:val="0"/>
        </w:rPr>
      </w:pPr>
      <w:r w:rsidRPr="001631FD">
        <w:rPr>
          <w:rStyle w:val="sub-1Char"/>
          <w:b w:val="0"/>
          <w:bCs w:val="0"/>
        </w:rPr>
        <w:t>Frequent: Yes. Despite a slowdown in home transactions in 2024 (30-year low), the U.S. still sees ~4.5M annual home sales, each of which requires a closing process. T&amp;E agents manage these daily, and the process must be repeated for each transaction. With a fragmented tech stack, these issues recur at scale and with every deal.</w:t>
      </w:r>
    </w:p>
    <w:p w14:paraId="13D518F7" w14:textId="1C0D49DC" w:rsidR="00B71505" w:rsidRPr="00B71505" w:rsidRDefault="00B71505" w:rsidP="002D4754">
      <w:pPr>
        <w:pStyle w:val="Questions"/>
      </w:pPr>
      <w:r w:rsidRPr="00B71505">
        <w:t>How is this problem currently being solved, and what are the limitations or gaps in existing solutions?</w:t>
      </w:r>
    </w:p>
    <w:p w14:paraId="712B671C" w14:textId="77777777" w:rsidR="00B71505" w:rsidRPr="001631FD" w:rsidRDefault="00B71505">
      <w:pPr>
        <w:pStyle w:val="ListParagraph"/>
        <w:numPr>
          <w:ilvl w:val="0"/>
          <w:numId w:val="30"/>
        </w:numPr>
        <w:ind w:left="300" w:hanging="357"/>
        <w:rPr>
          <w:rStyle w:val="sub-1Char"/>
          <w:b w:val="0"/>
          <w:bCs w:val="0"/>
        </w:rPr>
      </w:pPr>
      <w:r w:rsidRPr="001631FD">
        <w:rPr>
          <w:rStyle w:val="sub-1Char"/>
          <w:b w:val="0"/>
          <w:bCs w:val="0"/>
        </w:rPr>
        <w:t>Current Solutions:</w:t>
      </w:r>
    </w:p>
    <w:p w14:paraId="291FA3E5" w14:textId="51551579" w:rsidR="00B71505" w:rsidRPr="00B71505" w:rsidRDefault="00B71505">
      <w:pPr>
        <w:numPr>
          <w:ilvl w:val="0"/>
          <w:numId w:val="4"/>
        </w:numPr>
        <w:contextualSpacing/>
        <w:rPr>
          <w:sz w:val="18"/>
          <w:szCs w:val="18"/>
        </w:rPr>
      </w:pPr>
      <w:r w:rsidRPr="00B71505">
        <w:rPr>
          <w:sz w:val="18"/>
          <w:szCs w:val="18"/>
        </w:rPr>
        <w:t xml:space="preserve">Legacy </w:t>
      </w:r>
      <w:r w:rsidR="00112958" w:rsidRPr="00B71505">
        <w:rPr>
          <w:sz w:val="18"/>
          <w:szCs w:val="18"/>
        </w:rPr>
        <w:t>On-Premises</w:t>
      </w:r>
      <w:r w:rsidRPr="00B71505">
        <w:rPr>
          <w:sz w:val="18"/>
          <w:szCs w:val="18"/>
        </w:rPr>
        <w:t xml:space="preserve"> Software (e.g., </w:t>
      </w:r>
      <w:proofErr w:type="spellStart"/>
      <w:r w:rsidRPr="00B71505">
        <w:rPr>
          <w:sz w:val="18"/>
          <w:szCs w:val="18"/>
        </w:rPr>
        <w:t>SoftPro</w:t>
      </w:r>
      <w:proofErr w:type="spellEnd"/>
      <w:r w:rsidRPr="00B71505">
        <w:rPr>
          <w:sz w:val="18"/>
          <w:szCs w:val="18"/>
        </w:rPr>
        <w:t xml:space="preserve">, </w:t>
      </w:r>
      <w:proofErr w:type="spellStart"/>
      <w:r w:rsidRPr="00B71505">
        <w:rPr>
          <w:sz w:val="18"/>
          <w:szCs w:val="18"/>
        </w:rPr>
        <w:t>Resware</w:t>
      </w:r>
      <w:proofErr w:type="spellEnd"/>
      <w:r w:rsidRPr="00B71505">
        <w:rPr>
          <w:sz w:val="18"/>
          <w:szCs w:val="18"/>
        </w:rPr>
        <w:t>, RamQuest — the latter two now owned by Qualia)</w:t>
      </w:r>
    </w:p>
    <w:p w14:paraId="3DDF5272" w14:textId="77777777" w:rsidR="00B71505" w:rsidRPr="00B71505" w:rsidRDefault="00B71505">
      <w:pPr>
        <w:numPr>
          <w:ilvl w:val="0"/>
          <w:numId w:val="4"/>
        </w:numPr>
        <w:contextualSpacing/>
        <w:rPr>
          <w:sz w:val="18"/>
          <w:szCs w:val="18"/>
        </w:rPr>
      </w:pPr>
      <w:r w:rsidRPr="00B71505">
        <w:rPr>
          <w:sz w:val="18"/>
          <w:szCs w:val="18"/>
        </w:rPr>
        <w:t>Point Solutions for communication (email), e-signatures (DocuSign), fraud prevention (</w:t>
      </w:r>
      <w:proofErr w:type="spellStart"/>
      <w:r w:rsidRPr="00B71505">
        <w:rPr>
          <w:sz w:val="18"/>
          <w:szCs w:val="18"/>
        </w:rPr>
        <w:t>CertifID</w:t>
      </w:r>
      <w:proofErr w:type="spellEnd"/>
      <w:r w:rsidRPr="00B71505">
        <w:rPr>
          <w:sz w:val="18"/>
          <w:szCs w:val="18"/>
        </w:rPr>
        <w:t xml:space="preserve">, </w:t>
      </w:r>
      <w:proofErr w:type="spellStart"/>
      <w:r w:rsidRPr="00B71505">
        <w:rPr>
          <w:sz w:val="18"/>
          <w:szCs w:val="18"/>
        </w:rPr>
        <w:t>Closinglock</w:t>
      </w:r>
      <w:proofErr w:type="spellEnd"/>
      <w:r w:rsidRPr="00B71505">
        <w:rPr>
          <w:sz w:val="18"/>
          <w:szCs w:val="18"/>
        </w:rPr>
        <w:t>), and escrow reconciliation</w:t>
      </w:r>
    </w:p>
    <w:p w14:paraId="3B6AB97A" w14:textId="77777777" w:rsidR="00B71505" w:rsidRPr="001631FD" w:rsidRDefault="00B71505">
      <w:pPr>
        <w:pStyle w:val="ListParagraph"/>
        <w:numPr>
          <w:ilvl w:val="0"/>
          <w:numId w:val="30"/>
        </w:numPr>
        <w:ind w:left="300" w:hanging="357"/>
        <w:rPr>
          <w:rStyle w:val="sub-1Char"/>
          <w:b w:val="0"/>
          <w:bCs w:val="0"/>
        </w:rPr>
      </w:pPr>
      <w:r w:rsidRPr="001631FD">
        <w:rPr>
          <w:rStyle w:val="sub-1Char"/>
          <w:b w:val="0"/>
          <w:bCs w:val="0"/>
        </w:rPr>
        <w:t>Limitations and Gaps:</w:t>
      </w:r>
    </w:p>
    <w:p w14:paraId="085A63E7" w14:textId="77777777" w:rsidR="00B71505" w:rsidRPr="00B71505" w:rsidRDefault="00B71505">
      <w:pPr>
        <w:numPr>
          <w:ilvl w:val="0"/>
          <w:numId w:val="5"/>
        </w:numPr>
        <w:contextualSpacing/>
        <w:rPr>
          <w:sz w:val="18"/>
          <w:szCs w:val="18"/>
        </w:rPr>
      </w:pPr>
      <w:r w:rsidRPr="00B71505">
        <w:rPr>
          <w:sz w:val="18"/>
          <w:szCs w:val="18"/>
        </w:rPr>
        <w:t>Fragmentation: Multiple disjointed tools lead to context switching, duplicate data entry, and human error.</w:t>
      </w:r>
    </w:p>
    <w:p w14:paraId="0EB73B96" w14:textId="77777777" w:rsidR="00B71505" w:rsidRPr="00B71505" w:rsidRDefault="00B71505">
      <w:pPr>
        <w:numPr>
          <w:ilvl w:val="0"/>
          <w:numId w:val="5"/>
        </w:numPr>
        <w:contextualSpacing/>
        <w:rPr>
          <w:sz w:val="18"/>
          <w:szCs w:val="18"/>
        </w:rPr>
      </w:pPr>
      <w:r w:rsidRPr="00B71505">
        <w:rPr>
          <w:sz w:val="18"/>
          <w:szCs w:val="18"/>
        </w:rPr>
        <w:t xml:space="preserve">Manual Work: Despite digitization efforts, key workflows like document prep, escrow disbursement, and communication are still </w:t>
      </w:r>
      <w:proofErr w:type="spellStart"/>
      <w:r w:rsidRPr="00B71505">
        <w:rPr>
          <w:sz w:val="18"/>
          <w:szCs w:val="18"/>
        </w:rPr>
        <w:t>labor-intensive</w:t>
      </w:r>
      <w:proofErr w:type="spellEnd"/>
      <w:r w:rsidRPr="00B71505">
        <w:rPr>
          <w:sz w:val="18"/>
          <w:szCs w:val="18"/>
        </w:rPr>
        <w:t>.</w:t>
      </w:r>
    </w:p>
    <w:p w14:paraId="2675927B" w14:textId="77777777" w:rsidR="00B71505" w:rsidRPr="00B71505" w:rsidRDefault="00B71505">
      <w:pPr>
        <w:numPr>
          <w:ilvl w:val="0"/>
          <w:numId w:val="5"/>
        </w:numPr>
        <w:contextualSpacing/>
        <w:rPr>
          <w:sz w:val="18"/>
          <w:szCs w:val="18"/>
        </w:rPr>
      </w:pPr>
      <w:r w:rsidRPr="00B71505">
        <w:rPr>
          <w:sz w:val="18"/>
          <w:szCs w:val="18"/>
        </w:rPr>
        <w:t>Security Risks: Email-based coordination is vulnerable to phishing and wire fraud scams.</w:t>
      </w:r>
    </w:p>
    <w:p w14:paraId="078139E0" w14:textId="77777777" w:rsidR="00B71505" w:rsidRPr="00B71505" w:rsidRDefault="00B71505">
      <w:pPr>
        <w:numPr>
          <w:ilvl w:val="0"/>
          <w:numId w:val="5"/>
        </w:numPr>
        <w:contextualSpacing/>
        <w:rPr>
          <w:sz w:val="18"/>
          <w:szCs w:val="18"/>
        </w:rPr>
      </w:pPr>
      <w:r w:rsidRPr="00B71505">
        <w:rPr>
          <w:sz w:val="18"/>
          <w:szCs w:val="18"/>
        </w:rPr>
        <w:t>High Switching Costs: Title agents are hesitant to adopt new systems due to complex workflows and compliance demands.</w:t>
      </w:r>
    </w:p>
    <w:p w14:paraId="0395FAE7" w14:textId="77777777" w:rsidR="00B71505" w:rsidRPr="00B71505" w:rsidRDefault="00B71505">
      <w:pPr>
        <w:numPr>
          <w:ilvl w:val="0"/>
          <w:numId w:val="5"/>
        </w:numPr>
        <w:contextualSpacing/>
        <w:rPr>
          <w:sz w:val="18"/>
          <w:szCs w:val="18"/>
        </w:rPr>
      </w:pPr>
      <w:r w:rsidRPr="00B71505">
        <w:rPr>
          <w:sz w:val="18"/>
          <w:szCs w:val="18"/>
        </w:rPr>
        <w:lastRenderedPageBreak/>
        <w:t>Lack of Integration: Competing solutions do not offer a unified user experience; this slows down closings and increases training/onboarding time.</w:t>
      </w:r>
    </w:p>
    <w:p w14:paraId="235DE987" w14:textId="77777777" w:rsidR="000773B8" w:rsidRPr="00B71505" w:rsidRDefault="000773B8" w:rsidP="000773B8">
      <w:pPr>
        <w:contextualSpacing/>
        <w:rPr>
          <w:sz w:val="18"/>
          <w:szCs w:val="18"/>
        </w:rPr>
      </w:pPr>
    </w:p>
    <w:p w14:paraId="39CCF872" w14:textId="715336CF" w:rsidR="00B71505" w:rsidRPr="00AF35EE" w:rsidRDefault="00B71505" w:rsidP="00D96F5C">
      <w:pPr>
        <w:contextualSpacing/>
        <w:rPr>
          <w:sz w:val="18"/>
          <w:szCs w:val="18"/>
        </w:rPr>
      </w:pPr>
      <w:r w:rsidRPr="00B71505">
        <w:rPr>
          <w:b/>
          <w:bCs/>
          <w:sz w:val="18"/>
          <w:szCs w:val="18"/>
        </w:rPr>
        <w:t>Summary</w:t>
      </w:r>
      <w:r w:rsidR="00AF35EE">
        <w:rPr>
          <w:b/>
          <w:bCs/>
          <w:sz w:val="18"/>
          <w:szCs w:val="18"/>
        </w:rPr>
        <w:t xml:space="preserve">: </w:t>
      </w:r>
      <w:r w:rsidRPr="00B71505">
        <w:rPr>
          <w:sz w:val="18"/>
          <w:szCs w:val="18"/>
        </w:rPr>
        <w:t>Qualia is solving a critical bottleneck in U.S. real estate transactions by replacing fragmented, manual, and insecure legacy processes with a modern, cloud-based, integrated software suite. The problem is not only significant due to its financial and operational impact but also urgent and highly repetitive. Existing solutions fall short on integration, automation, and security — gaps that Qualia effectively addresses, especially for SMB and mid-market title companies.</w:t>
      </w:r>
    </w:p>
    <w:p w14:paraId="2F0C6D60" w14:textId="77777777" w:rsidR="009C4240" w:rsidRPr="009C4240" w:rsidRDefault="009C4240" w:rsidP="000773B8">
      <w:pPr>
        <w:pStyle w:val="Style2"/>
      </w:pPr>
      <w:r w:rsidRPr="009C4240">
        <w:t xml:space="preserve">Value Proposition </w:t>
      </w:r>
    </w:p>
    <w:p w14:paraId="1E11D6C7" w14:textId="359A878A" w:rsidR="00231D3C" w:rsidRPr="00231D3C" w:rsidRDefault="00231D3C" w:rsidP="002D4754">
      <w:pPr>
        <w:pStyle w:val="Questions"/>
      </w:pPr>
      <w:r w:rsidRPr="00231D3C">
        <w:t>How does the company’s product or service solve this problem? What is the company’s unique value proposition?</w:t>
      </w:r>
    </w:p>
    <w:p w14:paraId="2D6943C5" w14:textId="54815AF7" w:rsidR="00231D3C" w:rsidRPr="00231D3C" w:rsidRDefault="00231D3C" w:rsidP="000773B8">
      <w:pPr>
        <w:pStyle w:val="pointer"/>
        <w:ind w:left="300" w:hanging="357"/>
      </w:pPr>
      <w:r w:rsidRPr="00231D3C">
        <w:t>Solution:</w:t>
      </w:r>
      <w:r w:rsidR="000773B8" w:rsidRPr="000773B8">
        <w:t xml:space="preserve"> </w:t>
      </w:r>
      <w:r w:rsidRPr="00231D3C">
        <w:t xml:space="preserve">Qualia </w:t>
      </w:r>
      <w:r w:rsidR="000773B8" w:rsidRPr="00231D3C">
        <w:t>offer</w:t>
      </w:r>
      <w:r w:rsidRPr="00231D3C">
        <w:t xml:space="preserve"> a unified, cloud-based vertical SaaS platform purpose-built for the real estate closing process. Its core functionality includes:</w:t>
      </w:r>
    </w:p>
    <w:p w14:paraId="3A59AE3D" w14:textId="77777777" w:rsidR="00231D3C" w:rsidRPr="00231D3C" w:rsidRDefault="00231D3C">
      <w:pPr>
        <w:numPr>
          <w:ilvl w:val="0"/>
          <w:numId w:val="6"/>
        </w:numPr>
        <w:contextualSpacing/>
        <w:rPr>
          <w:sz w:val="18"/>
          <w:szCs w:val="18"/>
        </w:rPr>
      </w:pPr>
      <w:r w:rsidRPr="00231D3C">
        <w:rPr>
          <w:b/>
          <w:bCs/>
          <w:sz w:val="18"/>
          <w:szCs w:val="18"/>
        </w:rPr>
        <w:t>Title Production System (TPS):</w:t>
      </w:r>
      <w:r w:rsidRPr="00231D3C">
        <w:rPr>
          <w:sz w:val="18"/>
          <w:szCs w:val="18"/>
        </w:rPr>
        <w:t xml:space="preserve"> Serves as the system of record to manage underwriting, title search, escrow, and compliance workflows.</w:t>
      </w:r>
    </w:p>
    <w:p w14:paraId="1D7E338D" w14:textId="77777777" w:rsidR="00231D3C" w:rsidRPr="00231D3C" w:rsidRDefault="00231D3C">
      <w:pPr>
        <w:numPr>
          <w:ilvl w:val="0"/>
          <w:numId w:val="6"/>
        </w:numPr>
        <w:contextualSpacing/>
        <w:rPr>
          <w:sz w:val="18"/>
          <w:szCs w:val="18"/>
        </w:rPr>
      </w:pPr>
      <w:r w:rsidRPr="00231D3C">
        <w:rPr>
          <w:b/>
          <w:bCs/>
          <w:sz w:val="18"/>
          <w:szCs w:val="18"/>
        </w:rPr>
        <w:t>Connect:</w:t>
      </w:r>
      <w:r w:rsidRPr="00231D3C">
        <w:rPr>
          <w:sz w:val="18"/>
          <w:szCs w:val="18"/>
        </w:rPr>
        <w:t xml:space="preserve"> A collaboration portal that consolidates communication between all transaction participants (lenders, realtors, buyers/sellers).</w:t>
      </w:r>
    </w:p>
    <w:p w14:paraId="0D8C7674" w14:textId="77777777" w:rsidR="00231D3C" w:rsidRPr="00231D3C" w:rsidRDefault="00231D3C">
      <w:pPr>
        <w:numPr>
          <w:ilvl w:val="0"/>
          <w:numId w:val="6"/>
        </w:numPr>
        <w:contextualSpacing/>
        <w:rPr>
          <w:sz w:val="18"/>
          <w:szCs w:val="18"/>
        </w:rPr>
      </w:pPr>
      <w:r w:rsidRPr="00231D3C">
        <w:rPr>
          <w:b/>
          <w:bCs/>
          <w:sz w:val="18"/>
          <w:szCs w:val="18"/>
        </w:rPr>
        <w:t>Shield:</w:t>
      </w:r>
      <w:r w:rsidRPr="00231D3C">
        <w:rPr>
          <w:sz w:val="18"/>
          <w:szCs w:val="18"/>
        </w:rPr>
        <w:t xml:space="preserve"> Fraud mitigation system that automates detection of suspicious wire instructions, now offering insurance-backed coverage up to $2M.</w:t>
      </w:r>
    </w:p>
    <w:p w14:paraId="60A8E587" w14:textId="77777777" w:rsidR="00231D3C" w:rsidRPr="00231D3C" w:rsidRDefault="00231D3C">
      <w:pPr>
        <w:numPr>
          <w:ilvl w:val="0"/>
          <w:numId w:val="6"/>
        </w:numPr>
        <w:contextualSpacing/>
        <w:rPr>
          <w:sz w:val="18"/>
          <w:szCs w:val="18"/>
        </w:rPr>
      </w:pPr>
      <w:r w:rsidRPr="00231D3C">
        <w:rPr>
          <w:b/>
          <w:bCs/>
          <w:sz w:val="18"/>
          <w:szCs w:val="18"/>
        </w:rPr>
        <w:t>Marketplace:</w:t>
      </w:r>
      <w:r w:rsidRPr="00231D3C">
        <w:rPr>
          <w:sz w:val="18"/>
          <w:szCs w:val="18"/>
        </w:rPr>
        <w:t xml:space="preserve"> Allows agents to order title-related services (e.g., surveys, notaries) from an integrated vendor ecosystem.</w:t>
      </w:r>
    </w:p>
    <w:p w14:paraId="4A7A5E62" w14:textId="77777777" w:rsidR="00231D3C" w:rsidRPr="00231D3C" w:rsidRDefault="00231D3C">
      <w:pPr>
        <w:numPr>
          <w:ilvl w:val="0"/>
          <w:numId w:val="6"/>
        </w:numPr>
        <w:contextualSpacing/>
        <w:rPr>
          <w:sz w:val="18"/>
          <w:szCs w:val="18"/>
        </w:rPr>
      </w:pPr>
      <w:r w:rsidRPr="00231D3C">
        <w:rPr>
          <w:b/>
          <w:bCs/>
          <w:sz w:val="18"/>
          <w:szCs w:val="18"/>
        </w:rPr>
        <w:t>AI Tools:</w:t>
      </w:r>
      <w:r w:rsidRPr="00231D3C">
        <w:rPr>
          <w:sz w:val="18"/>
          <w:szCs w:val="18"/>
        </w:rPr>
        <w:t xml:space="preserve"> Automate tasks such as data extraction from documents and suggest actions within workflows (e.g., curative title actions).</w:t>
      </w:r>
    </w:p>
    <w:p w14:paraId="5383B67C" w14:textId="77777777" w:rsidR="00231D3C" w:rsidRPr="00231D3C" w:rsidRDefault="00231D3C" w:rsidP="001631FD">
      <w:pPr>
        <w:pStyle w:val="pointer"/>
        <w:ind w:left="300" w:hanging="357"/>
      </w:pPr>
      <w:r w:rsidRPr="00231D3C">
        <w:t>Unique Value Proposition:</w:t>
      </w:r>
    </w:p>
    <w:p w14:paraId="7EFC8790" w14:textId="77777777" w:rsidR="00231D3C" w:rsidRPr="00231D3C" w:rsidRDefault="00231D3C">
      <w:pPr>
        <w:numPr>
          <w:ilvl w:val="0"/>
          <w:numId w:val="7"/>
        </w:numPr>
        <w:contextualSpacing/>
        <w:rPr>
          <w:sz w:val="18"/>
          <w:szCs w:val="18"/>
        </w:rPr>
      </w:pPr>
      <w:r w:rsidRPr="00231D3C">
        <w:rPr>
          <w:sz w:val="18"/>
          <w:szCs w:val="18"/>
        </w:rPr>
        <w:t>All-in-one system that replaces 4–6 disparate tools with a single integrated platform</w:t>
      </w:r>
    </w:p>
    <w:p w14:paraId="38E99B52" w14:textId="471C1F65" w:rsidR="00231D3C" w:rsidRPr="00231D3C" w:rsidRDefault="00231D3C">
      <w:pPr>
        <w:numPr>
          <w:ilvl w:val="0"/>
          <w:numId w:val="7"/>
        </w:numPr>
        <w:contextualSpacing/>
        <w:rPr>
          <w:sz w:val="18"/>
          <w:szCs w:val="18"/>
        </w:rPr>
      </w:pPr>
      <w:r w:rsidRPr="00231D3C">
        <w:rPr>
          <w:sz w:val="18"/>
          <w:szCs w:val="18"/>
        </w:rPr>
        <w:t>Modern UX/UI that simplifies the user experience</w:t>
      </w:r>
    </w:p>
    <w:p w14:paraId="74F863F0" w14:textId="77777777" w:rsidR="00231D3C" w:rsidRPr="00231D3C" w:rsidRDefault="00231D3C">
      <w:pPr>
        <w:numPr>
          <w:ilvl w:val="0"/>
          <w:numId w:val="7"/>
        </w:numPr>
        <w:contextualSpacing/>
        <w:rPr>
          <w:sz w:val="18"/>
          <w:szCs w:val="18"/>
        </w:rPr>
      </w:pPr>
      <w:r w:rsidRPr="00231D3C">
        <w:rPr>
          <w:sz w:val="18"/>
          <w:szCs w:val="18"/>
        </w:rPr>
        <w:t>Cloud-native architecture enables fast updates, accessibility, and lower IT overhead</w:t>
      </w:r>
    </w:p>
    <w:p w14:paraId="781EF581" w14:textId="77777777" w:rsidR="00231D3C" w:rsidRPr="00231D3C" w:rsidRDefault="00231D3C">
      <w:pPr>
        <w:numPr>
          <w:ilvl w:val="0"/>
          <w:numId w:val="7"/>
        </w:numPr>
        <w:contextualSpacing/>
        <w:rPr>
          <w:sz w:val="18"/>
          <w:szCs w:val="18"/>
        </w:rPr>
      </w:pPr>
      <w:r w:rsidRPr="00231D3C">
        <w:rPr>
          <w:sz w:val="18"/>
          <w:szCs w:val="18"/>
        </w:rPr>
        <w:t>Workflow automation with AI, reducing human errors and time consumption</w:t>
      </w:r>
    </w:p>
    <w:p w14:paraId="56BD57DD" w14:textId="77777777" w:rsidR="00231D3C" w:rsidRPr="00231D3C" w:rsidRDefault="00231D3C">
      <w:pPr>
        <w:numPr>
          <w:ilvl w:val="0"/>
          <w:numId w:val="7"/>
        </w:numPr>
        <w:contextualSpacing/>
        <w:rPr>
          <w:sz w:val="18"/>
          <w:szCs w:val="18"/>
        </w:rPr>
      </w:pPr>
      <w:r w:rsidRPr="00231D3C">
        <w:rPr>
          <w:sz w:val="18"/>
          <w:szCs w:val="18"/>
        </w:rPr>
        <w:t>Trusted integration across all major title insurers, lenders, and real estate agents</w:t>
      </w:r>
    </w:p>
    <w:p w14:paraId="1B537A78" w14:textId="4D054FA1" w:rsidR="00231D3C" w:rsidRPr="00231D3C" w:rsidRDefault="00231D3C">
      <w:pPr>
        <w:numPr>
          <w:ilvl w:val="0"/>
          <w:numId w:val="7"/>
        </w:numPr>
        <w:contextualSpacing/>
        <w:rPr>
          <w:sz w:val="18"/>
          <w:szCs w:val="18"/>
        </w:rPr>
      </w:pPr>
      <w:r w:rsidRPr="00231D3C">
        <w:rPr>
          <w:sz w:val="18"/>
          <w:szCs w:val="18"/>
        </w:rPr>
        <w:t xml:space="preserve">Strong NPS (Net Promoter Score): ~70+ (internal) and 84.3 (Capterra), outpacing legacy competitors like </w:t>
      </w:r>
      <w:proofErr w:type="spellStart"/>
      <w:r w:rsidRPr="00231D3C">
        <w:rPr>
          <w:sz w:val="18"/>
          <w:szCs w:val="18"/>
        </w:rPr>
        <w:t>SoftPro</w:t>
      </w:r>
      <w:proofErr w:type="spellEnd"/>
    </w:p>
    <w:p w14:paraId="6C8E20B0" w14:textId="2BDD93B2" w:rsidR="00231D3C" w:rsidRPr="00231D3C" w:rsidRDefault="00231D3C" w:rsidP="002D4754">
      <w:pPr>
        <w:pStyle w:val="Questions"/>
      </w:pPr>
      <w:r w:rsidRPr="00231D3C">
        <w:t>What makes this solution fundamentally better than alternatives? Is there clear and defensible differentiation from competitors?</w:t>
      </w:r>
    </w:p>
    <w:p w14:paraId="2388EAA3" w14:textId="77777777" w:rsidR="00231D3C" w:rsidRPr="00231D3C" w:rsidRDefault="00231D3C" w:rsidP="001631FD">
      <w:pPr>
        <w:pStyle w:val="pointer"/>
        <w:ind w:left="300" w:hanging="357"/>
      </w:pPr>
      <w:r w:rsidRPr="00231D3C">
        <w:t>Fundamental Advantages:</w:t>
      </w:r>
    </w:p>
    <w:p w14:paraId="569E3BDE" w14:textId="77777777" w:rsidR="00231D3C" w:rsidRPr="00231D3C" w:rsidRDefault="00231D3C">
      <w:pPr>
        <w:numPr>
          <w:ilvl w:val="0"/>
          <w:numId w:val="7"/>
        </w:numPr>
        <w:contextualSpacing/>
        <w:rPr>
          <w:sz w:val="18"/>
          <w:szCs w:val="18"/>
        </w:rPr>
      </w:pPr>
      <w:r w:rsidRPr="00231D3C">
        <w:rPr>
          <w:sz w:val="18"/>
          <w:szCs w:val="18"/>
        </w:rPr>
        <w:t>Significant Efficiency Gains:</w:t>
      </w:r>
    </w:p>
    <w:p w14:paraId="0F6B8686" w14:textId="77777777" w:rsidR="00231D3C" w:rsidRPr="00231D3C" w:rsidRDefault="00231D3C">
      <w:pPr>
        <w:numPr>
          <w:ilvl w:val="0"/>
          <w:numId w:val="8"/>
        </w:numPr>
        <w:contextualSpacing/>
        <w:rPr>
          <w:sz w:val="18"/>
          <w:szCs w:val="18"/>
        </w:rPr>
      </w:pPr>
      <w:r w:rsidRPr="00231D3C">
        <w:rPr>
          <w:sz w:val="18"/>
          <w:szCs w:val="18"/>
        </w:rPr>
        <w:t>90% error detection rate on AI-powered title reviews (vs. human baseline)</w:t>
      </w:r>
    </w:p>
    <w:p w14:paraId="2B14721C" w14:textId="77777777" w:rsidR="00231D3C" w:rsidRPr="00231D3C" w:rsidRDefault="00231D3C">
      <w:pPr>
        <w:numPr>
          <w:ilvl w:val="0"/>
          <w:numId w:val="8"/>
        </w:numPr>
        <w:contextualSpacing/>
        <w:rPr>
          <w:sz w:val="18"/>
          <w:szCs w:val="18"/>
        </w:rPr>
      </w:pPr>
      <w:r w:rsidRPr="00231D3C">
        <w:rPr>
          <w:sz w:val="18"/>
          <w:szCs w:val="18"/>
        </w:rPr>
        <w:t>Title agents spend ~8 hours/day in Qualia; automation can cut &gt;50% of time spent</w:t>
      </w:r>
    </w:p>
    <w:p w14:paraId="4A6A7530" w14:textId="77777777" w:rsidR="00231D3C" w:rsidRPr="00231D3C" w:rsidRDefault="00231D3C">
      <w:pPr>
        <w:numPr>
          <w:ilvl w:val="0"/>
          <w:numId w:val="8"/>
        </w:numPr>
        <w:contextualSpacing/>
        <w:rPr>
          <w:sz w:val="18"/>
          <w:szCs w:val="18"/>
        </w:rPr>
      </w:pPr>
      <w:r w:rsidRPr="00231D3C">
        <w:rPr>
          <w:sz w:val="18"/>
          <w:szCs w:val="18"/>
        </w:rPr>
        <w:t>Streamlined closings potentially reduce turnaround from 44 days to just a few days</w:t>
      </w:r>
    </w:p>
    <w:p w14:paraId="711E842E" w14:textId="77777777" w:rsidR="00231D3C" w:rsidRPr="00231D3C" w:rsidRDefault="00231D3C">
      <w:pPr>
        <w:numPr>
          <w:ilvl w:val="0"/>
          <w:numId w:val="7"/>
        </w:numPr>
        <w:contextualSpacing/>
        <w:rPr>
          <w:sz w:val="18"/>
          <w:szCs w:val="18"/>
        </w:rPr>
      </w:pPr>
      <w:r w:rsidRPr="00231D3C">
        <w:rPr>
          <w:sz w:val="18"/>
          <w:szCs w:val="18"/>
        </w:rPr>
        <w:t xml:space="preserve">Superior Integration: Unlike point solutions (e.g., </w:t>
      </w:r>
      <w:proofErr w:type="spellStart"/>
      <w:r w:rsidRPr="00231D3C">
        <w:rPr>
          <w:sz w:val="18"/>
          <w:szCs w:val="18"/>
        </w:rPr>
        <w:t>CertifID</w:t>
      </w:r>
      <w:proofErr w:type="spellEnd"/>
      <w:r w:rsidRPr="00231D3C">
        <w:rPr>
          <w:sz w:val="18"/>
          <w:szCs w:val="18"/>
        </w:rPr>
        <w:t xml:space="preserve">, DocuSign, </w:t>
      </w:r>
      <w:proofErr w:type="spellStart"/>
      <w:r w:rsidRPr="00231D3C">
        <w:rPr>
          <w:sz w:val="18"/>
          <w:szCs w:val="18"/>
        </w:rPr>
        <w:t>SoftPro</w:t>
      </w:r>
      <w:proofErr w:type="spellEnd"/>
      <w:r w:rsidRPr="00231D3C">
        <w:rPr>
          <w:sz w:val="18"/>
          <w:szCs w:val="18"/>
        </w:rPr>
        <w:t>), Qualia integrates title production, communication, payment handling, and fraud prevention in one system.</w:t>
      </w:r>
    </w:p>
    <w:p w14:paraId="3AC1DF6F" w14:textId="77777777" w:rsidR="00231D3C" w:rsidRPr="00231D3C" w:rsidRDefault="00231D3C">
      <w:pPr>
        <w:numPr>
          <w:ilvl w:val="0"/>
          <w:numId w:val="7"/>
        </w:numPr>
        <w:contextualSpacing/>
        <w:rPr>
          <w:sz w:val="18"/>
          <w:szCs w:val="18"/>
        </w:rPr>
      </w:pPr>
      <w:r w:rsidRPr="00231D3C">
        <w:rPr>
          <w:sz w:val="18"/>
          <w:szCs w:val="18"/>
        </w:rPr>
        <w:t xml:space="preserve">Cloud-native vs. On-prem: Most incumbents (e.g., </w:t>
      </w:r>
      <w:proofErr w:type="spellStart"/>
      <w:r w:rsidRPr="00231D3C">
        <w:rPr>
          <w:sz w:val="18"/>
          <w:szCs w:val="18"/>
        </w:rPr>
        <w:t>SoftPro</w:t>
      </w:r>
      <w:proofErr w:type="spellEnd"/>
      <w:r w:rsidRPr="00231D3C">
        <w:rPr>
          <w:sz w:val="18"/>
          <w:szCs w:val="18"/>
        </w:rPr>
        <w:t xml:space="preserve">, </w:t>
      </w:r>
      <w:proofErr w:type="spellStart"/>
      <w:r w:rsidRPr="00231D3C">
        <w:rPr>
          <w:sz w:val="18"/>
          <w:szCs w:val="18"/>
        </w:rPr>
        <w:t>AccuTitle</w:t>
      </w:r>
      <w:proofErr w:type="spellEnd"/>
      <w:r w:rsidRPr="00231D3C">
        <w:rPr>
          <w:sz w:val="18"/>
          <w:szCs w:val="18"/>
        </w:rPr>
        <w:t>) still rely on legacy architecture with limited upgradeability.</w:t>
      </w:r>
    </w:p>
    <w:p w14:paraId="3AA56F94" w14:textId="77777777" w:rsidR="00231D3C" w:rsidRPr="00231D3C" w:rsidRDefault="00231D3C">
      <w:pPr>
        <w:numPr>
          <w:ilvl w:val="0"/>
          <w:numId w:val="7"/>
        </w:numPr>
        <w:contextualSpacing/>
        <w:rPr>
          <w:sz w:val="18"/>
          <w:szCs w:val="18"/>
        </w:rPr>
      </w:pPr>
      <w:r w:rsidRPr="00231D3C">
        <w:rPr>
          <w:sz w:val="18"/>
          <w:szCs w:val="18"/>
        </w:rPr>
        <w:t>Network Effects: With 6,000+ T&amp;E customers and wide adoption by all major counterparties (10K+ lender accounts, 1M+ realtors), Qualia creates sticky network value and switching costs.</w:t>
      </w:r>
    </w:p>
    <w:p w14:paraId="77B65AD4" w14:textId="77777777" w:rsidR="00231D3C" w:rsidRPr="00231D3C" w:rsidRDefault="00231D3C" w:rsidP="001631FD">
      <w:pPr>
        <w:pStyle w:val="pointer"/>
        <w:ind w:left="300" w:hanging="357"/>
      </w:pPr>
      <w:r w:rsidRPr="00231D3C">
        <w:t>Defensibility:</w:t>
      </w:r>
    </w:p>
    <w:p w14:paraId="29C75D98" w14:textId="77777777" w:rsidR="00231D3C" w:rsidRPr="00231D3C" w:rsidRDefault="00231D3C">
      <w:pPr>
        <w:numPr>
          <w:ilvl w:val="0"/>
          <w:numId w:val="9"/>
        </w:numPr>
        <w:contextualSpacing/>
        <w:rPr>
          <w:sz w:val="18"/>
          <w:szCs w:val="18"/>
        </w:rPr>
      </w:pPr>
      <w:r w:rsidRPr="00231D3C">
        <w:rPr>
          <w:sz w:val="18"/>
          <w:szCs w:val="18"/>
        </w:rPr>
        <w:t>Technical &amp; Regulatory Complexity: Hard to replicate given the high compliance burden and varied state regulations.</w:t>
      </w:r>
    </w:p>
    <w:p w14:paraId="605E5D51" w14:textId="77777777" w:rsidR="00231D3C" w:rsidRPr="00231D3C" w:rsidRDefault="00231D3C">
      <w:pPr>
        <w:numPr>
          <w:ilvl w:val="0"/>
          <w:numId w:val="9"/>
        </w:numPr>
        <w:contextualSpacing/>
        <w:rPr>
          <w:sz w:val="18"/>
          <w:szCs w:val="18"/>
        </w:rPr>
      </w:pPr>
      <w:r w:rsidRPr="00231D3C">
        <w:rPr>
          <w:sz w:val="18"/>
          <w:szCs w:val="18"/>
        </w:rPr>
        <w:t>High Switching Costs: Mission-critical nature makes agents reluctant to switch platforms.</w:t>
      </w:r>
    </w:p>
    <w:p w14:paraId="65B1943D" w14:textId="5CE7723A" w:rsidR="00231D3C" w:rsidRPr="00231D3C" w:rsidRDefault="00231D3C">
      <w:pPr>
        <w:numPr>
          <w:ilvl w:val="0"/>
          <w:numId w:val="9"/>
        </w:numPr>
        <w:contextualSpacing/>
        <w:rPr>
          <w:sz w:val="18"/>
          <w:szCs w:val="18"/>
        </w:rPr>
      </w:pPr>
      <w:r w:rsidRPr="00231D3C">
        <w:rPr>
          <w:sz w:val="18"/>
          <w:szCs w:val="18"/>
        </w:rPr>
        <w:t xml:space="preserve">Consolidation Strategy: Acquired </w:t>
      </w:r>
      <w:proofErr w:type="spellStart"/>
      <w:r w:rsidRPr="00231D3C">
        <w:rPr>
          <w:sz w:val="18"/>
          <w:szCs w:val="18"/>
        </w:rPr>
        <w:t>Resware</w:t>
      </w:r>
      <w:proofErr w:type="spellEnd"/>
      <w:r w:rsidRPr="00231D3C">
        <w:rPr>
          <w:sz w:val="18"/>
          <w:szCs w:val="18"/>
        </w:rPr>
        <w:t xml:space="preserve"> and RamQuest (previous competitors), cementing market leadership</w:t>
      </w:r>
    </w:p>
    <w:p w14:paraId="6890C36C" w14:textId="0BE8E510" w:rsidR="00231D3C" w:rsidRPr="00231D3C" w:rsidRDefault="00231D3C" w:rsidP="002D4754">
      <w:pPr>
        <w:pStyle w:val="Questions"/>
      </w:pPr>
      <w:r w:rsidRPr="00231D3C">
        <w:t>Does it deliver transformative value, not just incremental improvement?</w:t>
      </w:r>
      <w:r>
        <w:t xml:space="preserve"> </w:t>
      </w:r>
      <w:r w:rsidRPr="00231D3C">
        <w:rPr>
          <w:color w:val="EE0000"/>
        </w:rPr>
        <w:t>TBD</w:t>
      </w:r>
    </w:p>
    <w:p w14:paraId="14A5E938" w14:textId="75885ED1" w:rsidR="00231D3C" w:rsidRPr="00231D3C" w:rsidRDefault="00231D3C" w:rsidP="001631FD">
      <w:pPr>
        <w:contextualSpacing/>
        <w:rPr>
          <w:sz w:val="18"/>
          <w:szCs w:val="18"/>
        </w:rPr>
      </w:pPr>
      <w:r>
        <w:rPr>
          <w:sz w:val="18"/>
          <w:szCs w:val="18"/>
        </w:rPr>
        <w:lastRenderedPageBreak/>
        <w:t>The</w:t>
      </w:r>
      <w:r w:rsidRPr="00231D3C">
        <w:rPr>
          <w:sz w:val="18"/>
          <w:szCs w:val="18"/>
        </w:rPr>
        <w:t xml:space="preserve"> solution </w:t>
      </w:r>
      <w:r>
        <w:rPr>
          <w:sz w:val="18"/>
          <w:szCs w:val="18"/>
        </w:rPr>
        <w:t xml:space="preserve">provides the following edges: </w:t>
      </w:r>
    </w:p>
    <w:p w14:paraId="3BF0BACC" w14:textId="301D2790" w:rsidR="00231D3C" w:rsidRPr="00231D3C" w:rsidRDefault="00231D3C" w:rsidP="001631FD">
      <w:pPr>
        <w:pStyle w:val="pointer"/>
        <w:ind w:left="300" w:hanging="357"/>
      </w:pPr>
      <w:r w:rsidRPr="00231D3C">
        <w:t xml:space="preserve">Process Automation: AI is enabling end-to-end closing workflow automation — not just assisting agents but replacing much of their manual </w:t>
      </w:r>
      <w:proofErr w:type="spellStart"/>
      <w:r w:rsidRPr="00231D3C">
        <w:t>labor</w:t>
      </w:r>
      <w:proofErr w:type="spellEnd"/>
      <w:r w:rsidRPr="00231D3C">
        <w:t>.</w:t>
      </w:r>
    </w:p>
    <w:p w14:paraId="1D3AF975" w14:textId="77777777" w:rsidR="00231D3C" w:rsidRPr="00231D3C" w:rsidRDefault="00231D3C" w:rsidP="001631FD">
      <w:pPr>
        <w:pStyle w:val="pointer"/>
        <w:ind w:left="300" w:hanging="357"/>
      </w:pPr>
      <w:r w:rsidRPr="00231D3C">
        <w:t>Fraud Prevention Embedded at Platform Level: Shield doesn’t just monitor for risk; it changes the entire risk framework by integrating underwriting, data scanning, and insurance in a real-time, automated way.</w:t>
      </w:r>
    </w:p>
    <w:p w14:paraId="7A80ACB5" w14:textId="77777777" w:rsidR="00231D3C" w:rsidRPr="00231D3C" w:rsidRDefault="00231D3C" w:rsidP="001631FD">
      <w:pPr>
        <w:pStyle w:val="pointer"/>
        <w:ind w:left="300" w:hanging="357"/>
      </w:pPr>
      <w:r w:rsidRPr="00231D3C">
        <w:t xml:space="preserve">Vertical SaaS Platform Shift: Moves the industry from fragmented tools to a platform ecosystem (akin to what Toast did for restaurants or </w:t>
      </w:r>
      <w:proofErr w:type="spellStart"/>
      <w:r w:rsidRPr="00231D3C">
        <w:t>ServiceTitan</w:t>
      </w:r>
      <w:proofErr w:type="spellEnd"/>
      <w:r w:rsidRPr="00231D3C">
        <w:t xml:space="preserve"> for trades).</w:t>
      </w:r>
    </w:p>
    <w:p w14:paraId="6C203D41" w14:textId="54989F56" w:rsidR="00231D3C" w:rsidRPr="00231D3C" w:rsidRDefault="00231D3C" w:rsidP="001631FD">
      <w:pPr>
        <w:contextualSpacing/>
        <w:rPr>
          <w:sz w:val="18"/>
          <w:szCs w:val="18"/>
        </w:rPr>
      </w:pPr>
      <w:r w:rsidRPr="00231D3C">
        <w:rPr>
          <w:i/>
          <w:iCs/>
          <w:sz w:val="18"/>
          <w:szCs w:val="18"/>
        </w:rPr>
        <w:t xml:space="preserve">Example: Qualia’s AI agentic workflow (launched in 2025) can autonomously extract, </w:t>
      </w:r>
      <w:proofErr w:type="spellStart"/>
      <w:r w:rsidRPr="00231D3C">
        <w:rPr>
          <w:i/>
          <w:iCs/>
          <w:sz w:val="18"/>
          <w:szCs w:val="18"/>
        </w:rPr>
        <w:t>analyze</w:t>
      </w:r>
      <w:proofErr w:type="spellEnd"/>
      <w:r w:rsidRPr="00231D3C">
        <w:rPr>
          <w:i/>
          <w:iCs/>
          <w:sz w:val="18"/>
          <w:szCs w:val="18"/>
        </w:rPr>
        <w:t>, and act on documents like title reports, a process that previously took hours per transaction</w:t>
      </w:r>
      <w:r w:rsidRPr="00231D3C">
        <w:rPr>
          <w:sz w:val="18"/>
          <w:szCs w:val="18"/>
        </w:rPr>
        <w:t>.</w:t>
      </w:r>
    </w:p>
    <w:p w14:paraId="2BDACCD1" w14:textId="2EB269BC" w:rsidR="00231D3C" w:rsidRPr="00231D3C" w:rsidRDefault="00231D3C" w:rsidP="002D4754">
      <w:pPr>
        <w:pStyle w:val="Questions"/>
      </w:pPr>
      <w:r w:rsidRPr="00231D3C">
        <w:t>Is the solution viable and scalable in the current market context and will it stay relevant in the next 10 years also?</w:t>
      </w:r>
      <w:r w:rsidR="00D96F5C">
        <w:t xml:space="preserve"> </w:t>
      </w:r>
      <w:r w:rsidR="00D96F5C" w:rsidRPr="00D96F5C">
        <w:rPr>
          <w:color w:val="EE0000"/>
        </w:rPr>
        <w:t>TBD</w:t>
      </w:r>
    </w:p>
    <w:p w14:paraId="03F03E7A" w14:textId="77777777" w:rsidR="00231D3C" w:rsidRPr="00231D3C" w:rsidRDefault="00231D3C" w:rsidP="001631FD">
      <w:pPr>
        <w:pStyle w:val="pointer"/>
        <w:ind w:left="300" w:hanging="357"/>
      </w:pPr>
      <w:r w:rsidRPr="00231D3C">
        <w:t>Viability:</w:t>
      </w:r>
    </w:p>
    <w:p w14:paraId="32998BEA" w14:textId="77777777" w:rsidR="00231D3C" w:rsidRPr="00231D3C" w:rsidRDefault="00231D3C">
      <w:pPr>
        <w:numPr>
          <w:ilvl w:val="0"/>
          <w:numId w:val="9"/>
        </w:numPr>
        <w:contextualSpacing/>
        <w:rPr>
          <w:sz w:val="18"/>
          <w:szCs w:val="18"/>
        </w:rPr>
      </w:pPr>
      <w:r w:rsidRPr="00231D3C">
        <w:rPr>
          <w:sz w:val="18"/>
          <w:szCs w:val="18"/>
        </w:rPr>
        <w:t xml:space="preserve">Qualia </w:t>
      </w:r>
      <w:proofErr w:type="gramStart"/>
      <w:r w:rsidRPr="00231D3C">
        <w:rPr>
          <w:sz w:val="18"/>
          <w:szCs w:val="18"/>
        </w:rPr>
        <w:t>has</w:t>
      </w:r>
      <w:proofErr w:type="gramEnd"/>
      <w:r w:rsidRPr="00231D3C">
        <w:rPr>
          <w:sz w:val="18"/>
          <w:szCs w:val="18"/>
        </w:rPr>
        <w:t xml:space="preserve"> grown through a historically tough market (2024 = 30-year low in home sales) and still expanded ARR to ~$130M and maintained profitability.</w:t>
      </w:r>
    </w:p>
    <w:p w14:paraId="47994F52" w14:textId="77777777" w:rsidR="00231D3C" w:rsidRPr="00231D3C" w:rsidRDefault="00231D3C">
      <w:pPr>
        <w:numPr>
          <w:ilvl w:val="0"/>
          <w:numId w:val="9"/>
        </w:numPr>
        <w:contextualSpacing/>
        <w:rPr>
          <w:sz w:val="18"/>
          <w:szCs w:val="18"/>
        </w:rPr>
      </w:pPr>
      <w:r w:rsidRPr="00231D3C">
        <w:rPr>
          <w:sz w:val="18"/>
          <w:szCs w:val="18"/>
        </w:rPr>
        <w:t>It derives ~74% of its revenue from subscription contracts, which shields it from market cyclicality.</w:t>
      </w:r>
    </w:p>
    <w:p w14:paraId="5F84E949" w14:textId="77777777" w:rsidR="00231D3C" w:rsidRPr="00231D3C" w:rsidRDefault="00231D3C">
      <w:pPr>
        <w:numPr>
          <w:ilvl w:val="0"/>
          <w:numId w:val="9"/>
        </w:numPr>
        <w:contextualSpacing/>
        <w:rPr>
          <w:sz w:val="18"/>
          <w:szCs w:val="18"/>
        </w:rPr>
      </w:pPr>
      <w:r w:rsidRPr="00231D3C">
        <w:rPr>
          <w:sz w:val="18"/>
          <w:szCs w:val="18"/>
        </w:rPr>
        <w:t>Revenue model includes both recurring SaaS and upside from volume-based usage and overages.</w:t>
      </w:r>
    </w:p>
    <w:p w14:paraId="08F66FF6" w14:textId="77777777" w:rsidR="00231D3C" w:rsidRPr="00231D3C" w:rsidRDefault="00231D3C" w:rsidP="001631FD">
      <w:pPr>
        <w:pStyle w:val="pointer"/>
        <w:ind w:left="300" w:hanging="357"/>
      </w:pPr>
      <w:r w:rsidRPr="00231D3C">
        <w:t>Scalability &amp; Long-Term Relevance:</w:t>
      </w:r>
    </w:p>
    <w:p w14:paraId="7131ED0E" w14:textId="6A2B8ECC" w:rsidR="00231D3C" w:rsidRPr="00231D3C" w:rsidRDefault="00231D3C">
      <w:pPr>
        <w:numPr>
          <w:ilvl w:val="0"/>
          <w:numId w:val="10"/>
        </w:numPr>
        <w:contextualSpacing/>
        <w:rPr>
          <w:color w:val="EE0000"/>
          <w:sz w:val="18"/>
          <w:szCs w:val="18"/>
        </w:rPr>
      </w:pPr>
      <w:r w:rsidRPr="00231D3C">
        <w:rPr>
          <w:sz w:val="18"/>
          <w:szCs w:val="18"/>
        </w:rPr>
        <w:t>Large and Expanding TAM: ~$4B immediate TAM in T&amp;E</w:t>
      </w:r>
      <w:r w:rsidRPr="001631FD">
        <w:rPr>
          <w:sz w:val="18"/>
          <w:szCs w:val="18"/>
        </w:rPr>
        <w:t xml:space="preserve"> and other services that Qualia provides</w:t>
      </w:r>
      <w:r w:rsidRPr="00231D3C">
        <w:rPr>
          <w:sz w:val="18"/>
          <w:szCs w:val="18"/>
        </w:rPr>
        <w:t>, with ~$30B+ broader real estate closing TAM. Even with 6K customers, ARR penetration is only ~3.25% — lots of headroom.</w:t>
      </w:r>
      <w:r w:rsidRPr="001631FD">
        <w:rPr>
          <w:sz w:val="18"/>
          <w:szCs w:val="18"/>
        </w:rPr>
        <w:t xml:space="preserve"> </w:t>
      </w:r>
      <w:r w:rsidRPr="001631FD">
        <w:rPr>
          <w:color w:val="EE0000"/>
          <w:sz w:val="18"/>
          <w:szCs w:val="18"/>
        </w:rPr>
        <w:t>However, if the product is that good then why? - TBD</w:t>
      </w:r>
    </w:p>
    <w:p w14:paraId="2360373C" w14:textId="77777777" w:rsidR="00231D3C" w:rsidRPr="00231D3C" w:rsidRDefault="00231D3C">
      <w:pPr>
        <w:numPr>
          <w:ilvl w:val="0"/>
          <w:numId w:val="10"/>
        </w:numPr>
        <w:contextualSpacing/>
        <w:rPr>
          <w:sz w:val="18"/>
          <w:szCs w:val="18"/>
        </w:rPr>
      </w:pPr>
      <w:r w:rsidRPr="00231D3C">
        <w:rPr>
          <w:sz w:val="18"/>
          <w:szCs w:val="18"/>
        </w:rPr>
        <w:t xml:space="preserve">AI &amp; Automation Roadmap: Strong trajectory to embed automation into every T&amp;E role, expanding TAM by replacing </w:t>
      </w:r>
      <w:proofErr w:type="spellStart"/>
      <w:r w:rsidRPr="00231D3C">
        <w:rPr>
          <w:sz w:val="18"/>
          <w:szCs w:val="18"/>
        </w:rPr>
        <w:t>labor</w:t>
      </w:r>
      <w:proofErr w:type="spellEnd"/>
      <w:r w:rsidRPr="00231D3C">
        <w:rPr>
          <w:sz w:val="18"/>
          <w:szCs w:val="18"/>
        </w:rPr>
        <w:t xml:space="preserve"> with software.</w:t>
      </w:r>
    </w:p>
    <w:p w14:paraId="3D33CA18" w14:textId="4F4C1A7B" w:rsidR="00231D3C" w:rsidRPr="00231D3C" w:rsidRDefault="00231D3C">
      <w:pPr>
        <w:numPr>
          <w:ilvl w:val="0"/>
          <w:numId w:val="10"/>
        </w:numPr>
        <w:contextualSpacing/>
        <w:rPr>
          <w:sz w:val="18"/>
          <w:szCs w:val="18"/>
        </w:rPr>
      </w:pPr>
      <w:r w:rsidRPr="00231D3C">
        <w:rPr>
          <w:sz w:val="18"/>
          <w:szCs w:val="18"/>
        </w:rPr>
        <w:t>Platform Dynamics: Vertical SaaS maturity + integrations + financial services monetization (e.g., payment rails</w:t>
      </w:r>
      <w:r w:rsidR="0083781F">
        <w:rPr>
          <w:sz w:val="18"/>
          <w:szCs w:val="18"/>
        </w:rPr>
        <w:t xml:space="preserve"> (infrastructure)</w:t>
      </w:r>
      <w:r w:rsidRPr="00231D3C">
        <w:rPr>
          <w:sz w:val="18"/>
          <w:szCs w:val="18"/>
        </w:rPr>
        <w:t>, banking partnerships) provide multiple growth vectors.</w:t>
      </w:r>
    </w:p>
    <w:p w14:paraId="61491E51" w14:textId="6E46B05F" w:rsidR="00231D3C" w:rsidRPr="00231D3C" w:rsidRDefault="00231D3C">
      <w:pPr>
        <w:numPr>
          <w:ilvl w:val="0"/>
          <w:numId w:val="10"/>
        </w:numPr>
        <w:contextualSpacing/>
        <w:rPr>
          <w:sz w:val="18"/>
          <w:szCs w:val="18"/>
        </w:rPr>
      </w:pPr>
      <w:r w:rsidRPr="00231D3C">
        <w:rPr>
          <w:sz w:val="18"/>
          <w:szCs w:val="18"/>
        </w:rPr>
        <w:t>Industry Trends: Increasing digitalization, fraud threats, and regulatory scrutiny will reinforce the need for a unified, secure, automated platform like Qualia.</w:t>
      </w:r>
    </w:p>
    <w:p w14:paraId="4D1CF9AB" w14:textId="77777777" w:rsidR="00231D3C" w:rsidRPr="00231D3C" w:rsidRDefault="00231D3C" w:rsidP="00231D3C">
      <w:pPr>
        <w:contextualSpacing/>
        <w:rPr>
          <w:b/>
          <w:bCs/>
          <w:sz w:val="18"/>
          <w:szCs w:val="18"/>
        </w:rPr>
      </w:pPr>
      <w:r w:rsidRPr="00231D3C">
        <w:rPr>
          <w:b/>
          <w:bCs/>
          <w:sz w:val="18"/>
          <w:szCs w:val="18"/>
        </w:rPr>
        <w:t>Summary Table</w:t>
      </w:r>
    </w:p>
    <w:tbl>
      <w:tblPr>
        <w:tblStyle w:val="GridTable1Light-Accent1"/>
        <w:tblW w:w="0" w:type="auto"/>
        <w:tblLook w:val="04A0" w:firstRow="1" w:lastRow="0" w:firstColumn="1" w:lastColumn="0" w:noHBand="0" w:noVBand="1"/>
      </w:tblPr>
      <w:tblGrid>
        <w:gridCol w:w="2891"/>
        <w:gridCol w:w="6845"/>
      </w:tblGrid>
      <w:tr w:rsidR="00D96F5C" w:rsidRPr="00231D3C" w14:paraId="4478788E" w14:textId="77777777" w:rsidTr="001631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A2F2B4" w14:textId="77777777" w:rsidR="00231D3C" w:rsidRPr="00231D3C" w:rsidRDefault="00231D3C" w:rsidP="001631FD">
            <w:pPr>
              <w:spacing w:after="160" w:line="278" w:lineRule="auto"/>
              <w:ind w:left="357"/>
              <w:contextualSpacing/>
              <w:rPr>
                <w:sz w:val="18"/>
                <w:szCs w:val="18"/>
              </w:rPr>
            </w:pPr>
            <w:r w:rsidRPr="00231D3C">
              <w:rPr>
                <w:sz w:val="18"/>
                <w:szCs w:val="18"/>
              </w:rPr>
              <w:t>Question</w:t>
            </w:r>
          </w:p>
        </w:tc>
        <w:tc>
          <w:tcPr>
            <w:tcW w:w="0" w:type="auto"/>
            <w:vAlign w:val="center"/>
            <w:hideMark/>
          </w:tcPr>
          <w:p w14:paraId="6545DE92" w14:textId="77777777" w:rsidR="00231D3C" w:rsidRPr="00231D3C" w:rsidRDefault="00231D3C" w:rsidP="001631FD">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231D3C">
              <w:rPr>
                <w:sz w:val="18"/>
                <w:szCs w:val="18"/>
              </w:rPr>
              <w:t>Answer</w:t>
            </w:r>
          </w:p>
        </w:tc>
      </w:tr>
      <w:tr w:rsidR="00D96F5C" w:rsidRPr="00231D3C" w14:paraId="2FDCE812" w14:textId="77777777" w:rsidTr="001631F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B5C08B" w14:textId="77777777" w:rsidR="00231D3C" w:rsidRPr="00231D3C" w:rsidRDefault="00231D3C" w:rsidP="001631FD">
            <w:pPr>
              <w:spacing w:after="160" w:line="278" w:lineRule="auto"/>
              <w:ind w:left="357"/>
              <w:contextualSpacing/>
              <w:rPr>
                <w:b w:val="0"/>
                <w:bCs w:val="0"/>
                <w:sz w:val="18"/>
                <w:szCs w:val="18"/>
              </w:rPr>
            </w:pPr>
            <w:r w:rsidRPr="00231D3C">
              <w:rPr>
                <w:b w:val="0"/>
                <w:bCs w:val="0"/>
                <w:sz w:val="18"/>
                <w:szCs w:val="18"/>
              </w:rPr>
              <w:t>How does the product solve the problem?</w:t>
            </w:r>
          </w:p>
        </w:tc>
        <w:tc>
          <w:tcPr>
            <w:tcW w:w="0" w:type="auto"/>
            <w:vAlign w:val="center"/>
            <w:hideMark/>
          </w:tcPr>
          <w:p w14:paraId="43A86FFC" w14:textId="77777777" w:rsidR="00231D3C" w:rsidRPr="00231D3C" w:rsidRDefault="00231D3C" w:rsidP="001631F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31D3C">
              <w:rPr>
                <w:sz w:val="18"/>
                <w:szCs w:val="18"/>
              </w:rPr>
              <w:t>Through a unified, cloud-based platform integrating title production, communication, fraud prevention, and marketplace tools</w:t>
            </w:r>
          </w:p>
        </w:tc>
      </w:tr>
      <w:tr w:rsidR="00D96F5C" w:rsidRPr="00231D3C" w14:paraId="38CD7F07" w14:textId="77777777" w:rsidTr="001631F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BFC5FE" w14:textId="77777777" w:rsidR="00231D3C" w:rsidRPr="00231D3C" w:rsidRDefault="00231D3C" w:rsidP="001631FD">
            <w:pPr>
              <w:spacing w:after="160" w:line="278" w:lineRule="auto"/>
              <w:ind w:left="357"/>
              <w:contextualSpacing/>
              <w:rPr>
                <w:b w:val="0"/>
                <w:bCs w:val="0"/>
                <w:sz w:val="18"/>
                <w:szCs w:val="18"/>
              </w:rPr>
            </w:pPr>
            <w:r w:rsidRPr="00231D3C">
              <w:rPr>
                <w:b w:val="0"/>
                <w:bCs w:val="0"/>
                <w:sz w:val="18"/>
                <w:szCs w:val="18"/>
              </w:rPr>
              <w:t>Unique value proposition?</w:t>
            </w:r>
          </w:p>
        </w:tc>
        <w:tc>
          <w:tcPr>
            <w:tcW w:w="0" w:type="auto"/>
            <w:vAlign w:val="center"/>
            <w:hideMark/>
          </w:tcPr>
          <w:p w14:paraId="001B77BF" w14:textId="77777777" w:rsidR="00231D3C" w:rsidRPr="00231D3C" w:rsidRDefault="00231D3C" w:rsidP="001631F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31D3C">
              <w:rPr>
                <w:sz w:val="18"/>
                <w:szCs w:val="18"/>
              </w:rPr>
              <w:t>All-in-one system with AI automation, high NPS, regulatory depth, and superior integration across the real estate closing value chain</w:t>
            </w:r>
          </w:p>
        </w:tc>
      </w:tr>
      <w:tr w:rsidR="00D96F5C" w:rsidRPr="00231D3C" w14:paraId="474E87F0" w14:textId="77777777" w:rsidTr="001631F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8F0291" w14:textId="77777777" w:rsidR="00231D3C" w:rsidRPr="00231D3C" w:rsidRDefault="00231D3C" w:rsidP="001631FD">
            <w:pPr>
              <w:spacing w:after="160" w:line="278" w:lineRule="auto"/>
              <w:ind w:left="357"/>
              <w:contextualSpacing/>
              <w:rPr>
                <w:b w:val="0"/>
                <w:bCs w:val="0"/>
                <w:sz w:val="18"/>
                <w:szCs w:val="18"/>
              </w:rPr>
            </w:pPr>
            <w:r w:rsidRPr="00231D3C">
              <w:rPr>
                <w:b w:val="0"/>
                <w:bCs w:val="0"/>
                <w:sz w:val="18"/>
                <w:szCs w:val="18"/>
              </w:rPr>
              <w:t>Fundamental advantages?</w:t>
            </w:r>
          </w:p>
        </w:tc>
        <w:tc>
          <w:tcPr>
            <w:tcW w:w="0" w:type="auto"/>
            <w:vAlign w:val="center"/>
            <w:hideMark/>
          </w:tcPr>
          <w:p w14:paraId="0F62406E" w14:textId="0C091D59" w:rsidR="00231D3C" w:rsidRPr="00231D3C" w:rsidRDefault="0083781F" w:rsidP="001631F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w:t>
            </w:r>
            <w:r w:rsidR="00231D3C" w:rsidRPr="00231D3C">
              <w:rPr>
                <w:sz w:val="18"/>
                <w:szCs w:val="18"/>
              </w:rPr>
              <w:t>fficiency gains, AI-driven automation, 90%+ retention, cloud-native vs. legacy competitors</w:t>
            </w:r>
          </w:p>
        </w:tc>
      </w:tr>
      <w:tr w:rsidR="00D96F5C" w:rsidRPr="00231D3C" w14:paraId="518F5B17" w14:textId="77777777" w:rsidTr="001631F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C1E312" w14:textId="77777777" w:rsidR="00231D3C" w:rsidRPr="00231D3C" w:rsidRDefault="00231D3C" w:rsidP="001631FD">
            <w:pPr>
              <w:spacing w:after="160" w:line="278" w:lineRule="auto"/>
              <w:ind w:left="357"/>
              <w:contextualSpacing/>
              <w:rPr>
                <w:b w:val="0"/>
                <w:bCs w:val="0"/>
                <w:sz w:val="18"/>
                <w:szCs w:val="18"/>
              </w:rPr>
            </w:pPr>
            <w:r w:rsidRPr="00231D3C">
              <w:rPr>
                <w:b w:val="0"/>
                <w:bCs w:val="0"/>
                <w:sz w:val="18"/>
                <w:szCs w:val="18"/>
              </w:rPr>
              <w:t>Transformative or incremental?</w:t>
            </w:r>
          </w:p>
        </w:tc>
        <w:tc>
          <w:tcPr>
            <w:tcW w:w="0" w:type="auto"/>
            <w:vAlign w:val="center"/>
            <w:hideMark/>
          </w:tcPr>
          <w:p w14:paraId="6B30FE0E" w14:textId="319403DD" w:rsidR="00231D3C" w:rsidRPr="00231D3C" w:rsidRDefault="00D96F5C" w:rsidP="001631F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D96F5C">
              <w:rPr>
                <w:color w:val="EE0000"/>
                <w:sz w:val="18"/>
                <w:szCs w:val="18"/>
              </w:rPr>
              <w:t>TBD</w:t>
            </w:r>
            <w:r>
              <w:rPr>
                <w:sz w:val="18"/>
                <w:szCs w:val="18"/>
              </w:rPr>
              <w:t xml:space="preserve"> </w:t>
            </w:r>
            <w:r w:rsidR="00231D3C" w:rsidRPr="00231D3C">
              <w:rPr>
                <w:sz w:val="18"/>
                <w:szCs w:val="18"/>
              </w:rPr>
              <w:t>— it automates entire workflows, not just tasks, and integrates financial + compliance features into the core platform</w:t>
            </w:r>
          </w:p>
        </w:tc>
      </w:tr>
      <w:tr w:rsidR="00D96F5C" w:rsidRPr="00231D3C" w14:paraId="27FEC695" w14:textId="77777777" w:rsidTr="001631F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A672E0" w14:textId="77777777" w:rsidR="00231D3C" w:rsidRPr="00231D3C" w:rsidRDefault="00231D3C" w:rsidP="001631FD">
            <w:pPr>
              <w:spacing w:after="160" w:line="278" w:lineRule="auto"/>
              <w:ind w:left="357"/>
              <w:contextualSpacing/>
              <w:rPr>
                <w:b w:val="0"/>
                <w:bCs w:val="0"/>
                <w:sz w:val="18"/>
                <w:szCs w:val="18"/>
              </w:rPr>
            </w:pPr>
            <w:r w:rsidRPr="00231D3C">
              <w:rPr>
                <w:b w:val="0"/>
                <w:bCs w:val="0"/>
                <w:sz w:val="18"/>
                <w:szCs w:val="18"/>
              </w:rPr>
              <w:t>Scalable &amp; long-term relevance?</w:t>
            </w:r>
          </w:p>
        </w:tc>
        <w:tc>
          <w:tcPr>
            <w:tcW w:w="0" w:type="auto"/>
            <w:vAlign w:val="center"/>
            <w:hideMark/>
          </w:tcPr>
          <w:p w14:paraId="2391B5F9" w14:textId="0E0E5775" w:rsidR="00231D3C" w:rsidRPr="00231D3C" w:rsidRDefault="00D96F5C" w:rsidP="001631F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D96F5C">
              <w:rPr>
                <w:color w:val="EE0000"/>
                <w:sz w:val="18"/>
                <w:szCs w:val="18"/>
              </w:rPr>
              <w:t xml:space="preserve">TBD </w:t>
            </w:r>
            <w:r w:rsidRPr="00231D3C">
              <w:rPr>
                <w:sz w:val="18"/>
                <w:szCs w:val="18"/>
              </w:rPr>
              <w:t>—</w:t>
            </w:r>
            <w:r>
              <w:rPr>
                <w:sz w:val="18"/>
                <w:szCs w:val="18"/>
              </w:rPr>
              <w:t xml:space="preserve"> </w:t>
            </w:r>
            <w:r w:rsidR="00231D3C" w:rsidRPr="00231D3C">
              <w:rPr>
                <w:sz w:val="18"/>
                <w:szCs w:val="18"/>
              </w:rPr>
              <w:t>~$4B+ TAM</w:t>
            </w:r>
            <w:r>
              <w:rPr>
                <w:sz w:val="18"/>
                <w:szCs w:val="18"/>
              </w:rPr>
              <w:t xml:space="preserve">, </w:t>
            </w:r>
            <w:r w:rsidR="00231D3C" w:rsidRPr="00231D3C">
              <w:rPr>
                <w:sz w:val="18"/>
                <w:szCs w:val="18"/>
              </w:rPr>
              <w:t>AI monetization runway, and macro-resilient growth model</w:t>
            </w:r>
          </w:p>
        </w:tc>
      </w:tr>
    </w:tbl>
    <w:p w14:paraId="188B5862" w14:textId="77777777" w:rsidR="00231D3C" w:rsidRPr="009C4240" w:rsidRDefault="00231D3C" w:rsidP="00D96F5C">
      <w:pPr>
        <w:contextualSpacing/>
        <w:rPr>
          <w:sz w:val="18"/>
          <w:szCs w:val="18"/>
        </w:rPr>
      </w:pPr>
    </w:p>
    <w:p w14:paraId="62C6E9B9" w14:textId="2735D191" w:rsidR="009C4240" w:rsidRPr="009C4240" w:rsidRDefault="009C4240" w:rsidP="001631FD">
      <w:pPr>
        <w:pStyle w:val="Main"/>
      </w:pPr>
      <w:r w:rsidRPr="009C4240">
        <w:t>Product and Go-to-Market</w:t>
      </w:r>
    </w:p>
    <w:p w14:paraId="04015AE4" w14:textId="3E176503" w:rsidR="009C4240" w:rsidRPr="009C4240" w:rsidRDefault="009C4240" w:rsidP="001631FD">
      <w:pPr>
        <w:pStyle w:val="Style2"/>
      </w:pPr>
      <w:r w:rsidRPr="009C4240">
        <w:t>Product</w:t>
      </w:r>
    </w:p>
    <w:p w14:paraId="4922C6C2" w14:textId="0EB3E77D" w:rsidR="00E36978" w:rsidRPr="00E36978" w:rsidRDefault="00E36978" w:rsidP="002D4754">
      <w:pPr>
        <w:pStyle w:val="Questions"/>
      </w:pPr>
      <w:r w:rsidRPr="00E36978">
        <w:t>At what stage is the product? (Idea / MVP / Launched / Scaling)</w:t>
      </w:r>
    </w:p>
    <w:p w14:paraId="562FDE36" w14:textId="77777777" w:rsidR="00E36978" w:rsidRPr="00E36978" w:rsidRDefault="00E36978" w:rsidP="001631FD">
      <w:pPr>
        <w:contextualSpacing/>
        <w:rPr>
          <w:sz w:val="18"/>
          <w:szCs w:val="18"/>
        </w:rPr>
      </w:pPr>
      <w:r w:rsidRPr="00E36978">
        <w:rPr>
          <w:sz w:val="18"/>
          <w:szCs w:val="18"/>
        </w:rPr>
        <w:t>Stage: Scaling</w:t>
      </w:r>
    </w:p>
    <w:p w14:paraId="056CA060" w14:textId="77777777" w:rsidR="00E36978" w:rsidRPr="00E36978" w:rsidRDefault="00E36978" w:rsidP="001631FD">
      <w:pPr>
        <w:contextualSpacing/>
        <w:rPr>
          <w:sz w:val="18"/>
          <w:szCs w:val="18"/>
        </w:rPr>
      </w:pPr>
      <w:r w:rsidRPr="00E36978">
        <w:rPr>
          <w:sz w:val="18"/>
          <w:szCs w:val="18"/>
        </w:rPr>
        <w:t>Qualia is a mature, launched, and scaling platform with:</w:t>
      </w:r>
    </w:p>
    <w:p w14:paraId="335145C9" w14:textId="77777777" w:rsidR="00E36978" w:rsidRPr="00E36978" w:rsidRDefault="00E36978" w:rsidP="001631FD">
      <w:pPr>
        <w:pStyle w:val="pointer"/>
        <w:ind w:left="300" w:hanging="357"/>
      </w:pPr>
      <w:r w:rsidRPr="00E36978">
        <w:t>A proven product in-market since 2015</w:t>
      </w:r>
    </w:p>
    <w:p w14:paraId="4FEF11BA" w14:textId="77777777" w:rsidR="00E36978" w:rsidRPr="00E36978" w:rsidRDefault="00E36978" w:rsidP="001631FD">
      <w:pPr>
        <w:pStyle w:val="pointer"/>
        <w:ind w:left="300" w:hanging="357"/>
      </w:pPr>
      <w:r w:rsidRPr="00E36978">
        <w:t>Strong adoption across the Title &amp; Escrow (T&amp;E) ecosystem</w:t>
      </w:r>
    </w:p>
    <w:p w14:paraId="702D322F" w14:textId="77777777" w:rsidR="00E36978" w:rsidRPr="00E36978" w:rsidRDefault="00E36978" w:rsidP="001631FD">
      <w:pPr>
        <w:pStyle w:val="pointer"/>
        <w:ind w:left="300" w:hanging="357"/>
      </w:pPr>
      <w:r w:rsidRPr="00E36978">
        <w:t>Multiple software modules (Title Production, Connect, Shield, Marketplace) live and revenue-generating</w:t>
      </w:r>
    </w:p>
    <w:p w14:paraId="0B45D8B6" w14:textId="685C6D7F" w:rsidR="00E36978" w:rsidRPr="00E36978" w:rsidRDefault="00E36978" w:rsidP="002D4754">
      <w:pPr>
        <w:pStyle w:val="Questions"/>
      </w:pPr>
      <w:r w:rsidRPr="00E36978">
        <w:lastRenderedPageBreak/>
        <w:t>What is the product roadmap? Are there any major features or technical components to be added?</w:t>
      </w:r>
    </w:p>
    <w:p w14:paraId="1197877A" w14:textId="77777777" w:rsidR="00E36978" w:rsidRPr="00E36978" w:rsidRDefault="00E36978" w:rsidP="001631FD">
      <w:pPr>
        <w:contextualSpacing/>
        <w:rPr>
          <w:sz w:val="18"/>
          <w:szCs w:val="18"/>
        </w:rPr>
      </w:pPr>
      <w:r w:rsidRPr="00E36978">
        <w:rPr>
          <w:sz w:val="18"/>
          <w:szCs w:val="18"/>
        </w:rPr>
        <w:t>Yes, there is a robust roadmap ahead, with key focus areas including:</w:t>
      </w:r>
    </w:p>
    <w:p w14:paraId="7D350020" w14:textId="3E088F27" w:rsidR="00E36978" w:rsidRPr="00E36978" w:rsidRDefault="00E36978" w:rsidP="001631FD">
      <w:pPr>
        <w:pStyle w:val="pointer"/>
        <w:ind w:left="300" w:hanging="357"/>
      </w:pPr>
      <w:r w:rsidRPr="00E36978">
        <w:t>AI Automation / “Agentic” Workflow</w:t>
      </w:r>
    </w:p>
    <w:p w14:paraId="7552BD4A" w14:textId="77777777" w:rsidR="00E36978" w:rsidRPr="00E36978" w:rsidRDefault="00E36978">
      <w:pPr>
        <w:numPr>
          <w:ilvl w:val="0"/>
          <w:numId w:val="10"/>
        </w:numPr>
        <w:contextualSpacing/>
        <w:rPr>
          <w:sz w:val="18"/>
          <w:szCs w:val="18"/>
        </w:rPr>
      </w:pPr>
      <w:r w:rsidRPr="00E36978">
        <w:rPr>
          <w:sz w:val="18"/>
          <w:szCs w:val="18"/>
        </w:rPr>
        <w:t xml:space="preserve">Qualia </w:t>
      </w:r>
      <w:proofErr w:type="gramStart"/>
      <w:r w:rsidRPr="00E36978">
        <w:rPr>
          <w:sz w:val="18"/>
          <w:szCs w:val="18"/>
        </w:rPr>
        <w:t>is</w:t>
      </w:r>
      <w:proofErr w:type="gramEnd"/>
      <w:r w:rsidRPr="00E36978">
        <w:rPr>
          <w:sz w:val="18"/>
          <w:szCs w:val="18"/>
        </w:rPr>
        <w:t xml:space="preserve"> transitioning from process digitization to autonomous transaction workflows.</w:t>
      </w:r>
    </w:p>
    <w:p w14:paraId="0234AEDB" w14:textId="77777777" w:rsidR="00E36978" w:rsidRPr="00E36978" w:rsidRDefault="00E36978">
      <w:pPr>
        <w:numPr>
          <w:ilvl w:val="0"/>
          <w:numId w:val="10"/>
        </w:numPr>
        <w:contextualSpacing/>
        <w:rPr>
          <w:sz w:val="18"/>
          <w:szCs w:val="18"/>
        </w:rPr>
      </w:pPr>
      <w:r w:rsidRPr="00E36978">
        <w:rPr>
          <w:sz w:val="18"/>
          <w:szCs w:val="18"/>
        </w:rPr>
        <w:t>Examples include:</w:t>
      </w:r>
    </w:p>
    <w:p w14:paraId="3A24BB7C" w14:textId="77777777" w:rsidR="00E36978" w:rsidRPr="00E36978" w:rsidRDefault="00E36978">
      <w:pPr>
        <w:numPr>
          <w:ilvl w:val="0"/>
          <w:numId w:val="8"/>
        </w:numPr>
        <w:contextualSpacing/>
        <w:rPr>
          <w:sz w:val="18"/>
          <w:szCs w:val="18"/>
        </w:rPr>
      </w:pPr>
      <w:r w:rsidRPr="00E36978">
        <w:rPr>
          <w:sz w:val="18"/>
          <w:szCs w:val="18"/>
        </w:rPr>
        <w:t>AI suggesting and executing curative actions on title commitments</w:t>
      </w:r>
    </w:p>
    <w:p w14:paraId="2E39592B" w14:textId="77777777" w:rsidR="00E36978" w:rsidRPr="00E36978" w:rsidRDefault="00E36978">
      <w:pPr>
        <w:numPr>
          <w:ilvl w:val="0"/>
          <w:numId w:val="8"/>
        </w:numPr>
        <w:contextualSpacing/>
        <w:rPr>
          <w:sz w:val="18"/>
          <w:szCs w:val="18"/>
        </w:rPr>
      </w:pPr>
      <w:r w:rsidRPr="00E36978">
        <w:rPr>
          <w:sz w:val="18"/>
          <w:szCs w:val="18"/>
        </w:rPr>
        <w:t>Extracting structured data from complex legal documents</w:t>
      </w:r>
    </w:p>
    <w:p w14:paraId="691E9E49" w14:textId="77777777" w:rsidR="00E36978" w:rsidRPr="00E36978" w:rsidRDefault="00E36978">
      <w:pPr>
        <w:numPr>
          <w:ilvl w:val="0"/>
          <w:numId w:val="8"/>
        </w:numPr>
        <w:contextualSpacing/>
        <w:rPr>
          <w:sz w:val="18"/>
          <w:szCs w:val="18"/>
        </w:rPr>
      </w:pPr>
      <w:r w:rsidRPr="00E36978">
        <w:rPr>
          <w:sz w:val="18"/>
          <w:szCs w:val="18"/>
        </w:rPr>
        <w:t>Auto-detection of errors or risks in transactions</w:t>
      </w:r>
    </w:p>
    <w:p w14:paraId="56AB444A" w14:textId="4EBA821A" w:rsidR="00E36978" w:rsidRPr="00E36978" w:rsidRDefault="00E36978" w:rsidP="001631FD">
      <w:pPr>
        <w:contextualSpacing/>
        <w:rPr>
          <w:sz w:val="18"/>
          <w:szCs w:val="18"/>
        </w:rPr>
      </w:pPr>
      <w:r w:rsidRPr="00E36978">
        <w:rPr>
          <w:i/>
          <w:iCs/>
          <w:sz w:val="18"/>
          <w:szCs w:val="18"/>
        </w:rPr>
        <w:t>This direction has already demonstrated &gt;90% accuracy in error detection, with the goal to replace 70–80% of human QA in the title process.</w:t>
      </w:r>
    </w:p>
    <w:p w14:paraId="0367A8B2" w14:textId="60AE457A" w:rsidR="00E36978" w:rsidRPr="00E36978" w:rsidRDefault="00E36978" w:rsidP="001631FD">
      <w:pPr>
        <w:pStyle w:val="pointer"/>
        <w:ind w:left="300" w:hanging="357"/>
      </w:pPr>
      <w:r w:rsidRPr="00E36978">
        <w:t>Deep Integration Across Ecosystem</w:t>
      </w:r>
    </w:p>
    <w:p w14:paraId="3ABF7806" w14:textId="77777777" w:rsidR="00E36978" w:rsidRPr="00E36978" w:rsidRDefault="00E36978">
      <w:pPr>
        <w:numPr>
          <w:ilvl w:val="0"/>
          <w:numId w:val="10"/>
        </w:numPr>
        <w:contextualSpacing/>
        <w:rPr>
          <w:sz w:val="18"/>
          <w:szCs w:val="18"/>
        </w:rPr>
      </w:pPr>
      <w:r w:rsidRPr="00E36978">
        <w:rPr>
          <w:sz w:val="18"/>
          <w:szCs w:val="18"/>
        </w:rPr>
        <w:t>Expanding integration into all counterparties: title insurers, realtors, lenders, notaries, and vendors.</w:t>
      </w:r>
    </w:p>
    <w:p w14:paraId="5E6C6355" w14:textId="77777777" w:rsidR="00E36978" w:rsidRPr="00E36978" w:rsidRDefault="00E36978">
      <w:pPr>
        <w:numPr>
          <w:ilvl w:val="0"/>
          <w:numId w:val="10"/>
        </w:numPr>
        <w:contextualSpacing/>
        <w:rPr>
          <w:sz w:val="18"/>
          <w:szCs w:val="18"/>
        </w:rPr>
      </w:pPr>
      <w:r w:rsidRPr="00E36978">
        <w:rPr>
          <w:sz w:val="18"/>
          <w:szCs w:val="18"/>
        </w:rPr>
        <w:t>Enabling end-to-end workflow continuity, rather than just siloed tools.</w:t>
      </w:r>
    </w:p>
    <w:p w14:paraId="25049482" w14:textId="0B840566" w:rsidR="00E36978" w:rsidRPr="00E36978" w:rsidRDefault="00E36978" w:rsidP="00A15FED">
      <w:pPr>
        <w:pStyle w:val="pointer"/>
        <w:ind w:left="300" w:hanging="357"/>
      </w:pPr>
      <w:r w:rsidRPr="00E36978">
        <w:t>Modular Expansion into Adjacent Markets</w:t>
      </w:r>
    </w:p>
    <w:p w14:paraId="3BC2080F" w14:textId="77777777" w:rsidR="00E36978" w:rsidRPr="00E36978" w:rsidRDefault="00E36978">
      <w:pPr>
        <w:numPr>
          <w:ilvl w:val="0"/>
          <w:numId w:val="10"/>
        </w:numPr>
        <w:contextualSpacing/>
        <w:rPr>
          <w:sz w:val="18"/>
          <w:szCs w:val="18"/>
        </w:rPr>
      </w:pPr>
      <w:r w:rsidRPr="00E36978">
        <w:rPr>
          <w:sz w:val="18"/>
          <w:szCs w:val="18"/>
        </w:rPr>
        <w:t>Exploring verticals beyond T&amp;E such as:</w:t>
      </w:r>
    </w:p>
    <w:p w14:paraId="1DBBF035" w14:textId="77777777" w:rsidR="00E36978" w:rsidRPr="00E36978" w:rsidRDefault="00E36978">
      <w:pPr>
        <w:numPr>
          <w:ilvl w:val="0"/>
          <w:numId w:val="8"/>
        </w:numPr>
        <w:contextualSpacing/>
        <w:rPr>
          <w:sz w:val="18"/>
          <w:szCs w:val="18"/>
        </w:rPr>
      </w:pPr>
      <w:r w:rsidRPr="00E36978">
        <w:rPr>
          <w:sz w:val="18"/>
          <w:szCs w:val="18"/>
        </w:rPr>
        <w:t>Real estate agents</w:t>
      </w:r>
    </w:p>
    <w:p w14:paraId="4DFAE30A" w14:textId="77777777" w:rsidR="00E36978" w:rsidRPr="00E36978" w:rsidRDefault="00E36978">
      <w:pPr>
        <w:numPr>
          <w:ilvl w:val="0"/>
          <w:numId w:val="8"/>
        </w:numPr>
        <w:contextualSpacing/>
        <w:rPr>
          <w:sz w:val="18"/>
          <w:szCs w:val="18"/>
        </w:rPr>
      </w:pPr>
      <w:r w:rsidRPr="00E36978">
        <w:rPr>
          <w:sz w:val="18"/>
          <w:szCs w:val="18"/>
        </w:rPr>
        <w:t>Mortgage compliance</w:t>
      </w:r>
    </w:p>
    <w:p w14:paraId="2CE4E2E8" w14:textId="77777777" w:rsidR="00E36978" w:rsidRPr="00E36978" w:rsidRDefault="00E36978">
      <w:pPr>
        <w:numPr>
          <w:ilvl w:val="0"/>
          <w:numId w:val="8"/>
        </w:numPr>
        <w:contextualSpacing/>
        <w:rPr>
          <w:sz w:val="18"/>
          <w:szCs w:val="18"/>
        </w:rPr>
      </w:pPr>
      <w:r w:rsidRPr="00E36978">
        <w:rPr>
          <w:sz w:val="18"/>
          <w:szCs w:val="18"/>
        </w:rPr>
        <w:t>Closing software for non-title participants</w:t>
      </w:r>
    </w:p>
    <w:p w14:paraId="785B5A0E" w14:textId="4664D958" w:rsidR="00E36978" w:rsidRPr="00E36978" w:rsidRDefault="00E36978" w:rsidP="002D4754">
      <w:pPr>
        <w:pStyle w:val="Questions"/>
      </w:pPr>
      <w:r w:rsidRPr="00E36978">
        <w:t xml:space="preserve">Is it in use by real customers? What </w:t>
      </w:r>
      <w:r w:rsidR="006F0127" w:rsidRPr="00E36978">
        <w:t>is</w:t>
      </w:r>
      <w:r w:rsidRPr="00E36978">
        <w:t xml:space="preserve"> the key usage or engagement metrics?</w:t>
      </w:r>
    </w:p>
    <w:p w14:paraId="639AC97D" w14:textId="77777777" w:rsidR="00E36978" w:rsidRPr="00E36978" w:rsidRDefault="00E36978" w:rsidP="00A15FED">
      <w:pPr>
        <w:contextualSpacing/>
        <w:rPr>
          <w:sz w:val="18"/>
          <w:szCs w:val="18"/>
        </w:rPr>
      </w:pPr>
      <w:r w:rsidRPr="00E36978">
        <w:rPr>
          <w:sz w:val="18"/>
          <w:szCs w:val="18"/>
        </w:rPr>
        <w:t>Yes — Qualia is in use at scale by real customers, with strong engagement across all user groups:</w:t>
      </w:r>
    </w:p>
    <w:p w14:paraId="4430AABC" w14:textId="77777777" w:rsidR="00E36978" w:rsidRPr="00E36978" w:rsidRDefault="00E36978" w:rsidP="00A15FED">
      <w:pPr>
        <w:contextualSpacing/>
        <w:rPr>
          <w:b/>
          <w:bCs/>
          <w:sz w:val="18"/>
          <w:szCs w:val="18"/>
        </w:rPr>
      </w:pPr>
      <w:r w:rsidRPr="00E36978">
        <w:rPr>
          <w:b/>
          <w:bCs/>
          <w:sz w:val="18"/>
          <w:szCs w:val="18"/>
        </w:rPr>
        <w:t>Adoption Metrics:</w:t>
      </w:r>
    </w:p>
    <w:p w14:paraId="1A12BE79" w14:textId="77777777" w:rsidR="00E36978" w:rsidRPr="00E36978" w:rsidRDefault="00E36978" w:rsidP="00A15FED">
      <w:pPr>
        <w:pStyle w:val="pointer"/>
        <w:ind w:left="300" w:hanging="357"/>
      </w:pPr>
      <w:r w:rsidRPr="00E36978">
        <w:t>6,000+ Title &amp; Escrow customers across the U.S.</w:t>
      </w:r>
    </w:p>
    <w:p w14:paraId="5C21E911" w14:textId="77777777" w:rsidR="00E36978" w:rsidRPr="00E36978" w:rsidRDefault="00E36978" w:rsidP="00A15FED">
      <w:pPr>
        <w:pStyle w:val="pointer"/>
        <w:ind w:left="300" w:hanging="357"/>
      </w:pPr>
      <w:r w:rsidRPr="00E36978">
        <w:t>10,000+ lender accounts</w:t>
      </w:r>
    </w:p>
    <w:p w14:paraId="1BF72B76" w14:textId="77777777" w:rsidR="00E36978" w:rsidRPr="00E36978" w:rsidRDefault="00E36978" w:rsidP="00A15FED">
      <w:pPr>
        <w:pStyle w:val="pointer"/>
        <w:ind w:left="300" w:hanging="357"/>
      </w:pPr>
      <w:r w:rsidRPr="00E36978">
        <w:t>1M+ realtors in the network</w:t>
      </w:r>
    </w:p>
    <w:p w14:paraId="744B1220" w14:textId="77777777" w:rsidR="00E36978" w:rsidRPr="00E36978" w:rsidRDefault="00E36978" w:rsidP="00A15FED">
      <w:pPr>
        <w:pStyle w:val="pointer"/>
        <w:ind w:left="300" w:hanging="357"/>
      </w:pPr>
      <w:r w:rsidRPr="00E36978">
        <w:t>90% retention in core T&amp;E segment</w:t>
      </w:r>
    </w:p>
    <w:p w14:paraId="7F0341AB" w14:textId="77777777" w:rsidR="00E36978" w:rsidRPr="00E36978" w:rsidRDefault="00E36978" w:rsidP="00A15FED">
      <w:pPr>
        <w:pStyle w:val="pointer"/>
        <w:ind w:left="300" w:hanging="357"/>
      </w:pPr>
      <w:r w:rsidRPr="00E36978">
        <w:t>Over $1 trillion in annual escrow payments processed through the platform</w:t>
      </w:r>
    </w:p>
    <w:p w14:paraId="3AFB3AA0" w14:textId="77777777" w:rsidR="00E36978" w:rsidRPr="00E36978" w:rsidRDefault="00E36978" w:rsidP="00A15FED">
      <w:pPr>
        <w:contextualSpacing/>
        <w:rPr>
          <w:b/>
          <w:bCs/>
          <w:sz w:val="18"/>
          <w:szCs w:val="18"/>
        </w:rPr>
      </w:pPr>
      <w:r w:rsidRPr="00E36978">
        <w:rPr>
          <w:b/>
          <w:bCs/>
          <w:sz w:val="18"/>
          <w:szCs w:val="18"/>
        </w:rPr>
        <w:t>Usage &amp; Engagement:</w:t>
      </w:r>
    </w:p>
    <w:p w14:paraId="5304EF8E" w14:textId="77777777" w:rsidR="00E36978" w:rsidRPr="00E36978" w:rsidRDefault="00E36978" w:rsidP="00A15FED">
      <w:pPr>
        <w:pStyle w:val="pointer"/>
        <w:ind w:left="300" w:hanging="357"/>
      </w:pPr>
      <w:r w:rsidRPr="00E36978">
        <w:t>Title agents spend ~8 hours per day inside the Qualia platform (primary system of record)</w:t>
      </w:r>
    </w:p>
    <w:p w14:paraId="7F66F5D8" w14:textId="77777777" w:rsidR="00E36978" w:rsidRPr="00E36978" w:rsidRDefault="00E36978" w:rsidP="00A15FED">
      <w:pPr>
        <w:pStyle w:val="pointer"/>
        <w:ind w:left="300" w:hanging="357"/>
      </w:pPr>
      <w:r w:rsidRPr="00E36978">
        <w:t>High NPS scores: ~70 internally reported, 84.3 on Capterra (customer-facing)</w:t>
      </w:r>
    </w:p>
    <w:p w14:paraId="2BF268D0" w14:textId="77777777" w:rsidR="00E36978" w:rsidRPr="00E36978" w:rsidRDefault="00E36978" w:rsidP="00A15FED">
      <w:pPr>
        <w:pStyle w:val="pointer"/>
        <w:ind w:left="300" w:hanging="357"/>
      </w:pPr>
      <w:r w:rsidRPr="00E36978">
        <w:t>Multiple enterprise deployments (e.g., major underwriters using Qualia for internal title ops)</w:t>
      </w:r>
    </w:p>
    <w:p w14:paraId="0DABCB75" w14:textId="77777777" w:rsidR="00E36978" w:rsidRPr="00E36978" w:rsidRDefault="00E36978" w:rsidP="00A15FED">
      <w:pPr>
        <w:pStyle w:val="pointer"/>
        <w:ind w:left="300" w:hanging="357"/>
      </w:pPr>
      <w:r w:rsidRPr="00E36978">
        <w:t>AI tools now live and being adopted by users for core title processes</w:t>
      </w:r>
    </w:p>
    <w:p w14:paraId="78101C96" w14:textId="66E37133" w:rsidR="00E36978" w:rsidRPr="00E36978" w:rsidRDefault="00E36978" w:rsidP="00E36978">
      <w:pPr>
        <w:contextualSpacing/>
        <w:rPr>
          <w:sz w:val="18"/>
          <w:szCs w:val="18"/>
        </w:rPr>
      </w:pPr>
      <w:r w:rsidRPr="00E36978">
        <w:rPr>
          <w:i/>
          <w:iCs/>
          <w:sz w:val="18"/>
          <w:szCs w:val="18"/>
        </w:rPr>
        <w:t>Note: While adoption and engagement data are robust, the memo does not disclose daily active users (</w:t>
      </w:r>
      <w:proofErr w:type="spellStart"/>
      <w:r w:rsidRPr="00E36978">
        <w:rPr>
          <w:i/>
          <w:iCs/>
          <w:sz w:val="18"/>
          <w:szCs w:val="18"/>
        </w:rPr>
        <w:t>DAUs</w:t>
      </w:r>
      <w:proofErr w:type="spellEnd"/>
      <w:r w:rsidRPr="00E36978">
        <w:rPr>
          <w:i/>
          <w:iCs/>
          <w:sz w:val="18"/>
          <w:szCs w:val="18"/>
        </w:rPr>
        <w:t>), conversion funnels, or customer cohort LTV/CAC ratios.</w:t>
      </w:r>
    </w:p>
    <w:p w14:paraId="1D259158" w14:textId="77777777" w:rsidR="00E36978" w:rsidRPr="00E36978" w:rsidRDefault="00E36978" w:rsidP="00E36978">
      <w:pPr>
        <w:contextualSpacing/>
        <w:rPr>
          <w:b/>
          <w:bCs/>
          <w:sz w:val="18"/>
          <w:szCs w:val="18"/>
        </w:rPr>
      </w:pPr>
      <w:r w:rsidRPr="00E36978">
        <w:rPr>
          <w:b/>
          <w:bCs/>
          <w:sz w:val="18"/>
          <w:szCs w:val="18"/>
        </w:rPr>
        <w:t>Summary Table</w:t>
      </w:r>
    </w:p>
    <w:tbl>
      <w:tblPr>
        <w:tblStyle w:val="GridTable1Light-Accent4"/>
        <w:tblW w:w="0" w:type="auto"/>
        <w:tblLook w:val="04A0" w:firstRow="1" w:lastRow="0" w:firstColumn="1" w:lastColumn="0" w:noHBand="0" w:noVBand="1"/>
      </w:tblPr>
      <w:tblGrid>
        <w:gridCol w:w="1928"/>
        <w:gridCol w:w="7808"/>
      </w:tblGrid>
      <w:tr w:rsidR="00E36978" w:rsidRPr="00E36978" w14:paraId="3F721712" w14:textId="77777777" w:rsidTr="008B2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59158" w14:textId="77777777" w:rsidR="00E36978" w:rsidRPr="00E36978" w:rsidRDefault="00E36978" w:rsidP="00E36978">
            <w:pPr>
              <w:spacing w:after="160" w:line="278" w:lineRule="auto"/>
              <w:contextualSpacing/>
              <w:rPr>
                <w:sz w:val="18"/>
                <w:szCs w:val="18"/>
              </w:rPr>
            </w:pPr>
            <w:r w:rsidRPr="00E36978">
              <w:rPr>
                <w:sz w:val="18"/>
                <w:szCs w:val="18"/>
              </w:rPr>
              <w:t>Question</w:t>
            </w:r>
          </w:p>
        </w:tc>
        <w:tc>
          <w:tcPr>
            <w:tcW w:w="0" w:type="auto"/>
            <w:hideMark/>
          </w:tcPr>
          <w:p w14:paraId="18E5B589" w14:textId="77777777" w:rsidR="00E36978" w:rsidRPr="00E36978" w:rsidRDefault="00E36978" w:rsidP="00E36978">
            <w:pPr>
              <w:spacing w:after="160" w:line="278" w:lineRule="auto"/>
              <w:contextualSpacing/>
              <w:cnfStyle w:val="100000000000" w:firstRow="1" w:lastRow="0" w:firstColumn="0" w:lastColumn="0" w:oddVBand="0" w:evenVBand="0" w:oddHBand="0" w:evenHBand="0" w:firstRowFirstColumn="0" w:firstRowLastColumn="0" w:lastRowFirstColumn="0" w:lastRowLastColumn="0"/>
              <w:rPr>
                <w:sz w:val="18"/>
                <w:szCs w:val="18"/>
              </w:rPr>
            </w:pPr>
            <w:r w:rsidRPr="00E36978">
              <w:rPr>
                <w:sz w:val="18"/>
                <w:szCs w:val="18"/>
              </w:rPr>
              <w:t>Answer</w:t>
            </w:r>
          </w:p>
        </w:tc>
      </w:tr>
      <w:tr w:rsidR="00E36978" w:rsidRPr="00E36978" w14:paraId="191D896C" w14:textId="77777777" w:rsidTr="008B2289">
        <w:tc>
          <w:tcPr>
            <w:cnfStyle w:val="001000000000" w:firstRow="0" w:lastRow="0" w:firstColumn="1" w:lastColumn="0" w:oddVBand="0" w:evenVBand="0" w:oddHBand="0" w:evenHBand="0" w:firstRowFirstColumn="0" w:firstRowLastColumn="0" w:lastRowFirstColumn="0" w:lastRowLastColumn="0"/>
            <w:tcW w:w="0" w:type="auto"/>
            <w:hideMark/>
          </w:tcPr>
          <w:p w14:paraId="16EBE043" w14:textId="77777777" w:rsidR="00E36978" w:rsidRPr="00E36978" w:rsidRDefault="00E36978" w:rsidP="00E36978">
            <w:pPr>
              <w:spacing w:after="160" w:line="278" w:lineRule="auto"/>
              <w:contextualSpacing/>
              <w:rPr>
                <w:b w:val="0"/>
                <w:bCs w:val="0"/>
                <w:sz w:val="18"/>
                <w:szCs w:val="18"/>
              </w:rPr>
            </w:pPr>
            <w:r w:rsidRPr="00E36978">
              <w:rPr>
                <w:b w:val="0"/>
                <w:bCs w:val="0"/>
                <w:sz w:val="18"/>
                <w:szCs w:val="18"/>
              </w:rPr>
              <w:t>Product Stage</w:t>
            </w:r>
          </w:p>
        </w:tc>
        <w:tc>
          <w:tcPr>
            <w:tcW w:w="0" w:type="auto"/>
            <w:hideMark/>
          </w:tcPr>
          <w:p w14:paraId="72073231" w14:textId="77777777" w:rsidR="00E36978" w:rsidRPr="00E36978" w:rsidRDefault="00E36978" w:rsidP="00E36978">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E36978">
              <w:rPr>
                <w:sz w:val="18"/>
                <w:szCs w:val="18"/>
              </w:rPr>
              <w:t>Scaling — Mature product with widespread adoption, &gt;$130M ARR, and deep enterprise integrations</w:t>
            </w:r>
          </w:p>
        </w:tc>
      </w:tr>
      <w:tr w:rsidR="00E36978" w:rsidRPr="00E36978" w14:paraId="3734657A" w14:textId="77777777" w:rsidTr="008B2289">
        <w:tc>
          <w:tcPr>
            <w:cnfStyle w:val="001000000000" w:firstRow="0" w:lastRow="0" w:firstColumn="1" w:lastColumn="0" w:oddVBand="0" w:evenVBand="0" w:oddHBand="0" w:evenHBand="0" w:firstRowFirstColumn="0" w:firstRowLastColumn="0" w:lastRowFirstColumn="0" w:lastRowLastColumn="0"/>
            <w:tcW w:w="0" w:type="auto"/>
            <w:hideMark/>
          </w:tcPr>
          <w:p w14:paraId="1D2DC562" w14:textId="77777777" w:rsidR="00E36978" w:rsidRPr="00E36978" w:rsidRDefault="00E36978" w:rsidP="00E36978">
            <w:pPr>
              <w:spacing w:after="160" w:line="278" w:lineRule="auto"/>
              <w:contextualSpacing/>
              <w:rPr>
                <w:b w:val="0"/>
                <w:bCs w:val="0"/>
                <w:sz w:val="18"/>
                <w:szCs w:val="18"/>
              </w:rPr>
            </w:pPr>
            <w:r w:rsidRPr="00E36978">
              <w:rPr>
                <w:b w:val="0"/>
                <w:bCs w:val="0"/>
                <w:sz w:val="18"/>
                <w:szCs w:val="18"/>
              </w:rPr>
              <w:t>Product Roadmap</w:t>
            </w:r>
          </w:p>
        </w:tc>
        <w:tc>
          <w:tcPr>
            <w:tcW w:w="0" w:type="auto"/>
            <w:hideMark/>
          </w:tcPr>
          <w:p w14:paraId="7FFA0F93" w14:textId="77777777" w:rsidR="00E36978" w:rsidRPr="00E36978" w:rsidRDefault="00E36978" w:rsidP="00E36978">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E36978">
              <w:rPr>
                <w:sz w:val="18"/>
                <w:szCs w:val="18"/>
              </w:rPr>
              <w:t>Advanced — Includes AI-driven workflow automation, fraud protection expansion (Shield), fintech integration, and adjacent vertical modules</w:t>
            </w:r>
          </w:p>
        </w:tc>
      </w:tr>
      <w:tr w:rsidR="00E36978" w:rsidRPr="00E36978" w14:paraId="07F3C957" w14:textId="77777777" w:rsidTr="008B2289">
        <w:tc>
          <w:tcPr>
            <w:cnfStyle w:val="001000000000" w:firstRow="0" w:lastRow="0" w:firstColumn="1" w:lastColumn="0" w:oddVBand="0" w:evenVBand="0" w:oddHBand="0" w:evenHBand="0" w:firstRowFirstColumn="0" w:firstRowLastColumn="0" w:lastRowFirstColumn="0" w:lastRowLastColumn="0"/>
            <w:tcW w:w="0" w:type="auto"/>
            <w:hideMark/>
          </w:tcPr>
          <w:p w14:paraId="7025C286" w14:textId="77777777" w:rsidR="00E36978" w:rsidRPr="00E36978" w:rsidRDefault="00E36978" w:rsidP="00E36978">
            <w:pPr>
              <w:spacing w:after="160" w:line="278" w:lineRule="auto"/>
              <w:contextualSpacing/>
              <w:rPr>
                <w:b w:val="0"/>
                <w:bCs w:val="0"/>
                <w:sz w:val="18"/>
                <w:szCs w:val="18"/>
              </w:rPr>
            </w:pPr>
            <w:r w:rsidRPr="00E36978">
              <w:rPr>
                <w:b w:val="0"/>
                <w:bCs w:val="0"/>
                <w:sz w:val="18"/>
                <w:szCs w:val="18"/>
              </w:rPr>
              <w:t>In Use by Real Customers?</w:t>
            </w:r>
          </w:p>
        </w:tc>
        <w:tc>
          <w:tcPr>
            <w:tcW w:w="0" w:type="auto"/>
            <w:hideMark/>
          </w:tcPr>
          <w:p w14:paraId="73A47A46" w14:textId="77777777" w:rsidR="00E36978" w:rsidRPr="00E36978" w:rsidRDefault="00E36978" w:rsidP="00E36978">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E36978">
              <w:rPr>
                <w:sz w:val="18"/>
                <w:szCs w:val="18"/>
              </w:rPr>
              <w:t>Yes — 6K+ T&amp;E firms, 10K+ lenders, 1M+ realtors; agents use it as their daily system of record</w:t>
            </w:r>
          </w:p>
        </w:tc>
      </w:tr>
      <w:tr w:rsidR="00E36978" w:rsidRPr="00E36978" w14:paraId="0BE8F2A0" w14:textId="77777777" w:rsidTr="008B2289">
        <w:tc>
          <w:tcPr>
            <w:cnfStyle w:val="001000000000" w:firstRow="0" w:lastRow="0" w:firstColumn="1" w:lastColumn="0" w:oddVBand="0" w:evenVBand="0" w:oddHBand="0" w:evenHBand="0" w:firstRowFirstColumn="0" w:firstRowLastColumn="0" w:lastRowFirstColumn="0" w:lastRowLastColumn="0"/>
            <w:tcW w:w="0" w:type="auto"/>
            <w:hideMark/>
          </w:tcPr>
          <w:p w14:paraId="2E7FD677" w14:textId="77777777" w:rsidR="00E36978" w:rsidRPr="00E36978" w:rsidRDefault="00E36978" w:rsidP="00E36978">
            <w:pPr>
              <w:spacing w:after="160" w:line="278" w:lineRule="auto"/>
              <w:contextualSpacing/>
              <w:rPr>
                <w:b w:val="0"/>
                <w:bCs w:val="0"/>
                <w:sz w:val="18"/>
                <w:szCs w:val="18"/>
              </w:rPr>
            </w:pPr>
            <w:r w:rsidRPr="00E36978">
              <w:rPr>
                <w:b w:val="0"/>
                <w:bCs w:val="0"/>
                <w:sz w:val="18"/>
                <w:szCs w:val="18"/>
              </w:rPr>
              <w:t>Engagement Metrics</w:t>
            </w:r>
          </w:p>
        </w:tc>
        <w:tc>
          <w:tcPr>
            <w:tcW w:w="0" w:type="auto"/>
            <w:hideMark/>
          </w:tcPr>
          <w:p w14:paraId="79534E1F" w14:textId="77777777" w:rsidR="00E36978" w:rsidRPr="00E36978" w:rsidRDefault="00E36978" w:rsidP="00E36978">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E36978">
              <w:rPr>
                <w:sz w:val="18"/>
                <w:szCs w:val="18"/>
              </w:rPr>
              <w:t>Strong: ~8 hours/day usage by agents, &gt;90% retention, high NPS (70–84), $1T+ in escrow payments processed annually</w:t>
            </w:r>
          </w:p>
        </w:tc>
      </w:tr>
    </w:tbl>
    <w:p w14:paraId="04F303BE" w14:textId="77777777" w:rsidR="00E36978" w:rsidRDefault="00E36978" w:rsidP="00E36978">
      <w:pPr>
        <w:contextualSpacing/>
        <w:rPr>
          <w:sz w:val="18"/>
          <w:szCs w:val="18"/>
        </w:rPr>
      </w:pPr>
    </w:p>
    <w:p w14:paraId="4C68493D" w14:textId="1558EB10" w:rsidR="009C4240" w:rsidRPr="009C4240" w:rsidRDefault="009C4240" w:rsidP="00A15FED">
      <w:pPr>
        <w:pStyle w:val="Main"/>
      </w:pPr>
      <w:r w:rsidRPr="009C4240">
        <w:lastRenderedPageBreak/>
        <w:t>Go-to-Market Strategy</w:t>
      </w:r>
    </w:p>
    <w:p w14:paraId="0C83C533" w14:textId="73AC73C8" w:rsidR="008B2289" w:rsidRPr="008B2289" w:rsidRDefault="008B2289" w:rsidP="002D4754">
      <w:pPr>
        <w:pStyle w:val="Questions"/>
      </w:pPr>
      <w:r w:rsidRPr="008B2289">
        <w:t>Who is the target customer? (B2B vs B2C, SME vs Enterprise)</w:t>
      </w:r>
    </w:p>
    <w:p w14:paraId="3630F9A3" w14:textId="77777777" w:rsidR="008B2289" w:rsidRPr="008B2289" w:rsidRDefault="008B2289" w:rsidP="00A15FED">
      <w:pPr>
        <w:pStyle w:val="pointer"/>
        <w:ind w:left="300" w:hanging="357"/>
      </w:pPr>
      <w:r w:rsidRPr="008B2289">
        <w:t>Target Customer Type:</w:t>
      </w:r>
    </w:p>
    <w:p w14:paraId="0FE5C054" w14:textId="77777777" w:rsidR="008B2289" w:rsidRPr="008B2289" w:rsidRDefault="008B2289">
      <w:pPr>
        <w:numPr>
          <w:ilvl w:val="0"/>
          <w:numId w:val="10"/>
        </w:numPr>
        <w:contextualSpacing/>
        <w:rPr>
          <w:sz w:val="18"/>
          <w:szCs w:val="18"/>
        </w:rPr>
      </w:pPr>
      <w:r w:rsidRPr="008B2289">
        <w:rPr>
          <w:sz w:val="18"/>
          <w:szCs w:val="18"/>
        </w:rPr>
        <w:t>B2B platform — Qualia sells to Title &amp; Escrow (T&amp;E) companies, not to consumers directly.</w:t>
      </w:r>
    </w:p>
    <w:p w14:paraId="7C100F62" w14:textId="77777777" w:rsidR="008B2289" w:rsidRPr="008B2289" w:rsidRDefault="008B2289">
      <w:pPr>
        <w:numPr>
          <w:ilvl w:val="0"/>
          <w:numId w:val="10"/>
        </w:numPr>
        <w:contextualSpacing/>
        <w:rPr>
          <w:sz w:val="18"/>
          <w:szCs w:val="18"/>
        </w:rPr>
      </w:pPr>
      <w:r w:rsidRPr="008B2289">
        <w:rPr>
          <w:sz w:val="18"/>
          <w:szCs w:val="18"/>
        </w:rPr>
        <w:t>Secondary users include mortgage lenders, real estate agents, underwriters, and notaries, but they interact with Qualia via T&amp;E platforms.</w:t>
      </w:r>
    </w:p>
    <w:p w14:paraId="0F2B1DA3" w14:textId="77777777" w:rsidR="008B2289" w:rsidRPr="008B2289" w:rsidRDefault="008B2289" w:rsidP="00A15FED">
      <w:pPr>
        <w:pStyle w:val="pointer"/>
        <w:ind w:left="300" w:hanging="357"/>
      </w:pPr>
      <w:r w:rsidRPr="008B2289">
        <w:t>Customer Segments:</w:t>
      </w:r>
    </w:p>
    <w:p w14:paraId="041CB396" w14:textId="77777777" w:rsidR="008B2289" w:rsidRPr="008B2289" w:rsidRDefault="008B2289">
      <w:pPr>
        <w:numPr>
          <w:ilvl w:val="0"/>
          <w:numId w:val="11"/>
        </w:numPr>
        <w:contextualSpacing/>
        <w:rPr>
          <w:sz w:val="18"/>
          <w:szCs w:val="18"/>
        </w:rPr>
      </w:pPr>
      <w:r w:rsidRPr="008B2289">
        <w:rPr>
          <w:sz w:val="18"/>
          <w:szCs w:val="18"/>
        </w:rPr>
        <w:t>Primary Focus: Small and Medium-sized Businesses (</w:t>
      </w:r>
      <w:proofErr w:type="spellStart"/>
      <w:r w:rsidRPr="008B2289">
        <w:rPr>
          <w:sz w:val="18"/>
          <w:szCs w:val="18"/>
        </w:rPr>
        <w:t>SMBs</w:t>
      </w:r>
      <w:proofErr w:type="spellEnd"/>
      <w:r w:rsidRPr="008B2289">
        <w:rPr>
          <w:sz w:val="18"/>
          <w:szCs w:val="18"/>
        </w:rPr>
        <w:t>)</w:t>
      </w:r>
    </w:p>
    <w:p w14:paraId="5C222BE6" w14:textId="77777777" w:rsidR="008B2289" w:rsidRPr="008B2289" w:rsidRDefault="008B2289">
      <w:pPr>
        <w:numPr>
          <w:ilvl w:val="0"/>
          <w:numId w:val="11"/>
        </w:numPr>
        <w:contextualSpacing/>
        <w:rPr>
          <w:sz w:val="18"/>
          <w:szCs w:val="18"/>
        </w:rPr>
      </w:pPr>
      <w:r w:rsidRPr="008B2289">
        <w:rPr>
          <w:sz w:val="18"/>
          <w:szCs w:val="18"/>
        </w:rPr>
        <w:t>~80% of current customers fall into this category.</w:t>
      </w:r>
    </w:p>
    <w:p w14:paraId="25FB0F6A" w14:textId="77777777" w:rsidR="008B2289" w:rsidRPr="008B2289" w:rsidRDefault="008B2289">
      <w:pPr>
        <w:numPr>
          <w:ilvl w:val="0"/>
          <w:numId w:val="11"/>
        </w:numPr>
        <w:contextualSpacing/>
        <w:rPr>
          <w:sz w:val="18"/>
          <w:szCs w:val="18"/>
        </w:rPr>
      </w:pPr>
      <w:r w:rsidRPr="008B2289">
        <w:rPr>
          <w:sz w:val="18"/>
          <w:szCs w:val="18"/>
        </w:rPr>
        <w:t>These customers behave like enterprise clients — &lt;5% logo churn and high daily engagement.</w:t>
      </w:r>
    </w:p>
    <w:p w14:paraId="2B8B2ED3" w14:textId="77777777" w:rsidR="008B2289" w:rsidRPr="008B2289" w:rsidRDefault="008B2289" w:rsidP="00A15FED">
      <w:pPr>
        <w:pStyle w:val="pointer"/>
        <w:ind w:left="300" w:hanging="357"/>
      </w:pPr>
      <w:r w:rsidRPr="008B2289">
        <w:t>Mid-Market to Enterprise Expansion:</w:t>
      </w:r>
    </w:p>
    <w:p w14:paraId="15901BE9" w14:textId="77777777" w:rsidR="008B2289" w:rsidRPr="008B2289" w:rsidRDefault="008B2289">
      <w:pPr>
        <w:numPr>
          <w:ilvl w:val="0"/>
          <w:numId w:val="12"/>
        </w:numPr>
        <w:contextualSpacing/>
        <w:rPr>
          <w:sz w:val="18"/>
          <w:szCs w:val="18"/>
        </w:rPr>
      </w:pPr>
      <w:r w:rsidRPr="008B2289">
        <w:rPr>
          <w:sz w:val="18"/>
          <w:szCs w:val="18"/>
        </w:rPr>
        <w:t>Now onboarding large clients like Old Republic (3rd largest U.S. title insurer) via a 7-year, $62M contract.</w:t>
      </w:r>
    </w:p>
    <w:p w14:paraId="548B8984" w14:textId="77777777" w:rsidR="008B2289" w:rsidRPr="008B2289" w:rsidRDefault="008B2289">
      <w:pPr>
        <w:numPr>
          <w:ilvl w:val="0"/>
          <w:numId w:val="12"/>
        </w:numPr>
        <w:contextualSpacing/>
        <w:rPr>
          <w:sz w:val="18"/>
          <w:szCs w:val="18"/>
        </w:rPr>
      </w:pPr>
      <w:r w:rsidRPr="008B2289">
        <w:rPr>
          <w:sz w:val="18"/>
          <w:szCs w:val="18"/>
        </w:rPr>
        <w:t>Moving upmarket into national and multi-state firms with tailored plans and enterprise-grade software modules (e.g., Atlas, Reconciliations).</w:t>
      </w:r>
    </w:p>
    <w:p w14:paraId="08277EEC" w14:textId="77777777" w:rsidR="008B2289" w:rsidRPr="008B2289" w:rsidRDefault="008B2289" w:rsidP="00A15FED">
      <w:pPr>
        <w:pStyle w:val="pointer"/>
        <w:ind w:left="300" w:hanging="357"/>
      </w:pPr>
      <w:r w:rsidRPr="008B2289">
        <w:t>Use Case:</w:t>
      </w:r>
    </w:p>
    <w:p w14:paraId="6E3CE1C6" w14:textId="77777777" w:rsidR="008B2289" w:rsidRPr="008B2289" w:rsidRDefault="008B2289">
      <w:pPr>
        <w:numPr>
          <w:ilvl w:val="0"/>
          <w:numId w:val="13"/>
        </w:numPr>
        <w:contextualSpacing/>
        <w:rPr>
          <w:sz w:val="18"/>
          <w:szCs w:val="18"/>
        </w:rPr>
      </w:pPr>
      <w:r w:rsidRPr="008B2289">
        <w:rPr>
          <w:sz w:val="18"/>
          <w:szCs w:val="18"/>
        </w:rPr>
        <w:t>Closing real estate transactions across all 50 states</w:t>
      </w:r>
    </w:p>
    <w:p w14:paraId="2A8EB6EF" w14:textId="2E96D80B" w:rsidR="008B2289" w:rsidRPr="008B2289" w:rsidRDefault="008B2289">
      <w:pPr>
        <w:numPr>
          <w:ilvl w:val="0"/>
          <w:numId w:val="13"/>
        </w:numPr>
        <w:contextualSpacing/>
        <w:rPr>
          <w:sz w:val="18"/>
          <w:szCs w:val="18"/>
        </w:rPr>
      </w:pPr>
      <w:r w:rsidRPr="008B2289">
        <w:rPr>
          <w:sz w:val="18"/>
          <w:szCs w:val="18"/>
        </w:rPr>
        <w:t>Acting as a “system of record” for the entire title, escrow, and compliance workflow</w:t>
      </w:r>
    </w:p>
    <w:p w14:paraId="400CAC1E" w14:textId="4E85540B" w:rsidR="008B2289" w:rsidRPr="008B2289" w:rsidRDefault="008B2289" w:rsidP="002D4754">
      <w:pPr>
        <w:pStyle w:val="Questions"/>
      </w:pPr>
      <w:r w:rsidRPr="008B2289">
        <w:t>How does the company acquire, convert, and retain customers?</w:t>
      </w:r>
    </w:p>
    <w:p w14:paraId="7A0E0401" w14:textId="54ABC7F2" w:rsidR="008B2289" w:rsidRPr="00A15FED" w:rsidRDefault="008B2289" w:rsidP="00A15FED">
      <w:pPr>
        <w:pStyle w:val="pointer"/>
        <w:ind w:left="300" w:hanging="357"/>
      </w:pPr>
      <w:r w:rsidRPr="008B2289">
        <w:t>Acquisition:</w:t>
      </w:r>
      <w:r w:rsidR="00A15FED">
        <w:t xml:space="preserve"> </w:t>
      </w:r>
      <w:r w:rsidRPr="00A15FED">
        <w:t xml:space="preserve">Direct Sales to </w:t>
      </w:r>
      <w:proofErr w:type="spellStart"/>
      <w:r w:rsidRPr="00A15FED">
        <w:t>SMBs</w:t>
      </w:r>
      <w:proofErr w:type="spellEnd"/>
      <w:r w:rsidRPr="00A15FED">
        <w:t xml:space="preserve"> and Mid-market T&amp;E firms</w:t>
      </w:r>
    </w:p>
    <w:p w14:paraId="06BC99AC" w14:textId="77777777" w:rsidR="008B2289" w:rsidRPr="008B2289" w:rsidRDefault="008B2289">
      <w:pPr>
        <w:numPr>
          <w:ilvl w:val="0"/>
          <w:numId w:val="14"/>
        </w:numPr>
        <w:contextualSpacing/>
        <w:rPr>
          <w:sz w:val="18"/>
          <w:szCs w:val="18"/>
        </w:rPr>
      </w:pPr>
      <w:r w:rsidRPr="008B2289">
        <w:rPr>
          <w:sz w:val="18"/>
          <w:szCs w:val="18"/>
        </w:rPr>
        <w:t>Inbound interest and outbound sales based on vertical specialization</w:t>
      </w:r>
    </w:p>
    <w:p w14:paraId="0C5FFFFA" w14:textId="77777777" w:rsidR="008B2289" w:rsidRPr="008B2289" w:rsidRDefault="008B2289">
      <w:pPr>
        <w:numPr>
          <w:ilvl w:val="0"/>
          <w:numId w:val="14"/>
        </w:numPr>
        <w:contextualSpacing/>
        <w:rPr>
          <w:sz w:val="18"/>
          <w:szCs w:val="18"/>
        </w:rPr>
      </w:pPr>
      <w:r w:rsidRPr="008B2289">
        <w:rPr>
          <w:sz w:val="18"/>
          <w:szCs w:val="18"/>
        </w:rPr>
        <w:t>Leverages founder-led relationships and market reputation</w:t>
      </w:r>
    </w:p>
    <w:p w14:paraId="59EBDEE7" w14:textId="77777777" w:rsidR="008B2289" w:rsidRPr="008B2289" w:rsidRDefault="008B2289" w:rsidP="00A15FED">
      <w:pPr>
        <w:pStyle w:val="pointer"/>
        <w:ind w:left="300" w:hanging="357"/>
      </w:pPr>
      <w:r w:rsidRPr="008B2289">
        <w:t>Enterprise Deals via Strategic Relationships</w:t>
      </w:r>
    </w:p>
    <w:p w14:paraId="48D32FE4" w14:textId="77777777" w:rsidR="008B2289" w:rsidRPr="008B2289" w:rsidRDefault="008B2289">
      <w:pPr>
        <w:numPr>
          <w:ilvl w:val="0"/>
          <w:numId w:val="15"/>
        </w:numPr>
        <w:contextualSpacing/>
        <w:rPr>
          <w:sz w:val="18"/>
          <w:szCs w:val="18"/>
        </w:rPr>
      </w:pPr>
      <w:r w:rsidRPr="008B2289">
        <w:rPr>
          <w:sz w:val="18"/>
          <w:szCs w:val="18"/>
        </w:rPr>
        <w:t xml:space="preserve">Proprietary acquisition of RamQuest and </w:t>
      </w:r>
      <w:proofErr w:type="spellStart"/>
      <w:r w:rsidRPr="008B2289">
        <w:rPr>
          <w:sz w:val="18"/>
          <w:szCs w:val="18"/>
        </w:rPr>
        <w:t>Resware</w:t>
      </w:r>
      <w:proofErr w:type="spellEnd"/>
      <w:r w:rsidRPr="008B2289">
        <w:rPr>
          <w:sz w:val="18"/>
          <w:szCs w:val="18"/>
        </w:rPr>
        <w:t xml:space="preserve"> boosted distribution</w:t>
      </w:r>
    </w:p>
    <w:p w14:paraId="68E10DD9" w14:textId="77777777" w:rsidR="008B2289" w:rsidRPr="008B2289" w:rsidRDefault="008B2289">
      <w:pPr>
        <w:numPr>
          <w:ilvl w:val="0"/>
          <w:numId w:val="15"/>
        </w:numPr>
        <w:contextualSpacing/>
        <w:rPr>
          <w:sz w:val="18"/>
          <w:szCs w:val="18"/>
        </w:rPr>
      </w:pPr>
      <w:r w:rsidRPr="008B2289">
        <w:rPr>
          <w:sz w:val="18"/>
          <w:szCs w:val="18"/>
        </w:rPr>
        <w:t>Example: Partnership with Old Republic developed over years of engagement</w:t>
      </w:r>
    </w:p>
    <w:p w14:paraId="1CDD3DBD" w14:textId="77777777" w:rsidR="008B2289" w:rsidRPr="008B2289" w:rsidRDefault="008B2289" w:rsidP="00A15FED">
      <w:pPr>
        <w:pStyle w:val="pointer"/>
        <w:ind w:left="300" w:hanging="357"/>
      </w:pPr>
      <w:r w:rsidRPr="008B2289">
        <w:t>Conversion:</w:t>
      </w:r>
    </w:p>
    <w:p w14:paraId="6E963175" w14:textId="77777777" w:rsidR="008B2289" w:rsidRPr="008B2289" w:rsidRDefault="008B2289">
      <w:pPr>
        <w:numPr>
          <w:ilvl w:val="0"/>
          <w:numId w:val="16"/>
        </w:numPr>
        <w:contextualSpacing/>
        <w:rPr>
          <w:sz w:val="18"/>
          <w:szCs w:val="18"/>
        </w:rPr>
      </w:pPr>
      <w:r w:rsidRPr="008B2289">
        <w:rPr>
          <w:sz w:val="18"/>
          <w:szCs w:val="18"/>
        </w:rPr>
        <w:t>Platform demos and onboarding focus on:</w:t>
      </w:r>
    </w:p>
    <w:p w14:paraId="12F43F61" w14:textId="77777777" w:rsidR="008B2289" w:rsidRPr="008B2289" w:rsidRDefault="008B2289">
      <w:pPr>
        <w:numPr>
          <w:ilvl w:val="0"/>
          <w:numId w:val="31"/>
        </w:numPr>
        <w:contextualSpacing/>
        <w:rPr>
          <w:sz w:val="18"/>
          <w:szCs w:val="18"/>
        </w:rPr>
      </w:pPr>
      <w:r w:rsidRPr="008B2289">
        <w:rPr>
          <w:sz w:val="18"/>
          <w:szCs w:val="18"/>
        </w:rPr>
        <w:t>Workflow centralization</w:t>
      </w:r>
    </w:p>
    <w:p w14:paraId="3F30390A" w14:textId="77777777" w:rsidR="008B2289" w:rsidRPr="008B2289" w:rsidRDefault="008B2289">
      <w:pPr>
        <w:numPr>
          <w:ilvl w:val="0"/>
          <w:numId w:val="31"/>
        </w:numPr>
        <w:contextualSpacing/>
        <w:rPr>
          <w:sz w:val="18"/>
          <w:szCs w:val="18"/>
        </w:rPr>
      </w:pPr>
      <w:r w:rsidRPr="008B2289">
        <w:rPr>
          <w:sz w:val="18"/>
          <w:szCs w:val="18"/>
        </w:rPr>
        <w:t>AI productivity gains</w:t>
      </w:r>
    </w:p>
    <w:p w14:paraId="38091571" w14:textId="77777777" w:rsidR="008B2289" w:rsidRPr="008B2289" w:rsidRDefault="008B2289">
      <w:pPr>
        <w:numPr>
          <w:ilvl w:val="0"/>
          <w:numId w:val="31"/>
        </w:numPr>
        <w:contextualSpacing/>
        <w:rPr>
          <w:sz w:val="18"/>
          <w:szCs w:val="18"/>
        </w:rPr>
      </w:pPr>
      <w:r w:rsidRPr="008B2289">
        <w:rPr>
          <w:sz w:val="18"/>
          <w:szCs w:val="18"/>
        </w:rPr>
        <w:t>Compliance assurance and risk reduction</w:t>
      </w:r>
    </w:p>
    <w:p w14:paraId="4F885D9A" w14:textId="77777777" w:rsidR="008B2289" w:rsidRPr="008B2289" w:rsidRDefault="008B2289">
      <w:pPr>
        <w:numPr>
          <w:ilvl w:val="0"/>
          <w:numId w:val="31"/>
        </w:numPr>
        <w:contextualSpacing/>
        <w:rPr>
          <w:sz w:val="18"/>
          <w:szCs w:val="18"/>
        </w:rPr>
      </w:pPr>
      <w:r w:rsidRPr="008B2289">
        <w:rPr>
          <w:sz w:val="18"/>
          <w:szCs w:val="18"/>
        </w:rPr>
        <w:t>Pricing model uses volume-based subscription tiers with overage-based true-ups to capture upsell potential.</w:t>
      </w:r>
    </w:p>
    <w:p w14:paraId="3D7BB6B6" w14:textId="77777777" w:rsidR="008B2289" w:rsidRPr="008B2289" w:rsidRDefault="008B2289" w:rsidP="00A15FED">
      <w:pPr>
        <w:pStyle w:val="pointer"/>
        <w:ind w:left="300" w:hanging="357"/>
      </w:pPr>
      <w:r w:rsidRPr="008B2289">
        <w:t>Retention:</w:t>
      </w:r>
    </w:p>
    <w:p w14:paraId="4E1D2ED2" w14:textId="77777777" w:rsidR="008B2289" w:rsidRPr="008B2289" w:rsidRDefault="008B2289">
      <w:pPr>
        <w:numPr>
          <w:ilvl w:val="0"/>
          <w:numId w:val="17"/>
        </w:numPr>
        <w:contextualSpacing/>
        <w:rPr>
          <w:sz w:val="18"/>
          <w:szCs w:val="18"/>
        </w:rPr>
      </w:pPr>
      <w:r w:rsidRPr="008B2289">
        <w:rPr>
          <w:sz w:val="18"/>
          <w:szCs w:val="18"/>
        </w:rPr>
        <w:t>Very high logo retention (~90%+); involuntary churn is &lt;5%</w:t>
      </w:r>
    </w:p>
    <w:p w14:paraId="509A0BCD" w14:textId="77777777" w:rsidR="008B2289" w:rsidRPr="008B2289" w:rsidRDefault="008B2289">
      <w:pPr>
        <w:numPr>
          <w:ilvl w:val="0"/>
          <w:numId w:val="17"/>
        </w:numPr>
        <w:contextualSpacing/>
        <w:rPr>
          <w:sz w:val="18"/>
          <w:szCs w:val="18"/>
        </w:rPr>
      </w:pPr>
      <w:r w:rsidRPr="008B2289">
        <w:rPr>
          <w:sz w:val="18"/>
          <w:szCs w:val="18"/>
        </w:rPr>
        <w:t>Customers typically spend ~8 hours per day on platform, underscoring mission-critical value</w:t>
      </w:r>
    </w:p>
    <w:p w14:paraId="40C38553" w14:textId="77777777" w:rsidR="008B2289" w:rsidRPr="008B2289" w:rsidRDefault="008B2289">
      <w:pPr>
        <w:numPr>
          <w:ilvl w:val="0"/>
          <w:numId w:val="17"/>
        </w:numPr>
        <w:contextualSpacing/>
        <w:rPr>
          <w:sz w:val="18"/>
          <w:szCs w:val="18"/>
        </w:rPr>
      </w:pPr>
      <w:r w:rsidRPr="008B2289">
        <w:rPr>
          <w:sz w:val="18"/>
          <w:szCs w:val="18"/>
        </w:rPr>
        <w:t>NPS of 70+ and CSAT ~9.7</w:t>
      </w:r>
    </w:p>
    <w:p w14:paraId="2057862F" w14:textId="26D35311" w:rsidR="008B2289" w:rsidRPr="008B2289" w:rsidRDefault="008B2289">
      <w:pPr>
        <w:numPr>
          <w:ilvl w:val="0"/>
          <w:numId w:val="17"/>
        </w:numPr>
        <w:contextualSpacing/>
        <w:rPr>
          <w:sz w:val="18"/>
          <w:szCs w:val="18"/>
        </w:rPr>
      </w:pPr>
      <w:r w:rsidRPr="008B2289">
        <w:rPr>
          <w:sz w:val="18"/>
          <w:szCs w:val="18"/>
        </w:rPr>
        <w:t>Product-led expansion: 36% of Core customers have added Connect (3.5x price), and Shield is growing rapidl</w:t>
      </w:r>
      <w:r w:rsidR="00F058CE">
        <w:rPr>
          <w:sz w:val="18"/>
          <w:szCs w:val="18"/>
        </w:rPr>
        <w:t xml:space="preserve">y. </w:t>
      </w:r>
    </w:p>
    <w:p w14:paraId="58C371B8" w14:textId="4FBF5B2B" w:rsidR="008B2289" w:rsidRPr="008B2289" w:rsidRDefault="008B2289" w:rsidP="002D4754">
      <w:pPr>
        <w:pStyle w:val="Questions"/>
      </w:pPr>
      <w:r w:rsidRPr="008B2289">
        <w:t>What channels are being used (organic, paid, partnerships), and are they repeatable and scalable?</w:t>
      </w:r>
    </w:p>
    <w:p w14:paraId="5CEE85F8" w14:textId="77777777" w:rsidR="008B2289" w:rsidRPr="008B2289" w:rsidRDefault="008B2289" w:rsidP="00A15FED">
      <w:pPr>
        <w:pStyle w:val="pointer"/>
        <w:ind w:left="300" w:hanging="357"/>
      </w:pPr>
      <w:r w:rsidRPr="008B2289">
        <w:t>Go-to-Market Channels:</w:t>
      </w:r>
    </w:p>
    <w:tbl>
      <w:tblPr>
        <w:tblStyle w:val="GridTable1Light-Accent1"/>
        <w:tblW w:w="0" w:type="auto"/>
        <w:tblLook w:val="04A0" w:firstRow="1" w:lastRow="0" w:firstColumn="1" w:lastColumn="0" w:noHBand="0" w:noVBand="1"/>
      </w:tblPr>
      <w:tblGrid>
        <w:gridCol w:w="1884"/>
        <w:gridCol w:w="4607"/>
        <w:gridCol w:w="3245"/>
      </w:tblGrid>
      <w:tr w:rsidR="008B2289" w:rsidRPr="008B2289" w14:paraId="26650816" w14:textId="77777777" w:rsidTr="006018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66B09" w14:textId="77777777" w:rsidR="008B2289" w:rsidRPr="008B2289" w:rsidRDefault="008B2289" w:rsidP="006018AE">
            <w:pPr>
              <w:spacing w:after="160" w:line="278" w:lineRule="auto"/>
              <w:ind w:left="357"/>
              <w:contextualSpacing/>
              <w:rPr>
                <w:sz w:val="18"/>
                <w:szCs w:val="18"/>
              </w:rPr>
            </w:pPr>
            <w:r w:rsidRPr="008B2289">
              <w:rPr>
                <w:sz w:val="18"/>
                <w:szCs w:val="18"/>
              </w:rPr>
              <w:t>Channel</w:t>
            </w:r>
          </w:p>
        </w:tc>
        <w:tc>
          <w:tcPr>
            <w:tcW w:w="0" w:type="auto"/>
            <w:hideMark/>
          </w:tcPr>
          <w:p w14:paraId="36952059" w14:textId="77777777" w:rsidR="008B2289" w:rsidRPr="008B2289" w:rsidRDefault="008B2289" w:rsidP="006018AE">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8B2289">
              <w:rPr>
                <w:sz w:val="18"/>
                <w:szCs w:val="18"/>
              </w:rPr>
              <w:t>Description</w:t>
            </w:r>
          </w:p>
        </w:tc>
        <w:tc>
          <w:tcPr>
            <w:tcW w:w="0" w:type="auto"/>
            <w:hideMark/>
          </w:tcPr>
          <w:p w14:paraId="1206B546" w14:textId="77777777" w:rsidR="008B2289" w:rsidRPr="008B2289" w:rsidRDefault="008B2289" w:rsidP="006018AE">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8B2289">
              <w:rPr>
                <w:sz w:val="18"/>
                <w:szCs w:val="18"/>
              </w:rPr>
              <w:t>Repeatability &amp; Scalability</w:t>
            </w:r>
          </w:p>
        </w:tc>
      </w:tr>
      <w:tr w:rsidR="008B2289" w:rsidRPr="008B2289" w14:paraId="310B2A54" w14:textId="77777777" w:rsidTr="006018AE">
        <w:tc>
          <w:tcPr>
            <w:cnfStyle w:val="001000000000" w:firstRow="0" w:lastRow="0" w:firstColumn="1" w:lastColumn="0" w:oddVBand="0" w:evenVBand="0" w:oddHBand="0" w:evenHBand="0" w:firstRowFirstColumn="0" w:firstRowLastColumn="0" w:lastRowFirstColumn="0" w:lastRowLastColumn="0"/>
            <w:tcW w:w="0" w:type="auto"/>
            <w:hideMark/>
          </w:tcPr>
          <w:p w14:paraId="0CF3FCAD" w14:textId="77777777" w:rsidR="008B2289" w:rsidRPr="008B2289" w:rsidRDefault="008B2289" w:rsidP="006018AE">
            <w:pPr>
              <w:spacing w:after="160" w:line="278" w:lineRule="auto"/>
              <w:ind w:left="357"/>
              <w:contextualSpacing/>
              <w:rPr>
                <w:b w:val="0"/>
                <w:bCs w:val="0"/>
                <w:sz w:val="18"/>
                <w:szCs w:val="18"/>
              </w:rPr>
            </w:pPr>
            <w:r w:rsidRPr="008B2289">
              <w:rPr>
                <w:b w:val="0"/>
                <w:bCs w:val="0"/>
                <w:sz w:val="18"/>
                <w:szCs w:val="18"/>
              </w:rPr>
              <w:lastRenderedPageBreak/>
              <w:t>Direct Sales</w:t>
            </w:r>
          </w:p>
        </w:tc>
        <w:tc>
          <w:tcPr>
            <w:tcW w:w="0" w:type="auto"/>
            <w:hideMark/>
          </w:tcPr>
          <w:p w14:paraId="073133AC"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Focused on vertical specialization in Title &amp; Escrow agencies (both SMB and enterprise). Sales-led motion via in-house team.</w:t>
            </w:r>
          </w:p>
        </w:tc>
        <w:tc>
          <w:tcPr>
            <w:tcW w:w="0" w:type="auto"/>
            <w:hideMark/>
          </w:tcPr>
          <w:p w14:paraId="0597F127"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 Highly scalable with standard contract tiers and upsell motion</w:t>
            </w:r>
          </w:p>
        </w:tc>
      </w:tr>
      <w:tr w:rsidR="008B2289" w:rsidRPr="008B2289" w14:paraId="1CB45B7E" w14:textId="77777777" w:rsidTr="006018AE">
        <w:tc>
          <w:tcPr>
            <w:cnfStyle w:val="001000000000" w:firstRow="0" w:lastRow="0" w:firstColumn="1" w:lastColumn="0" w:oddVBand="0" w:evenVBand="0" w:oddHBand="0" w:evenHBand="0" w:firstRowFirstColumn="0" w:firstRowLastColumn="0" w:lastRowFirstColumn="0" w:lastRowLastColumn="0"/>
            <w:tcW w:w="0" w:type="auto"/>
            <w:hideMark/>
          </w:tcPr>
          <w:p w14:paraId="1463A518" w14:textId="77777777" w:rsidR="008B2289" w:rsidRPr="008B2289" w:rsidRDefault="008B2289" w:rsidP="006018AE">
            <w:pPr>
              <w:spacing w:after="160" w:line="278" w:lineRule="auto"/>
              <w:ind w:left="357"/>
              <w:contextualSpacing/>
              <w:rPr>
                <w:b w:val="0"/>
                <w:bCs w:val="0"/>
                <w:sz w:val="18"/>
                <w:szCs w:val="18"/>
              </w:rPr>
            </w:pPr>
            <w:r w:rsidRPr="008B2289">
              <w:rPr>
                <w:b w:val="0"/>
                <w:bCs w:val="0"/>
                <w:sz w:val="18"/>
                <w:szCs w:val="18"/>
              </w:rPr>
              <w:t>Partnerships</w:t>
            </w:r>
          </w:p>
        </w:tc>
        <w:tc>
          <w:tcPr>
            <w:tcW w:w="0" w:type="auto"/>
            <w:hideMark/>
          </w:tcPr>
          <w:p w14:paraId="4DC1559F"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Strategic tie-ups with underwriters (e.g., Old Republic), banks, and third-party vendors for integrations.</w:t>
            </w:r>
          </w:p>
        </w:tc>
        <w:tc>
          <w:tcPr>
            <w:tcW w:w="0" w:type="auto"/>
            <w:hideMark/>
          </w:tcPr>
          <w:p w14:paraId="0CFE8EAE"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 Can scale as new institutional partners onboard</w:t>
            </w:r>
          </w:p>
        </w:tc>
      </w:tr>
      <w:tr w:rsidR="008B2289" w:rsidRPr="008B2289" w14:paraId="24D1547C" w14:textId="77777777" w:rsidTr="006018AE">
        <w:tc>
          <w:tcPr>
            <w:cnfStyle w:val="001000000000" w:firstRow="0" w:lastRow="0" w:firstColumn="1" w:lastColumn="0" w:oddVBand="0" w:evenVBand="0" w:oddHBand="0" w:evenHBand="0" w:firstRowFirstColumn="0" w:firstRowLastColumn="0" w:lastRowFirstColumn="0" w:lastRowLastColumn="0"/>
            <w:tcW w:w="0" w:type="auto"/>
            <w:hideMark/>
          </w:tcPr>
          <w:p w14:paraId="4E269FAE" w14:textId="77777777" w:rsidR="008B2289" w:rsidRPr="008B2289" w:rsidRDefault="008B2289" w:rsidP="006018AE">
            <w:pPr>
              <w:spacing w:after="160" w:line="278" w:lineRule="auto"/>
              <w:ind w:left="357"/>
              <w:contextualSpacing/>
              <w:rPr>
                <w:b w:val="0"/>
                <w:bCs w:val="0"/>
                <w:sz w:val="18"/>
                <w:szCs w:val="18"/>
              </w:rPr>
            </w:pPr>
            <w:r w:rsidRPr="008B2289">
              <w:rPr>
                <w:b w:val="0"/>
                <w:bCs w:val="0"/>
                <w:sz w:val="18"/>
                <w:szCs w:val="18"/>
              </w:rPr>
              <w:t>M&amp;A Distribution</w:t>
            </w:r>
          </w:p>
        </w:tc>
        <w:tc>
          <w:tcPr>
            <w:tcW w:w="0" w:type="auto"/>
            <w:hideMark/>
          </w:tcPr>
          <w:p w14:paraId="3AC8A4D0"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 xml:space="preserve">Acquisitions of legacy platforms (e.g., RamQuest, </w:t>
            </w:r>
            <w:proofErr w:type="spellStart"/>
            <w:r w:rsidRPr="008B2289">
              <w:rPr>
                <w:sz w:val="18"/>
                <w:szCs w:val="18"/>
              </w:rPr>
              <w:t>Resware</w:t>
            </w:r>
            <w:proofErr w:type="spellEnd"/>
            <w:r w:rsidRPr="008B2289">
              <w:rPr>
                <w:sz w:val="18"/>
                <w:szCs w:val="18"/>
              </w:rPr>
              <w:t>) create automatic customer base migration into Qualia’s ecosystem.</w:t>
            </w:r>
          </w:p>
        </w:tc>
        <w:tc>
          <w:tcPr>
            <w:tcW w:w="0" w:type="auto"/>
            <w:hideMark/>
          </w:tcPr>
          <w:p w14:paraId="3E6787CB"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 Non-linear growth channel; proprietary and high ROI</w:t>
            </w:r>
          </w:p>
        </w:tc>
      </w:tr>
      <w:tr w:rsidR="008B2289" w:rsidRPr="008B2289" w14:paraId="2D0F3259" w14:textId="77777777" w:rsidTr="006018AE">
        <w:tc>
          <w:tcPr>
            <w:cnfStyle w:val="001000000000" w:firstRow="0" w:lastRow="0" w:firstColumn="1" w:lastColumn="0" w:oddVBand="0" w:evenVBand="0" w:oddHBand="0" w:evenHBand="0" w:firstRowFirstColumn="0" w:firstRowLastColumn="0" w:lastRowFirstColumn="0" w:lastRowLastColumn="0"/>
            <w:tcW w:w="0" w:type="auto"/>
            <w:hideMark/>
          </w:tcPr>
          <w:p w14:paraId="0DA2D571" w14:textId="77777777" w:rsidR="008B2289" w:rsidRPr="008B2289" w:rsidRDefault="008B2289" w:rsidP="006018AE">
            <w:pPr>
              <w:spacing w:after="160" w:line="278" w:lineRule="auto"/>
              <w:ind w:left="357"/>
              <w:contextualSpacing/>
              <w:rPr>
                <w:b w:val="0"/>
                <w:bCs w:val="0"/>
                <w:sz w:val="18"/>
                <w:szCs w:val="18"/>
              </w:rPr>
            </w:pPr>
            <w:r w:rsidRPr="008B2289">
              <w:rPr>
                <w:b w:val="0"/>
                <w:bCs w:val="0"/>
                <w:sz w:val="18"/>
                <w:szCs w:val="18"/>
              </w:rPr>
              <w:t>Product-Led Growth</w:t>
            </w:r>
          </w:p>
        </w:tc>
        <w:tc>
          <w:tcPr>
            <w:tcW w:w="0" w:type="auto"/>
            <w:hideMark/>
          </w:tcPr>
          <w:p w14:paraId="3AE312F6"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Upsell motion within existing install base: Core → Connect → Shield → Marketplace → AI features</w:t>
            </w:r>
          </w:p>
        </w:tc>
        <w:tc>
          <w:tcPr>
            <w:tcW w:w="0" w:type="auto"/>
            <w:hideMark/>
          </w:tcPr>
          <w:p w14:paraId="345B4913"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 Deep LTV expansion opportunity with low incremental CAC</w:t>
            </w:r>
          </w:p>
        </w:tc>
      </w:tr>
      <w:tr w:rsidR="008B2289" w:rsidRPr="008B2289" w14:paraId="52B1B03F" w14:textId="77777777" w:rsidTr="006018AE">
        <w:tc>
          <w:tcPr>
            <w:cnfStyle w:val="001000000000" w:firstRow="0" w:lastRow="0" w:firstColumn="1" w:lastColumn="0" w:oddVBand="0" w:evenVBand="0" w:oddHBand="0" w:evenHBand="0" w:firstRowFirstColumn="0" w:firstRowLastColumn="0" w:lastRowFirstColumn="0" w:lastRowLastColumn="0"/>
            <w:tcW w:w="0" w:type="auto"/>
            <w:hideMark/>
          </w:tcPr>
          <w:p w14:paraId="3B0B4F02" w14:textId="77777777" w:rsidR="008B2289" w:rsidRPr="008B2289" w:rsidRDefault="008B2289" w:rsidP="006018AE">
            <w:pPr>
              <w:spacing w:after="160" w:line="278" w:lineRule="auto"/>
              <w:ind w:left="357"/>
              <w:contextualSpacing/>
              <w:rPr>
                <w:b w:val="0"/>
                <w:bCs w:val="0"/>
                <w:sz w:val="18"/>
                <w:szCs w:val="18"/>
              </w:rPr>
            </w:pPr>
            <w:r w:rsidRPr="008B2289">
              <w:rPr>
                <w:b w:val="0"/>
                <w:bCs w:val="0"/>
                <w:sz w:val="18"/>
                <w:szCs w:val="18"/>
              </w:rPr>
              <w:t>Brand &amp; Referrals</w:t>
            </w:r>
          </w:p>
        </w:tc>
        <w:tc>
          <w:tcPr>
            <w:tcW w:w="0" w:type="auto"/>
            <w:hideMark/>
          </w:tcPr>
          <w:p w14:paraId="3BE2CEED"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Industry reputation (market leader in NPS, coverage, trust). Word-of-mouth and G2 reviews (4.7 rating).</w:t>
            </w:r>
          </w:p>
        </w:tc>
        <w:tc>
          <w:tcPr>
            <w:tcW w:w="0" w:type="auto"/>
            <w:hideMark/>
          </w:tcPr>
          <w:p w14:paraId="072933B7"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 Effective in fragmented industry with community-driven decision-making</w:t>
            </w:r>
          </w:p>
        </w:tc>
      </w:tr>
      <w:tr w:rsidR="008B2289" w:rsidRPr="008B2289" w14:paraId="2492817A" w14:textId="77777777" w:rsidTr="006018AE">
        <w:tc>
          <w:tcPr>
            <w:cnfStyle w:val="001000000000" w:firstRow="0" w:lastRow="0" w:firstColumn="1" w:lastColumn="0" w:oddVBand="0" w:evenVBand="0" w:oddHBand="0" w:evenHBand="0" w:firstRowFirstColumn="0" w:firstRowLastColumn="0" w:lastRowFirstColumn="0" w:lastRowLastColumn="0"/>
            <w:tcW w:w="0" w:type="auto"/>
            <w:hideMark/>
          </w:tcPr>
          <w:p w14:paraId="05C346A5" w14:textId="77777777" w:rsidR="008B2289" w:rsidRPr="008B2289" w:rsidRDefault="008B2289" w:rsidP="006018AE">
            <w:pPr>
              <w:spacing w:after="160" w:line="278" w:lineRule="auto"/>
              <w:ind w:left="357"/>
              <w:contextualSpacing/>
              <w:rPr>
                <w:b w:val="0"/>
                <w:bCs w:val="0"/>
                <w:sz w:val="18"/>
                <w:szCs w:val="18"/>
              </w:rPr>
            </w:pPr>
            <w:r w:rsidRPr="008B2289">
              <w:rPr>
                <w:b w:val="0"/>
                <w:bCs w:val="0"/>
                <w:sz w:val="18"/>
                <w:szCs w:val="18"/>
              </w:rPr>
              <w:t>Organic Search / Content</w:t>
            </w:r>
          </w:p>
        </w:tc>
        <w:tc>
          <w:tcPr>
            <w:tcW w:w="0" w:type="auto"/>
            <w:hideMark/>
          </w:tcPr>
          <w:p w14:paraId="2F79CEAE" w14:textId="2819513B"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 xml:space="preserve">Limited </w:t>
            </w:r>
            <w:r w:rsidR="002669CB" w:rsidRPr="008B2289">
              <w:rPr>
                <w:sz w:val="18"/>
                <w:szCs w:val="18"/>
              </w:rPr>
              <w:t>details but</w:t>
            </w:r>
            <w:r w:rsidRPr="008B2289">
              <w:rPr>
                <w:sz w:val="18"/>
                <w:szCs w:val="18"/>
              </w:rPr>
              <w:t xml:space="preserve"> likely included in long-tail demand capture strategy.</w:t>
            </w:r>
          </w:p>
        </w:tc>
        <w:tc>
          <w:tcPr>
            <w:tcW w:w="0" w:type="auto"/>
            <w:hideMark/>
          </w:tcPr>
          <w:p w14:paraId="6EFABF87" w14:textId="77777777" w:rsidR="008B2289" w:rsidRPr="008B2289" w:rsidRDefault="008B2289" w:rsidP="006018AE">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 Modestly scalable; not primary motion</w:t>
            </w:r>
          </w:p>
        </w:tc>
      </w:tr>
    </w:tbl>
    <w:p w14:paraId="237DDA4C" w14:textId="77777777" w:rsidR="008B2289" w:rsidRPr="008B2289" w:rsidRDefault="008B2289" w:rsidP="00A15FED">
      <w:pPr>
        <w:pStyle w:val="pointer"/>
        <w:ind w:left="300" w:hanging="357"/>
      </w:pPr>
      <w:r w:rsidRPr="008B2289">
        <w:t>Scalability Indicators:</w:t>
      </w:r>
    </w:p>
    <w:p w14:paraId="2E2C5932" w14:textId="77777777" w:rsidR="008B2289" w:rsidRPr="008B2289" w:rsidRDefault="008B2289">
      <w:pPr>
        <w:numPr>
          <w:ilvl w:val="0"/>
          <w:numId w:val="18"/>
        </w:numPr>
        <w:contextualSpacing/>
        <w:rPr>
          <w:sz w:val="18"/>
          <w:szCs w:val="18"/>
        </w:rPr>
      </w:pPr>
      <w:r w:rsidRPr="008B2289">
        <w:rPr>
          <w:sz w:val="18"/>
          <w:szCs w:val="18"/>
        </w:rPr>
        <w:t>CAC payback ~20 months</w:t>
      </w:r>
    </w:p>
    <w:p w14:paraId="7666A6DB" w14:textId="77777777" w:rsidR="008B2289" w:rsidRPr="008B2289" w:rsidRDefault="008B2289">
      <w:pPr>
        <w:numPr>
          <w:ilvl w:val="0"/>
          <w:numId w:val="18"/>
        </w:numPr>
        <w:contextualSpacing/>
        <w:rPr>
          <w:sz w:val="18"/>
          <w:szCs w:val="18"/>
        </w:rPr>
      </w:pPr>
      <w:r w:rsidRPr="008B2289">
        <w:rPr>
          <w:sz w:val="18"/>
          <w:szCs w:val="18"/>
        </w:rPr>
        <w:t>LTV/CAC ~10x</w:t>
      </w:r>
    </w:p>
    <w:p w14:paraId="5B1C1BA3" w14:textId="77777777" w:rsidR="008B2289" w:rsidRPr="008B2289" w:rsidRDefault="008B2289">
      <w:pPr>
        <w:numPr>
          <w:ilvl w:val="0"/>
          <w:numId w:val="18"/>
        </w:numPr>
        <w:contextualSpacing/>
        <w:rPr>
          <w:sz w:val="18"/>
          <w:szCs w:val="18"/>
        </w:rPr>
      </w:pPr>
      <w:r w:rsidRPr="008B2289">
        <w:rPr>
          <w:sz w:val="18"/>
          <w:szCs w:val="18"/>
        </w:rPr>
        <w:t>Net Dollar Retention ~105% (previously exceeded 200% during peak housing cycles)</w:t>
      </w:r>
    </w:p>
    <w:p w14:paraId="6241A30F" w14:textId="3E29F7DD" w:rsidR="008B2289" w:rsidRPr="0083781F" w:rsidRDefault="008B2289">
      <w:pPr>
        <w:numPr>
          <w:ilvl w:val="0"/>
          <w:numId w:val="18"/>
        </w:numPr>
        <w:contextualSpacing/>
        <w:rPr>
          <w:sz w:val="18"/>
          <w:szCs w:val="18"/>
        </w:rPr>
      </w:pPr>
      <w:r w:rsidRPr="008B2289">
        <w:rPr>
          <w:sz w:val="18"/>
          <w:szCs w:val="18"/>
        </w:rPr>
        <w:t xml:space="preserve">Per </w:t>
      </w:r>
      <w:proofErr w:type="spellStart"/>
      <w:r w:rsidRPr="008B2289">
        <w:rPr>
          <w:sz w:val="18"/>
          <w:szCs w:val="18"/>
        </w:rPr>
        <w:t>WestCap</w:t>
      </w:r>
      <w:proofErr w:type="spellEnd"/>
      <w:r w:rsidRPr="008B2289">
        <w:rPr>
          <w:sz w:val="18"/>
          <w:szCs w:val="18"/>
        </w:rPr>
        <w:t>: Qualia’s platform “gets stickier over time” as users add more modules, increasing upsell leverage with low marginal cost</w:t>
      </w:r>
    </w:p>
    <w:p w14:paraId="561F56C7" w14:textId="77777777" w:rsidR="00F81B46" w:rsidRPr="009C4240" w:rsidRDefault="00F81B46" w:rsidP="00A15FED">
      <w:pPr>
        <w:pStyle w:val="Style2"/>
      </w:pPr>
      <w:r w:rsidRPr="009C4240">
        <w:t xml:space="preserve">Revenue </w:t>
      </w:r>
      <w:r>
        <w:t>Model</w:t>
      </w:r>
    </w:p>
    <w:p w14:paraId="7C9BCDD1" w14:textId="345BE760" w:rsidR="00BA1FD0" w:rsidRPr="00BA1FD0" w:rsidRDefault="00BA1FD0" w:rsidP="002D4754">
      <w:pPr>
        <w:pStyle w:val="Questions"/>
      </w:pPr>
      <w:r w:rsidRPr="00BA1FD0">
        <w:t>How does the company make money?</w:t>
      </w:r>
    </w:p>
    <w:p w14:paraId="0033D5C6" w14:textId="2AF35ECA" w:rsidR="00BA1FD0" w:rsidRPr="00A15FED" w:rsidRDefault="00BA1FD0" w:rsidP="00A15FED">
      <w:pPr>
        <w:pStyle w:val="pointer"/>
        <w:ind w:left="300" w:hanging="357"/>
      </w:pPr>
      <w:r w:rsidRPr="00A15FED">
        <w:t>Revenue Model:</w:t>
      </w:r>
      <w:r w:rsidR="00A15FED" w:rsidRPr="00A15FED">
        <w:t xml:space="preserve"> </w:t>
      </w:r>
      <w:r w:rsidRPr="00A15FED">
        <w:t xml:space="preserve">Qualia </w:t>
      </w:r>
      <w:r w:rsidR="00A15FED" w:rsidRPr="00A15FED">
        <w:t>generate</w:t>
      </w:r>
      <w:r w:rsidRPr="00A15FED">
        <w:t xml:space="preserve"> revenue through a blend of SaaS subscriptions, usage-based pricing, and transactional economics:</w:t>
      </w:r>
    </w:p>
    <w:tbl>
      <w:tblPr>
        <w:tblStyle w:val="GridTable1Light-Accent1"/>
        <w:tblW w:w="0" w:type="auto"/>
        <w:tblLook w:val="04A0" w:firstRow="1" w:lastRow="0" w:firstColumn="1" w:lastColumn="0" w:noHBand="0" w:noVBand="1"/>
      </w:tblPr>
      <w:tblGrid>
        <w:gridCol w:w="1908"/>
        <w:gridCol w:w="2379"/>
        <w:gridCol w:w="5449"/>
      </w:tblGrid>
      <w:tr w:rsidR="00BA1FD0" w:rsidRPr="00BA1FD0" w14:paraId="60A31968" w14:textId="77777777" w:rsidTr="008F0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CB05F" w14:textId="77777777" w:rsidR="00BA1FD0" w:rsidRPr="00BA1FD0" w:rsidRDefault="00BA1FD0" w:rsidP="008F097D">
            <w:pPr>
              <w:spacing w:after="160" w:line="278" w:lineRule="auto"/>
              <w:ind w:left="357"/>
              <w:contextualSpacing/>
              <w:rPr>
                <w:sz w:val="18"/>
                <w:szCs w:val="18"/>
              </w:rPr>
            </w:pPr>
            <w:r w:rsidRPr="00BA1FD0">
              <w:rPr>
                <w:sz w:val="18"/>
                <w:szCs w:val="18"/>
              </w:rPr>
              <w:t>Revenue Stream</w:t>
            </w:r>
          </w:p>
        </w:tc>
        <w:tc>
          <w:tcPr>
            <w:tcW w:w="0" w:type="auto"/>
            <w:hideMark/>
          </w:tcPr>
          <w:p w14:paraId="19270322" w14:textId="77777777" w:rsidR="00BA1FD0" w:rsidRPr="00BA1FD0" w:rsidRDefault="00BA1FD0" w:rsidP="008F097D">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BA1FD0">
              <w:rPr>
                <w:sz w:val="18"/>
                <w:szCs w:val="18"/>
              </w:rPr>
              <w:t>Model</w:t>
            </w:r>
          </w:p>
        </w:tc>
        <w:tc>
          <w:tcPr>
            <w:tcW w:w="0" w:type="auto"/>
            <w:hideMark/>
          </w:tcPr>
          <w:p w14:paraId="08AFF051" w14:textId="77777777" w:rsidR="00BA1FD0" w:rsidRPr="00BA1FD0" w:rsidRDefault="00BA1FD0" w:rsidP="008F097D">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BA1FD0">
              <w:rPr>
                <w:sz w:val="18"/>
                <w:szCs w:val="18"/>
              </w:rPr>
              <w:t>Details</w:t>
            </w:r>
          </w:p>
        </w:tc>
      </w:tr>
      <w:tr w:rsidR="00BA1FD0" w:rsidRPr="00BA1FD0" w14:paraId="7AC3AE6D" w14:textId="77777777" w:rsidTr="008F097D">
        <w:tc>
          <w:tcPr>
            <w:cnfStyle w:val="001000000000" w:firstRow="0" w:lastRow="0" w:firstColumn="1" w:lastColumn="0" w:oddVBand="0" w:evenVBand="0" w:oddHBand="0" w:evenHBand="0" w:firstRowFirstColumn="0" w:firstRowLastColumn="0" w:lastRowFirstColumn="0" w:lastRowLastColumn="0"/>
            <w:tcW w:w="0" w:type="auto"/>
            <w:hideMark/>
          </w:tcPr>
          <w:p w14:paraId="6C129DA5" w14:textId="77777777" w:rsidR="00BA1FD0" w:rsidRPr="00BA1FD0" w:rsidRDefault="00BA1FD0" w:rsidP="008F097D">
            <w:pPr>
              <w:spacing w:after="160" w:line="278" w:lineRule="auto"/>
              <w:ind w:left="357"/>
              <w:contextualSpacing/>
              <w:rPr>
                <w:b w:val="0"/>
                <w:bCs w:val="0"/>
                <w:sz w:val="18"/>
                <w:szCs w:val="18"/>
              </w:rPr>
            </w:pPr>
            <w:r w:rsidRPr="00BA1FD0">
              <w:rPr>
                <w:b w:val="0"/>
                <w:bCs w:val="0"/>
                <w:sz w:val="18"/>
                <w:szCs w:val="18"/>
              </w:rPr>
              <w:t>Core (TPS)</w:t>
            </w:r>
          </w:p>
        </w:tc>
        <w:tc>
          <w:tcPr>
            <w:tcW w:w="0" w:type="auto"/>
            <w:hideMark/>
          </w:tcPr>
          <w:p w14:paraId="2136AE3E"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SaaS</w:t>
            </w:r>
          </w:p>
        </w:tc>
        <w:tc>
          <w:tcPr>
            <w:tcW w:w="0" w:type="auto"/>
            <w:hideMark/>
          </w:tcPr>
          <w:p w14:paraId="49C73832"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Annual subscription plans priced by file volume. Each plan includes a file allotment (e.g., 240 to 24,000+).</w:t>
            </w:r>
          </w:p>
        </w:tc>
      </w:tr>
      <w:tr w:rsidR="00BA1FD0" w:rsidRPr="00BA1FD0" w14:paraId="119C25A9" w14:textId="77777777" w:rsidTr="008F097D">
        <w:tc>
          <w:tcPr>
            <w:cnfStyle w:val="001000000000" w:firstRow="0" w:lastRow="0" w:firstColumn="1" w:lastColumn="0" w:oddVBand="0" w:evenVBand="0" w:oddHBand="0" w:evenHBand="0" w:firstRowFirstColumn="0" w:firstRowLastColumn="0" w:lastRowFirstColumn="0" w:lastRowLastColumn="0"/>
            <w:tcW w:w="0" w:type="auto"/>
            <w:hideMark/>
          </w:tcPr>
          <w:p w14:paraId="40078AC0" w14:textId="77777777" w:rsidR="00BA1FD0" w:rsidRPr="00BA1FD0" w:rsidRDefault="00BA1FD0" w:rsidP="008F097D">
            <w:pPr>
              <w:spacing w:after="160" w:line="278" w:lineRule="auto"/>
              <w:ind w:left="357"/>
              <w:contextualSpacing/>
              <w:rPr>
                <w:b w:val="0"/>
                <w:bCs w:val="0"/>
                <w:sz w:val="18"/>
                <w:szCs w:val="18"/>
              </w:rPr>
            </w:pPr>
            <w:r w:rsidRPr="00BA1FD0">
              <w:rPr>
                <w:b w:val="0"/>
                <w:bCs w:val="0"/>
                <w:sz w:val="18"/>
                <w:szCs w:val="18"/>
              </w:rPr>
              <w:t>Connect</w:t>
            </w:r>
          </w:p>
        </w:tc>
        <w:tc>
          <w:tcPr>
            <w:tcW w:w="0" w:type="auto"/>
            <w:hideMark/>
          </w:tcPr>
          <w:p w14:paraId="7C62CB07"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SaaS Upsell</w:t>
            </w:r>
          </w:p>
        </w:tc>
        <w:tc>
          <w:tcPr>
            <w:tcW w:w="0" w:type="auto"/>
            <w:hideMark/>
          </w:tcPr>
          <w:p w14:paraId="7513BF3B"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 xml:space="preserve">Collaboration module (~3.5x the price of Core). </w:t>
            </w:r>
            <w:proofErr w:type="gramStart"/>
            <w:r w:rsidRPr="00BA1FD0">
              <w:rPr>
                <w:sz w:val="18"/>
                <w:szCs w:val="18"/>
              </w:rPr>
              <w:t>Also</w:t>
            </w:r>
            <w:proofErr w:type="gramEnd"/>
            <w:r w:rsidRPr="00BA1FD0">
              <w:rPr>
                <w:sz w:val="18"/>
                <w:szCs w:val="18"/>
              </w:rPr>
              <w:t xml:space="preserve"> subscription-based, tied to file tiers.</w:t>
            </w:r>
          </w:p>
        </w:tc>
      </w:tr>
      <w:tr w:rsidR="00BA1FD0" w:rsidRPr="00BA1FD0" w14:paraId="0DB883A9" w14:textId="77777777" w:rsidTr="008F097D">
        <w:tc>
          <w:tcPr>
            <w:cnfStyle w:val="001000000000" w:firstRow="0" w:lastRow="0" w:firstColumn="1" w:lastColumn="0" w:oddVBand="0" w:evenVBand="0" w:oddHBand="0" w:evenHBand="0" w:firstRowFirstColumn="0" w:firstRowLastColumn="0" w:lastRowFirstColumn="0" w:lastRowLastColumn="0"/>
            <w:tcW w:w="0" w:type="auto"/>
            <w:hideMark/>
          </w:tcPr>
          <w:p w14:paraId="2E5D752D" w14:textId="77777777" w:rsidR="00BA1FD0" w:rsidRPr="00BA1FD0" w:rsidRDefault="00BA1FD0" w:rsidP="008F097D">
            <w:pPr>
              <w:spacing w:after="160" w:line="278" w:lineRule="auto"/>
              <w:ind w:left="357"/>
              <w:contextualSpacing/>
              <w:rPr>
                <w:b w:val="0"/>
                <w:bCs w:val="0"/>
                <w:sz w:val="18"/>
                <w:szCs w:val="18"/>
              </w:rPr>
            </w:pPr>
            <w:r w:rsidRPr="00BA1FD0">
              <w:rPr>
                <w:b w:val="0"/>
                <w:bCs w:val="0"/>
                <w:sz w:val="18"/>
                <w:szCs w:val="18"/>
              </w:rPr>
              <w:t>Shield</w:t>
            </w:r>
          </w:p>
        </w:tc>
        <w:tc>
          <w:tcPr>
            <w:tcW w:w="0" w:type="auto"/>
            <w:hideMark/>
          </w:tcPr>
          <w:p w14:paraId="5264FC57"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SaaS + Usage-Based</w:t>
            </w:r>
          </w:p>
        </w:tc>
        <w:tc>
          <w:tcPr>
            <w:tcW w:w="0" w:type="auto"/>
            <w:hideMark/>
          </w:tcPr>
          <w:p w14:paraId="073169E7"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Fraud prevention product priced per transaction or tier, currently at ~$6.5M ARR, expected to exceed $50M by 2028.</w:t>
            </w:r>
          </w:p>
        </w:tc>
      </w:tr>
      <w:tr w:rsidR="00BA1FD0" w:rsidRPr="00BA1FD0" w14:paraId="17EA4236" w14:textId="77777777" w:rsidTr="008F097D">
        <w:tc>
          <w:tcPr>
            <w:cnfStyle w:val="001000000000" w:firstRow="0" w:lastRow="0" w:firstColumn="1" w:lastColumn="0" w:oddVBand="0" w:evenVBand="0" w:oddHBand="0" w:evenHBand="0" w:firstRowFirstColumn="0" w:firstRowLastColumn="0" w:lastRowFirstColumn="0" w:lastRowLastColumn="0"/>
            <w:tcW w:w="0" w:type="auto"/>
            <w:hideMark/>
          </w:tcPr>
          <w:p w14:paraId="7A9F9B78" w14:textId="77777777" w:rsidR="00BA1FD0" w:rsidRPr="00BA1FD0" w:rsidRDefault="00BA1FD0" w:rsidP="008F097D">
            <w:pPr>
              <w:spacing w:after="160" w:line="278" w:lineRule="auto"/>
              <w:ind w:left="357"/>
              <w:contextualSpacing/>
              <w:rPr>
                <w:b w:val="0"/>
                <w:bCs w:val="0"/>
                <w:sz w:val="18"/>
                <w:szCs w:val="18"/>
              </w:rPr>
            </w:pPr>
            <w:r w:rsidRPr="00BA1FD0">
              <w:rPr>
                <w:b w:val="0"/>
                <w:bCs w:val="0"/>
                <w:sz w:val="18"/>
                <w:szCs w:val="18"/>
              </w:rPr>
              <w:t>Marketplace</w:t>
            </w:r>
          </w:p>
        </w:tc>
        <w:tc>
          <w:tcPr>
            <w:tcW w:w="0" w:type="auto"/>
            <w:hideMark/>
          </w:tcPr>
          <w:p w14:paraId="581C49D2"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Transactional “clip fees”</w:t>
            </w:r>
          </w:p>
        </w:tc>
        <w:tc>
          <w:tcPr>
            <w:tcW w:w="0" w:type="auto"/>
            <w:hideMark/>
          </w:tcPr>
          <w:p w14:paraId="5048E79D"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Charges $5–25 per vendor order placed (e.g., surveys, notaries). Revenue from vendors.</w:t>
            </w:r>
          </w:p>
        </w:tc>
      </w:tr>
      <w:tr w:rsidR="00BA1FD0" w:rsidRPr="00BA1FD0" w14:paraId="0016D9FA" w14:textId="77777777" w:rsidTr="008F097D">
        <w:tc>
          <w:tcPr>
            <w:cnfStyle w:val="001000000000" w:firstRow="0" w:lastRow="0" w:firstColumn="1" w:lastColumn="0" w:oddVBand="0" w:evenVBand="0" w:oddHBand="0" w:evenHBand="0" w:firstRowFirstColumn="0" w:firstRowLastColumn="0" w:lastRowFirstColumn="0" w:lastRowLastColumn="0"/>
            <w:tcW w:w="0" w:type="auto"/>
            <w:hideMark/>
          </w:tcPr>
          <w:p w14:paraId="10FAD2BC" w14:textId="77777777" w:rsidR="00BA1FD0" w:rsidRPr="00BA1FD0" w:rsidRDefault="00BA1FD0" w:rsidP="008F097D">
            <w:pPr>
              <w:spacing w:after="160" w:line="278" w:lineRule="auto"/>
              <w:ind w:left="357"/>
              <w:contextualSpacing/>
              <w:rPr>
                <w:b w:val="0"/>
                <w:bCs w:val="0"/>
                <w:sz w:val="18"/>
                <w:szCs w:val="18"/>
              </w:rPr>
            </w:pPr>
            <w:r w:rsidRPr="00BA1FD0">
              <w:rPr>
                <w:b w:val="0"/>
                <w:bCs w:val="0"/>
                <w:sz w:val="18"/>
                <w:szCs w:val="18"/>
              </w:rPr>
              <w:t>Payments</w:t>
            </w:r>
          </w:p>
        </w:tc>
        <w:tc>
          <w:tcPr>
            <w:tcW w:w="0" w:type="auto"/>
            <w:hideMark/>
          </w:tcPr>
          <w:p w14:paraId="017323DC"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Transactional</w:t>
            </w:r>
          </w:p>
        </w:tc>
        <w:tc>
          <w:tcPr>
            <w:tcW w:w="0" w:type="auto"/>
            <w:hideMark/>
          </w:tcPr>
          <w:p w14:paraId="39334CD2" w14:textId="07D7ABD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Future potential to monetize $1T in escrow transactions via a ~10bps</w:t>
            </w:r>
            <w:r w:rsidR="002669CB">
              <w:rPr>
                <w:sz w:val="18"/>
                <w:szCs w:val="18"/>
              </w:rPr>
              <w:t xml:space="preserve"> share</w:t>
            </w:r>
            <w:r w:rsidRPr="00BA1FD0">
              <w:rPr>
                <w:sz w:val="18"/>
                <w:szCs w:val="18"/>
              </w:rPr>
              <w:t>, creating up to $1B in opportunity.</w:t>
            </w:r>
          </w:p>
        </w:tc>
      </w:tr>
      <w:tr w:rsidR="00BA1FD0" w:rsidRPr="00BA1FD0" w14:paraId="5D217FD0" w14:textId="77777777" w:rsidTr="008F097D">
        <w:tc>
          <w:tcPr>
            <w:cnfStyle w:val="001000000000" w:firstRow="0" w:lastRow="0" w:firstColumn="1" w:lastColumn="0" w:oddVBand="0" w:evenVBand="0" w:oddHBand="0" w:evenHBand="0" w:firstRowFirstColumn="0" w:firstRowLastColumn="0" w:lastRowFirstColumn="0" w:lastRowLastColumn="0"/>
            <w:tcW w:w="0" w:type="auto"/>
            <w:hideMark/>
          </w:tcPr>
          <w:p w14:paraId="07B507EB" w14:textId="77777777" w:rsidR="00BA1FD0" w:rsidRPr="00BA1FD0" w:rsidRDefault="00BA1FD0" w:rsidP="008F097D">
            <w:pPr>
              <w:spacing w:after="160" w:line="278" w:lineRule="auto"/>
              <w:ind w:left="357"/>
              <w:contextualSpacing/>
              <w:rPr>
                <w:b w:val="0"/>
                <w:bCs w:val="0"/>
                <w:sz w:val="18"/>
                <w:szCs w:val="18"/>
              </w:rPr>
            </w:pPr>
            <w:r w:rsidRPr="00BA1FD0">
              <w:rPr>
                <w:b w:val="0"/>
                <w:bCs w:val="0"/>
                <w:sz w:val="18"/>
                <w:szCs w:val="18"/>
              </w:rPr>
              <w:t>Banking</w:t>
            </w:r>
          </w:p>
        </w:tc>
        <w:tc>
          <w:tcPr>
            <w:tcW w:w="0" w:type="auto"/>
            <w:hideMark/>
          </w:tcPr>
          <w:p w14:paraId="46FD6969"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BaaS-like sweep fees</w:t>
            </w:r>
          </w:p>
        </w:tc>
        <w:tc>
          <w:tcPr>
            <w:tcW w:w="0" w:type="auto"/>
            <w:hideMark/>
          </w:tcPr>
          <w:p w14:paraId="02C1BAA2"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Escrow deposits swept to bank partners generate revenue (~50–100bps per transaction).</w:t>
            </w:r>
          </w:p>
        </w:tc>
      </w:tr>
      <w:tr w:rsidR="00BA1FD0" w:rsidRPr="00BA1FD0" w14:paraId="28322917" w14:textId="77777777" w:rsidTr="008F097D">
        <w:tc>
          <w:tcPr>
            <w:cnfStyle w:val="001000000000" w:firstRow="0" w:lastRow="0" w:firstColumn="1" w:lastColumn="0" w:oddVBand="0" w:evenVBand="0" w:oddHBand="0" w:evenHBand="0" w:firstRowFirstColumn="0" w:firstRowLastColumn="0" w:lastRowFirstColumn="0" w:lastRowLastColumn="0"/>
            <w:tcW w:w="0" w:type="auto"/>
            <w:hideMark/>
          </w:tcPr>
          <w:p w14:paraId="693139C9" w14:textId="77777777" w:rsidR="00BA1FD0" w:rsidRPr="00BA1FD0" w:rsidRDefault="00BA1FD0" w:rsidP="008F097D">
            <w:pPr>
              <w:spacing w:after="160" w:line="278" w:lineRule="auto"/>
              <w:ind w:left="357"/>
              <w:contextualSpacing/>
              <w:rPr>
                <w:b w:val="0"/>
                <w:bCs w:val="0"/>
                <w:sz w:val="18"/>
                <w:szCs w:val="18"/>
              </w:rPr>
            </w:pPr>
            <w:r w:rsidRPr="00BA1FD0">
              <w:rPr>
                <w:b w:val="0"/>
                <w:bCs w:val="0"/>
                <w:sz w:val="18"/>
                <w:szCs w:val="18"/>
              </w:rPr>
              <w:t>AI Services (Emerging)</w:t>
            </w:r>
          </w:p>
        </w:tc>
        <w:tc>
          <w:tcPr>
            <w:tcW w:w="0" w:type="auto"/>
            <w:hideMark/>
          </w:tcPr>
          <w:p w14:paraId="2082C217"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SaaS or Workflow-Based Add-ons</w:t>
            </w:r>
          </w:p>
        </w:tc>
        <w:tc>
          <w:tcPr>
            <w:tcW w:w="0" w:type="auto"/>
            <w:hideMark/>
          </w:tcPr>
          <w:p w14:paraId="535CBFAD" w14:textId="77777777" w:rsidR="00BA1FD0" w:rsidRPr="00BA1FD0" w:rsidRDefault="00BA1FD0" w:rsidP="008F097D">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New AI modules for task automation are being piloted and not yet monetized at scale.</w:t>
            </w:r>
          </w:p>
        </w:tc>
      </w:tr>
    </w:tbl>
    <w:p w14:paraId="51670A6A" w14:textId="37033FC4" w:rsidR="00BA1FD0" w:rsidRPr="00BA1FD0" w:rsidRDefault="00BA1FD0" w:rsidP="002D4754">
      <w:pPr>
        <w:pStyle w:val="Questions"/>
      </w:pPr>
      <w:r w:rsidRPr="00BA1FD0">
        <w:t>Is revenue recurring, one-time, or seasonal?</w:t>
      </w:r>
    </w:p>
    <w:p w14:paraId="79076C6E" w14:textId="77777777" w:rsidR="00BA1FD0" w:rsidRPr="00BA1FD0" w:rsidRDefault="00BA1FD0" w:rsidP="00A15FED">
      <w:pPr>
        <w:contextualSpacing/>
        <w:rPr>
          <w:sz w:val="18"/>
          <w:szCs w:val="18"/>
        </w:rPr>
      </w:pPr>
      <w:r w:rsidRPr="00BA1FD0">
        <w:rPr>
          <w:sz w:val="18"/>
          <w:szCs w:val="18"/>
        </w:rPr>
        <w:t>Revenue is largely recurring and durable:</w:t>
      </w:r>
    </w:p>
    <w:tbl>
      <w:tblPr>
        <w:tblStyle w:val="GridTable1Light-Accent1"/>
        <w:tblW w:w="0" w:type="auto"/>
        <w:tblLook w:val="04A0" w:firstRow="1" w:lastRow="0" w:firstColumn="1" w:lastColumn="0" w:noHBand="0" w:noVBand="1"/>
      </w:tblPr>
      <w:tblGrid>
        <w:gridCol w:w="2361"/>
        <w:gridCol w:w="1932"/>
        <w:gridCol w:w="5443"/>
      </w:tblGrid>
      <w:tr w:rsidR="00BA1FD0" w:rsidRPr="00BA1FD0" w14:paraId="70992182" w14:textId="77777777" w:rsidTr="00E04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7B5B1" w14:textId="77777777" w:rsidR="00BA1FD0" w:rsidRPr="00BA1FD0" w:rsidRDefault="00BA1FD0" w:rsidP="00E0461F">
            <w:pPr>
              <w:spacing w:after="160" w:line="278" w:lineRule="auto"/>
              <w:ind w:left="357"/>
              <w:contextualSpacing/>
              <w:rPr>
                <w:sz w:val="18"/>
                <w:szCs w:val="18"/>
              </w:rPr>
            </w:pPr>
            <w:r w:rsidRPr="00BA1FD0">
              <w:rPr>
                <w:sz w:val="18"/>
                <w:szCs w:val="18"/>
              </w:rPr>
              <w:t>Type</w:t>
            </w:r>
          </w:p>
        </w:tc>
        <w:tc>
          <w:tcPr>
            <w:tcW w:w="0" w:type="auto"/>
            <w:hideMark/>
          </w:tcPr>
          <w:p w14:paraId="6A621958" w14:textId="77777777" w:rsidR="00BA1FD0" w:rsidRPr="00BA1FD0" w:rsidRDefault="00BA1FD0" w:rsidP="00E0461F">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BA1FD0">
              <w:rPr>
                <w:sz w:val="18"/>
                <w:szCs w:val="18"/>
              </w:rPr>
              <w:t>% of ARR (as of 1Q’25)</w:t>
            </w:r>
          </w:p>
        </w:tc>
        <w:tc>
          <w:tcPr>
            <w:tcW w:w="0" w:type="auto"/>
            <w:hideMark/>
          </w:tcPr>
          <w:p w14:paraId="50734133" w14:textId="77777777" w:rsidR="00BA1FD0" w:rsidRPr="00BA1FD0" w:rsidRDefault="00BA1FD0" w:rsidP="00E0461F">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BA1FD0">
              <w:rPr>
                <w:sz w:val="18"/>
                <w:szCs w:val="18"/>
              </w:rPr>
              <w:t>Notes</w:t>
            </w:r>
          </w:p>
        </w:tc>
      </w:tr>
      <w:tr w:rsidR="00BA1FD0" w:rsidRPr="00BA1FD0" w14:paraId="319B74B3" w14:textId="77777777" w:rsidTr="00E0461F">
        <w:tc>
          <w:tcPr>
            <w:cnfStyle w:val="001000000000" w:firstRow="0" w:lastRow="0" w:firstColumn="1" w:lastColumn="0" w:oddVBand="0" w:evenVBand="0" w:oddHBand="0" w:evenHBand="0" w:firstRowFirstColumn="0" w:firstRowLastColumn="0" w:lastRowFirstColumn="0" w:lastRowLastColumn="0"/>
            <w:tcW w:w="0" w:type="auto"/>
            <w:hideMark/>
          </w:tcPr>
          <w:p w14:paraId="3DA76C37" w14:textId="77777777" w:rsidR="00BA1FD0" w:rsidRPr="00BA1FD0" w:rsidRDefault="00BA1FD0" w:rsidP="00E0461F">
            <w:pPr>
              <w:spacing w:after="160" w:line="278" w:lineRule="auto"/>
              <w:ind w:left="357"/>
              <w:contextualSpacing/>
              <w:rPr>
                <w:b w:val="0"/>
                <w:bCs w:val="0"/>
                <w:sz w:val="18"/>
                <w:szCs w:val="18"/>
              </w:rPr>
            </w:pPr>
            <w:r w:rsidRPr="00BA1FD0">
              <w:rPr>
                <w:b w:val="0"/>
                <w:bCs w:val="0"/>
                <w:sz w:val="18"/>
                <w:szCs w:val="18"/>
              </w:rPr>
              <w:t>Recurring (SaaS Subscription)</w:t>
            </w:r>
          </w:p>
        </w:tc>
        <w:tc>
          <w:tcPr>
            <w:tcW w:w="0" w:type="auto"/>
            <w:hideMark/>
          </w:tcPr>
          <w:p w14:paraId="5AEF5AB6" w14:textId="77777777" w:rsidR="00BA1FD0" w:rsidRPr="00BA1FD0" w:rsidRDefault="00BA1FD0" w:rsidP="00E0461F">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~74%</w:t>
            </w:r>
          </w:p>
        </w:tc>
        <w:tc>
          <w:tcPr>
            <w:tcW w:w="0" w:type="auto"/>
            <w:hideMark/>
          </w:tcPr>
          <w:p w14:paraId="2B77E511" w14:textId="77777777" w:rsidR="00BA1FD0" w:rsidRPr="00BA1FD0" w:rsidRDefault="00BA1FD0" w:rsidP="00E0461F">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Based on minimum contract allotments; not tied to housing volumes.</w:t>
            </w:r>
          </w:p>
        </w:tc>
      </w:tr>
      <w:tr w:rsidR="00BA1FD0" w:rsidRPr="00BA1FD0" w14:paraId="20DBE5F7" w14:textId="77777777" w:rsidTr="00E0461F">
        <w:tc>
          <w:tcPr>
            <w:cnfStyle w:val="001000000000" w:firstRow="0" w:lastRow="0" w:firstColumn="1" w:lastColumn="0" w:oddVBand="0" w:evenVBand="0" w:oddHBand="0" w:evenHBand="0" w:firstRowFirstColumn="0" w:firstRowLastColumn="0" w:lastRowFirstColumn="0" w:lastRowLastColumn="0"/>
            <w:tcW w:w="0" w:type="auto"/>
            <w:hideMark/>
          </w:tcPr>
          <w:p w14:paraId="33D8C15B" w14:textId="77777777" w:rsidR="00BA1FD0" w:rsidRPr="00BA1FD0" w:rsidRDefault="00BA1FD0" w:rsidP="00E0461F">
            <w:pPr>
              <w:spacing w:after="160" w:line="278" w:lineRule="auto"/>
              <w:ind w:left="357"/>
              <w:contextualSpacing/>
              <w:rPr>
                <w:b w:val="0"/>
                <w:bCs w:val="0"/>
                <w:sz w:val="18"/>
                <w:szCs w:val="18"/>
              </w:rPr>
            </w:pPr>
            <w:r w:rsidRPr="00BA1FD0">
              <w:rPr>
                <w:b w:val="0"/>
                <w:bCs w:val="0"/>
                <w:sz w:val="18"/>
                <w:szCs w:val="18"/>
              </w:rPr>
              <w:lastRenderedPageBreak/>
              <w:t>Usage-Based / Transactional</w:t>
            </w:r>
          </w:p>
        </w:tc>
        <w:tc>
          <w:tcPr>
            <w:tcW w:w="0" w:type="auto"/>
            <w:hideMark/>
          </w:tcPr>
          <w:p w14:paraId="1D7EA118" w14:textId="77777777" w:rsidR="00BA1FD0" w:rsidRPr="00BA1FD0" w:rsidRDefault="00BA1FD0" w:rsidP="00E0461F">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~26%</w:t>
            </w:r>
          </w:p>
        </w:tc>
        <w:tc>
          <w:tcPr>
            <w:tcW w:w="0" w:type="auto"/>
            <w:hideMark/>
          </w:tcPr>
          <w:p w14:paraId="1DF6D1D0" w14:textId="77777777" w:rsidR="00BA1FD0" w:rsidRPr="00BA1FD0" w:rsidRDefault="00BA1FD0" w:rsidP="00E0461F">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Driven by per-file overages and volume-based services (e.g., Marketplace, Shield, excess closings).</w:t>
            </w:r>
          </w:p>
        </w:tc>
      </w:tr>
      <w:tr w:rsidR="00BA1FD0" w:rsidRPr="00BA1FD0" w14:paraId="4E80FE89" w14:textId="77777777" w:rsidTr="00E0461F">
        <w:tc>
          <w:tcPr>
            <w:cnfStyle w:val="001000000000" w:firstRow="0" w:lastRow="0" w:firstColumn="1" w:lastColumn="0" w:oddVBand="0" w:evenVBand="0" w:oddHBand="0" w:evenHBand="0" w:firstRowFirstColumn="0" w:firstRowLastColumn="0" w:lastRowFirstColumn="0" w:lastRowLastColumn="0"/>
            <w:tcW w:w="0" w:type="auto"/>
            <w:hideMark/>
          </w:tcPr>
          <w:p w14:paraId="2F12008F" w14:textId="77777777" w:rsidR="00BA1FD0" w:rsidRPr="00BA1FD0" w:rsidRDefault="00BA1FD0" w:rsidP="00E0461F">
            <w:pPr>
              <w:spacing w:after="160" w:line="278" w:lineRule="auto"/>
              <w:ind w:left="357"/>
              <w:contextualSpacing/>
              <w:rPr>
                <w:b w:val="0"/>
                <w:bCs w:val="0"/>
                <w:sz w:val="18"/>
                <w:szCs w:val="18"/>
              </w:rPr>
            </w:pPr>
            <w:r w:rsidRPr="00BA1FD0">
              <w:rPr>
                <w:b w:val="0"/>
                <w:bCs w:val="0"/>
                <w:sz w:val="18"/>
                <w:szCs w:val="18"/>
              </w:rPr>
              <w:t>One-Time / Seasonal</w:t>
            </w:r>
          </w:p>
        </w:tc>
        <w:tc>
          <w:tcPr>
            <w:tcW w:w="0" w:type="auto"/>
            <w:hideMark/>
          </w:tcPr>
          <w:p w14:paraId="60AC40E5" w14:textId="77777777" w:rsidR="00BA1FD0" w:rsidRPr="00BA1FD0" w:rsidRDefault="00BA1FD0" w:rsidP="00E0461F">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Negligible</w:t>
            </w:r>
          </w:p>
        </w:tc>
        <w:tc>
          <w:tcPr>
            <w:tcW w:w="0" w:type="auto"/>
            <w:hideMark/>
          </w:tcPr>
          <w:p w14:paraId="4B426DF4" w14:textId="77777777" w:rsidR="00BA1FD0" w:rsidRPr="00BA1FD0" w:rsidRDefault="00BA1FD0" w:rsidP="00E0461F">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No material reliance on one-time services or heavy seasonality reported.</w:t>
            </w:r>
          </w:p>
        </w:tc>
      </w:tr>
    </w:tbl>
    <w:p w14:paraId="45B19FE4" w14:textId="77777777" w:rsidR="00BA1FD0" w:rsidRPr="00BA1FD0" w:rsidRDefault="00BA1FD0" w:rsidP="00A15FED">
      <w:pPr>
        <w:pStyle w:val="pointer"/>
        <w:ind w:left="300" w:hanging="357"/>
      </w:pPr>
      <w:r w:rsidRPr="00BA1FD0">
        <w:t>Durability Evidence: Qualia maintained growth and profitability during the 2024 housing market trough (30-year low in U.S. home sales).</w:t>
      </w:r>
    </w:p>
    <w:p w14:paraId="721EB79E" w14:textId="65784FF1" w:rsidR="00BA1FD0" w:rsidRDefault="00BA1FD0" w:rsidP="00A15FED">
      <w:pPr>
        <w:pStyle w:val="pointer"/>
        <w:ind w:left="300" w:hanging="357"/>
      </w:pPr>
      <w:r w:rsidRPr="00BA1FD0">
        <w:t>Resilience Mechanism: Minimum plan commitments create a floor for revenue even when transaction volumes drop.</w:t>
      </w:r>
    </w:p>
    <w:p w14:paraId="602AAC92" w14:textId="309795F8" w:rsidR="0083781F" w:rsidRPr="0083781F" w:rsidRDefault="0083781F" w:rsidP="0083781F">
      <w:pPr>
        <w:pStyle w:val="pointer"/>
        <w:numPr>
          <w:ilvl w:val="0"/>
          <w:numId w:val="0"/>
        </w:numPr>
        <w:ind w:left="-57"/>
        <w:rPr>
          <w:color w:val="EE0000"/>
        </w:rPr>
      </w:pPr>
      <w:r w:rsidRPr="0083781F">
        <w:rPr>
          <w:color w:val="EE0000"/>
        </w:rPr>
        <w:t>Majority of current revenue is from Core. However, in future they expect others to take over. How?</w:t>
      </w:r>
    </w:p>
    <w:p w14:paraId="1F771CC4" w14:textId="3FB7B997" w:rsidR="00BA1FD0" w:rsidRPr="00BA1FD0" w:rsidRDefault="00BA1FD0" w:rsidP="002D4754">
      <w:pPr>
        <w:pStyle w:val="Questions"/>
      </w:pPr>
      <w:r w:rsidRPr="00BA1FD0">
        <w:t>Is the company planning to expand into new business lines or geographies, and what strategic or operational risks could arise from such expansion?</w:t>
      </w:r>
    </w:p>
    <w:p w14:paraId="40D0A4EF" w14:textId="2E36B69F" w:rsidR="00BA1FD0" w:rsidRPr="00A15FED" w:rsidRDefault="00BA1FD0" w:rsidP="00A15FED">
      <w:pPr>
        <w:pStyle w:val="pointer"/>
        <w:ind w:left="300" w:hanging="357"/>
      </w:pPr>
      <w:r w:rsidRPr="00A15FED">
        <w:rPr>
          <w:b/>
          <w:bCs/>
        </w:rPr>
        <w:t>New Business Lines</w:t>
      </w:r>
    </w:p>
    <w:p w14:paraId="1F544077" w14:textId="77777777" w:rsidR="00BA1FD0" w:rsidRPr="00BA1FD0" w:rsidRDefault="00BA1FD0">
      <w:pPr>
        <w:numPr>
          <w:ilvl w:val="0"/>
          <w:numId w:val="18"/>
        </w:numPr>
        <w:contextualSpacing/>
        <w:rPr>
          <w:sz w:val="18"/>
          <w:szCs w:val="18"/>
        </w:rPr>
      </w:pPr>
      <w:r w:rsidRPr="00BA1FD0">
        <w:rPr>
          <w:sz w:val="18"/>
          <w:szCs w:val="18"/>
        </w:rPr>
        <w:t>AI Workflow Automation:</w:t>
      </w:r>
    </w:p>
    <w:p w14:paraId="7E39CE53" w14:textId="77777777" w:rsidR="00BA1FD0" w:rsidRPr="00BA1FD0" w:rsidRDefault="00BA1FD0">
      <w:pPr>
        <w:numPr>
          <w:ilvl w:val="0"/>
          <w:numId w:val="8"/>
        </w:numPr>
        <w:contextualSpacing/>
        <w:rPr>
          <w:sz w:val="18"/>
          <w:szCs w:val="18"/>
        </w:rPr>
      </w:pPr>
      <w:r w:rsidRPr="00BA1FD0">
        <w:rPr>
          <w:sz w:val="18"/>
          <w:szCs w:val="18"/>
        </w:rPr>
        <w:t>Goal: Replace manual title processing and documentation</w:t>
      </w:r>
    </w:p>
    <w:p w14:paraId="0AAD2FBB" w14:textId="77777777" w:rsidR="00BA1FD0" w:rsidRPr="00BA1FD0" w:rsidRDefault="00BA1FD0">
      <w:pPr>
        <w:numPr>
          <w:ilvl w:val="0"/>
          <w:numId w:val="8"/>
        </w:numPr>
        <w:contextualSpacing/>
        <w:rPr>
          <w:sz w:val="18"/>
          <w:szCs w:val="18"/>
        </w:rPr>
      </w:pPr>
      <w:r w:rsidRPr="00BA1FD0">
        <w:rPr>
          <w:sz w:val="18"/>
          <w:szCs w:val="18"/>
        </w:rPr>
        <w:t xml:space="preserve">Est. TAM: $1.25B–2.5B ARR based on </w:t>
      </w:r>
      <w:proofErr w:type="spellStart"/>
      <w:r w:rsidRPr="00BA1FD0">
        <w:rPr>
          <w:sz w:val="18"/>
          <w:szCs w:val="18"/>
        </w:rPr>
        <w:t>labor</w:t>
      </w:r>
      <w:proofErr w:type="spellEnd"/>
      <w:r w:rsidRPr="00BA1FD0">
        <w:rPr>
          <w:sz w:val="18"/>
          <w:szCs w:val="18"/>
        </w:rPr>
        <w:t xml:space="preserve"> savings from T&amp;E staff</w:t>
      </w:r>
    </w:p>
    <w:p w14:paraId="52A8EE36" w14:textId="2D90638A" w:rsidR="00BA1FD0" w:rsidRPr="00BA1FD0" w:rsidRDefault="00BA1FD0">
      <w:pPr>
        <w:numPr>
          <w:ilvl w:val="0"/>
          <w:numId w:val="18"/>
        </w:numPr>
        <w:contextualSpacing/>
        <w:rPr>
          <w:sz w:val="18"/>
          <w:szCs w:val="18"/>
        </w:rPr>
      </w:pPr>
      <w:r w:rsidRPr="00BA1FD0">
        <w:rPr>
          <w:sz w:val="18"/>
          <w:szCs w:val="18"/>
        </w:rPr>
        <w:t>Embedded Payments:</w:t>
      </w:r>
      <w:r w:rsidR="00801486">
        <w:rPr>
          <w:sz w:val="18"/>
          <w:szCs w:val="18"/>
        </w:rPr>
        <w:t xml:space="preserve"> </w:t>
      </w:r>
      <w:r w:rsidRPr="00BA1FD0">
        <w:rPr>
          <w:sz w:val="18"/>
          <w:szCs w:val="18"/>
        </w:rPr>
        <w:t>Qualia processes $1T+ in escrow payments and plans to monetize via payments infrastructure (10bps = $1B TAM)</w:t>
      </w:r>
    </w:p>
    <w:p w14:paraId="41879AC2" w14:textId="675E66E4" w:rsidR="00BA1FD0" w:rsidRPr="00BA1FD0" w:rsidRDefault="00BA1FD0">
      <w:pPr>
        <w:numPr>
          <w:ilvl w:val="0"/>
          <w:numId w:val="18"/>
        </w:numPr>
        <w:contextualSpacing/>
        <w:rPr>
          <w:sz w:val="18"/>
          <w:szCs w:val="18"/>
        </w:rPr>
      </w:pPr>
      <w:r w:rsidRPr="00BA1FD0">
        <w:rPr>
          <w:sz w:val="18"/>
          <w:szCs w:val="18"/>
        </w:rPr>
        <w:t>Banking-as-a-Service (BaaS):</w:t>
      </w:r>
      <w:r w:rsidR="00801486">
        <w:rPr>
          <w:sz w:val="18"/>
          <w:szCs w:val="18"/>
        </w:rPr>
        <w:t xml:space="preserve"> </w:t>
      </w:r>
      <w:r w:rsidRPr="00BA1FD0">
        <w:rPr>
          <w:sz w:val="18"/>
          <w:szCs w:val="18"/>
        </w:rPr>
        <w:t xml:space="preserve">Escrow funds </w:t>
      </w:r>
      <w:r w:rsidR="00A15FED" w:rsidRPr="00BA1FD0">
        <w:rPr>
          <w:sz w:val="18"/>
          <w:szCs w:val="18"/>
        </w:rPr>
        <w:t>sweep</w:t>
      </w:r>
      <w:r w:rsidRPr="00BA1FD0">
        <w:rPr>
          <w:sz w:val="18"/>
          <w:szCs w:val="18"/>
        </w:rPr>
        <w:t xml:space="preserve"> to partner banks could drive $500M–$1B ARR</w:t>
      </w:r>
    </w:p>
    <w:p w14:paraId="271B6B65" w14:textId="7D07FD6B" w:rsidR="00BA1FD0" w:rsidRPr="00BA1FD0" w:rsidRDefault="00BA1FD0">
      <w:pPr>
        <w:numPr>
          <w:ilvl w:val="0"/>
          <w:numId w:val="18"/>
        </w:numPr>
        <w:contextualSpacing/>
        <w:rPr>
          <w:sz w:val="18"/>
          <w:szCs w:val="18"/>
        </w:rPr>
      </w:pPr>
      <w:r w:rsidRPr="00BA1FD0">
        <w:rPr>
          <w:sz w:val="18"/>
          <w:szCs w:val="18"/>
        </w:rPr>
        <w:t>Title Insurance Distribution:</w:t>
      </w:r>
      <w:r w:rsidR="00801486">
        <w:rPr>
          <w:sz w:val="18"/>
          <w:szCs w:val="18"/>
        </w:rPr>
        <w:t xml:space="preserve"> </w:t>
      </w:r>
      <w:r w:rsidRPr="00BA1FD0">
        <w:rPr>
          <w:sz w:val="18"/>
          <w:szCs w:val="18"/>
        </w:rPr>
        <w:t>Assure product targets underwriters; expands value chain ownership</w:t>
      </w:r>
    </w:p>
    <w:p w14:paraId="1EBA6556" w14:textId="04B9E123" w:rsidR="00BA1FD0" w:rsidRPr="00BA1FD0" w:rsidRDefault="00BA1FD0">
      <w:pPr>
        <w:numPr>
          <w:ilvl w:val="0"/>
          <w:numId w:val="18"/>
        </w:numPr>
        <w:contextualSpacing/>
        <w:rPr>
          <w:sz w:val="18"/>
          <w:szCs w:val="18"/>
        </w:rPr>
      </w:pPr>
      <w:r w:rsidRPr="00BA1FD0">
        <w:rPr>
          <w:sz w:val="18"/>
          <w:szCs w:val="18"/>
        </w:rPr>
        <w:t>Geographic Expansion</w:t>
      </w:r>
      <w:r w:rsidR="00801486" w:rsidRPr="00A15FED">
        <w:rPr>
          <w:sz w:val="18"/>
          <w:szCs w:val="18"/>
        </w:rPr>
        <w:t xml:space="preserve">: </w:t>
      </w:r>
      <w:r w:rsidRPr="00BA1FD0">
        <w:rPr>
          <w:sz w:val="18"/>
          <w:szCs w:val="18"/>
        </w:rPr>
        <w:t>No international strategy is mentioned; Qualia is focused on the U.S. real estate market exclusively as of now.</w:t>
      </w:r>
    </w:p>
    <w:p w14:paraId="6FCE53C7" w14:textId="77777777" w:rsidR="00BA1FD0" w:rsidRPr="00BA1FD0" w:rsidRDefault="00BA1FD0" w:rsidP="00A15FED">
      <w:pPr>
        <w:pStyle w:val="pointer"/>
        <w:ind w:left="300" w:hanging="357"/>
        <w:rPr>
          <w:b/>
          <w:bCs/>
        </w:rPr>
      </w:pPr>
      <w:r w:rsidRPr="00BA1FD0">
        <w:rPr>
          <w:b/>
          <w:bCs/>
        </w:rPr>
        <w:t>Strategic / Operational Risks from Expansion:</w:t>
      </w:r>
    </w:p>
    <w:tbl>
      <w:tblPr>
        <w:tblStyle w:val="GridTable1Light-Accent1"/>
        <w:tblW w:w="0" w:type="auto"/>
        <w:tblLook w:val="04A0" w:firstRow="1" w:lastRow="0" w:firstColumn="1" w:lastColumn="0" w:noHBand="0" w:noVBand="1"/>
      </w:tblPr>
      <w:tblGrid>
        <w:gridCol w:w="2560"/>
        <w:gridCol w:w="7176"/>
      </w:tblGrid>
      <w:tr w:rsidR="00BA1FD0" w:rsidRPr="00BA1FD0" w14:paraId="7CE5B2B5" w14:textId="77777777" w:rsidTr="00801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0FAB1" w14:textId="77777777" w:rsidR="00BA1FD0" w:rsidRPr="00BA1FD0" w:rsidRDefault="00BA1FD0" w:rsidP="00801486">
            <w:pPr>
              <w:spacing w:after="160" w:line="278" w:lineRule="auto"/>
              <w:ind w:left="357"/>
              <w:contextualSpacing/>
              <w:rPr>
                <w:sz w:val="18"/>
                <w:szCs w:val="18"/>
              </w:rPr>
            </w:pPr>
            <w:r w:rsidRPr="00BA1FD0">
              <w:rPr>
                <w:sz w:val="18"/>
                <w:szCs w:val="18"/>
              </w:rPr>
              <w:t>Risk Area</w:t>
            </w:r>
          </w:p>
        </w:tc>
        <w:tc>
          <w:tcPr>
            <w:tcW w:w="0" w:type="auto"/>
            <w:hideMark/>
          </w:tcPr>
          <w:p w14:paraId="5E4E4CD0" w14:textId="77777777" w:rsidR="00BA1FD0" w:rsidRPr="00BA1FD0" w:rsidRDefault="00BA1FD0" w:rsidP="00801486">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BA1FD0">
              <w:rPr>
                <w:sz w:val="18"/>
                <w:szCs w:val="18"/>
              </w:rPr>
              <w:t>Description</w:t>
            </w:r>
          </w:p>
        </w:tc>
      </w:tr>
      <w:tr w:rsidR="00BA1FD0" w:rsidRPr="00BA1FD0" w14:paraId="02861953"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1305C038" w14:textId="77777777" w:rsidR="00BA1FD0" w:rsidRPr="00BA1FD0" w:rsidRDefault="00BA1FD0" w:rsidP="00801486">
            <w:pPr>
              <w:spacing w:after="160" w:line="278" w:lineRule="auto"/>
              <w:ind w:left="357"/>
              <w:contextualSpacing/>
              <w:rPr>
                <w:b w:val="0"/>
                <w:bCs w:val="0"/>
                <w:sz w:val="18"/>
                <w:szCs w:val="18"/>
              </w:rPr>
            </w:pPr>
            <w:r w:rsidRPr="00BA1FD0">
              <w:rPr>
                <w:b w:val="0"/>
                <w:bCs w:val="0"/>
                <w:sz w:val="18"/>
                <w:szCs w:val="18"/>
              </w:rPr>
              <w:t>AI Adoption Uncertainty</w:t>
            </w:r>
          </w:p>
        </w:tc>
        <w:tc>
          <w:tcPr>
            <w:tcW w:w="0" w:type="auto"/>
            <w:hideMark/>
          </w:tcPr>
          <w:p w14:paraId="5EABDE90" w14:textId="77777777" w:rsidR="00BA1FD0" w:rsidRPr="00BA1FD0" w:rsidRDefault="00BA1FD0"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Customers may be slow to trust or adopt AI-driven workflows for legal/regulatory tasks.</w:t>
            </w:r>
          </w:p>
        </w:tc>
      </w:tr>
      <w:tr w:rsidR="00BA1FD0" w:rsidRPr="00BA1FD0" w14:paraId="7640CD6D"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6D8644EA" w14:textId="77777777" w:rsidR="00BA1FD0" w:rsidRPr="00BA1FD0" w:rsidRDefault="00BA1FD0" w:rsidP="00801486">
            <w:pPr>
              <w:spacing w:after="160" w:line="278" w:lineRule="auto"/>
              <w:ind w:left="357"/>
              <w:contextualSpacing/>
              <w:rPr>
                <w:b w:val="0"/>
                <w:bCs w:val="0"/>
                <w:sz w:val="18"/>
                <w:szCs w:val="18"/>
              </w:rPr>
            </w:pPr>
            <w:r w:rsidRPr="00BA1FD0">
              <w:rPr>
                <w:b w:val="0"/>
                <w:bCs w:val="0"/>
                <w:sz w:val="18"/>
                <w:szCs w:val="18"/>
              </w:rPr>
              <w:t>Execution on M&amp;A Integrations</w:t>
            </w:r>
          </w:p>
        </w:tc>
        <w:tc>
          <w:tcPr>
            <w:tcW w:w="0" w:type="auto"/>
            <w:hideMark/>
          </w:tcPr>
          <w:p w14:paraId="530EB4F4" w14:textId="77777777" w:rsidR="00BA1FD0" w:rsidRPr="00BA1FD0" w:rsidRDefault="00BA1FD0"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 xml:space="preserve">Integrating acquired platforms (RamQuest, </w:t>
            </w:r>
            <w:proofErr w:type="spellStart"/>
            <w:r w:rsidRPr="00BA1FD0">
              <w:rPr>
                <w:sz w:val="18"/>
                <w:szCs w:val="18"/>
              </w:rPr>
              <w:t>Resware</w:t>
            </w:r>
            <w:proofErr w:type="spellEnd"/>
            <w:r w:rsidRPr="00BA1FD0">
              <w:rPr>
                <w:sz w:val="18"/>
                <w:szCs w:val="18"/>
              </w:rPr>
              <w:t>) poses risk of customer churn or tech debt.</w:t>
            </w:r>
          </w:p>
        </w:tc>
      </w:tr>
      <w:tr w:rsidR="00BA1FD0" w:rsidRPr="00BA1FD0" w14:paraId="4B3C7407"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76649719" w14:textId="77777777" w:rsidR="00BA1FD0" w:rsidRPr="00BA1FD0" w:rsidRDefault="00BA1FD0" w:rsidP="00801486">
            <w:pPr>
              <w:spacing w:after="160" w:line="278" w:lineRule="auto"/>
              <w:ind w:left="357"/>
              <w:contextualSpacing/>
              <w:rPr>
                <w:b w:val="0"/>
                <w:bCs w:val="0"/>
                <w:sz w:val="18"/>
                <w:szCs w:val="18"/>
              </w:rPr>
            </w:pPr>
            <w:r w:rsidRPr="00BA1FD0">
              <w:rPr>
                <w:b w:val="0"/>
                <w:bCs w:val="0"/>
                <w:sz w:val="18"/>
                <w:szCs w:val="18"/>
              </w:rPr>
              <w:t>Compliance / Security Liability</w:t>
            </w:r>
          </w:p>
        </w:tc>
        <w:tc>
          <w:tcPr>
            <w:tcW w:w="0" w:type="auto"/>
            <w:hideMark/>
          </w:tcPr>
          <w:p w14:paraId="0C0587EE" w14:textId="77777777" w:rsidR="00BA1FD0" w:rsidRPr="00BA1FD0" w:rsidRDefault="00BA1FD0"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Escrow payments and wire fraud prevention raise liability and regulatory scrutiny.</w:t>
            </w:r>
          </w:p>
        </w:tc>
      </w:tr>
      <w:tr w:rsidR="00BA1FD0" w:rsidRPr="00BA1FD0" w14:paraId="2645264D"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693BFDB8" w14:textId="77777777" w:rsidR="00BA1FD0" w:rsidRPr="00BA1FD0" w:rsidRDefault="00BA1FD0" w:rsidP="00801486">
            <w:pPr>
              <w:spacing w:after="160" w:line="278" w:lineRule="auto"/>
              <w:ind w:left="357"/>
              <w:contextualSpacing/>
              <w:rPr>
                <w:b w:val="0"/>
                <w:bCs w:val="0"/>
                <w:sz w:val="18"/>
                <w:szCs w:val="18"/>
              </w:rPr>
            </w:pPr>
            <w:r w:rsidRPr="00BA1FD0">
              <w:rPr>
                <w:b w:val="0"/>
                <w:bCs w:val="0"/>
                <w:sz w:val="18"/>
                <w:szCs w:val="18"/>
              </w:rPr>
              <w:t>Enterprise Shift</w:t>
            </w:r>
          </w:p>
        </w:tc>
        <w:tc>
          <w:tcPr>
            <w:tcW w:w="0" w:type="auto"/>
            <w:hideMark/>
          </w:tcPr>
          <w:p w14:paraId="3D815921" w14:textId="77777777" w:rsidR="00BA1FD0" w:rsidRPr="00BA1FD0" w:rsidRDefault="00BA1FD0"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Moving from SMB-heavy base into large enterprise (e.g., Old Republic) adds longer sales cycles and complexity.</w:t>
            </w:r>
          </w:p>
        </w:tc>
      </w:tr>
    </w:tbl>
    <w:p w14:paraId="45DB0D3F" w14:textId="414B30E7" w:rsidR="00BA1FD0" w:rsidRPr="00BA1FD0" w:rsidRDefault="00BA1FD0" w:rsidP="00801486">
      <w:pPr>
        <w:contextualSpacing/>
        <w:rPr>
          <w:sz w:val="18"/>
          <w:szCs w:val="18"/>
        </w:rPr>
      </w:pPr>
    </w:p>
    <w:p w14:paraId="64D8DEEE" w14:textId="77777777" w:rsidR="002669CB" w:rsidRPr="00A15FED" w:rsidRDefault="00BA1FD0" w:rsidP="00A15FED">
      <w:pPr>
        <w:pStyle w:val="pointer"/>
        <w:ind w:left="300" w:hanging="357"/>
        <w:rPr>
          <w:b/>
          <w:bCs/>
        </w:rPr>
      </w:pPr>
      <w:r w:rsidRPr="00BA1FD0">
        <w:rPr>
          <w:b/>
          <w:bCs/>
        </w:rPr>
        <w:t>Pricing Sensitivity</w:t>
      </w:r>
      <w:r w:rsidR="002669CB" w:rsidRPr="002669CB">
        <w:rPr>
          <w:b/>
          <w:bCs/>
        </w:rPr>
        <w:t xml:space="preserve"> </w:t>
      </w:r>
    </w:p>
    <w:p w14:paraId="06AB5E8C" w14:textId="0E516D40" w:rsidR="00BA1FD0" w:rsidRPr="00BA1FD0" w:rsidRDefault="00BA1FD0">
      <w:pPr>
        <w:numPr>
          <w:ilvl w:val="0"/>
          <w:numId w:val="18"/>
        </w:numPr>
        <w:contextualSpacing/>
        <w:rPr>
          <w:sz w:val="18"/>
          <w:szCs w:val="18"/>
        </w:rPr>
      </w:pPr>
      <w:r w:rsidRPr="00BA1FD0">
        <w:rPr>
          <w:sz w:val="18"/>
          <w:szCs w:val="18"/>
        </w:rPr>
        <w:t>Core &amp; Connect Pricing: Structured around volume tiers (from 240 to 24,000+ files/year). Price per file can range from $12–$109 depending on plan size and overage tiers.</w:t>
      </w:r>
    </w:p>
    <w:p w14:paraId="7756D1C9" w14:textId="77777777" w:rsidR="00BA1FD0" w:rsidRPr="00BA1FD0" w:rsidRDefault="00BA1FD0">
      <w:pPr>
        <w:numPr>
          <w:ilvl w:val="0"/>
          <w:numId w:val="18"/>
        </w:numPr>
        <w:contextualSpacing/>
        <w:rPr>
          <w:sz w:val="18"/>
          <w:szCs w:val="18"/>
        </w:rPr>
      </w:pPr>
      <w:r w:rsidRPr="00BA1FD0">
        <w:rPr>
          <w:sz w:val="18"/>
          <w:szCs w:val="18"/>
        </w:rPr>
        <w:t>Stickiness and Switching Costs:</w:t>
      </w:r>
    </w:p>
    <w:p w14:paraId="58BAFD4F" w14:textId="77777777" w:rsidR="00BA1FD0" w:rsidRPr="00BA1FD0" w:rsidRDefault="00BA1FD0">
      <w:pPr>
        <w:numPr>
          <w:ilvl w:val="0"/>
          <w:numId w:val="8"/>
        </w:numPr>
        <w:contextualSpacing/>
        <w:rPr>
          <w:sz w:val="18"/>
          <w:szCs w:val="18"/>
        </w:rPr>
      </w:pPr>
      <w:r w:rsidRPr="00BA1FD0">
        <w:rPr>
          <w:sz w:val="18"/>
          <w:szCs w:val="18"/>
        </w:rPr>
        <w:t>High: Platform is mission-critical (8 hrs/day use), with &lt;5% involuntary churn and 90%+ retention</w:t>
      </w:r>
    </w:p>
    <w:p w14:paraId="1894B21E" w14:textId="77777777" w:rsidR="00BA1FD0" w:rsidRPr="00BA1FD0" w:rsidRDefault="00BA1FD0">
      <w:pPr>
        <w:numPr>
          <w:ilvl w:val="0"/>
          <w:numId w:val="8"/>
        </w:numPr>
        <w:contextualSpacing/>
        <w:rPr>
          <w:sz w:val="18"/>
          <w:szCs w:val="18"/>
        </w:rPr>
      </w:pPr>
      <w:r w:rsidRPr="00BA1FD0">
        <w:rPr>
          <w:sz w:val="18"/>
          <w:szCs w:val="18"/>
        </w:rPr>
        <w:t>Customers are more sensitive to functionality gaps or disruption than price hikes</w:t>
      </w:r>
    </w:p>
    <w:p w14:paraId="1B81EA63" w14:textId="77777777" w:rsidR="00BA1FD0" w:rsidRPr="00BA1FD0" w:rsidRDefault="00BA1FD0">
      <w:pPr>
        <w:numPr>
          <w:ilvl w:val="0"/>
          <w:numId w:val="18"/>
        </w:numPr>
        <w:contextualSpacing/>
        <w:rPr>
          <w:sz w:val="18"/>
          <w:szCs w:val="18"/>
        </w:rPr>
      </w:pPr>
      <w:r w:rsidRPr="00BA1FD0">
        <w:rPr>
          <w:sz w:val="18"/>
          <w:szCs w:val="18"/>
        </w:rPr>
        <w:t>Shield &amp; Marketplace Pricing:</w:t>
      </w:r>
    </w:p>
    <w:p w14:paraId="6209A85C" w14:textId="77777777" w:rsidR="00BA1FD0" w:rsidRPr="00BA1FD0" w:rsidRDefault="00BA1FD0">
      <w:pPr>
        <w:numPr>
          <w:ilvl w:val="0"/>
          <w:numId w:val="8"/>
        </w:numPr>
        <w:contextualSpacing/>
        <w:rPr>
          <w:sz w:val="18"/>
          <w:szCs w:val="18"/>
        </w:rPr>
      </w:pPr>
      <w:r w:rsidRPr="00BA1FD0">
        <w:rPr>
          <w:sz w:val="18"/>
          <w:szCs w:val="18"/>
        </w:rPr>
        <w:t xml:space="preserve">Priced per transaction; could face pricing pressure from cheaper point solutions like </w:t>
      </w:r>
      <w:proofErr w:type="spellStart"/>
      <w:r w:rsidRPr="00BA1FD0">
        <w:rPr>
          <w:sz w:val="18"/>
          <w:szCs w:val="18"/>
        </w:rPr>
        <w:t>CertifID</w:t>
      </w:r>
      <w:proofErr w:type="spellEnd"/>
    </w:p>
    <w:p w14:paraId="278CCDCE" w14:textId="77777777" w:rsidR="00BA1FD0" w:rsidRPr="00BA1FD0" w:rsidRDefault="00BA1FD0">
      <w:pPr>
        <w:numPr>
          <w:ilvl w:val="0"/>
          <w:numId w:val="8"/>
        </w:numPr>
        <w:contextualSpacing/>
        <w:rPr>
          <w:sz w:val="18"/>
          <w:szCs w:val="18"/>
        </w:rPr>
      </w:pPr>
      <w:r w:rsidRPr="00BA1FD0">
        <w:rPr>
          <w:sz w:val="18"/>
          <w:szCs w:val="18"/>
        </w:rPr>
        <w:t>However, Qualia has already closed the insurance feature gap (Lloyd’s-backed coverage up to $2M) to match market leaders</w:t>
      </w:r>
    </w:p>
    <w:p w14:paraId="5FC01F64" w14:textId="77777777" w:rsidR="00BA1FD0" w:rsidRPr="00BA1FD0" w:rsidRDefault="00BA1FD0" w:rsidP="00A15FED">
      <w:pPr>
        <w:pStyle w:val="pointer"/>
        <w:ind w:left="300" w:hanging="357"/>
        <w:rPr>
          <w:b/>
          <w:bCs/>
        </w:rPr>
      </w:pPr>
      <w:r w:rsidRPr="00BA1FD0">
        <w:rPr>
          <w:b/>
          <w:bCs/>
        </w:rPr>
        <w:t>Upsell Elasticity:</w:t>
      </w:r>
    </w:p>
    <w:p w14:paraId="68812B13" w14:textId="77777777" w:rsidR="00BA1FD0" w:rsidRPr="00BA1FD0" w:rsidRDefault="00BA1FD0">
      <w:pPr>
        <w:numPr>
          <w:ilvl w:val="0"/>
          <w:numId w:val="19"/>
        </w:numPr>
        <w:contextualSpacing/>
        <w:rPr>
          <w:sz w:val="18"/>
          <w:szCs w:val="18"/>
        </w:rPr>
      </w:pPr>
      <w:r w:rsidRPr="00BA1FD0">
        <w:rPr>
          <w:sz w:val="18"/>
          <w:szCs w:val="18"/>
        </w:rPr>
        <w:t>Product attach rates are low (~44% for one add-on, 16% for two), suggesting room for expansion without immediate price resistance</w:t>
      </w:r>
    </w:p>
    <w:p w14:paraId="4497EA81" w14:textId="22F49AD6" w:rsidR="00BA1FD0" w:rsidRPr="00BA1FD0" w:rsidRDefault="00BA1FD0">
      <w:pPr>
        <w:numPr>
          <w:ilvl w:val="0"/>
          <w:numId w:val="19"/>
        </w:numPr>
        <w:contextualSpacing/>
        <w:rPr>
          <w:sz w:val="18"/>
          <w:szCs w:val="18"/>
        </w:rPr>
      </w:pPr>
      <w:r w:rsidRPr="00BA1FD0">
        <w:rPr>
          <w:sz w:val="18"/>
          <w:szCs w:val="18"/>
        </w:rPr>
        <w:t>LTV/CAC ~10x and CAC payback ~20 months indicate pricing is well-tolerated for now</w:t>
      </w:r>
    </w:p>
    <w:p w14:paraId="130C31E7" w14:textId="77777777" w:rsidR="00BA1FD0" w:rsidRPr="00BA1FD0" w:rsidRDefault="00BA1FD0" w:rsidP="00801486">
      <w:pPr>
        <w:contextualSpacing/>
        <w:rPr>
          <w:b/>
          <w:bCs/>
          <w:sz w:val="18"/>
          <w:szCs w:val="18"/>
        </w:rPr>
      </w:pPr>
      <w:r w:rsidRPr="00BA1FD0">
        <w:rPr>
          <w:b/>
          <w:bCs/>
          <w:sz w:val="18"/>
          <w:szCs w:val="18"/>
        </w:rPr>
        <w:t>Summary Table</w:t>
      </w:r>
    </w:p>
    <w:tbl>
      <w:tblPr>
        <w:tblStyle w:val="GridTable1Light-Accent1"/>
        <w:tblW w:w="0" w:type="auto"/>
        <w:tblLook w:val="04A0" w:firstRow="1" w:lastRow="0" w:firstColumn="1" w:lastColumn="0" w:noHBand="0" w:noVBand="1"/>
      </w:tblPr>
      <w:tblGrid>
        <w:gridCol w:w="2531"/>
        <w:gridCol w:w="7205"/>
      </w:tblGrid>
      <w:tr w:rsidR="00BA1FD0" w:rsidRPr="00BA1FD0" w14:paraId="0497D25D" w14:textId="77777777" w:rsidTr="00801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338FE" w14:textId="77777777" w:rsidR="00BA1FD0" w:rsidRPr="00BA1FD0" w:rsidRDefault="00BA1FD0" w:rsidP="00801486">
            <w:pPr>
              <w:spacing w:after="160" w:line="278" w:lineRule="auto"/>
              <w:ind w:left="357"/>
              <w:contextualSpacing/>
              <w:rPr>
                <w:sz w:val="18"/>
                <w:szCs w:val="18"/>
              </w:rPr>
            </w:pPr>
            <w:r w:rsidRPr="00BA1FD0">
              <w:rPr>
                <w:sz w:val="18"/>
                <w:szCs w:val="18"/>
              </w:rPr>
              <w:t>Question</w:t>
            </w:r>
          </w:p>
        </w:tc>
        <w:tc>
          <w:tcPr>
            <w:tcW w:w="0" w:type="auto"/>
            <w:hideMark/>
          </w:tcPr>
          <w:p w14:paraId="090E4C75" w14:textId="77777777" w:rsidR="00BA1FD0" w:rsidRPr="00BA1FD0" w:rsidRDefault="00BA1FD0" w:rsidP="00801486">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BA1FD0">
              <w:rPr>
                <w:sz w:val="18"/>
                <w:szCs w:val="18"/>
              </w:rPr>
              <w:t>Answer</w:t>
            </w:r>
          </w:p>
        </w:tc>
      </w:tr>
      <w:tr w:rsidR="00BA1FD0" w:rsidRPr="00BA1FD0" w14:paraId="5E660C4B"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4F6DF38E" w14:textId="77777777" w:rsidR="00BA1FD0" w:rsidRPr="00BA1FD0" w:rsidRDefault="00BA1FD0" w:rsidP="00801486">
            <w:pPr>
              <w:spacing w:after="160" w:line="278" w:lineRule="auto"/>
              <w:ind w:left="357"/>
              <w:contextualSpacing/>
              <w:rPr>
                <w:b w:val="0"/>
                <w:bCs w:val="0"/>
                <w:sz w:val="18"/>
                <w:szCs w:val="18"/>
              </w:rPr>
            </w:pPr>
            <w:r w:rsidRPr="00BA1FD0">
              <w:rPr>
                <w:b w:val="0"/>
                <w:bCs w:val="0"/>
                <w:sz w:val="18"/>
                <w:szCs w:val="18"/>
              </w:rPr>
              <w:lastRenderedPageBreak/>
              <w:t>Revenue Model</w:t>
            </w:r>
          </w:p>
        </w:tc>
        <w:tc>
          <w:tcPr>
            <w:tcW w:w="0" w:type="auto"/>
            <w:hideMark/>
          </w:tcPr>
          <w:p w14:paraId="48256A26" w14:textId="77777777" w:rsidR="00BA1FD0" w:rsidRPr="00BA1FD0" w:rsidRDefault="00BA1FD0"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Hybrid: SaaS subscriptions, usage-based overages, transactional clip fees (Marketplace, Payments), and emerging AI monetization</w:t>
            </w:r>
          </w:p>
        </w:tc>
      </w:tr>
      <w:tr w:rsidR="00BA1FD0" w:rsidRPr="00BA1FD0" w14:paraId="2875C42D"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0BF286F2" w14:textId="77777777" w:rsidR="00BA1FD0" w:rsidRPr="00BA1FD0" w:rsidRDefault="00BA1FD0" w:rsidP="00801486">
            <w:pPr>
              <w:spacing w:after="160" w:line="278" w:lineRule="auto"/>
              <w:ind w:left="357"/>
              <w:contextualSpacing/>
              <w:rPr>
                <w:b w:val="0"/>
                <w:bCs w:val="0"/>
                <w:sz w:val="18"/>
                <w:szCs w:val="18"/>
              </w:rPr>
            </w:pPr>
            <w:r w:rsidRPr="00BA1FD0">
              <w:rPr>
                <w:b w:val="0"/>
                <w:bCs w:val="0"/>
                <w:sz w:val="18"/>
                <w:szCs w:val="18"/>
              </w:rPr>
              <w:t>Recurring vs. One-Time</w:t>
            </w:r>
          </w:p>
        </w:tc>
        <w:tc>
          <w:tcPr>
            <w:tcW w:w="0" w:type="auto"/>
            <w:hideMark/>
          </w:tcPr>
          <w:p w14:paraId="722FA264" w14:textId="77777777" w:rsidR="00BA1FD0" w:rsidRPr="00BA1FD0" w:rsidRDefault="00BA1FD0"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~74% subscription-based; ~26% usage-based — highly recurring and durable overall</w:t>
            </w:r>
          </w:p>
        </w:tc>
      </w:tr>
      <w:tr w:rsidR="00BA1FD0" w:rsidRPr="00BA1FD0" w14:paraId="16B0BE5D"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48F3B0EA" w14:textId="77777777" w:rsidR="00BA1FD0" w:rsidRPr="00BA1FD0" w:rsidRDefault="00BA1FD0" w:rsidP="00801486">
            <w:pPr>
              <w:spacing w:after="160" w:line="278" w:lineRule="auto"/>
              <w:ind w:left="357"/>
              <w:contextualSpacing/>
              <w:rPr>
                <w:b w:val="0"/>
                <w:bCs w:val="0"/>
                <w:sz w:val="18"/>
                <w:szCs w:val="18"/>
              </w:rPr>
            </w:pPr>
            <w:r w:rsidRPr="00BA1FD0">
              <w:rPr>
                <w:b w:val="0"/>
                <w:bCs w:val="0"/>
                <w:sz w:val="18"/>
                <w:szCs w:val="18"/>
              </w:rPr>
              <w:t>New Business Lines / Geography?</w:t>
            </w:r>
          </w:p>
        </w:tc>
        <w:tc>
          <w:tcPr>
            <w:tcW w:w="0" w:type="auto"/>
            <w:hideMark/>
          </w:tcPr>
          <w:p w14:paraId="47D6CE2F" w14:textId="77777777" w:rsidR="00BA1FD0" w:rsidRPr="00BA1FD0" w:rsidRDefault="00BA1FD0"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Yes — payments, banking, AI-driven roles automation; no international expansion yet</w:t>
            </w:r>
          </w:p>
        </w:tc>
      </w:tr>
      <w:tr w:rsidR="00BA1FD0" w:rsidRPr="00BA1FD0" w14:paraId="783C1B7F"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1583AEBC" w14:textId="77777777" w:rsidR="00BA1FD0" w:rsidRPr="00BA1FD0" w:rsidRDefault="00BA1FD0" w:rsidP="00801486">
            <w:pPr>
              <w:spacing w:after="160" w:line="278" w:lineRule="auto"/>
              <w:ind w:left="357"/>
              <w:contextualSpacing/>
              <w:rPr>
                <w:b w:val="0"/>
                <w:bCs w:val="0"/>
                <w:sz w:val="18"/>
                <w:szCs w:val="18"/>
              </w:rPr>
            </w:pPr>
            <w:r w:rsidRPr="00BA1FD0">
              <w:rPr>
                <w:b w:val="0"/>
                <w:bCs w:val="0"/>
                <w:sz w:val="18"/>
                <w:szCs w:val="18"/>
              </w:rPr>
              <w:t>Strategic Risks?</w:t>
            </w:r>
          </w:p>
        </w:tc>
        <w:tc>
          <w:tcPr>
            <w:tcW w:w="0" w:type="auto"/>
            <w:hideMark/>
          </w:tcPr>
          <w:p w14:paraId="77D31791" w14:textId="77777777" w:rsidR="00BA1FD0" w:rsidRPr="00BA1FD0" w:rsidRDefault="00BA1FD0"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Integration complexity, AI adoption, regulatory liabilities, enterprise execution risks</w:t>
            </w:r>
          </w:p>
        </w:tc>
      </w:tr>
      <w:tr w:rsidR="00BA1FD0" w:rsidRPr="00BA1FD0" w14:paraId="08CFA3DC"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34F7C0DD" w14:textId="77777777" w:rsidR="00BA1FD0" w:rsidRPr="00BA1FD0" w:rsidRDefault="00BA1FD0" w:rsidP="00801486">
            <w:pPr>
              <w:spacing w:after="160" w:line="278" w:lineRule="auto"/>
              <w:ind w:left="357"/>
              <w:contextualSpacing/>
              <w:rPr>
                <w:b w:val="0"/>
                <w:bCs w:val="0"/>
                <w:sz w:val="18"/>
                <w:szCs w:val="18"/>
              </w:rPr>
            </w:pPr>
            <w:r w:rsidRPr="00BA1FD0">
              <w:rPr>
                <w:b w:val="0"/>
                <w:bCs w:val="0"/>
                <w:sz w:val="18"/>
                <w:szCs w:val="18"/>
              </w:rPr>
              <w:t>Pricing Sensitivity?</w:t>
            </w:r>
          </w:p>
        </w:tc>
        <w:tc>
          <w:tcPr>
            <w:tcW w:w="0" w:type="auto"/>
            <w:hideMark/>
          </w:tcPr>
          <w:p w14:paraId="1FAE9D27" w14:textId="77777777" w:rsidR="00BA1FD0" w:rsidRPr="00BA1FD0" w:rsidRDefault="00BA1FD0"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BA1FD0">
              <w:rPr>
                <w:sz w:val="18"/>
                <w:szCs w:val="18"/>
              </w:rPr>
              <w:t>Low for Core; upside from underpenetrated upsell products (Connect, Shield). Stickiness and high utility dampen price sensitivity</w:t>
            </w:r>
          </w:p>
        </w:tc>
      </w:tr>
    </w:tbl>
    <w:p w14:paraId="14A50ED2" w14:textId="03DF246D" w:rsidR="00BA1FD0" w:rsidRPr="00801486" w:rsidRDefault="00BA1FD0" w:rsidP="00801486">
      <w:pPr>
        <w:contextualSpacing/>
        <w:rPr>
          <w:sz w:val="18"/>
          <w:szCs w:val="18"/>
        </w:rPr>
      </w:pPr>
    </w:p>
    <w:p w14:paraId="1CD94C89" w14:textId="398B7936" w:rsidR="00801486" w:rsidRPr="00801486" w:rsidRDefault="00F81B46" w:rsidP="00A15FED">
      <w:pPr>
        <w:pStyle w:val="Style2"/>
      </w:pPr>
      <w:r w:rsidRPr="009C4240">
        <w:t>Unit Economics</w:t>
      </w:r>
    </w:p>
    <w:p w14:paraId="5759D5BF" w14:textId="16710ADF" w:rsidR="00801486" w:rsidRPr="00801486" w:rsidRDefault="00801486" w:rsidP="002D4754">
      <w:pPr>
        <w:pStyle w:val="Questions"/>
      </w:pPr>
      <w:r w:rsidRPr="00801486">
        <w:t>What is CAC, payback period, LTV, gross margins, and churn?</w:t>
      </w:r>
    </w:p>
    <w:tbl>
      <w:tblPr>
        <w:tblStyle w:val="GridTable1Light-Accent1"/>
        <w:tblW w:w="0" w:type="auto"/>
        <w:tblLook w:val="04A0" w:firstRow="1" w:lastRow="0" w:firstColumn="1" w:lastColumn="0" w:noHBand="0" w:noVBand="1"/>
      </w:tblPr>
      <w:tblGrid>
        <w:gridCol w:w="2348"/>
        <w:gridCol w:w="2186"/>
        <w:gridCol w:w="5202"/>
      </w:tblGrid>
      <w:tr w:rsidR="00801486" w:rsidRPr="00801486" w14:paraId="01168EC1" w14:textId="77777777" w:rsidTr="00801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9E026" w14:textId="77777777" w:rsidR="00801486" w:rsidRPr="00801486" w:rsidRDefault="00801486" w:rsidP="00801486">
            <w:pPr>
              <w:spacing w:after="160" w:line="278" w:lineRule="auto"/>
              <w:ind w:left="357"/>
              <w:contextualSpacing/>
              <w:rPr>
                <w:sz w:val="18"/>
                <w:szCs w:val="18"/>
              </w:rPr>
            </w:pPr>
            <w:r w:rsidRPr="00801486">
              <w:rPr>
                <w:sz w:val="18"/>
                <w:szCs w:val="18"/>
              </w:rPr>
              <w:t>Metric</w:t>
            </w:r>
          </w:p>
        </w:tc>
        <w:tc>
          <w:tcPr>
            <w:tcW w:w="0" w:type="auto"/>
            <w:hideMark/>
          </w:tcPr>
          <w:p w14:paraId="74C8CA86" w14:textId="77777777" w:rsidR="00801486" w:rsidRPr="00801486" w:rsidRDefault="00801486" w:rsidP="00801486">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801486">
              <w:rPr>
                <w:sz w:val="18"/>
                <w:szCs w:val="18"/>
              </w:rPr>
              <w:t>Value</w:t>
            </w:r>
          </w:p>
        </w:tc>
        <w:tc>
          <w:tcPr>
            <w:tcW w:w="0" w:type="auto"/>
            <w:hideMark/>
          </w:tcPr>
          <w:p w14:paraId="560E63C6" w14:textId="77777777" w:rsidR="00801486" w:rsidRPr="00801486" w:rsidRDefault="00801486" w:rsidP="00801486">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801486">
              <w:rPr>
                <w:sz w:val="18"/>
                <w:szCs w:val="18"/>
              </w:rPr>
              <w:t>Commentary</w:t>
            </w:r>
          </w:p>
        </w:tc>
      </w:tr>
      <w:tr w:rsidR="00801486" w:rsidRPr="00801486" w14:paraId="3B85234D"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596F4433" w14:textId="77777777" w:rsidR="00801486" w:rsidRPr="00801486" w:rsidRDefault="00801486" w:rsidP="00801486">
            <w:pPr>
              <w:spacing w:after="160" w:line="278" w:lineRule="auto"/>
              <w:ind w:left="357"/>
              <w:contextualSpacing/>
              <w:rPr>
                <w:b w:val="0"/>
                <w:bCs w:val="0"/>
                <w:sz w:val="18"/>
                <w:szCs w:val="18"/>
              </w:rPr>
            </w:pPr>
            <w:r w:rsidRPr="00801486">
              <w:rPr>
                <w:b w:val="0"/>
                <w:bCs w:val="0"/>
                <w:sz w:val="18"/>
                <w:szCs w:val="18"/>
              </w:rPr>
              <w:t>Customer Acquisition Cost (CAC)</w:t>
            </w:r>
          </w:p>
        </w:tc>
        <w:tc>
          <w:tcPr>
            <w:tcW w:w="0" w:type="auto"/>
            <w:hideMark/>
          </w:tcPr>
          <w:p w14:paraId="1C983A50" w14:textId="77777777" w:rsidR="00801486" w:rsidRPr="00801486" w:rsidRDefault="00801486"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01486">
              <w:rPr>
                <w:sz w:val="18"/>
                <w:szCs w:val="18"/>
              </w:rPr>
              <w:t>Not explicitly stated in dollars</w:t>
            </w:r>
          </w:p>
        </w:tc>
        <w:tc>
          <w:tcPr>
            <w:tcW w:w="0" w:type="auto"/>
            <w:hideMark/>
          </w:tcPr>
          <w:p w14:paraId="1701CF94" w14:textId="77777777" w:rsidR="00801486" w:rsidRPr="00801486" w:rsidRDefault="00801486"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01486">
              <w:rPr>
                <w:sz w:val="18"/>
                <w:szCs w:val="18"/>
              </w:rPr>
              <w:t>Implied from LTV and payback period; assumed efficient given strong retention and ARPU</w:t>
            </w:r>
          </w:p>
        </w:tc>
      </w:tr>
      <w:tr w:rsidR="00801486" w:rsidRPr="00801486" w14:paraId="6E2DA039"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7DA82633" w14:textId="77777777" w:rsidR="00801486" w:rsidRPr="00801486" w:rsidRDefault="00801486" w:rsidP="00801486">
            <w:pPr>
              <w:spacing w:after="160" w:line="278" w:lineRule="auto"/>
              <w:ind w:left="357"/>
              <w:contextualSpacing/>
              <w:rPr>
                <w:b w:val="0"/>
                <w:bCs w:val="0"/>
                <w:sz w:val="18"/>
                <w:szCs w:val="18"/>
              </w:rPr>
            </w:pPr>
            <w:r w:rsidRPr="00801486">
              <w:rPr>
                <w:b w:val="0"/>
                <w:bCs w:val="0"/>
                <w:sz w:val="18"/>
                <w:szCs w:val="18"/>
              </w:rPr>
              <w:t>CAC Payback Period</w:t>
            </w:r>
          </w:p>
        </w:tc>
        <w:tc>
          <w:tcPr>
            <w:tcW w:w="0" w:type="auto"/>
            <w:hideMark/>
          </w:tcPr>
          <w:p w14:paraId="36CE5B94" w14:textId="77777777" w:rsidR="00801486" w:rsidRPr="00801486" w:rsidRDefault="00801486"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01486">
              <w:rPr>
                <w:sz w:val="18"/>
                <w:szCs w:val="18"/>
              </w:rPr>
              <w:t>~20 months</w:t>
            </w:r>
          </w:p>
        </w:tc>
        <w:tc>
          <w:tcPr>
            <w:tcW w:w="0" w:type="auto"/>
            <w:hideMark/>
          </w:tcPr>
          <w:p w14:paraId="259C09B8" w14:textId="77777777" w:rsidR="00801486" w:rsidRPr="00801486" w:rsidRDefault="00801486"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01486">
              <w:rPr>
                <w:sz w:val="18"/>
                <w:szCs w:val="18"/>
              </w:rPr>
              <w:t>Acceptable for vertical SaaS with high LTV and strong upsell potential</w:t>
            </w:r>
          </w:p>
        </w:tc>
      </w:tr>
      <w:tr w:rsidR="00801486" w:rsidRPr="00801486" w14:paraId="51622C7C"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67689660" w14:textId="77777777" w:rsidR="00801486" w:rsidRPr="00801486" w:rsidRDefault="00801486" w:rsidP="00801486">
            <w:pPr>
              <w:spacing w:after="160" w:line="278" w:lineRule="auto"/>
              <w:ind w:left="357"/>
              <w:contextualSpacing/>
              <w:rPr>
                <w:b w:val="0"/>
                <w:bCs w:val="0"/>
                <w:sz w:val="18"/>
                <w:szCs w:val="18"/>
              </w:rPr>
            </w:pPr>
            <w:r w:rsidRPr="00801486">
              <w:rPr>
                <w:b w:val="0"/>
                <w:bCs w:val="0"/>
                <w:sz w:val="18"/>
                <w:szCs w:val="18"/>
              </w:rPr>
              <w:t>Lifetime Value (LTV)</w:t>
            </w:r>
          </w:p>
        </w:tc>
        <w:tc>
          <w:tcPr>
            <w:tcW w:w="0" w:type="auto"/>
            <w:hideMark/>
          </w:tcPr>
          <w:p w14:paraId="325DE1D4" w14:textId="77777777" w:rsidR="00801486" w:rsidRPr="00801486" w:rsidRDefault="00801486"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01486">
              <w:rPr>
                <w:sz w:val="18"/>
                <w:szCs w:val="18"/>
              </w:rPr>
              <w:t>~10x CAC</w:t>
            </w:r>
          </w:p>
        </w:tc>
        <w:tc>
          <w:tcPr>
            <w:tcW w:w="0" w:type="auto"/>
            <w:hideMark/>
          </w:tcPr>
          <w:p w14:paraId="56AD4CA5" w14:textId="77777777" w:rsidR="00801486" w:rsidRPr="00801486" w:rsidRDefault="00801486"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01486">
              <w:rPr>
                <w:sz w:val="18"/>
                <w:szCs w:val="18"/>
              </w:rPr>
              <w:t>Indicates strong customer stickiness, long retention cycles, and high per-account expansion potential</w:t>
            </w:r>
          </w:p>
        </w:tc>
      </w:tr>
      <w:tr w:rsidR="00801486" w:rsidRPr="00801486" w14:paraId="0C11C4BF"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3E516305" w14:textId="77777777" w:rsidR="00801486" w:rsidRPr="00801486" w:rsidRDefault="00801486" w:rsidP="00801486">
            <w:pPr>
              <w:spacing w:after="160" w:line="278" w:lineRule="auto"/>
              <w:ind w:left="357"/>
              <w:contextualSpacing/>
              <w:rPr>
                <w:b w:val="0"/>
                <w:bCs w:val="0"/>
                <w:sz w:val="18"/>
                <w:szCs w:val="18"/>
              </w:rPr>
            </w:pPr>
            <w:r w:rsidRPr="00801486">
              <w:rPr>
                <w:b w:val="0"/>
                <w:bCs w:val="0"/>
                <w:sz w:val="18"/>
                <w:szCs w:val="18"/>
              </w:rPr>
              <w:t>Gross Margins</w:t>
            </w:r>
          </w:p>
        </w:tc>
        <w:tc>
          <w:tcPr>
            <w:tcW w:w="0" w:type="auto"/>
            <w:hideMark/>
          </w:tcPr>
          <w:p w14:paraId="535085B7" w14:textId="77777777" w:rsidR="00801486" w:rsidRPr="00801486" w:rsidRDefault="00801486"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01486">
              <w:rPr>
                <w:sz w:val="18"/>
                <w:szCs w:val="18"/>
              </w:rPr>
              <w:t>75%–85%</w:t>
            </w:r>
          </w:p>
        </w:tc>
        <w:tc>
          <w:tcPr>
            <w:tcW w:w="0" w:type="auto"/>
            <w:hideMark/>
          </w:tcPr>
          <w:p w14:paraId="5326A195" w14:textId="77777777" w:rsidR="00801486" w:rsidRPr="00801486" w:rsidRDefault="00801486"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01486">
              <w:rPr>
                <w:sz w:val="18"/>
                <w:szCs w:val="18"/>
              </w:rPr>
              <w:t>Reflects software-heavy product mix; expansion into Shield and AI likely to improve margins further</w:t>
            </w:r>
          </w:p>
        </w:tc>
      </w:tr>
      <w:tr w:rsidR="00801486" w:rsidRPr="00801486" w14:paraId="19AC121B" w14:textId="77777777" w:rsidTr="00801486">
        <w:tc>
          <w:tcPr>
            <w:cnfStyle w:val="001000000000" w:firstRow="0" w:lastRow="0" w:firstColumn="1" w:lastColumn="0" w:oddVBand="0" w:evenVBand="0" w:oddHBand="0" w:evenHBand="0" w:firstRowFirstColumn="0" w:firstRowLastColumn="0" w:lastRowFirstColumn="0" w:lastRowLastColumn="0"/>
            <w:tcW w:w="0" w:type="auto"/>
            <w:hideMark/>
          </w:tcPr>
          <w:p w14:paraId="20B59148" w14:textId="77777777" w:rsidR="00801486" w:rsidRPr="00801486" w:rsidRDefault="00801486" w:rsidP="00801486">
            <w:pPr>
              <w:spacing w:after="160" w:line="278" w:lineRule="auto"/>
              <w:ind w:left="357"/>
              <w:contextualSpacing/>
              <w:rPr>
                <w:b w:val="0"/>
                <w:bCs w:val="0"/>
                <w:sz w:val="18"/>
                <w:szCs w:val="18"/>
              </w:rPr>
            </w:pPr>
            <w:r w:rsidRPr="00801486">
              <w:rPr>
                <w:b w:val="0"/>
                <w:bCs w:val="0"/>
                <w:sz w:val="18"/>
                <w:szCs w:val="18"/>
              </w:rPr>
              <w:t>Churn</w:t>
            </w:r>
          </w:p>
        </w:tc>
        <w:tc>
          <w:tcPr>
            <w:tcW w:w="0" w:type="auto"/>
            <w:hideMark/>
          </w:tcPr>
          <w:p w14:paraId="70932BFA" w14:textId="77777777" w:rsidR="00801486" w:rsidRPr="00801486" w:rsidRDefault="00801486"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01486">
              <w:rPr>
                <w:sz w:val="18"/>
                <w:szCs w:val="18"/>
              </w:rPr>
              <w:t>&lt;5% involuntary logo churn</w:t>
            </w:r>
          </w:p>
        </w:tc>
        <w:tc>
          <w:tcPr>
            <w:tcW w:w="0" w:type="auto"/>
            <w:hideMark/>
          </w:tcPr>
          <w:p w14:paraId="590B1832" w14:textId="77777777" w:rsidR="00801486" w:rsidRPr="00801486" w:rsidRDefault="00801486" w:rsidP="0080148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801486">
              <w:rPr>
                <w:sz w:val="18"/>
                <w:szCs w:val="18"/>
              </w:rPr>
              <w:t>Annual churn is low, especially for SMB segment; core product is system-of-record with deep usage</w:t>
            </w:r>
          </w:p>
        </w:tc>
      </w:tr>
    </w:tbl>
    <w:p w14:paraId="5C36195F" w14:textId="644B1532" w:rsidR="00801486" w:rsidRPr="00801486" w:rsidRDefault="00801486" w:rsidP="002D4754">
      <w:pPr>
        <w:pStyle w:val="Questions"/>
      </w:pPr>
      <w:r w:rsidRPr="00801486">
        <w:t>Is the model scalable without linear cost increases?</w:t>
      </w:r>
    </w:p>
    <w:p w14:paraId="788B3D33" w14:textId="53EBA33E" w:rsidR="00801486" w:rsidRPr="00801486" w:rsidRDefault="00801486" w:rsidP="00A15FED">
      <w:pPr>
        <w:contextualSpacing/>
        <w:rPr>
          <w:sz w:val="18"/>
          <w:szCs w:val="18"/>
        </w:rPr>
      </w:pPr>
      <w:r w:rsidRPr="00801486">
        <w:rPr>
          <w:sz w:val="18"/>
          <w:szCs w:val="18"/>
        </w:rPr>
        <w:t>Yes — the model is scalable with operating leverage.</w:t>
      </w:r>
      <w:r w:rsidR="00A15FED">
        <w:rPr>
          <w:sz w:val="18"/>
          <w:szCs w:val="18"/>
        </w:rPr>
        <w:t xml:space="preserve"> </w:t>
      </w:r>
      <w:r w:rsidRPr="00801486">
        <w:rPr>
          <w:sz w:val="18"/>
          <w:szCs w:val="18"/>
        </w:rPr>
        <w:t>Key reasons:</w:t>
      </w:r>
    </w:p>
    <w:p w14:paraId="10B7BCE0" w14:textId="77777777" w:rsidR="00801486" w:rsidRPr="00801486" w:rsidRDefault="00801486" w:rsidP="00A15FED">
      <w:pPr>
        <w:pStyle w:val="pointer"/>
        <w:ind w:left="300" w:hanging="357"/>
      </w:pPr>
      <w:r w:rsidRPr="00801486">
        <w:t>Cloud-native architecture: Enables deployment, updates, and support with minimal marginal cost.</w:t>
      </w:r>
    </w:p>
    <w:p w14:paraId="73D58DDA" w14:textId="77777777" w:rsidR="00801486" w:rsidRPr="00801486" w:rsidRDefault="00801486" w:rsidP="00A15FED">
      <w:pPr>
        <w:pStyle w:val="pointer"/>
        <w:ind w:left="300" w:hanging="357"/>
      </w:pPr>
      <w:r w:rsidRPr="00801486">
        <w:t>Product-Led Growth (PLG): Once a customer adopts Core, upselling to Connect, Shield, and Marketplace modules adds significant ARPU without proportional cost.</w:t>
      </w:r>
    </w:p>
    <w:p w14:paraId="62AFD20A" w14:textId="77777777" w:rsidR="00801486" w:rsidRPr="00801486" w:rsidRDefault="00801486" w:rsidP="00A15FED">
      <w:pPr>
        <w:pStyle w:val="pointer"/>
        <w:ind w:left="300" w:hanging="357"/>
      </w:pPr>
      <w:r w:rsidRPr="00801486">
        <w:t xml:space="preserve">Shared platform infrastructure: The same </w:t>
      </w:r>
      <w:proofErr w:type="gramStart"/>
      <w:r w:rsidRPr="00801486">
        <w:t>back-end</w:t>
      </w:r>
      <w:proofErr w:type="gramEnd"/>
      <w:r w:rsidRPr="00801486">
        <w:t xml:space="preserve"> supports SMB and enterprise clients, improving gross margins as volumes increase.</w:t>
      </w:r>
    </w:p>
    <w:p w14:paraId="0E19AE91" w14:textId="77777777" w:rsidR="00801486" w:rsidRPr="00801486" w:rsidRDefault="00801486" w:rsidP="00A15FED">
      <w:pPr>
        <w:pStyle w:val="pointer"/>
        <w:ind w:left="300" w:hanging="357"/>
      </w:pPr>
      <w:r w:rsidRPr="00801486">
        <w:t>AI Workflow Automation: Reduces customer support burden and internal cost of service (e.g., by replacing manual onboarding or customer success ops).</w:t>
      </w:r>
    </w:p>
    <w:p w14:paraId="6AA273B2" w14:textId="0794ADD2" w:rsidR="00801486" w:rsidRPr="00801486" w:rsidRDefault="00801486" w:rsidP="00A15FED">
      <w:pPr>
        <w:pStyle w:val="pointer"/>
        <w:numPr>
          <w:ilvl w:val="0"/>
          <w:numId w:val="0"/>
        </w:numPr>
        <w:ind w:left="-57"/>
      </w:pPr>
      <w:r w:rsidRPr="00801486">
        <w:t>Example: Shield scaled from $0 to $6.5M ARR in under 2 years, with negligible incremental infrastructure</w:t>
      </w:r>
    </w:p>
    <w:p w14:paraId="753D52F8" w14:textId="798CCCC4" w:rsidR="00801486" w:rsidRPr="00801486" w:rsidRDefault="00801486" w:rsidP="002D4754">
      <w:pPr>
        <w:pStyle w:val="Questions"/>
      </w:pPr>
      <w:r w:rsidRPr="00801486">
        <w:t>What metric most strongly drives profitability?</w:t>
      </w:r>
    </w:p>
    <w:p w14:paraId="4CA4F618" w14:textId="77777777" w:rsidR="00801486" w:rsidRPr="00801486" w:rsidRDefault="00801486" w:rsidP="00A15FED">
      <w:pPr>
        <w:pStyle w:val="pointer"/>
        <w:ind w:left="300" w:hanging="357"/>
      </w:pPr>
      <w:r w:rsidRPr="00801486">
        <w:t>The most critical profitability driver is LTV:CAC ratio, supported by two key levers:</w:t>
      </w:r>
    </w:p>
    <w:p w14:paraId="6F81D640" w14:textId="29B835C1" w:rsidR="00801486" w:rsidRPr="00801486" w:rsidRDefault="00801486">
      <w:pPr>
        <w:numPr>
          <w:ilvl w:val="0"/>
          <w:numId w:val="19"/>
        </w:numPr>
        <w:contextualSpacing/>
        <w:rPr>
          <w:sz w:val="18"/>
          <w:szCs w:val="18"/>
        </w:rPr>
      </w:pPr>
      <w:r w:rsidRPr="00801486">
        <w:rPr>
          <w:sz w:val="18"/>
          <w:szCs w:val="18"/>
        </w:rPr>
        <w:t>ARPU (Average Revenue per User) — Driven by:</w:t>
      </w:r>
    </w:p>
    <w:p w14:paraId="630545CA" w14:textId="77777777" w:rsidR="00801486" w:rsidRPr="00801486" w:rsidRDefault="00801486">
      <w:pPr>
        <w:numPr>
          <w:ilvl w:val="0"/>
          <w:numId w:val="8"/>
        </w:numPr>
        <w:contextualSpacing/>
        <w:rPr>
          <w:sz w:val="18"/>
          <w:szCs w:val="18"/>
        </w:rPr>
      </w:pPr>
      <w:r w:rsidRPr="00801486">
        <w:rPr>
          <w:sz w:val="18"/>
          <w:szCs w:val="18"/>
        </w:rPr>
        <w:t>Multi-product attach rates (Core → Connect → Shield → Marketplace → AI)</w:t>
      </w:r>
    </w:p>
    <w:p w14:paraId="5C534FFD" w14:textId="77777777" w:rsidR="00801486" w:rsidRPr="00801486" w:rsidRDefault="00801486">
      <w:pPr>
        <w:numPr>
          <w:ilvl w:val="0"/>
          <w:numId w:val="8"/>
        </w:numPr>
        <w:contextualSpacing/>
        <w:rPr>
          <w:sz w:val="18"/>
          <w:szCs w:val="18"/>
        </w:rPr>
      </w:pPr>
      <w:r w:rsidRPr="00801486">
        <w:rPr>
          <w:sz w:val="18"/>
          <w:szCs w:val="18"/>
        </w:rPr>
        <w:t>File volume overages and tier expansions</w:t>
      </w:r>
    </w:p>
    <w:p w14:paraId="0330958C" w14:textId="77777777" w:rsidR="00801486" w:rsidRPr="00801486" w:rsidRDefault="00801486">
      <w:pPr>
        <w:numPr>
          <w:ilvl w:val="0"/>
          <w:numId w:val="8"/>
        </w:numPr>
        <w:contextualSpacing/>
        <w:rPr>
          <w:sz w:val="18"/>
          <w:szCs w:val="18"/>
        </w:rPr>
      </w:pPr>
      <w:r w:rsidRPr="00801486">
        <w:rPr>
          <w:sz w:val="18"/>
          <w:szCs w:val="18"/>
        </w:rPr>
        <w:t>New monetization layers (payments, banking fees)</w:t>
      </w:r>
    </w:p>
    <w:p w14:paraId="79E5E044" w14:textId="0BAC0EEC" w:rsidR="00801486" w:rsidRPr="00801486" w:rsidRDefault="00801486">
      <w:pPr>
        <w:numPr>
          <w:ilvl w:val="0"/>
          <w:numId w:val="8"/>
        </w:numPr>
        <w:contextualSpacing/>
        <w:rPr>
          <w:sz w:val="18"/>
          <w:szCs w:val="18"/>
        </w:rPr>
      </w:pPr>
      <w:r w:rsidRPr="00801486">
        <w:rPr>
          <w:sz w:val="18"/>
          <w:szCs w:val="18"/>
        </w:rPr>
        <w:t>Churn — Exceptionally low (&lt;5%)</w:t>
      </w:r>
    </w:p>
    <w:p w14:paraId="02D98AB1" w14:textId="77777777" w:rsidR="00801486" w:rsidRPr="00801486" w:rsidRDefault="00801486">
      <w:pPr>
        <w:numPr>
          <w:ilvl w:val="0"/>
          <w:numId w:val="8"/>
        </w:numPr>
        <w:contextualSpacing/>
        <w:rPr>
          <w:sz w:val="18"/>
          <w:szCs w:val="18"/>
        </w:rPr>
      </w:pPr>
      <w:r w:rsidRPr="00801486">
        <w:rPr>
          <w:sz w:val="18"/>
          <w:szCs w:val="18"/>
        </w:rPr>
        <w:t>Customers stay long and use deeply (8+ hours/day for title agents)</w:t>
      </w:r>
    </w:p>
    <w:p w14:paraId="6EAA67C3" w14:textId="77777777" w:rsidR="00801486" w:rsidRPr="00801486" w:rsidRDefault="00801486">
      <w:pPr>
        <w:numPr>
          <w:ilvl w:val="0"/>
          <w:numId w:val="8"/>
        </w:numPr>
        <w:contextualSpacing/>
        <w:rPr>
          <w:sz w:val="18"/>
          <w:szCs w:val="18"/>
        </w:rPr>
      </w:pPr>
      <w:r w:rsidRPr="00801486">
        <w:rPr>
          <w:sz w:val="18"/>
          <w:szCs w:val="18"/>
        </w:rPr>
        <w:t>Retention and upsell together drive high LTV with low incremental cost</w:t>
      </w:r>
    </w:p>
    <w:p w14:paraId="1EA0BC85" w14:textId="12EDAE00" w:rsidR="00801486" w:rsidRPr="0083781F" w:rsidRDefault="00801486" w:rsidP="0083781F">
      <w:pPr>
        <w:ind w:left="360"/>
        <w:contextualSpacing/>
        <w:rPr>
          <w:sz w:val="18"/>
          <w:szCs w:val="18"/>
        </w:rPr>
      </w:pPr>
      <w:r w:rsidRPr="00801486">
        <w:rPr>
          <w:i/>
          <w:iCs/>
          <w:sz w:val="18"/>
          <w:szCs w:val="18"/>
        </w:rPr>
        <w:t>Together, this makes the LTV:CAC ratio (~10x) the strongest profitability driver, enabled by scalable upsells and low churn.</w:t>
      </w:r>
    </w:p>
    <w:p w14:paraId="11026E8C" w14:textId="7244D87E" w:rsidR="009C4240" w:rsidRPr="009C4240" w:rsidRDefault="009C4240" w:rsidP="00AC66C6">
      <w:pPr>
        <w:pStyle w:val="Main"/>
      </w:pPr>
      <w:r w:rsidRPr="009C4240">
        <w:t xml:space="preserve">Market </w:t>
      </w:r>
      <w:r w:rsidR="00BC759B">
        <w:t xml:space="preserve">and </w:t>
      </w:r>
      <w:r w:rsidRPr="009C4240">
        <w:t>Competitive Landscape</w:t>
      </w:r>
    </w:p>
    <w:p w14:paraId="25579D38" w14:textId="6103C7FC" w:rsidR="009C4240" w:rsidRPr="009C4240" w:rsidRDefault="009C4240" w:rsidP="00AC66C6">
      <w:pPr>
        <w:pStyle w:val="Style2"/>
      </w:pPr>
      <w:r w:rsidRPr="009C4240">
        <w:t xml:space="preserve">Market Size </w:t>
      </w:r>
      <w:r w:rsidR="00BC759B">
        <w:t xml:space="preserve">and </w:t>
      </w:r>
      <w:r w:rsidRPr="009C4240">
        <w:t>Dynamics</w:t>
      </w:r>
    </w:p>
    <w:p w14:paraId="3733F60D" w14:textId="0FAF98CE" w:rsidR="00270ABB" w:rsidRPr="00270ABB" w:rsidRDefault="00270ABB" w:rsidP="002D4754">
      <w:pPr>
        <w:pStyle w:val="Questions"/>
      </w:pPr>
      <w:r w:rsidRPr="00270ABB">
        <w:t>What is the Total Addressable Market (TAM) and its expected growth rate?</w:t>
      </w:r>
    </w:p>
    <w:tbl>
      <w:tblPr>
        <w:tblStyle w:val="GridTable1Light-Accent1"/>
        <w:tblW w:w="0" w:type="auto"/>
        <w:tblLook w:val="04A0" w:firstRow="1" w:lastRow="0" w:firstColumn="1" w:lastColumn="0" w:noHBand="0" w:noVBand="1"/>
      </w:tblPr>
      <w:tblGrid>
        <w:gridCol w:w="2976"/>
        <w:gridCol w:w="1511"/>
        <w:gridCol w:w="5249"/>
      </w:tblGrid>
      <w:tr w:rsidR="00270ABB" w:rsidRPr="00270ABB" w14:paraId="22F8EA5A" w14:textId="77777777" w:rsidTr="00270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32E3B" w14:textId="77777777" w:rsidR="00270ABB" w:rsidRPr="00270ABB" w:rsidRDefault="00270ABB" w:rsidP="00270ABB">
            <w:pPr>
              <w:spacing w:after="160" w:line="278" w:lineRule="auto"/>
              <w:ind w:left="360"/>
              <w:rPr>
                <w:sz w:val="18"/>
                <w:szCs w:val="18"/>
              </w:rPr>
            </w:pPr>
            <w:r w:rsidRPr="00270ABB">
              <w:rPr>
                <w:sz w:val="18"/>
                <w:szCs w:val="18"/>
              </w:rPr>
              <w:lastRenderedPageBreak/>
              <w:t>Market Segment</w:t>
            </w:r>
          </w:p>
        </w:tc>
        <w:tc>
          <w:tcPr>
            <w:tcW w:w="0" w:type="auto"/>
            <w:hideMark/>
          </w:tcPr>
          <w:p w14:paraId="60C181A5" w14:textId="77777777" w:rsidR="00270ABB" w:rsidRPr="00270ABB" w:rsidRDefault="00270ABB" w:rsidP="00270ABB">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18"/>
                <w:szCs w:val="18"/>
              </w:rPr>
            </w:pPr>
            <w:r w:rsidRPr="00270ABB">
              <w:rPr>
                <w:sz w:val="18"/>
                <w:szCs w:val="18"/>
              </w:rPr>
              <w:t>TAM Estimate</w:t>
            </w:r>
          </w:p>
        </w:tc>
        <w:tc>
          <w:tcPr>
            <w:tcW w:w="0" w:type="auto"/>
            <w:hideMark/>
          </w:tcPr>
          <w:p w14:paraId="7A978C93" w14:textId="77777777" w:rsidR="00270ABB" w:rsidRPr="00270ABB" w:rsidRDefault="00270ABB" w:rsidP="00270ABB">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18"/>
                <w:szCs w:val="18"/>
              </w:rPr>
            </w:pPr>
            <w:r w:rsidRPr="00270ABB">
              <w:rPr>
                <w:sz w:val="18"/>
                <w:szCs w:val="18"/>
              </w:rPr>
              <w:t>Details</w:t>
            </w:r>
          </w:p>
        </w:tc>
      </w:tr>
      <w:tr w:rsidR="00270ABB" w:rsidRPr="00270ABB" w14:paraId="71D184A7"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4243376B" w14:textId="709C2505" w:rsidR="00270ABB" w:rsidRPr="00270ABB" w:rsidRDefault="00270ABB" w:rsidP="00270ABB">
            <w:pPr>
              <w:spacing w:after="160" w:line="278" w:lineRule="auto"/>
              <w:ind w:left="360"/>
              <w:rPr>
                <w:b w:val="0"/>
                <w:bCs w:val="0"/>
                <w:sz w:val="18"/>
                <w:szCs w:val="18"/>
              </w:rPr>
            </w:pPr>
            <w:r w:rsidRPr="00270ABB">
              <w:rPr>
                <w:b w:val="0"/>
                <w:bCs w:val="0"/>
                <w:sz w:val="18"/>
                <w:szCs w:val="18"/>
              </w:rPr>
              <w:t>Title &amp; Escrow (T&amp;E) SaaS</w:t>
            </w:r>
            <w:r w:rsidR="00B53D6D">
              <w:rPr>
                <w:b w:val="0"/>
                <w:bCs w:val="0"/>
                <w:sz w:val="18"/>
                <w:szCs w:val="18"/>
              </w:rPr>
              <w:t xml:space="preserve"> plus other products</w:t>
            </w:r>
          </w:p>
        </w:tc>
        <w:tc>
          <w:tcPr>
            <w:tcW w:w="0" w:type="auto"/>
            <w:hideMark/>
          </w:tcPr>
          <w:p w14:paraId="27B1CA9B"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$4B</w:t>
            </w:r>
          </w:p>
        </w:tc>
        <w:tc>
          <w:tcPr>
            <w:tcW w:w="0" w:type="auto"/>
            <w:hideMark/>
          </w:tcPr>
          <w:p w14:paraId="6AB661C4" w14:textId="314535D1"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 xml:space="preserve">Direct software TAM from ~10,000 T&amp;E firms and ~150K users. </w:t>
            </w:r>
          </w:p>
        </w:tc>
      </w:tr>
      <w:tr w:rsidR="00270ABB" w:rsidRPr="00270ABB" w14:paraId="1C7E9187"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0DDADC74" w14:textId="77777777" w:rsidR="00270ABB" w:rsidRPr="00270ABB" w:rsidRDefault="00270ABB" w:rsidP="00270ABB">
            <w:pPr>
              <w:spacing w:after="160" w:line="278" w:lineRule="auto"/>
              <w:ind w:left="360"/>
              <w:rPr>
                <w:b w:val="0"/>
                <w:bCs w:val="0"/>
                <w:sz w:val="18"/>
                <w:szCs w:val="18"/>
              </w:rPr>
            </w:pPr>
            <w:r w:rsidRPr="00270ABB">
              <w:rPr>
                <w:b w:val="0"/>
                <w:bCs w:val="0"/>
                <w:sz w:val="18"/>
                <w:szCs w:val="18"/>
              </w:rPr>
              <w:t>Real Estate Transaction Infrastructure</w:t>
            </w:r>
          </w:p>
        </w:tc>
        <w:tc>
          <w:tcPr>
            <w:tcW w:w="0" w:type="auto"/>
            <w:hideMark/>
          </w:tcPr>
          <w:p w14:paraId="20480344"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$30B+</w:t>
            </w:r>
          </w:p>
        </w:tc>
        <w:tc>
          <w:tcPr>
            <w:tcW w:w="0" w:type="auto"/>
            <w:hideMark/>
          </w:tcPr>
          <w:p w14:paraId="05B2193B"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Includes potential from lenders, realtors, underwriters, notaries, and broader closing infrastructure.</w:t>
            </w:r>
          </w:p>
        </w:tc>
      </w:tr>
      <w:tr w:rsidR="00270ABB" w:rsidRPr="00270ABB" w14:paraId="270A1413"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3EA19826" w14:textId="77777777" w:rsidR="00270ABB" w:rsidRPr="00270ABB" w:rsidRDefault="00270ABB" w:rsidP="00270ABB">
            <w:pPr>
              <w:spacing w:after="160" w:line="278" w:lineRule="auto"/>
              <w:ind w:left="360"/>
              <w:rPr>
                <w:b w:val="0"/>
                <w:bCs w:val="0"/>
                <w:sz w:val="18"/>
                <w:szCs w:val="18"/>
              </w:rPr>
            </w:pPr>
            <w:r w:rsidRPr="00270ABB">
              <w:rPr>
                <w:b w:val="0"/>
                <w:bCs w:val="0"/>
                <w:sz w:val="18"/>
                <w:szCs w:val="18"/>
              </w:rPr>
              <w:t>AI Workflow Automation</w:t>
            </w:r>
          </w:p>
        </w:tc>
        <w:tc>
          <w:tcPr>
            <w:tcW w:w="0" w:type="auto"/>
            <w:hideMark/>
          </w:tcPr>
          <w:p w14:paraId="5856B4CF"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$1.25B–2.5B</w:t>
            </w:r>
          </w:p>
        </w:tc>
        <w:tc>
          <w:tcPr>
            <w:tcW w:w="0" w:type="auto"/>
            <w:hideMark/>
          </w:tcPr>
          <w:p w14:paraId="11633C39"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Based on replacing manual QA and ops roles with automation (30–50K jobs × $80K avg salary).</w:t>
            </w:r>
          </w:p>
        </w:tc>
      </w:tr>
      <w:tr w:rsidR="00270ABB" w:rsidRPr="00270ABB" w14:paraId="39EE94C7"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48B0EDAD" w14:textId="77777777" w:rsidR="00270ABB" w:rsidRPr="00270ABB" w:rsidRDefault="00270ABB" w:rsidP="00270ABB">
            <w:pPr>
              <w:spacing w:after="160" w:line="278" w:lineRule="auto"/>
              <w:ind w:left="360"/>
              <w:rPr>
                <w:b w:val="0"/>
                <w:bCs w:val="0"/>
                <w:sz w:val="18"/>
                <w:szCs w:val="18"/>
              </w:rPr>
            </w:pPr>
            <w:r w:rsidRPr="00270ABB">
              <w:rPr>
                <w:b w:val="0"/>
                <w:bCs w:val="0"/>
                <w:sz w:val="18"/>
                <w:szCs w:val="18"/>
              </w:rPr>
              <w:t>Payments &amp; Banking (future monetization)</w:t>
            </w:r>
          </w:p>
        </w:tc>
        <w:tc>
          <w:tcPr>
            <w:tcW w:w="0" w:type="auto"/>
            <w:hideMark/>
          </w:tcPr>
          <w:p w14:paraId="469AD858"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$1B+</w:t>
            </w:r>
          </w:p>
        </w:tc>
        <w:tc>
          <w:tcPr>
            <w:tcW w:w="0" w:type="auto"/>
            <w:hideMark/>
          </w:tcPr>
          <w:p w14:paraId="3D6A8149"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Based on monetizing $1T in escrow flow at ~10bps, plus BaaS sweep fee potential.</w:t>
            </w:r>
          </w:p>
        </w:tc>
      </w:tr>
    </w:tbl>
    <w:p w14:paraId="797CAE1C" w14:textId="16CFA230" w:rsidR="00270ABB" w:rsidRPr="00270ABB" w:rsidRDefault="00270ABB" w:rsidP="002D4754">
      <w:pPr>
        <w:pStyle w:val="Questions"/>
      </w:pPr>
      <w:r w:rsidRPr="00270ABB">
        <w:t>Is the market emerging, expanding, or mature?</w:t>
      </w:r>
    </w:p>
    <w:p w14:paraId="3F30514C" w14:textId="77777777" w:rsidR="00270ABB" w:rsidRPr="00270ABB" w:rsidRDefault="00270ABB" w:rsidP="00AC66C6">
      <w:pPr>
        <w:pStyle w:val="pointer"/>
        <w:ind w:left="300" w:hanging="357"/>
      </w:pPr>
      <w:r w:rsidRPr="00270ABB">
        <w:t>Status: Expanding</w:t>
      </w:r>
    </w:p>
    <w:p w14:paraId="3BABA474" w14:textId="77777777" w:rsidR="00270ABB" w:rsidRPr="00270ABB" w:rsidRDefault="00270ABB">
      <w:pPr>
        <w:numPr>
          <w:ilvl w:val="0"/>
          <w:numId w:val="20"/>
        </w:numPr>
        <w:rPr>
          <w:sz w:val="18"/>
          <w:szCs w:val="18"/>
        </w:rPr>
      </w:pPr>
      <w:r w:rsidRPr="00270ABB">
        <w:rPr>
          <w:sz w:val="18"/>
          <w:szCs w:val="18"/>
        </w:rPr>
        <w:t>The real estate closing market is mature in size but still digitally underpenetrated and highly fragmented.</w:t>
      </w:r>
    </w:p>
    <w:p w14:paraId="42D0D9CC" w14:textId="77777777" w:rsidR="00270ABB" w:rsidRPr="00270ABB" w:rsidRDefault="00270ABB">
      <w:pPr>
        <w:numPr>
          <w:ilvl w:val="0"/>
          <w:numId w:val="20"/>
        </w:numPr>
        <w:rPr>
          <w:sz w:val="18"/>
          <w:szCs w:val="18"/>
        </w:rPr>
      </w:pPr>
      <w:r w:rsidRPr="00270ABB">
        <w:rPr>
          <w:sz w:val="18"/>
          <w:szCs w:val="18"/>
        </w:rPr>
        <w:t xml:space="preserve">Title software spend is still largely on legacy tools (e.g., </w:t>
      </w:r>
      <w:proofErr w:type="spellStart"/>
      <w:r w:rsidRPr="00270ABB">
        <w:rPr>
          <w:sz w:val="18"/>
          <w:szCs w:val="18"/>
        </w:rPr>
        <w:t>SoftPro</w:t>
      </w:r>
      <w:proofErr w:type="spellEnd"/>
      <w:r w:rsidRPr="00270ABB">
        <w:rPr>
          <w:sz w:val="18"/>
          <w:szCs w:val="18"/>
        </w:rPr>
        <w:t xml:space="preserve">, </w:t>
      </w:r>
      <w:proofErr w:type="spellStart"/>
      <w:r w:rsidRPr="00270ABB">
        <w:rPr>
          <w:sz w:val="18"/>
          <w:szCs w:val="18"/>
        </w:rPr>
        <w:t>Resware</w:t>
      </w:r>
      <w:proofErr w:type="spellEnd"/>
      <w:r w:rsidRPr="00270ABB">
        <w:rPr>
          <w:sz w:val="18"/>
          <w:szCs w:val="18"/>
        </w:rPr>
        <w:t xml:space="preserve">) and point solutions (DocuSign, </w:t>
      </w:r>
      <w:proofErr w:type="spellStart"/>
      <w:r w:rsidRPr="00270ABB">
        <w:rPr>
          <w:sz w:val="18"/>
          <w:szCs w:val="18"/>
        </w:rPr>
        <w:t>CertifID</w:t>
      </w:r>
      <w:proofErr w:type="spellEnd"/>
      <w:r w:rsidRPr="00270ABB">
        <w:rPr>
          <w:sz w:val="18"/>
          <w:szCs w:val="18"/>
        </w:rPr>
        <w:t>).</w:t>
      </w:r>
    </w:p>
    <w:p w14:paraId="614030E9" w14:textId="77777777" w:rsidR="00270ABB" w:rsidRPr="00270ABB" w:rsidRDefault="00270ABB">
      <w:pPr>
        <w:numPr>
          <w:ilvl w:val="0"/>
          <w:numId w:val="20"/>
        </w:numPr>
        <w:rPr>
          <w:sz w:val="18"/>
          <w:szCs w:val="18"/>
        </w:rPr>
      </w:pPr>
      <w:r w:rsidRPr="00270ABB">
        <w:rPr>
          <w:sz w:val="18"/>
          <w:szCs w:val="18"/>
        </w:rPr>
        <w:t>Recent tailwinds (post-COVID) and the rise in wire fraud have accelerated urgency around digital transformation.</w:t>
      </w:r>
    </w:p>
    <w:p w14:paraId="26AB6E11" w14:textId="682828A0" w:rsidR="00270ABB" w:rsidRPr="00270ABB" w:rsidRDefault="00270ABB">
      <w:pPr>
        <w:numPr>
          <w:ilvl w:val="0"/>
          <w:numId w:val="20"/>
        </w:numPr>
        <w:rPr>
          <w:sz w:val="18"/>
          <w:szCs w:val="18"/>
        </w:rPr>
      </w:pPr>
      <w:r w:rsidRPr="00270ABB">
        <w:rPr>
          <w:sz w:val="18"/>
          <w:szCs w:val="18"/>
        </w:rPr>
        <w:t>As workflows move from digitization to automation (AI), the market is expanding vertically within a mature sector.</w:t>
      </w:r>
    </w:p>
    <w:p w14:paraId="19AA4D08" w14:textId="3BDE5941" w:rsidR="00270ABB" w:rsidRPr="00270ABB" w:rsidRDefault="00270ABB" w:rsidP="002D4754">
      <w:pPr>
        <w:pStyle w:val="Questions"/>
      </w:pPr>
      <w:r w:rsidRPr="00270ABB">
        <w:t xml:space="preserve">What tailwinds (regulatory, tech, </w:t>
      </w:r>
      <w:proofErr w:type="spellStart"/>
      <w:r w:rsidRPr="00270ABB">
        <w:t>behavioral</w:t>
      </w:r>
      <w:proofErr w:type="spellEnd"/>
      <w:r w:rsidRPr="00270ABB">
        <w:t>) are driving the opportunity?</w:t>
      </w:r>
    </w:p>
    <w:tbl>
      <w:tblPr>
        <w:tblStyle w:val="GridTable1Light-Accent1"/>
        <w:tblW w:w="0" w:type="auto"/>
        <w:tblLook w:val="04A0" w:firstRow="1" w:lastRow="0" w:firstColumn="1" w:lastColumn="0" w:noHBand="0" w:noVBand="1"/>
      </w:tblPr>
      <w:tblGrid>
        <w:gridCol w:w="2420"/>
        <w:gridCol w:w="7316"/>
      </w:tblGrid>
      <w:tr w:rsidR="00270ABB" w:rsidRPr="00270ABB" w14:paraId="62117F20" w14:textId="77777777" w:rsidTr="00270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9F0FE" w14:textId="77777777" w:rsidR="00270ABB" w:rsidRPr="00270ABB" w:rsidRDefault="00270ABB" w:rsidP="00270ABB">
            <w:pPr>
              <w:spacing w:after="160" w:line="278" w:lineRule="auto"/>
              <w:ind w:left="360"/>
              <w:rPr>
                <w:sz w:val="18"/>
                <w:szCs w:val="18"/>
              </w:rPr>
            </w:pPr>
            <w:r w:rsidRPr="00270ABB">
              <w:rPr>
                <w:sz w:val="18"/>
                <w:szCs w:val="18"/>
              </w:rPr>
              <w:t>Tailwind</w:t>
            </w:r>
          </w:p>
        </w:tc>
        <w:tc>
          <w:tcPr>
            <w:tcW w:w="0" w:type="auto"/>
            <w:hideMark/>
          </w:tcPr>
          <w:p w14:paraId="567F05E1" w14:textId="77777777" w:rsidR="00270ABB" w:rsidRPr="00270ABB" w:rsidRDefault="00270ABB" w:rsidP="00270ABB">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18"/>
                <w:szCs w:val="18"/>
              </w:rPr>
            </w:pPr>
            <w:r w:rsidRPr="00270ABB">
              <w:rPr>
                <w:sz w:val="18"/>
                <w:szCs w:val="18"/>
              </w:rPr>
              <w:t>Impact</w:t>
            </w:r>
          </w:p>
        </w:tc>
      </w:tr>
      <w:tr w:rsidR="00270ABB" w:rsidRPr="00270ABB" w14:paraId="6E1725BE"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5446C82A" w14:textId="77777777" w:rsidR="00270ABB" w:rsidRPr="00270ABB" w:rsidRDefault="00270ABB" w:rsidP="00270ABB">
            <w:pPr>
              <w:spacing w:after="160" w:line="278" w:lineRule="auto"/>
              <w:ind w:left="360"/>
              <w:rPr>
                <w:b w:val="0"/>
                <w:bCs w:val="0"/>
                <w:sz w:val="18"/>
                <w:szCs w:val="18"/>
              </w:rPr>
            </w:pPr>
            <w:r w:rsidRPr="00270ABB">
              <w:rPr>
                <w:b w:val="0"/>
                <w:bCs w:val="0"/>
                <w:sz w:val="18"/>
                <w:szCs w:val="18"/>
              </w:rPr>
              <w:t>Regulatory Scrutiny</w:t>
            </w:r>
          </w:p>
        </w:tc>
        <w:tc>
          <w:tcPr>
            <w:tcW w:w="0" w:type="auto"/>
            <w:hideMark/>
          </w:tcPr>
          <w:p w14:paraId="3A79CF6C"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Increasing compliance demands and liability risk are pushing T&amp;E firms to adopt compliant, auditable SaaS like Qualia.</w:t>
            </w:r>
          </w:p>
        </w:tc>
      </w:tr>
      <w:tr w:rsidR="00270ABB" w:rsidRPr="00270ABB" w14:paraId="3463E38C"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090FDD1E" w14:textId="77777777" w:rsidR="00270ABB" w:rsidRPr="00270ABB" w:rsidRDefault="00270ABB" w:rsidP="00270ABB">
            <w:pPr>
              <w:spacing w:after="160" w:line="278" w:lineRule="auto"/>
              <w:ind w:left="360"/>
              <w:rPr>
                <w:b w:val="0"/>
                <w:bCs w:val="0"/>
                <w:sz w:val="18"/>
                <w:szCs w:val="18"/>
              </w:rPr>
            </w:pPr>
            <w:r w:rsidRPr="00270ABB">
              <w:rPr>
                <w:b w:val="0"/>
                <w:bCs w:val="0"/>
                <w:sz w:val="18"/>
                <w:szCs w:val="18"/>
              </w:rPr>
              <w:t>Wire Fraud &amp; Cybersecurity</w:t>
            </w:r>
          </w:p>
        </w:tc>
        <w:tc>
          <w:tcPr>
            <w:tcW w:w="0" w:type="auto"/>
            <w:hideMark/>
          </w:tcPr>
          <w:p w14:paraId="40A27B60"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FBI reported $1.2B in real estate wire fraud losses in 2022. Risk aversion drives adoption of solutions like Shield.</w:t>
            </w:r>
          </w:p>
        </w:tc>
      </w:tr>
      <w:tr w:rsidR="00270ABB" w:rsidRPr="00270ABB" w14:paraId="609EA812"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771D4B3F" w14:textId="77777777" w:rsidR="00270ABB" w:rsidRPr="00270ABB" w:rsidRDefault="00270ABB" w:rsidP="00270ABB">
            <w:pPr>
              <w:spacing w:after="160" w:line="278" w:lineRule="auto"/>
              <w:ind w:left="360"/>
              <w:rPr>
                <w:b w:val="0"/>
                <w:bCs w:val="0"/>
                <w:sz w:val="18"/>
                <w:szCs w:val="18"/>
              </w:rPr>
            </w:pPr>
            <w:proofErr w:type="spellStart"/>
            <w:r w:rsidRPr="00270ABB">
              <w:rPr>
                <w:b w:val="0"/>
                <w:bCs w:val="0"/>
                <w:sz w:val="18"/>
                <w:szCs w:val="18"/>
              </w:rPr>
              <w:t>Behavioral</w:t>
            </w:r>
            <w:proofErr w:type="spellEnd"/>
            <w:r w:rsidRPr="00270ABB">
              <w:rPr>
                <w:b w:val="0"/>
                <w:bCs w:val="0"/>
                <w:sz w:val="18"/>
                <w:szCs w:val="18"/>
              </w:rPr>
              <w:t xml:space="preserve"> Shift Post-COVID</w:t>
            </w:r>
          </w:p>
        </w:tc>
        <w:tc>
          <w:tcPr>
            <w:tcW w:w="0" w:type="auto"/>
            <w:hideMark/>
          </w:tcPr>
          <w:p w14:paraId="39DCA47A"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Increased preference for digital closings, remote collaboration, and automation among agents and consumers.</w:t>
            </w:r>
          </w:p>
        </w:tc>
      </w:tr>
      <w:tr w:rsidR="00270ABB" w:rsidRPr="00270ABB" w14:paraId="5B56EC48"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41A2ACE1" w14:textId="77777777" w:rsidR="00270ABB" w:rsidRPr="00270ABB" w:rsidRDefault="00270ABB" w:rsidP="00270ABB">
            <w:pPr>
              <w:spacing w:after="160" w:line="278" w:lineRule="auto"/>
              <w:ind w:left="360"/>
              <w:rPr>
                <w:b w:val="0"/>
                <w:bCs w:val="0"/>
                <w:sz w:val="18"/>
                <w:szCs w:val="18"/>
              </w:rPr>
            </w:pPr>
            <w:r w:rsidRPr="00270ABB">
              <w:rPr>
                <w:b w:val="0"/>
                <w:bCs w:val="0"/>
                <w:sz w:val="18"/>
                <w:szCs w:val="18"/>
              </w:rPr>
              <w:t>AI Readiness &amp; Acceptance</w:t>
            </w:r>
          </w:p>
        </w:tc>
        <w:tc>
          <w:tcPr>
            <w:tcW w:w="0" w:type="auto"/>
            <w:hideMark/>
          </w:tcPr>
          <w:p w14:paraId="18CF14A0"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Agents now more open to AI-driven workflow enhancements, especially for compliance and efficiency.</w:t>
            </w:r>
          </w:p>
        </w:tc>
      </w:tr>
      <w:tr w:rsidR="00270ABB" w:rsidRPr="00270ABB" w14:paraId="7B640535"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30B35BCD" w14:textId="77777777" w:rsidR="00270ABB" w:rsidRPr="00270ABB" w:rsidRDefault="00270ABB" w:rsidP="00270ABB">
            <w:pPr>
              <w:spacing w:after="160" w:line="278" w:lineRule="auto"/>
              <w:ind w:left="360"/>
              <w:rPr>
                <w:b w:val="0"/>
                <w:bCs w:val="0"/>
                <w:sz w:val="18"/>
                <w:szCs w:val="18"/>
              </w:rPr>
            </w:pPr>
            <w:r w:rsidRPr="00270ABB">
              <w:rPr>
                <w:b w:val="0"/>
                <w:bCs w:val="0"/>
                <w:sz w:val="18"/>
                <w:szCs w:val="18"/>
              </w:rPr>
              <w:t>Cloud Migration</w:t>
            </w:r>
          </w:p>
        </w:tc>
        <w:tc>
          <w:tcPr>
            <w:tcW w:w="0" w:type="auto"/>
            <w:hideMark/>
          </w:tcPr>
          <w:p w14:paraId="6BD5928C"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 xml:space="preserve">Shift from legacy on-prem platforms (e.g., </w:t>
            </w:r>
            <w:proofErr w:type="spellStart"/>
            <w:r w:rsidRPr="00270ABB">
              <w:rPr>
                <w:sz w:val="18"/>
                <w:szCs w:val="18"/>
              </w:rPr>
              <w:t>SoftPro</w:t>
            </w:r>
            <w:proofErr w:type="spellEnd"/>
            <w:r w:rsidRPr="00270ABB">
              <w:rPr>
                <w:sz w:val="18"/>
                <w:szCs w:val="18"/>
              </w:rPr>
              <w:t xml:space="preserve">, </w:t>
            </w:r>
            <w:proofErr w:type="spellStart"/>
            <w:r w:rsidRPr="00270ABB">
              <w:rPr>
                <w:sz w:val="18"/>
                <w:szCs w:val="18"/>
              </w:rPr>
              <w:t>AccuTitle</w:t>
            </w:r>
            <w:proofErr w:type="spellEnd"/>
            <w:r w:rsidRPr="00270ABB">
              <w:rPr>
                <w:sz w:val="18"/>
                <w:szCs w:val="18"/>
              </w:rPr>
              <w:t>) to cloud-native offerings like Qualia.</w:t>
            </w:r>
          </w:p>
        </w:tc>
      </w:tr>
    </w:tbl>
    <w:p w14:paraId="4728C84D" w14:textId="096D0C1B" w:rsidR="00270ABB" w:rsidRPr="00270ABB" w:rsidRDefault="00270ABB" w:rsidP="00270ABB">
      <w:pPr>
        <w:rPr>
          <w:sz w:val="18"/>
          <w:szCs w:val="18"/>
        </w:rPr>
      </w:pPr>
    </w:p>
    <w:p w14:paraId="02990A2B" w14:textId="18F430C7" w:rsidR="00270ABB" w:rsidRPr="00270ABB" w:rsidRDefault="00270ABB" w:rsidP="002D4754">
      <w:pPr>
        <w:pStyle w:val="Questions"/>
      </w:pPr>
      <w:r w:rsidRPr="00270ABB">
        <w:t>What share of the market is the company targeting or already capturing?</w:t>
      </w:r>
    </w:p>
    <w:p w14:paraId="4427BF14" w14:textId="77777777" w:rsidR="00270ABB" w:rsidRPr="00270ABB" w:rsidRDefault="00270ABB" w:rsidP="00AC66C6">
      <w:pPr>
        <w:pStyle w:val="pointer"/>
        <w:ind w:left="300" w:hanging="357"/>
      </w:pPr>
      <w:r w:rsidRPr="00270ABB">
        <w:t>Current Penetration:</w:t>
      </w:r>
    </w:p>
    <w:p w14:paraId="43DA4998" w14:textId="77777777" w:rsidR="00270ABB" w:rsidRPr="00270ABB" w:rsidRDefault="00270ABB">
      <w:pPr>
        <w:numPr>
          <w:ilvl w:val="0"/>
          <w:numId w:val="20"/>
        </w:numPr>
        <w:rPr>
          <w:sz w:val="18"/>
          <w:szCs w:val="18"/>
        </w:rPr>
      </w:pPr>
      <w:r w:rsidRPr="00270ABB">
        <w:rPr>
          <w:sz w:val="18"/>
          <w:szCs w:val="18"/>
        </w:rPr>
        <w:t xml:space="preserve">Qualia </w:t>
      </w:r>
      <w:proofErr w:type="gramStart"/>
      <w:r w:rsidRPr="00270ABB">
        <w:rPr>
          <w:sz w:val="18"/>
          <w:szCs w:val="18"/>
        </w:rPr>
        <w:t>has</w:t>
      </w:r>
      <w:proofErr w:type="gramEnd"/>
      <w:r w:rsidRPr="00270ABB">
        <w:rPr>
          <w:sz w:val="18"/>
          <w:szCs w:val="18"/>
        </w:rPr>
        <w:t xml:space="preserve"> 6,000+ T&amp;E customers, capturing a meaningful share of the ~10,000 active U.S. firms.</w:t>
      </w:r>
    </w:p>
    <w:p w14:paraId="28462935" w14:textId="77777777" w:rsidR="00270ABB" w:rsidRPr="00270ABB" w:rsidRDefault="00270ABB">
      <w:pPr>
        <w:numPr>
          <w:ilvl w:val="0"/>
          <w:numId w:val="20"/>
        </w:numPr>
        <w:rPr>
          <w:sz w:val="18"/>
          <w:szCs w:val="18"/>
        </w:rPr>
      </w:pPr>
      <w:r w:rsidRPr="00270ABB">
        <w:rPr>
          <w:sz w:val="18"/>
          <w:szCs w:val="18"/>
        </w:rPr>
        <w:t>This equates to ~60%+ penetration of the target customer universe (SMB and mid-market).</w:t>
      </w:r>
    </w:p>
    <w:p w14:paraId="26A799B1" w14:textId="34982E9A" w:rsidR="00270ABB" w:rsidRPr="00270ABB" w:rsidRDefault="00270ABB">
      <w:pPr>
        <w:numPr>
          <w:ilvl w:val="0"/>
          <w:numId w:val="21"/>
        </w:numPr>
        <w:rPr>
          <w:color w:val="EE0000"/>
          <w:sz w:val="18"/>
          <w:szCs w:val="18"/>
        </w:rPr>
      </w:pPr>
      <w:r w:rsidRPr="00270ABB">
        <w:rPr>
          <w:color w:val="EE0000"/>
          <w:sz w:val="18"/>
          <w:szCs w:val="18"/>
        </w:rPr>
        <w:t>However, ARR is only ~3.25% of T&amp;E software TAM, suggesting room for significant ARPU expansion per customer.</w:t>
      </w:r>
      <w:r w:rsidR="00B53D6D">
        <w:rPr>
          <w:color w:val="EE0000"/>
          <w:sz w:val="18"/>
          <w:szCs w:val="18"/>
        </w:rPr>
        <w:t xml:space="preserve"> - TBD</w:t>
      </w:r>
    </w:p>
    <w:p w14:paraId="06BFE110" w14:textId="77777777" w:rsidR="00270ABB" w:rsidRPr="00270ABB" w:rsidRDefault="00270ABB" w:rsidP="00AC66C6">
      <w:pPr>
        <w:pStyle w:val="pointer"/>
        <w:ind w:left="300" w:hanging="357"/>
      </w:pPr>
      <w:r w:rsidRPr="00270ABB">
        <w:t>Expansion Targets:</w:t>
      </w:r>
    </w:p>
    <w:p w14:paraId="0A29DA6A" w14:textId="77777777" w:rsidR="00270ABB" w:rsidRPr="00270ABB" w:rsidRDefault="00270ABB">
      <w:pPr>
        <w:numPr>
          <w:ilvl w:val="0"/>
          <w:numId w:val="22"/>
        </w:numPr>
        <w:rPr>
          <w:sz w:val="18"/>
          <w:szCs w:val="18"/>
        </w:rPr>
      </w:pPr>
      <w:r w:rsidRPr="00270ABB">
        <w:rPr>
          <w:sz w:val="18"/>
          <w:szCs w:val="18"/>
        </w:rPr>
        <w:t>Underwriters (e.g., Old Republic) and lenders (10K+ accounts onboarded) are new targets.</w:t>
      </w:r>
    </w:p>
    <w:p w14:paraId="38392EF6" w14:textId="7B725E46" w:rsidR="00270ABB" w:rsidRPr="00270ABB" w:rsidRDefault="00270ABB">
      <w:pPr>
        <w:numPr>
          <w:ilvl w:val="0"/>
          <w:numId w:val="22"/>
        </w:numPr>
        <w:rPr>
          <w:sz w:val="18"/>
          <w:szCs w:val="18"/>
        </w:rPr>
      </w:pPr>
      <w:r w:rsidRPr="00270ABB">
        <w:rPr>
          <w:sz w:val="18"/>
          <w:szCs w:val="18"/>
        </w:rPr>
        <w:lastRenderedPageBreak/>
        <w:t>Future opportunities in notaries, agents, and embedded fintech will expand TAM and revenue per customer.</w:t>
      </w:r>
    </w:p>
    <w:p w14:paraId="04CB7634" w14:textId="79BBE50C" w:rsidR="00270ABB" w:rsidRPr="00270ABB" w:rsidRDefault="00270ABB" w:rsidP="002D4754">
      <w:pPr>
        <w:pStyle w:val="Questions"/>
      </w:pPr>
      <w:r w:rsidRPr="00270ABB">
        <w:t>Is the revenue growth sustained by market growth?</w:t>
      </w:r>
    </w:p>
    <w:p w14:paraId="0C82636A" w14:textId="77777777" w:rsidR="00270ABB" w:rsidRPr="00270ABB" w:rsidRDefault="00270ABB" w:rsidP="00270ABB">
      <w:pPr>
        <w:rPr>
          <w:sz w:val="18"/>
          <w:szCs w:val="18"/>
        </w:rPr>
      </w:pPr>
      <w:r w:rsidRPr="00270ABB">
        <w:rPr>
          <w:sz w:val="18"/>
          <w:szCs w:val="18"/>
        </w:rPr>
        <w:t>Partially — but largely driven by wallet share expansion and product penetration.</w:t>
      </w:r>
    </w:p>
    <w:p w14:paraId="012C87AB" w14:textId="77777777" w:rsidR="00270ABB" w:rsidRPr="00270ABB" w:rsidRDefault="00270ABB">
      <w:pPr>
        <w:numPr>
          <w:ilvl w:val="0"/>
          <w:numId w:val="22"/>
        </w:numPr>
        <w:rPr>
          <w:sz w:val="18"/>
          <w:szCs w:val="18"/>
        </w:rPr>
      </w:pPr>
      <w:r w:rsidRPr="00270ABB">
        <w:rPr>
          <w:sz w:val="18"/>
          <w:szCs w:val="18"/>
        </w:rPr>
        <w:t>Even during the 2024 downturn (30-year low in housing transactions), Qualia grew ARR to ~$130M and remained profitable.</w:t>
      </w:r>
    </w:p>
    <w:p w14:paraId="245D5A67" w14:textId="77777777" w:rsidR="00270ABB" w:rsidRPr="00270ABB" w:rsidRDefault="00270ABB">
      <w:pPr>
        <w:numPr>
          <w:ilvl w:val="0"/>
          <w:numId w:val="22"/>
        </w:numPr>
        <w:rPr>
          <w:sz w:val="18"/>
          <w:szCs w:val="18"/>
        </w:rPr>
      </w:pPr>
      <w:r w:rsidRPr="00270ABB">
        <w:rPr>
          <w:sz w:val="18"/>
          <w:szCs w:val="18"/>
        </w:rPr>
        <w:t>Only 26% of customers use Connect or Shield, leaving 70%+ available for upsell.</w:t>
      </w:r>
    </w:p>
    <w:p w14:paraId="2C61EC80" w14:textId="77777777" w:rsidR="00270ABB" w:rsidRPr="00270ABB" w:rsidRDefault="00270ABB">
      <w:pPr>
        <w:numPr>
          <w:ilvl w:val="0"/>
          <w:numId w:val="22"/>
        </w:numPr>
        <w:rPr>
          <w:sz w:val="18"/>
          <w:szCs w:val="18"/>
        </w:rPr>
      </w:pPr>
      <w:r w:rsidRPr="00270ABB">
        <w:rPr>
          <w:sz w:val="18"/>
          <w:szCs w:val="18"/>
        </w:rPr>
        <w:t>As transaction volumes recover and new fintech/AI modules roll out, ARPU growth will compound with TAM growth.</w:t>
      </w:r>
    </w:p>
    <w:p w14:paraId="05477A21" w14:textId="0BE4D3BC" w:rsidR="00270ABB" w:rsidRPr="00270ABB" w:rsidRDefault="00270ABB" w:rsidP="002D4754">
      <w:pPr>
        <w:pStyle w:val="Questions"/>
      </w:pPr>
      <w:r w:rsidRPr="00270ABB">
        <w:t>Is the product AI-native or meaningfully AI-augmented, and if not, could it be disrupted or rendered obsolete by advances in AI?</w:t>
      </w:r>
    </w:p>
    <w:p w14:paraId="2224E914" w14:textId="77777777" w:rsidR="00270ABB" w:rsidRPr="00270ABB" w:rsidRDefault="00270ABB" w:rsidP="00AC66C6">
      <w:pPr>
        <w:rPr>
          <w:sz w:val="18"/>
          <w:szCs w:val="18"/>
        </w:rPr>
      </w:pPr>
      <w:r w:rsidRPr="00270ABB">
        <w:rPr>
          <w:sz w:val="18"/>
          <w:szCs w:val="18"/>
        </w:rPr>
        <w:t>Status: Meaningfully AI-Augmented</w:t>
      </w:r>
    </w:p>
    <w:p w14:paraId="7D0E7ABB" w14:textId="77777777" w:rsidR="00270ABB" w:rsidRPr="00270ABB" w:rsidRDefault="00270ABB" w:rsidP="00AC66C6">
      <w:pPr>
        <w:pStyle w:val="pointer"/>
        <w:ind w:left="300" w:hanging="357"/>
      </w:pPr>
      <w:r w:rsidRPr="00270ABB">
        <w:t>AI is core to the product roadmap and already in production:</w:t>
      </w:r>
    </w:p>
    <w:p w14:paraId="2F87494D" w14:textId="77777777" w:rsidR="00270ABB" w:rsidRPr="00270ABB" w:rsidRDefault="00270ABB">
      <w:pPr>
        <w:numPr>
          <w:ilvl w:val="0"/>
          <w:numId w:val="23"/>
        </w:numPr>
        <w:rPr>
          <w:sz w:val="18"/>
          <w:szCs w:val="18"/>
        </w:rPr>
      </w:pPr>
      <w:r w:rsidRPr="00270ABB">
        <w:rPr>
          <w:sz w:val="18"/>
          <w:szCs w:val="18"/>
        </w:rPr>
        <w:t>90% error detection in title QA processes</w:t>
      </w:r>
    </w:p>
    <w:p w14:paraId="7413E211" w14:textId="77777777" w:rsidR="00270ABB" w:rsidRPr="00270ABB" w:rsidRDefault="00270ABB">
      <w:pPr>
        <w:numPr>
          <w:ilvl w:val="0"/>
          <w:numId w:val="23"/>
        </w:numPr>
        <w:rPr>
          <w:sz w:val="18"/>
          <w:szCs w:val="18"/>
        </w:rPr>
      </w:pPr>
      <w:r w:rsidRPr="00270ABB">
        <w:rPr>
          <w:sz w:val="18"/>
          <w:szCs w:val="18"/>
        </w:rPr>
        <w:t>Structured data extraction from complex documents (title commitments, closing disclosures)</w:t>
      </w:r>
    </w:p>
    <w:p w14:paraId="39D490E0" w14:textId="77777777" w:rsidR="00270ABB" w:rsidRPr="00270ABB" w:rsidRDefault="00270ABB">
      <w:pPr>
        <w:numPr>
          <w:ilvl w:val="0"/>
          <w:numId w:val="23"/>
        </w:numPr>
        <w:rPr>
          <w:sz w:val="18"/>
          <w:szCs w:val="18"/>
        </w:rPr>
      </w:pPr>
      <w:r w:rsidRPr="00270ABB">
        <w:rPr>
          <w:sz w:val="18"/>
          <w:szCs w:val="18"/>
        </w:rPr>
        <w:t>Autonomous agentic workflows (e.g., issue detection, curative actions)</w:t>
      </w:r>
    </w:p>
    <w:p w14:paraId="2AC6AE07" w14:textId="77777777" w:rsidR="00270ABB" w:rsidRPr="00270ABB" w:rsidRDefault="00270ABB" w:rsidP="00AC66C6">
      <w:pPr>
        <w:pStyle w:val="pointer"/>
        <w:ind w:left="300" w:hanging="357"/>
      </w:pPr>
      <w:r w:rsidRPr="00270ABB">
        <w:t>AI Workflow Automation is a strategic moat:</w:t>
      </w:r>
    </w:p>
    <w:p w14:paraId="230F156A" w14:textId="77777777" w:rsidR="00270ABB" w:rsidRPr="00270ABB" w:rsidRDefault="00270ABB">
      <w:pPr>
        <w:numPr>
          <w:ilvl w:val="0"/>
          <w:numId w:val="24"/>
        </w:numPr>
        <w:rPr>
          <w:sz w:val="18"/>
          <w:szCs w:val="18"/>
        </w:rPr>
      </w:pPr>
      <w:r w:rsidRPr="00270ABB">
        <w:rPr>
          <w:sz w:val="18"/>
          <w:szCs w:val="18"/>
        </w:rPr>
        <w:t>Customers already entrusting compliance-critical tasks to AI (e.g., curative title review)</w:t>
      </w:r>
    </w:p>
    <w:p w14:paraId="14B5594E" w14:textId="77777777" w:rsidR="00270ABB" w:rsidRPr="00270ABB" w:rsidRDefault="00270ABB">
      <w:pPr>
        <w:numPr>
          <w:ilvl w:val="0"/>
          <w:numId w:val="24"/>
        </w:numPr>
        <w:rPr>
          <w:sz w:val="18"/>
          <w:szCs w:val="18"/>
        </w:rPr>
      </w:pPr>
      <w:r w:rsidRPr="00270ABB">
        <w:rPr>
          <w:sz w:val="18"/>
          <w:szCs w:val="18"/>
        </w:rPr>
        <w:t>Expansion of “agentic” AI products planned through 2028</w:t>
      </w:r>
    </w:p>
    <w:p w14:paraId="0C2FB7FE" w14:textId="77777777" w:rsidR="00270ABB" w:rsidRPr="00270ABB" w:rsidRDefault="00270ABB" w:rsidP="00AC66C6">
      <w:pPr>
        <w:pStyle w:val="pointer"/>
        <w:ind w:left="300" w:hanging="357"/>
      </w:pPr>
      <w:r w:rsidRPr="00270ABB">
        <w:t>AI Disruption Risk: Low</w:t>
      </w:r>
    </w:p>
    <w:p w14:paraId="1DB236A9" w14:textId="77777777" w:rsidR="00270ABB" w:rsidRPr="00270ABB" w:rsidRDefault="00270ABB">
      <w:pPr>
        <w:numPr>
          <w:ilvl w:val="0"/>
          <w:numId w:val="25"/>
        </w:numPr>
        <w:rPr>
          <w:sz w:val="18"/>
          <w:szCs w:val="18"/>
        </w:rPr>
      </w:pPr>
      <w:r w:rsidRPr="00270ABB">
        <w:rPr>
          <w:sz w:val="18"/>
          <w:szCs w:val="18"/>
        </w:rPr>
        <w:t xml:space="preserve">Qualia </w:t>
      </w:r>
      <w:proofErr w:type="gramStart"/>
      <w:r w:rsidRPr="00270ABB">
        <w:rPr>
          <w:sz w:val="18"/>
          <w:szCs w:val="18"/>
        </w:rPr>
        <w:t>is</w:t>
      </w:r>
      <w:proofErr w:type="gramEnd"/>
      <w:r w:rsidRPr="00270ABB">
        <w:rPr>
          <w:sz w:val="18"/>
          <w:szCs w:val="18"/>
        </w:rPr>
        <w:t xml:space="preserve"> embedding AI into core workflows, making it less likely to be disrupted by AI-native upstarts.</w:t>
      </w:r>
    </w:p>
    <w:p w14:paraId="4AA6E56F" w14:textId="4CB5B6CD" w:rsidR="00270ABB" w:rsidRPr="00270ABB" w:rsidRDefault="00270ABB">
      <w:pPr>
        <w:numPr>
          <w:ilvl w:val="0"/>
          <w:numId w:val="25"/>
        </w:numPr>
        <w:rPr>
          <w:sz w:val="18"/>
          <w:szCs w:val="18"/>
        </w:rPr>
      </w:pPr>
      <w:r w:rsidRPr="00270ABB">
        <w:rPr>
          <w:sz w:val="18"/>
          <w:szCs w:val="18"/>
        </w:rPr>
        <w:t>High compliance barriers and deep integrations with insurers, banks, and underwriters also offer defensibility.</w:t>
      </w:r>
    </w:p>
    <w:p w14:paraId="7FBC9F73" w14:textId="77777777" w:rsidR="00270ABB" w:rsidRPr="00270ABB" w:rsidRDefault="00270ABB" w:rsidP="00270ABB">
      <w:pPr>
        <w:rPr>
          <w:b/>
          <w:bCs/>
          <w:sz w:val="18"/>
          <w:szCs w:val="18"/>
        </w:rPr>
      </w:pPr>
      <w:r w:rsidRPr="00270ABB">
        <w:rPr>
          <w:b/>
          <w:bCs/>
          <w:sz w:val="18"/>
          <w:szCs w:val="18"/>
        </w:rPr>
        <w:t>Summary Table</w:t>
      </w:r>
    </w:p>
    <w:tbl>
      <w:tblPr>
        <w:tblStyle w:val="GridTable1Light-Accent1"/>
        <w:tblW w:w="0" w:type="auto"/>
        <w:tblLook w:val="04A0" w:firstRow="1" w:lastRow="0" w:firstColumn="1" w:lastColumn="0" w:noHBand="0" w:noVBand="1"/>
      </w:tblPr>
      <w:tblGrid>
        <w:gridCol w:w="2317"/>
        <w:gridCol w:w="7419"/>
      </w:tblGrid>
      <w:tr w:rsidR="00270ABB" w:rsidRPr="00270ABB" w14:paraId="1238F831" w14:textId="77777777" w:rsidTr="00270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DED9A" w14:textId="77777777" w:rsidR="00270ABB" w:rsidRPr="00270ABB" w:rsidRDefault="00270ABB" w:rsidP="00270ABB">
            <w:pPr>
              <w:spacing w:after="160" w:line="278" w:lineRule="auto"/>
              <w:ind w:left="360"/>
              <w:rPr>
                <w:sz w:val="18"/>
                <w:szCs w:val="18"/>
              </w:rPr>
            </w:pPr>
            <w:r w:rsidRPr="00270ABB">
              <w:rPr>
                <w:sz w:val="18"/>
                <w:szCs w:val="18"/>
              </w:rPr>
              <w:t>Question</w:t>
            </w:r>
          </w:p>
        </w:tc>
        <w:tc>
          <w:tcPr>
            <w:tcW w:w="0" w:type="auto"/>
            <w:hideMark/>
          </w:tcPr>
          <w:p w14:paraId="1CD0D2F0" w14:textId="77777777" w:rsidR="00270ABB" w:rsidRPr="00270ABB" w:rsidRDefault="00270ABB" w:rsidP="00270ABB">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18"/>
                <w:szCs w:val="18"/>
              </w:rPr>
            </w:pPr>
            <w:r w:rsidRPr="00270ABB">
              <w:rPr>
                <w:sz w:val="18"/>
                <w:szCs w:val="18"/>
              </w:rPr>
              <w:t>Answer</w:t>
            </w:r>
          </w:p>
        </w:tc>
      </w:tr>
      <w:tr w:rsidR="00270ABB" w:rsidRPr="00270ABB" w14:paraId="2A0088E3"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2E96205B" w14:textId="77777777" w:rsidR="00270ABB" w:rsidRPr="00270ABB" w:rsidRDefault="00270ABB" w:rsidP="00270ABB">
            <w:pPr>
              <w:spacing w:after="160" w:line="278" w:lineRule="auto"/>
              <w:ind w:left="360"/>
              <w:rPr>
                <w:sz w:val="18"/>
                <w:szCs w:val="18"/>
              </w:rPr>
            </w:pPr>
            <w:r w:rsidRPr="00270ABB">
              <w:rPr>
                <w:sz w:val="18"/>
                <w:szCs w:val="18"/>
              </w:rPr>
              <w:t>TAM &amp; Growth</w:t>
            </w:r>
          </w:p>
        </w:tc>
        <w:tc>
          <w:tcPr>
            <w:tcW w:w="0" w:type="auto"/>
            <w:hideMark/>
          </w:tcPr>
          <w:p w14:paraId="50641182"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$4B core; $30B+ expanded TAM; AI automation = $1.25B–2.5B; Fintech opportunity = $1B+</w:t>
            </w:r>
          </w:p>
        </w:tc>
      </w:tr>
      <w:tr w:rsidR="00270ABB" w:rsidRPr="00270ABB" w14:paraId="39F09062"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71902C14" w14:textId="77777777" w:rsidR="00270ABB" w:rsidRPr="00270ABB" w:rsidRDefault="00270ABB" w:rsidP="00270ABB">
            <w:pPr>
              <w:spacing w:after="160" w:line="278" w:lineRule="auto"/>
              <w:ind w:left="360"/>
              <w:rPr>
                <w:sz w:val="18"/>
                <w:szCs w:val="18"/>
              </w:rPr>
            </w:pPr>
            <w:r w:rsidRPr="00270ABB">
              <w:rPr>
                <w:sz w:val="18"/>
                <w:szCs w:val="18"/>
              </w:rPr>
              <w:t>Market Stage</w:t>
            </w:r>
          </w:p>
        </w:tc>
        <w:tc>
          <w:tcPr>
            <w:tcW w:w="0" w:type="auto"/>
            <w:hideMark/>
          </w:tcPr>
          <w:p w14:paraId="42F7DD46"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Expanding — low digital penetration, ripe for AI-led transformation</w:t>
            </w:r>
          </w:p>
        </w:tc>
      </w:tr>
      <w:tr w:rsidR="00270ABB" w:rsidRPr="00270ABB" w14:paraId="0EC2D9F7"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5CDFE427" w14:textId="77777777" w:rsidR="00270ABB" w:rsidRPr="00270ABB" w:rsidRDefault="00270ABB" w:rsidP="00270ABB">
            <w:pPr>
              <w:spacing w:after="160" w:line="278" w:lineRule="auto"/>
              <w:ind w:left="360"/>
              <w:rPr>
                <w:sz w:val="18"/>
                <w:szCs w:val="18"/>
              </w:rPr>
            </w:pPr>
            <w:r w:rsidRPr="00270ABB">
              <w:rPr>
                <w:sz w:val="18"/>
                <w:szCs w:val="18"/>
              </w:rPr>
              <w:t>Tailwinds</w:t>
            </w:r>
          </w:p>
        </w:tc>
        <w:tc>
          <w:tcPr>
            <w:tcW w:w="0" w:type="auto"/>
            <w:hideMark/>
          </w:tcPr>
          <w:p w14:paraId="1440A33B"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 xml:space="preserve">Regulatory, fraud risk, cloud adoption, AI acceptance, post-COVID </w:t>
            </w:r>
            <w:proofErr w:type="spellStart"/>
            <w:r w:rsidRPr="00270ABB">
              <w:rPr>
                <w:sz w:val="18"/>
                <w:szCs w:val="18"/>
              </w:rPr>
              <w:t>behavior</w:t>
            </w:r>
            <w:proofErr w:type="spellEnd"/>
          </w:p>
        </w:tc>
      </w:tr>
      <w:tr w:rsidR="00270ABB" w:rsidRPr="00270ABB" w14:paraId="29349E3E"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64308FCD" w14:textId="77777777" w:rsidR="00270ABB" w:rsidRPr="00270ABB" w:rsidRDefault="00270ABB" w:rsidP="00270ABB">
            <w:pPr>
              <w:spacing w:after="160" w:line="278" w:lineRule="auto"/>
              <w:ind w:left="360"/>
              <w:rPr>
                <w:sz w:val="18"/>
                <w:szCs w:val="18"/>
              </w:rPr>
            </w:pPr>
            <w:r w:rsidRPr="00270ABB">
              <w:rPr>
                <w:sz w:val="18"/>
                <w:szCs w:val="18"/>
              </w:rPr>
              <w:t>Current Share</w:t>
            </w:r>
          </w:p>
        </w:tc>
        <w:tc>
          <w:tcPr>
            <w:tcW w:w="0" w:type="auto"/>
            <w:hideMark/>
          </w:tcPr>
          <w:p w14:paraId="360998B8"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~60% of T&amp;E customer base; ~3.25% ARR penetration of software TAM</w:t>
            </w:r>
          </w:p>
        </w:tc>
      </w:tr>
      <w:tr w:rsidR="00270ABB" w:rsidRPr="00270ABB" w14:paraId="19773995"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62A76A5E" w14:textId="77777777" w:rsidR="00270ABB" w:rsidRPr="00270ABB" w:rsidRDefault="00270ABB" w:rsidP="00270ABB">
            <w:pPr>
              <w:spacing w:after="160" w:line="278" w:lineRule="auto"/>
              <w:ind w:left="360"/>
              <w:rPr>
                <w:sz w:val="18"/>
                <w:szCs w:val="18"/>
              </w:rPr>
            </w:pPr>
            <w:r w:rsidRPr="00270ABB">
              <w:rPr>
                <w:sz w:val="18"/>
                <w:szCs w:val="18"/>
              </w:rPr>
              <w:t>Revenue Sustainability</w:t>
            </w:r>
          </w:p>
        </w:tc>
        <w:tc>
          <w:tcPr>
            <w:tcW w:w="0" w:type="auto"/>
            <w:hideMark/>
          </w:tcPr>
          <w:p w14:paraId="4BA87AAE"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Yes — strong despite housing downturn; driven by upsell, product expansion, not just transaction volume</w:t>
            </w:r>
          </w:p>
        </w:tc>
      </w:tr>
      <w:tr w:rsidR="00270ABB" w:rsidRPr="00270ABB" w14:paraId="21B7C00E"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0DE8D0D7" w14:textId="77777777" w:rsidR="00270ABB" w:rsidRPr="00270ABB" w:rsidRDefault="00270ABB" w:rsidP="00270ABB">
            <w:pPr>
              <w:spacing w:after="160" w:line="278" w:lineRule="auto"/>
              <w:ind w:left="360"/>
              <w:rPr>
                <w:sz w:val="18"/>
                <w:szCs w:val="18"/>
              </w:rPr>
            </w:pPr>
            <w:r w:rsidRPr="00270ABB">
              <w:rPr>
                <w:sz w:val="18"/>
                <w:szCs w:val="18"/>
              </w:rPr>
              <w:t>AI Positioning</w:t>
            </w:r>
          </w:p>
        </w:tc>
        <w:tc>
          <w:tcPr>
            <w:tcW w:w="0" w:type="auto"/>
            <w:hideMark/>
          </w:tcPr>
          <w:p w14:paraId="37A07510" w14:textId="77777777" w:rsidR="00270ABB" w:rsidRPr="00270ABB" w:rsidRDefault="00270ABB" w:rsidP="00270ABB">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Meaningfully AI-augmented; deploying “agentic workflows”; not easily disrupted by AI-native competitors</w:t>
            </w:r>
          </w:p>
        </w:tc>
      </w:tr>
    </w:tbl>
    <w:p w14:paraId="247D9A99" w14:textId="77777777" w:rsidR="00270ABB" w:rsidRPr="00A817FF" w:rsidRDefault="00270ABB" w:rsidP="00270ABB">
      <w:pPr>
        <w:rPr>
          <w:sz w:val="18"/>
          <w:szCs w:val="18"/>
        </w:rPr>
      </w:pPr>
    </w:p>
    <w:p w14:paraId="7F8CD14B" w14:textId="4C8A2526" w:rsidR="00270ABB" w:rsidRPr="00270ABB" w:rsidRDefault="009C4240" w:rsidP="00AC66C6">
      <w:pPr>
        <w:pStyle w:val="Main"/>
      </w:pPr>
      <w:r w:rsidRPr="009C4240">
        <w:t>Competitive Analysis</w:t>
      </w:r>
    </w:p>
    <w:p w14:paraId="58462C65" w14:textId="06FDEC97" w:rsidR="00270ABB" w:rsidRPr="00270ABB" w:rsidRDefault="00270ABB" w:rsidP="002D4754">
      <w:pPr>
        <w:pStyle w:val="Questions"/>
      </w:pPr>
      <w:r w:rsidRPr="00270ABB">
        <w:t>Who are the direct and indirect competitors?</w:t>
      </w:r>
    </w:p>
    <w:p w14:paraId="17220C2A" w14:textId="77777777" w:rsidR="00270ABB" w:rsidRPr="00270ABB" w:rsidRDefault="00270ABB" w:rsidP="00AC66C6">
      <w:pPr>
        <w:contextualSpacing/>
        <w:rPr>
          <w:sz w:val="18"/>
          <w:szCs w:val="18"/>
        </w:rPr>
      </w:pPr>
      <w:r w:rsidRPr="00270ABB">
        <w:rPr>
          <w:sz w:val="18"/>
          <w:szCs w:val="18"/>
        </w:rPr>
        <w:t xml:space="preserve">Direct Competitors </w:t>
      </w:r>
      <w:r w:rsidRPr="00270ABB">
        <w:rPr>
          <w:i/>
          <w:iCs/>
          <w:sz w:val="18"/>
          <w:szCs w:val="18"/>
        </w:rPr>
        <w:t>(Title Production Systems and Closing Software)</w:t>
      </w:r>
      <w:r w:rsidRPr="00270ABB">
        <w:rPr>
          <w:sz w:val="18"/>
          <w:szCs w:val="18"/>
        </w:rPr>
        <w:t>:</w:t>
      </w:r>
    </w:p>
    <w:tbl>
      <w:tblPr>
        <w:tblStyle w:val="GridTable1Light-Accent1"/>
        <w:tblW w:w="0" w:type="auto"/>
        <w:tblLook w:val="04A0" w:firstRow="1" w:lastRow="0" w:firstColumn="1" w:lastColumn="0" w:noHBand="0" w:noVBand="1"/>
      </w:tblPr>
      <w:tblGrid>
        <w:gridCol w:w="1404"/>
        <w:gridCol w:w="7759"/>
      </w:tblGrid>
      <w:tr w:rsidR="00270ABB" w:rsidRPr="00270ABB" w14:paraId="6C336B61" w14:textId="77777777" w:rsidTr="00270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96933" w14:textId="77777777" w:rsidR="00270ABB" w:rsidRPr="00270ABB" w:rsidRDefault="00270ABB" w:rsidP="00270ABB">
            <w:pPr>
              <w:spacing w:after="160" w:line="278" w:lineRule="auto"/>
              <w:ind w:left="357"/>
              <w:contextualSpacing/>
              <w:rPr>
                <w:sz w:val="18"/>
                <w:szCs w:val="18"/>
              </w:rPr>
            </w:pPr>
            <w:r w:rsidRPr="00270ABB">
              <w:rPr>
                <w:sz w:val="18"/>
                <w:szCs w:val="18"/>
              </w:rPr>
              <w:lastRenderedPageBreak/>
              <w:t>Company</w:t>
            </w:r>
          </w:p>
        </w:tc>
        <w:tc>
          <w:tcPr>
            <w:tcW w:w="0" w:type="auto"/>
            <w:hideMark/>
          </w:tcPr>
          <w:p w14:paraId="05857703" w14:textId="77777777" w:rsidR="00270ABB" w:rsidRPr="00270ABB" w:rsidRDefault="00270ABB" w:rsidP="00270ABB">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270ABB">
              <w:rPr>
                <w:sz w:val="18"/>
                <w:szCs w:val="18"/>
              </w:rPr>
              <w:t>Notes</w:t>
            </w:r>
          </w:p>
        </w:tc>
      </w:tr>
      <w:tr w:rsidR="00270ABB" w:rsidRPr="00270ABB" w14:paraId="7DFA55DD"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0BAB5869" w14:textId="77777777" w:rsidR="00270ABB" w:rsidRPr="00270ABB" w:rsidRDefault="00270ABB" w:rsidP="00270ABB">
            <w:pPr>
              <w:spacing w:after="160" w:line="278" w:lineRule="auto"/>
              <w:ind w:left="357"/>
              <w:contextualSpacing/>
              <w:rPr>
                <w:b w:val="0"/>
                <w:bCs w:val="0"/>
                <w:sz w:val="18"/>
                <w:szCs w:val="18"/>
              </w:rPr>
            </w:pPr>
            <w:proofErr w:type="spellStart"/>
            <w:r w:rsidRPr="00270ABB">
              <w:rPr>
                <w:b w:val="0"/>
                <w:bCs w:val="0"/>
                <w:sz w:val="18"/>
                <w:szCs w:val="18"/>
              </w:rPr>
              <w:t>SoftPro</w:t>
            </w:r>
            <w:proofErr w:type="spellEnd"/>
          </w:p>
        </w:tc>
        <w:tc>
          <w:tcPr>
            <w:tcW w:w="0" w:type="auto"/>
            <w:hideMark/>
          </w:tcPr>
          <w:p w14:paraId="476B6479"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 xml:space="preserve">Leading legacy title production software; </w:t>
            </w:r>
            <w:proofErr w:type="gramStart"/>
            <w:r w:rsidRPr="00270ABB">
              <w:rPr>
                <w:sz w:val="18"/>
                <w:szCs w:val="18"/>
              </w:rPr>
              <w:t>on-premise</w:t>
            </w:r>
            <w:proofErr w:type="gramEnd"/>
            <w:r w:rsidRPr="00270ABB">
              <w:rPr>
                <w:sz w:val="18"/>
                <w:szCs w:val="18"/>
              </w:rPr>
              <w:t>, clunky UX, limited automation.</w:t>
            </w:r>
          </w:p>
        </w:tc>
      </w:tr>
      <w:tr w:rsidR="00270ABB" w:rsidRPr="00270ABB" w14:paraId="3AB46AE1"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07BCEC4F" w14:textId="77777777" w:rsidR="00270ABB" w:rsidRPr="00270ABB" w:rsidRDefault="00270ABB" w:rsidP="00270ABB">
            <w:pPr>
              <w:spacing w:after="160" w:line="278" w:lineRule="auto"/>
              <w:ind w:left="357"/>
              <w:contextualSpacing/>
              <w:rPr>
                <w:b w:val="0"/>
                <w:bCs w:val="0"/>
                <w:sz w:val="18"/>
                <w:szCs w:val="18"/>
              </w:rPr>
            </w:pPr>
            <w:r w:rsidRPr="00270ABB">
              <w:rPr>
                <w:b w:val="0"/>
                <w:bCs w:val="0"/>
                <w:sz w:val="18"/>
                <w:szCs w:val="18"/>
              </w:rPr>
              <w:t>RamQuest</w:t>
            </w:r>
          </w:p>
        </w:tc>
        <w:tc>
          <w:tcPr>
            <w:tcW w:w="0" w:type="auto"/>
            <w:hideMark/>
          </w:tcPr>
          <w:p w14:paraId="75C25143"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Previously a key competitor; acquired by Qualia in 2023. Still operates under Qualia umbrella.</w:t>
            </w:r>
          </w:p>
        </w:tc>
      </w:tr>
      <w:tr w:rsidR="00270ABB" w:rsidRPr="00270ABB" w14:paraId="33D50AD4"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3675172D" w14:textId="77777777" w:rsidR="00270ABB" w:rsidRPr="00270ABB" w:rsidRDefault="00270ABB" w:rsidP="00270ABB">
            <w:pPr>
              <w:spacing w:after="160" w:line="278" w:lineRule="auto"/>
              <w:ind w:left="357"/>
              <w:contextualSpacing/>
              <w:rPr>
                <w:b w:val="0"/>
                <w:bCs w:val="0"/>
                <w:sz w:val="18"/>
                <w:szCs w:val="18"/>
              </w:rPr>
            </w:pPr>
            <w:proofErr w:type="spellStart"/>
            <w:r w:rsidRPr="00270ABB">
              <w:rPr>
                <w:b w:val="0"/>
                <w:bCs w:val="0"/>
                <w:sz w:val="18"/>
                <w:szCs w:val="18"/>
              </w:rPr>
              <w:t>Resware</w:t>
            </w:r>
            <w:proofErr w:type="spellEnd"/>
          </w:p>
        </w:tc>
        <w:tc>
          <w:tcPr>
            <w:tcW w:w="0" w:type="auto"/>
            <w:hideMark/>
          </w:tcPr>
          <w:p w14:paraId="4506E03B"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Another former competitor; also acquired by Qualia. Integrated into broader platform.</w:t>
            </w:r>
          </w:p>
        </w:tc>
      </w:tr>
      <w:tr w:rsidR="00270ABB" w:rsidRPr="00270ABB" w14:paraId="37E45088"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0F0D473A" w14:textId="77777777" w:rsidR="00270ABB" w:rsidRPr="00270ABB" w:rsidRDefault="00270ABB" w:rsidP="00270ABB">
            <w:pPr>
              <w:spacing w:after="160" w:line="278" w:lineRule="auto"/>
              <w:ind w:left="357"/>
              <w:contextualSpacing/>
              <w:rPr>
                <w:b w:val="0"/>
                <w:bCs w:val="0"/>
                <w:sz w:val="18"/>
                <w:szCs w:val="18"/>
              </w:rPr>
            </w:pPr>
            <w:proofErr w:type="spellStart"/>
            <w:r w:rsidRPr="00270ABB">
              <w:rPr>
                <w:b w:val="0"/>
                <w:bCs w:val="0"/>
                <w:sz w:val="18"/>
                <w:szCs w:val="18"/>
              </w:rPr>
              <w:t>AccuTitle</w:t>
            </w:r>
            <w:proofErr w:type="spellEnd"/>
          </w:p>
        </w:tc>
        <w:tc>
          <w:tcPr>
            <w:tcW w:w="0" w:type="auto"/>
            <w:hideMark/>
          </w:tcPr>
          <w:p w14:paraId="0B72383E"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Cloud-based, but functionally narrower than Qualia. Still used by regional agencies.</w:t>
            </w:r>
          </w:p>
        </w:tc>
      </w:tr>
    </w:tbl>
    <w:p w14:paraId="4CF2391D" w14:textId="77777777" w:rsidR="00270ABB" w:rsidRPr="00270ABB" w:rsidRDefault="00270ABB" w:rsidP="00AC66C6">
      <w:pPr>
        <w:contextualSpacing/>
        <w:rPr>
          <w:sz w:val="18"/>
          <w:szCs w:val="18"/>
        </w:rPr>
      </w:pPr>
      <w:r w:rsidRPr="00270ABB">
        <w:rPr>
          <w:sz w:val="18"/>
          <w:szCs w:val="18"/>
        </w:rPr>
        <w:t>Indirect / Point Solution Competitors (Focus on single workflow component):</w:t>
      </w:r>
    </w:p>
    <w:tbl>
      <w:tblPr>
        <w:tblStyle w:val="GridTable1Light-Accent1"/>
        <w:tblW w:w="0" w:type="auto"/>
        <w:tblLook w:val="04A0" w:firstRow="1" w:lastRow="0" w:firstColumn="1" w:lastColumn="0" w:noHBand="0" w:noVBand="1"/>
      </w:tblPr>
      <w:tblGrid>
        <w:gridCol w:w="2787"/>
        <w:gridCol w:w="6949"/>
      </w:tblGrid>
      <w:tr w:rsidR="00270ABB" w:rsidRPr="00270ABB" w14:paraId="7C7B1AC2" w14:textId="77777777" w:rsidTr="00270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5E0DC" w14:textId="77777777" w:rsidR="00270ABB" w:rsidRPr="00270ABB" w:rsidRDefault="00270ABB" w:rsidP="00270ABB">
            <w:pPr>
              <w:spacing w:after="160" w:line="278" w:lineRule="auto"/>
              <w:ind w:left="357"/>
              <w:contextualSpacing/>
              <w:rPr>
                <w:sz w:val="18"/>
                <w:szCs w:val="18"/>
              </w:rPr>
            </w:pPr>
            <w:r w:rsidRPr="00270ABB">
              <w:rPr>
                <w:sz w:val="18"/>
                <w:szCs w:val="18"/>
              </w:rPr>
              <w:t>Company</w:t>
            </w:r>
          </w:p>
        </w:tc>
        <w:tc>
          <w:tcPr>
            <w:tcW w:w="0" w:type="auto"/>
            <w:hideMark/>
          </w:tcPr>
          <w:p w14:paraId="42100ACC" w14:textId="77777777" w:rsidR="00270ABB" w:rsidRPr="00270ABB" w:rsidRDefault="00270ABB" w:rsidP="00270ABB">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270ABB">
              <w:rPr>
                <w:sz w:val="18"/>
                <w:szCs w:val="18"/>
              </w:rPr>
              <w:t>Function</w:t>
            </w:r>
          </w:p>
        </w:tc>
      </w:tr>
      <w:tr w:rsidR="00270ABB" w:rsidRPr="00270ABB" w14:paraId="7EBFCBE3"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19BE7ED6" w14:textId="77777777" w:rsidR="00270ABB" w:rsidRPr="00270ABB" w:rsidRDefault="00270ABB" w:rsidP="00270ABB">
            <w:pPr>
              <w:spacing w:after="160" w:line="278" w:lineRule="auto"/>
              <w:ind w:left="357"/>
              <w:contextualSpacing/>
              <w:rPr>
                <w:b w:val="0"/>
                <w:bCs w:val="0"/>
                <w:sz w:val="18"/>
                <w:szCs w:val="18"/>
              </w:rPr>
            </w:pPr>
            <w:proofErr w:type="spellStart"/>
            <w:r w:rsidRPr="00270ABB">
              <w:rPr>
                <w:b w:val="0"/>
                <w:bCs w:val="0"/>
                <w:sz w:val="18"/>
                <w:szCs w:val="18"/>
              </w:rPr>
              <w:t>CertifID</w:t>
            </w:r>
            <w:proofErr w:type="spellEnd"/>
          </w:p>
        </w:tc>
        <w:tc>
          <w:tcPr>
            <w:tcW w:w="0" w:type="auto"/>
            <w:hideMark/>
          </w:tcPr>
          <w:p w14:paraId="3C14A30C"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Wire fraud prevention (email-based, transactional insurance model).</w:t>
            </w:r>
          </w:p>
        </w:tc>
      </w:tr>
      <w:tr w:rsidR="00270ABB" w:rsidRPr="00270ABB" w14:paraId="6FEBE6A0"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1EFDBD13" w14:textId="77777777" w:rsidR="00270ABB" w:rsidRPr="00270ABB" w:rsidRDefault="00270ABB" w:rsidP="00270ABB">
            <w:pPr>
              <w:spacing w:after="160" w:line="278" w:lineRule="auto"/>
              <w:ind w:left="357"/>
              <w:contextualSpacing/>
              <w:rPr>
                <w:b w:val="0"/>
                <w:bCs w:val="0"/>
                <w:sz w:val="18"/>
                <w:szCs w:val="18"/>
              </w:rPr>
            </w:pPr>
            <w:proofErr w:type="spellStart"/>
            <w:r w:rsidRPr="00270ABB">
              <w:rPr>
                <w:b w:val="0"/>
                <w:bCs w:val="0"/>
                <w:sz w:val="18"/>
                <w:szCs w:val="18"/>
              </w:rPr>
              <w:t>Closinglock</w:t>
            </w:r>
            <w:proofErr w:type="spellEnd"/>
          </w:p>
        </w:tc>
        <w:tc>
          <w:tcPr>
            <w:tcW w:w="0" w:type="auto"/>
            <w:hideMark/>
          </w:tcPr>
          <w:p w14:paraId="074B5441"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Competitor in secure communication and fraud detection.</w:t>
            </w:r>
          </w:p>
        </w:tc>
      </w:tr>
      <w:tr w:rsidR="00270ABB" w:rsidRPr="00270ABB" w14:paraId="76B265C8"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47FB7DFD" w14:textId="77777777" w:rsidR="00270ABB" w:rsidRPr="00270ABB" w:rsidRDefault="00270ABB" w:rsidP="00270ABB">
            <w:pPr>
              <w:spacing w:after="160" w:line="278" w:lineRule="auto"/>
              <w:ind w:left="357"/>
              <w:contextualSpacing/>
              <w:rPr>
                <w:b w:val="0"/>
                <w:bCs w:val="0"/>
                <w:sz w:val="18"/>
                <w:szCs w:val="18"/>
              </w:rPr>
            </w:pPr>
            <w:r w:rsidRPr="00270ABB">
              <w:rPr>
                <w:b w:val="0"/>
                <w:bCs w:val="0"/>
                <w:sz w:val="18"/>
                <w:szCs w:val="18"/>
              </w:rPr>
              <w:t>DocuSign</w:t>
            </w:r>
          </w:p>
        </w:tc>
        <w:tc>
          <w:tcPr>
            <w:tcW w:w="0" w:type="auto"/>
            <w:hideMark/>
          </w:tcPr>
          <w:p w14:paraId="161D221D"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270ABB">
              <w:rPr>
                <w:sz w:val="18"/>
                <w:szCs w:val="18"/>
              </w:rPr>
              <w:t>E-signatures;</w:t>
            </w:r>
            <w:proofErr w:type="gramEnd"/>
            <w:r w:rsidRPr="00270ABB">
              <w:rPr>
                <w:sz w:val="18"/>
                <w:szCs w:val="18"/>
              </w:rPr>
              <w:t xml:space="preserve"> used in fragmented closing stacks, often integrated into legacy systems.</w:t>
            </w:r>
          </w:p>
        </w:tc>
      </w:tr>
      <w:tr w:rsidR="00270ABB" w:rsidRPr="00270ABB" w14:paraId="35F280EC"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34F7B327" w14:textId="77777777" w:rsidR="00270ABB" w:rsidRPr="00270ABB" w:rsidRDefault="00270ABB" w:rsidP="00270ABB">
            <w:pPr>
              <w:spacing w:after="160" w:line="278" w:lineRule="auto"/>
              <w:ind w:left="357"/>
              <w:contextualSpacing/>
              <w:rPr>
                <w:b w:val="0"/>
                <w:bCs w:val="0"/>
                <w:sz w:val="18"/>
                <w:szCs w:val="18"/>
              </w:rPr>
            </w:pPr>
            <w:r w:rsidRPr="00270ABB">
              <w:rPr>
                <w:b w:val="0"/>
                <w:bCs w:val="0"/>
                <w:sz w:val="18"/>
                <w:szCs w:val="18"/>
              </w:rPr>
              <w:t xml:space="preserve">Notarize, </w:t>
            </w:r>
            <w:proofErr w:type="spellStart"/>
            <w:r w:rsidRPr="00270ABB">
              <w:rPr>
                <w:b w:val="0"/>
                <w:bCs w:val="0"/>
                <w:sz w:val="18"/>
                <w:szCs w:val="18"/>
              </w:rPr>
              <w:t>Stavvy</w:t>
            </w:r>
            <w:proofErr w:type="spellEnd"/>
          </w:p>
        </w:tc>
        <w:tc>
          <w:tcPr>
            <w:tcW w:w="0" w:type="auto"/>
            <w:hideMark/>
          </w:tcPr>
          <w:p w14:paraId="1DA09EA2"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Remote online notarization and closing services.</w:t>
            </w:r>
          </w:p>
        </w:tc>
      </w:tr>
      <w:tr w:rsidR="00270ABB" w:rsidRPr="00270ABB" w14:paraId="2F130572"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3348AFEF" w14:textId="77777777" w:rsidR="00270ABB" w:rsidRPr="00270ABB" w:rsidRDefault="00270ABB" w:rsidP="00270ABB">
            <w:pPr>
              <w:spacing w:after="160" w:line="278" w:lineRule="auto"/>
              <w:ind w:left="357"/>
              <w:contextualSpacing/>
              <w:rPr>
                <w:b w:val="0"/>
                <w:bCs w:val="0"/>
                <w:sz w:val="18"/>
                <w:szCs w:val="18"/>
              </w:rPr>
            </w:pPr>
            <w:r w:rsidRPr="00270ABB">
              <w:rPr>
                <w:b w:val="0"/>
                <w:bCs w:val="0"/>
                <w:sz w:val="18"/>
                <w:szCs w:val="18"/>
              </w:rPr>
              <w:t xml:space="preserve">Mortgage Cadence, </w:t>
            </w:r>
            <w:proofErr w:type="spellStart"/>
            <w:r w:rsidRPr="00270ABB">
              <w:rPr>
                <w:b w:val="0"/>
                <w:bCs w:val="0"/>
                <w:sz w:val="18"/>
                <w:szCs w:val="18"/>
              </w:rPr>
              <w:t>Snapdocs</w:t>
            </w:r>
            <w:proofErr w:type="spellEnd"/>
          </w:p>
        </w:tc>
        <w:tc>
          <w:tcPr>
            <w:tcW w:w="0" w:type="auto"/>
            <w:hideMark/>
          </w:tcPr>
          <w:p w14:paraId="06922145"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Broader real estate transaction infrastructure, more focused on lenders than title agents.</w:t>
            </w:r>
          </w:p>
        </w:tc>
      </w:tr>
    </w:tbl>
    <w:p w14:paraId="39C1B6B4" w14:textId="422FB601" w:rsidR="00270ABB" w:rsidRPr="00270ABB" w:rsidRDefault="00270ABB" w:rsidP="00270ABB">
      <w:pPr>
        <w:ind w:left="357"/>
        <w:contextualSpacing/>
        <w:rPr>
          <w:sz w:val="18"/>
          <w:szCs w:val="18"/>
        </w:rPr>
      </w:pPr>
    </w:p>
    <w:p w14:paraId="578AEA56" w14:textId="77777777" w:rsidR="00270ABB" w:rsidRPr="00270ABB" w:rsidRDefault="00270ABB" w:rsidP="00AC66C6">
      <w:pPr>
        <w:contextualSpacing/>
        <w:rPr>
          <w:sz w:val="18"/>
          <w:szCs w:val="18"/>
        </w:rPr>
      </w:pPr>
      <w:r w:rsidRPr="00270ABB">
        <w:rPr>
          <w:sz w:val="18"/>
          <w:szCs w:val="18"/>
        </w:rPr>
        <w:t>Competitive Comparison Snapshot</w:t>
      </w:r>
    </w:p>
    <w:tbl>
      <w:tblPr>
        <w:tblStyle w:val="GridTable1Light-Accent1"/>
        <w:tblW w:w="0" w:type="auto"/>
        <w:tblLook w:val="04A0" w:firstRow="1" w:lastRow="0" w:firstColumn="1" w:lastColumn="0" w:noHBand="0" w:noVBand="1"/>
      </w:tblPr>
      <w:tblGrid>
        <w:gridCol w:w="1695"/>
        <w:gridCol w:w="2324"/>
        <w:gridCol w:w="1872"/>
        <w:gridCol w:w="2032"/>
        <w:gridCol w:w="1813"/>
      </w:tblGrid>
      <w:tr w:rsidR="00270ABB" w:rsidRPr="00270ABB" w14:paraId="38968456" w14:textId="77777777" w:rsidTr="00270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CC202" w14:textId="77777777" w:rsidR="00270ABB" w:rsidRPr="00270ABB" w:rsidRDefault="00270ABB" w:rsidP="00270ABB">
            <w:pPr>
              <w:spacing w:after="160" w:line="278" w:lineRule="auto"/>
              <w:ind w:left="357"/>
              <w:contextualSpacing/>
              <w:rPr>
                <w:sz w:val="18"/>
                <w:szCs w:val="18"/>
              </w:rPr>
            </w:pPr>
            <w:r w:rsidRPr="00270ABB">
              <w:rPr>
                <w:sz w:val="18"/>
                <w:szCs w:val="18"/>
              </w:rPr>
              <w:t>Dimension</w:t>
            </w:r>
          </w:p>
        </w:tc>
        <w:tc>
          <w:tcPr>
            <w:tcW w:w="0" w:type="auto"/>
            <w:hideMark/>
          </w:tcPr>
          <w:p w14:paraId="26BB7542" w14:textId="77777777" w:rsidR="00270ABB" w:rsidRPr="00270ABB" w:rsidRDefault="00270ABB" w:rsidP="00270ABB">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270ABB">
              <w:rPr>
                <w:sz w:val="18"/>
                <w:szCs w:val="18"/>
              </w:rPr>
              <w:t>Qualia</w:t>
            </w:r>
          </w:p>
        </w:tc>
        <w:tc>
          <w:tcPr>
            <w:tcW w:w="0" w:type="auto"/>
            <w:hideMark/>
          </w:tcPr>
          <w:p w14:paraId="008E371A" w14:textId="77777777" w:rsidR="00270ABB" w:rsidRPr="00270ABB" w:rsidRDefault="00270ABB" w:rsidP="00270ABB">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270ABB">
              <w:rPr>
                <w:sz w:val="18"/>
                <w:szCs w:val="18"/>
              </w:rPr>
              <w:t>SoftPro</w:t>
            </w:r>
            <w:proofErr w:type="spellEnd"/>
            <w:r w:rsidRPr="00270ABB">
              <w:rPr>
                <w:sz w:val="18"/>
                <w:szCs w:val="18"/>
              </w:rPr>
              <w:t xml:space="preserve"> / </w:t>
            </w:r>
            <w:proofErr w:type="spellStart"/>
            <w:r w:rsidRPr="00270ABB">
              <w:rPr>
                <w:sz w:val="18"/>
                <w:szCs w:val="18"/>
              </w:rPr>
              <w:t>AccuTitle</w:t>
            </w:r>
            <w:proofErr w:type="spellEnd"/>
          </w:p>
        </w:tc>
        <w:tc>
          <w:tcPr>
            <w:tcW w:w="0" w:type="auto"/>
            <w:hideMark/>
          </w:tcPr>
          <w:p w14:paraId="6AE496EA" w14:textId="77777777" w:rsidR="00270ABB" w:rsidRPr="00270ABB" w:rsidRDefault="00270ABB" w:rsidP="00270ABB">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270ABB">
              <w:rPr>
                <w:sz w:val="18"/>
                <w:szCs w:val="18"/>
              </w:rPr>
              <w:t>CertifID</w:t>
            </w:r>
            <w:proofErr w:type="spellEnd"/>
            <w:r w:rsidRPr="00270ABB">
              <w:rPr>
                <w:sz w:val="18"/>
                <w:szCs w:val="18"/>
              </w:rPr>
              <w:t xml:space="preserve"> / </w:t>
            </w:r>
            <w:proofErr w:type="spellStart"/>
            <w:r w:rsidRPr="00270ABB">
              <w:rPr>
                <w:sz w:val="18"/>
                <w:szCs w:val="18"/>
              </w:rPr>
              <w:t>Closinglock</w:t>
            </w:r>
            <w:proofErr w:type="spellEnd"/>
          </w:p>
        </w:tc>
        <w:tc>
          <w:tcPr>
            <w:tcW w:w="0" w:type="auto"/>
            <w:hideMark/>
          </w:tcPr>
          <w:p w14:paraId="5E7E913C" w14:textId="77777777" w:rsidR="00270ABB" w:rsidRPr="00270ABB" w:rsidRDefault="00270ABB" w:rsidP="00270ABB">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270ABB">
              <w:rPr>
                <w:sz w:val="18"/>
                <w:szCs w:val="18"/>
              </w:rPr>
              <w:t>Snapdocs</w:t>
            </w:r>
            <w:proofErr w:type="spellEnd"/>
            <w:r w:rsidRPr="00270ABB">
              <w:rPr>
                <w:sz w:val="18"/>
                <w:szCs w:val="18"/>
              </w:rPr>
              <w:t xml:space="preserve"> / </w:t>
            </w:r>
            <w:proofErr w:type="spellStart"/>
            <w:r w:rsidRPr="00270ABB">
              <w:rPr>
                <w:sz w:val="18"/>
                <w:szCs w:val="18"/>
              </w:rPr>
              <w:t>Stavvy</w:t>
            </w:r>
            <w:proofErr w:type="spellEnd"/>
          </w:p>
        </w:tc>
      </w:tr>
      <w:tr w:rsidR="00270ABB" w:rsidRPr="00270ABB" w14:paraId="46BBB4E4"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015FB368" w14:textId="77777777" w:rsidR="00270ABB" w:rsidRPr="00270ABB" w:rsidRDefault="00270ABB" w:rsidP="00270ABB">
            <w:pPr>
              <w:spacing w:after="160" w:line="278" w:lineRule="auto"/>
              <w:ind w:left="357"/>
              <w:contextualSpacing/>
              <w:rPr>
                <w:b w:val="0"/>
                <w:bCs w:val="0"/>
                <w:sz w:val="18"/>
                <w:szCs w:val="18"/>
              </w:rPr>
            </w:pPr>
            <w:r w:rsidRPr="00270ABB">
              <w:rPr>
                <w:b w:val="0"/>
                <w:bCs w:val="0"/>
                <w:sz w:val="18"/>
                <w:szCs w:val="18"/>
              </w:rPr>
              <w:t>Integration</w:t>
            </w:r>
          </w:p>
        </w:tc>
        <w:tc>
          <w:tcPr>
            <w:tcW w:w="0" w:type="auto"/>
            <w:hideMark/>
          </w:tcPr>
          <w:p w14:paraId="4F72604B"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Full-stack, unified</w:t>
            </w:r>
          </w:p>
        </w:tc>
        <w:tc>
          <w:tcPr>
            <w:tcW w:w="0" w:type="auto"/>
            <w:hideMark/>
          </w:tcPr>
          <w:p w14:paraId="71E4E9F9"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Fragmented</w:t>
            </w:r>
          </w:p>
        </w:tc>
        <w:tc>
          <w:tcPr>
            <w:tcW w:w="0" w:type="auto"/>
            <w:hideMark/>
          </w:tcPr>
          <w:p w14:paraId="75F0DAC2"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Point tool</w:t>
            </w:r>
          </w:p>
        </w:tc>
        <w:tc>
          <w:tcPr>
            <w:tcW w:w="0" w:type="auto"/>
            <w:hideMark/>
          </w:tcPr>
          <w:p w14:paraId="3405347F"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Partial stack</w:t>
            </w:r>
          </w:p>
        </w:tc>
      </w:tr>
      <w:tr w:rsidR="00270ABB" w:rsidRPr="00270ABB" w14:paraId="196B5A72"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2A1776FB" w14:textId="77777777" w:rsidR="00270ABB" w:rsidRPr="00270ABB" w:rsidRDefault="00270ABB" w:rsidP="00270ABB">
            <w:pPr>
              <w:spacing w:after="160" w:line="278" w:lineRule="auto"/>
              <w:ind w:left="357"/>
              <w:contextualSpacing/>
              <w:rPr>
                <w:b w:val="0"/>
                <w:bCs w:val="0"/>
                <w:sz w:val="18"/>
                <w:szCs w:val="18"/>
              </w:rPr>
            </w:pPr>
            <w:r w:rsidRPr="00270ABB">
              <w:rPr>
                <w:b w:val="0"/>
                <w:bCs w:val="0"/>
                <w:sz w:val="18"/>
                <w:szCs w:val="18"/>
              </w:rPr>
              <w:t>AI &amp; Automation</w:t>
            </w:r>
          </w:p>
        </w:tc>
        <w:tc>
          <w:tcPr>
            <w:tcW w:w="0" w:type="auto"/>
            <w:hideMark/>
          </w:tcPr>
          <w:p w14:paraId="613C4117"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Embedded, live workflows</w:t>
            </w:r>
          </w:p>
        </w:tc>
        <w:tc>
          <w:tcPr>
            <w:tcW w:w="0" w:type="auto"/>
            <w:hideMark/>
          </w:tcPr>
          <w:p w14:paraId="5F99FB40"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None / Minimal</w:t>
            </w:r>
          </w:p>
        </w:tc>
        <w:tc>
          <w:tcPr>
            <w:tcW w:w="0" w:type="auto"/>
            <w:hideMark/>
          </w:tcPr>
          <w:p w14:paraId="3148B5AB"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None</w:t>
            </w:r>
          </w:p>
        </w:tc>
        <w:tc>
          <w:tcPr>
            <w:tcW w:w="0" w:type="auto"/>
            <w:hideMark/>
          </w:tcPr>
          <w:p w14:paraId="4D6E3EC8"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Emerging</w:t>
            </w:r>
          </w:p>
        </w:tc>
      </w:tr>
      <w:tr w:rsidR="00270ABB" w:rsidRPr="00270ABB" w14:paraId="0D4F409D"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46798E72" w14:textId="77777777" w:rsidR="00270ABB" w:rsidRPr="00270ABB" w:rsidRDefault="00270ABB" w:rsidP="00270ABB">
            <w:pPr>
              <w:spacing w:after="160" w:line="278" w:lineRule="auto"/>
              <w:ind w:left="357"/>
              <w:contextualSpacing/>
              <w:rPr>
                <w:b w:val="0"/>
                <w:bCs w:val="0"/>
                <w:sz w:val="18"/>
                <w:szCs w:val="18"/>
              </w:rPr>
            </w:pPr>
            <w:r w:rsidRPr="00270ABB">
              <w:rPr>
                <w:b w:val="0"/>
                <w:bCs w:val="0"/>
                <w:sz w:val="18"/>
                <w:szCs w:val="18"/>
              </w:rPr>
              <w:t>Cloud-Native</w:t>
            </w:r>
          </w:p>
        </w:tc>
        <w:tc>
          <w:tcPr>
            <w:tcW w:w="0" w:type="auto"/>
            <w:hideMark/>
          </w:tcPr>
          <w:p w14:paraId="405A8CBF"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Yes</w:t>
            </w:r>
          </w:p>
        </w:tc>
        <w:tc>
          <w:tcPr>
            <w:tcW w:w="0" w:type="auto"/>
            <w:hideMark/>
          </w:tcPr>
          <w:p w14:paraId="6CD6535A"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Mostly on-prem</w:t>
            </w:r>
          </w:p>
        </w:tc>
        <w:tc>
          <w:tcPr>
            <w:tcW w:w="0" w:type="auto"/>
            <w:hideMark/>
          </w:tcPr>
          <w:p w14:paraId="754886F9"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Yes</w:t>
            </w:r>
          </w:p>
        </w:tc>
        <w:tc>
          <w:tcPr>
            <w:tcW w:w="0" w:type="auto"/>
            <w:hideMark/>
          </w:tcPr>
          <w:p w14:paraId="7A6EF238"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Yes</w:t>
            </w:r>
          </w:p>
        </w:tc>
      </w:tr>
      <w:tr w:rsidR="00270ABB" w:rsidRPr="00270ABB" w14:paraId="22721A19"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346E7AA9" w14:textId="77777777" w:rsidR="00270ABB" w:rsidRPr="00270ABB" w:rsidRDefault="00270ABB" w:rsidP="00270ABB">
            <w:pPr>
              <w:spacing w:after="160" w:line="278" w:lineRule="auto"/>
              <w:ind w:left="357"/>
              <w:contextualSpacing/>
              <w:rPr>
                <w:b w:val="0"/>
                <w:bCs w:val="0"/>
                <w:sz w:val="18"/>
                <w:szCs w:val="18"/>
              </w:rPr>
            </w:pPr>
            <w:r w:rsidRPr="00270ABB">
              <w:rPr>
                <w:b w:val="0"/>
                <w:bCs w:val="0"/>
                <w:sz w:val="18"/>
                <w:szCs w:val="18"/>
              </w:rPr>
              <w:t>Moat</w:t>
            </w:r>
          </w:p>
        </w:tc>
        <w:tc>
          <w:tcPr>
            <w:tcW w:w="0" w:type="auto"/>
            <w:hideMark/>
          </w:tcPr>
          <w:p w14:paraId="0D648502"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Ecosystem + AI + compliance</w:t>
            </w:r>
          </w:p>
        </w:tc>
        <w:tc>
          <w:tcPr>
            <w:tcW w:w="0" w:type="auto"/>
            <w:hideMark/>
          </w:tcPr>
          <w:p w14:paraId="644F4882"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Legacy footprint</w:t>
            </w:r>
          </w:p>
        </w:tc>
        <w:tc>
          <w:tcPr>
            <w:tcW w:w="0" w:type="auto"/>
            <w:hideMark/>
          </w:tcPr>
          <w:p w14:paraId="509D9890"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Insurance product</w:t>
            </w:r>
          </w:p>
        </w:tc>
        <w:tc>
          <w:tcPr>
            <w:tcW w:w="0" w:type="auto"/>
            <w:hideMark/>
          </w:tcPr>
          <w:p w14:paraId="48F2B763"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Niche lender focus</w:t>
            </w:r>
          </w:p>
        </w:tc>
      </w:tr>
      <w:tr w:rsidR="00270ABB" w:rsidRPr="00270ABB" w14:paraId="79B333FE" w14:textId="77777777" w:rsidTr="00270ABB">
        <w:tc>
          <w:tcPr>
            <w:cnfStyle w:val="001000000000" w:firstRow="0" w:lastRow="0" w:firstColumn="1" w:lastColumn="0" w:oddVBand="0" w:evenVBand="0" w:oddHBand="0" w:evenHBand="0" w:firstRowFirstColumn="0" w:firstRowLastColumn="0" w:lastRowFirstColumn="0" w:lastRowLastColumn="0"/>
            <w:tcW w:w="0" w:type="auto"/>
            <w:hideMark/>
          </w:tcPr>
          <w:p w14:paraId="0E5FEF5A" w14:textId="77777777" w:rsidR="00270ABB" w:rsidRPr="00270ABB" w:rsidRDefault="00270ABB" w:rsidP="00270ABB">
            <w:pPr>
              <w:spacing w:after="160" w:line="278" w:lineRule="auto"/>
              <w:ind w:left="357"/>
              <w:contextualSpacing/>
              <w:rPr>
                <w:b w:val="0"/>
                <w:bCs w:val="0"/>
                <w:sz w:val="18"/>
                <w:szCs w:val="18"/>
              </w:rPr>
            </w:pPr>
            <w:r w:rsidRPr="00270ABB">
              <w:rPr>
                <w:b w:val="0"/>
                <w:bCs w:val="0"/>
                <w:sz w:val="18"/>
                <w:szCs w:val="18"/>
              </w:rPr>
              <w:t>Churn</w:t>
            </w:r>
          </w:p>
        </w:tc>
        <w:tc>
          <w:tcPr>
            <w:tcW w:w="0" w:type="auto"/>
            <w:hideMark/>
          </w:tcPr>
          <w:p w14:paraId="116E0100"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&lt;5%</w:t>
            </w:r>
          </w:p>
        </w:tc>
        <w:tc>
          <w:tcPr>
            <w:tcW w:w="0" w:type="auto"/>
            <w:hideMark/>
          </w:tcPr>
          <w:p w14:paraId="44292468"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Unknown</w:t>
            </w:r>
          </w:p>
        </w:tc>
        <w:tc>
          <w:tcPr>
            <w:tcW w:w="0" w:type="auto"/>
            <w:hideMark/>
          </w:tcPr>
          <w:p w14:paraId="79668797"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N/A</w:t>
            </w:r>
          </w:p>
        </w:tc>
        <w:tc>
          <w:tcPr>
            <w:tcW w:w="0" w:type="auto"/>
            <w:hideMark/>
          </w:tcPr>
          <w:p w14:paraId="6D6C9594" w14:textId="77777777" w:rsidR="00270ABB" w:rsidRPr="00270ABB" w:rsidRDefault="00270ABB" w:rsidP="00270ABB">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270ABB">
              <w:rPr>
                <w:sz w:val="18"/>
                <w:szCs w:val="18"/>
              </w:rPr>
              <w:t>N/A</w:t>
            </w:r>
          </w:p>
        </w:tc>
      </w:tr>
    </w:tbl>
    <w:p w14:paraId="41B27199" w14:textId="77777777" w:rsidR="00270ABB" w:rsidRPr="00A817FF" w:rsidRDefault="00270ABB" w:rsidP="00074218">
      <w:pPr>
        <w:contextualSpacing/>
        <w:rPr>
          <w:sz w:val="18"/>
          <w:szCs w:val="18"/>
        </w:rPr>
      </w:pPr>
    </w:p>
    <w:p w14:paraId="662DECEE" w14:textId="7101F4DD" w:rsidR="009C4240" w:rsidRPr="009C4240" w:rsidRDefault="009C4240" w:rsidP="00AC66C6">
      <w:pPr>
        <w:pStyle w:val="Main"/>
      </w:pPr>
      <w:r w:rsidRPr="009C4240">
        <w:t xml:space="preserve">Customer Insights </w:t>
      </w:r>
      <w:r w:rsidR="00BC759B">
        <w:t xml:space="preserve">and </w:t>
      </w:r>
      <w:r w:rsidRPr="009C4240">
        <w:t>Traction</w:t>
      </w:r>
    </w:p>
    <w:p w14:paraId="28E25A0F" w14:textId="77777777" w:rsidR="00752106" w:rsidRPr="00752106" w:rsidRDefault="00752106" w:rsidP="00AC66C6">
      <w:pPr>
        <w:pStyle w:val="Style2"/>
      </w:pPr>
      <w:r w:rsidRPr="00752106">
        <w:t xml:space="preserve">User and Buyer </w:t>
      </w:r>
      <w:proofErr w:type="spellStart"/>
      <w:r w:rsidRPr="00752106">
        <w:t>Behavior</w:t>
      </w:r>
      <w:proofErr w:type="spellEnd"/>
    </w:p>
    <w:p w14:paraId="0EA5AE38" w14:textId="7EC79D43" w:rsidR="00752106" w:rsidRPr="00752106" w:rsidRDefault="00752106" w:rsidP="002D4754">
      <w:pPr>
        <w:pStyle w:val="Questions"/>
      </w:pPr>
      <w:r w:rsidRPr="00752106">
        <w:t>Who are the end-users vs. economic buyers?</w:t>
      </w:r>
    </w:p>
    <w:tbl>
      <w:tblPr>
        <w:tblStyle w:val="GridTable1Light-Accent1"/>
        <w:tblW w:w="0" w:type="auto"/>
        <w:tblLook w:val="04A0" w:firstRow="1" w:lastRow="0" w:firstColumn="1" w:lastColumn="0" w:noHBand="0" w:noVBand="1"/>
      </w:tblPr>
      <w:tblGrid>
        <w:gridCol w:w="1694"/>
        <w:gridCol w:w="8042"/>
      </w:tblGrid>
      <w:tr w:rsidR="00752106" w:rsidRPr="00752106" w14:paraId="2C907560" w14:textId="77777777" w:rsidTr="00752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959BD" w14:textId="77777777" w:rsidR="00752106" w:rsidRPr="00752106" w:rsidRDefault="00752106" w:rsidP="00752106">
            <w:pPr>
              <w:spacing w:after="160" w:line="278" w:lineRule="auto"/>
              <w:ind w:left="357"/>
              <w:contextualSpacing/>
              <w:rPr>
                <w:sz w:val="18"/>
                <w:szCs w:val="18"/>
              </w:rPr>
            </w:pPr>
            <w:r w:rsidRPr="00752106">
              <w:rPr>
                <w:sz w:val="18"/>
                <w:szCs w:val="18"/>
              </w:rPr>
              <w:t>Role</w:t>
            </w:r>
          </w:p>
        </w:tc>
        <w:tc>
          <w:tcPr>
            <w:tcW w:w="0" w:type="auto"/>
            <w:hideMark/>
          </w:tcPr>
          <w:p w14:paraId="38944E66" w14:textId="77777777" w:rsidR="00752106" w:rsidRPr="00752106" w:rsidRDefault="00752106" w:rsidP="00752106">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752106">
              <w:rPr>
                <w:sz w:val="18"/>
                <w:szCs w:val="18"/>
              </w:rPr>
              <w:t>Description</w:t>
            </w:r>
          </w:p>
        </w:tc>
      </w:tr>
      <w:tr w:rsidR="00752106" w:rsidRPr="00752106" w14:paraId="592EC68B" w14:textId="77777777" w:rsidTr="00752106">
        <w:tc>
          <w:tcPr>
            <w:cnfStyle w:val="001000000000" w:firstRow="0" w:lastRow="0" w:firstColumn="1" w:lastColumn="0" w:oddVBand="0" w:evenVBand="0" w:oddHBand="0" w:evenHBand="0" w:firstRowFirstColumn="0" w:firstRowLastColumn="0" w:lastRowFirstColumn="0" w:lastRowLastColumn="0"/>
            <w:tcW w:w="0" w:type="auto"/>
            <w:hideMark/>
          </w:tcPr>
          <w:p w14:paraId="3CF3A0F1" w14:textId="77777777" w:rsidR="00752106" w:rsidRPr="00752106" w:rsidRDefault="00752106" w:rsidP="00752106">
            <w:pPr>
              <w:spacing w:after="160" w:line="278" w:lineRule="auto"/>
              <w:ind w:left="357"/>
              <w:contextualSpacing/>
              <w:rPr>
                <w:sz w:val="18"/>
                <w:szCs w:val="18"/>
              </w:rPr>
            </w:pPr>
            <w:r w:rsidRPr="00752106">
              <w:rPr>
                <w:sz w:val="18"/>
                <w:szCs w:val="18"/>
              </w:rPr>
              <w:t>End-Users</w:t>
            </w:r>
          </w:p>
        </w:tc>
        <w:tc>
          <w:tcPr>
            <w:tcW w:w="0" w:type="auto"/>
            <w:hideMark/>
          </w:tcPr>
          <w:p w14:paraId="697218D0" w14:textId="77777777" w:rsidR="00752106" w:rsidRPr="00752106" w:rsidRDefault="00752106" w:rsidP="0075210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 xml:space="preserve">Title &amp; Escrow agents, compliance officers, closing coordinators — they use the platform </w:t>
            </w:r>
            <w:r w:rsidRPr="00752106">
              <w:rPr>
                <w:b/>
                <w:bCs/>
                <w:sz w:val="18"/>
                <w:szCs w:val="18"/>
              </w:rPr>
              <w:t>daily</w:t>
            </w:r>
            <w:r w:rsidRPr="00752106">
              <w:rPr>
                <w:sz w:val="18"/>
                <w:szCs w:val="18"/>
              </w:rPr>
              <w:t xml:space="preserve"> (~8 hours/day), making it their system of record for managing closings.</w:t>
            </w:r>
          </w:p>
        </w:tc>
      </w:tr>
      <w:tr w:rsidR="00752106" w:rsidRPr="00752106" w14:paraId="1A529F6D" w14:textId="77777777" w:rsidTr="00752106">
        <w:tc>
          <w:tcPr>
            <w:cnfStyle w:val="001000000000" w:firstRow="0" w:lastRow="0" w:firstColumn="1" w:lastColumn="0" w:oddVBand="0" w:evenVBand="0" w:oddHBand="0" w:evenHBand="0" w:firstRowFirstColumn="0" w:firstRowLastColumn="0" w:lastRowFirstColumn="0" w:lastRowLastColumn="0"/>
            <w:tcW w:w="0" w:type="auto"/>
            <w:hideMark/>
          </w:tcPr>
          <w:p w14:paraId="72839A4F" w14:textId="77777777" w:rsidR="00752106" w:rsidRPr="00752106" w:rsidRDefault="00752106" w:rsidP="00752106">
            <w:pPr>
              <w:spacing w:after="160" w:line="278" w:lineRule="auto"/>
              <w:ind w:left="357"/>
              <w:contextualSpacing/>
              <w:rPr>
                <w:sz w:val="18"/>
                <w:szCs w:val="18"/>
              </w:rPr>
            </w:pPr>
            <w:r w:rsidRPr="00752106">
              <w:rPr>
                <w:sz w:val="18"/>
                <w:szCs w:val="18"/>
              </w:rPr>
              <w:t>Economic Buyers</w:t>
            </w:r>
          </w:p>
        </w:tc>
        <w:tc>
          <w:tcPr>
            <w:tcW w:w="0" w:type="auto"/>
            <w:hideMark/>
          </w:tcPr>
          <w:p w14:paraId="3DC3C468" w14:textId="77777777" w:rsidR="00752106" w:rsidRPr="00752106" w:rsidRDefault="00752106" w:rsidP="0075210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Principals and executives of T&amp;E companies, title underwriters, and financial institutions — they make purchasing decisions, especially for enterprise contracts (e.g., Old Republic).</w:t>
            </w:r>
          </w:p>
        </w:tc>
      </w:tr>
    </w:tbl>
    <w:p w14:paraId="12BD3DD7" w14:textId="4CF11DE1" w:rsidR="00752106" w:rsidRPr="00752106" w:rsidRDefault="00752106" w:rsidP="00AC66C6">
      <w:pPr>
        <w:contextualSpacing/>
        <w:rPr>
          <w:sz w:val="18"/>
          <w:szCs w:val="18"/>
        </w:rPr>
      </w:pPr>
      <w:r w:rsidRPr="00752106">
        <w:rPr>
          <w:sz w:val="18"/>
          <w:szCs w:val="18"/>
        </w:rPr>
        <w:t>Connect and Shield modules may also be championed by legal/compliance teams due to fraud mitigation value.</w:t>
      </w:r>
    </w:p>
    <w:p w14:paraId="00FA1A6E" w14:textId="6C0B4915" w:rsidR="00752106" w:rsidRPr="00752106" w:rsidRDefault="00752106" w:rsidP="002D4754">
      <w:pPr>
        <w:pStyle w:val="Questions"/>
      </w:pPr>
      <w:r w:rsidRPr="00752106">
        <w:t xml:space="preserve">Are there signed pilots, </w:t>
      </w:r>
      <w:proofErr w:type="spellStart"/>
      <w:r w:rsidRPr="00752106">
        <w:t>LOIs</w:t>
      </w:r>
      <w:proofErr w:type="spellEnd"/>
      <w:r w:rsidRPr="00752106">
        <w:t>, waitlists, or repeat usage patterns?</w:t>
      </w:r>
    </w:p>
    <w:p w14:paraId="15D49FB7" w14:textId="77777777" w:rsidR="00752106" w:rsidRPr="00752106" w:rsidRDefault="00752106" w:rsidP="00AC66C6">
      <w:pPr>
        <w:contextualSpacing/>
        <w:rPr>
          <w:sz w:val="18"/>
          <w:szCs w:val="18"/>
        </w:rPr>
      </w:pPr>
      <w:r w:rsidRPr="00752106">
        <w:rPr>
          <w:sz w:val="18"/>
          <w:szCs w:val="18"/>
        </w:rPr>
        <w:t>Yes, there is strong repeat usage and customer expansion:</w:t>
      </w:r>
    </w:p>
    <w:p w14:paraId="18FFFA56" w14:textId="77777777" w:rsidR="00752106" w:rsidRPr="00752106" w:rsidRDefault="00752106" w:rsidP="00AC66C6">
      <w:pPr>
        <w:pStyle w:val="pointer"/>
        <w:ind w:left="300" w:hanging="357"/>
      </w:pPr>
      <w:r w:rsidRPr="00752106">
        <w:t>90% of T&amp;E users log in daily.</w:t>
      </w:r>
    </w:p>
    <w:p w14:paraId="2F3385D4" w14:textId="77777777" w:rsidR="00752106" w:rsidRPr="00752106" w:rsidRDefault="00752106" w:rsidP="00AC66C6">
      <w:pPr>
        <w:pStyle w:val="pointer"/>
        <w:ind w:left="300" w:hanging="357"/>
      </w:pPr>
      <w:r w:rsidRPr="00752106">
        <w:t>Customers start with Core, then often add Connect and Shield over time — a clear land-and-expand motion.</w:t>
      </w:r>
    </w:p>
    <w:p w14:paraId="66A1EA45" w14:textId="77777777" w:rsidR="00752106" w:rsidRPr="00752106" w:rsidRDefault="00752106" w:rsidP="00AC66C6">
      <w:pPr>
        <w:pStyle w:val="pointer"/>
        <w:ind w:left="300" w:hanging="357"/>
      </w:pPr>
      <w:r w:rsidRPr="00752106">
        <w:t xml:space="preserve">Old Republic signed a 7-year, $62M enterprise contract, </w:t>
      </w:r>
      <w:proofErr w:type="spellStart"/>
      <w:r w:rsidRPr="00752106">
        <w:t>signaling</w:t>
      </w:r>
      <w:proofErr w:type="spellEnd"/>
      <w:r w:rsidRPr="00752106">
        <w:t xml:space="preserve"> long-term, strategic adoption.</w:t>
      </w:r>
    </w:p>
    <w:p w14:paraId="6CA54FDD" w14:textId="77777777" w:rsidR="00752106" w:rsidRPr="00752106" w:rsidRDefault="00752106" w:rsidP="00AC66C6">
      <w:pPr>
        <w:pStyle w:val="pointer"/>
        <w:ind w:left="300" w:hanging="357"/>
      </w:pPr>
      <w:r w:rsidRPr="00752106">
        <w:t>36% of Core users have adopted Connect; early Shield users are highly engaged.</w:t>
      </w:r>
    </w:p>
    <w:p w14:paraId="1A843BFD" w14:textId="0BF3D1FB" w:rsidR="00752106" w:rsidRPr="00752106" w:rsidRDefault="00752106" w:rsidP="00AC66C6">
      <w:pPr>
        <w:pStyle w:val="pointer"/>
        <w:ind w:left="300" w:hanging="357"/>
      </w:pPr>
      <w:r w:rsidRPr="00752106">
        <w:t xml:space="preserve">No explicit mention of waitlists or </w:t>
      </w:r>
      <w:proofErr w:type="spellStart"/>
      <w:r w:rsidRPr="00752106">
        <w:t>LOIs</w:t>
      </w:r>
      <w:proofErr w:type="spellEnd"/>
      <w:r w:rsidRPr="00752106">
        <w:t>, but revenue and attach rate growth show clear customer commitment.</w:t>
      </w:r>
    </w:p>
    <w:p w14:paraId="5DFE1B4C" w14:textId="0AFB23A2" w:rsidR="00752106" w:rsidRPr="00752106" w:rsidRDefault="00752106" w:rsidP="002D4754">
      <w:pPr>
        <w:pStyle w:val="Questions"/>
      </w:pPr>
      <w:r w:rsidRPr="00752106">
        <w:t>What qualitative or quantitative feedback have customers given?</w:t>
      </w:r>
    </w:p>
    <w:p w14:paraId="170AADD9" w14:textId="77777777" w:rsidR="00752106" w:rsidRPr="00752106" w:rsidRDefault="00752106" w:rsidP="00AC66C6">
      <w:pPr>
        <w:pStyle w:val="pointer"/>
        <w:ind w:left="300" w:hanging="357"/>
      </w:pPr>
      <w:r w:rsidRPr="00752106">
        <w:t>Net Promoter Score (NPS):</w:t>
      </w:r>
    </w:p>
    <w:p w14:paraId="0FBC29E3" w14:textId="77777777" w:rsidR="00752106" w:rsidRPr="00752106" w:rsidRDefault="00752106">
      <w:pPr>
        <w:numPr>
          <w:ilvl w:val="0"/>
          <w:numId w:val="26"/>
        </w:numPr>
        <w:contextualSpacing/>
        <w:rPr>
          <w:sz w:val="18"/>
          <w:szCs w:val="18"/>
        </w:rPr>
      </w:pPr>
      <w:r w:rsidRPr="00752106">
        <w:rPr>
          <w:sz w:val="18"/>
          <w:szCs w:val="18"/>
        </w:rPr>
        <w:t>Internal: ~70</w:t>
      </w:r>
    </w:p>
    <w:p w14:paraId="409FAAF4" w14:textId="77777777" w:rsidR="00752106" w:rsidRPr="00752106" w:rsidRDefault="00752106">
      <w:pPr>
        <w:numPr>
          <w:ilvl w:val="0"/>
          <w:numId w:val="26"/>
        </w:numPr>
        <w:contextualSpacing/>
        <w:rPr>
          <w:sz w:val="18"/>
          <w:szCs w:val="18"/>
        </w:rPr>
      </w:pPr>
      <w:r w:rsidRPr="00752106">
        <w:rPr>
          <w:sz w:val="18"/>
          <w:szCs w:val="18"/>
        </w:rPr>
        <w:t>External (Capterra): 84.3</w:t>
      </w:r>
    </w:p>
    <w:p w14:paraId="486E230A" w14:textId="77777777" w:rsidR="00752106" w:rsidRPr="00752106" w:rsidRDefault="00752106" w:rsidP="00AC66C6">
      <w:pPr>
        <w:pStyle w:val="pointer"/>
        <w:ind w:left="300" w:hanging="357"/>
      </w:pPr>
      <w:r w:rsidRPr="00752106">
        <w:lastRenderedPageBreak/>
        <w:t>Customer Churn: &lt;5% (logo churn)</w:t>
      </w:r>
    </w:p>
    <w:p w14:paraId="44430CA7" w14:textId="77777777" w:rsidR="00752106" w:rsidRPr="00752106" w:rsidRDefault="00752106" w:rsidP="00AC66C6">
      <w:pPr>
        <w:pStyle w:val="pointer"/>
        <w:ind w:left="300" w:hanging="357"/>
      </w:pPr>
      <w:r w:rsidRPr="00752106">
        <w:t>Daily Usage: Agents spend 8 hours/day on average using Qualia</w:t>
      </w:r>
    </w:p>
    <w:p w14:paraId="5B492A39" w14:textId="77777777" w:rsidR="00752106" w:rsidRPr="00752106" w:rsidRDefault="00752106" w:rsidP="00AC66C6">
      <w:pPr>
        <w:pStyle w:val="pointer"/>
        <w:ind w:left="300" w:hanging="357"/>
      </w:pPr>
      <w:r w:rsidRPr="00752106">
        <w:t>Retention: &gt;90% customer retention</w:t>
      </w:r>
    </w:p>
    <w:p w14:paraId="20E5B875" w14:textId="77777777" w:rsidR="00752106" w:rsidRPr="00752106" w:rsidRDefault="00752106" w:rsidP="00AC66C6">
      <w:pPr>
        <w:pStyle w:val="pointer"/>
        <w:ind w:left="300" w:hanging="357"/>
      </w:pPr>
      <w:r w:rsidRPr="00752106">
        <w:t>Qualitative Feedback (from memo and third-party reviews):</w:t>
      </w:r>
    </w:p>
    <w:p w14:paraId="27E21BA0" w14:textId="77777777" w:rsidR="00752106" w:rsidRPr="00752106" w:rsidRDefault="00752106">
      <w:pPr>
        <w:numPr>
          <w:ilvl w:val="0"/>
          <w:numId w:val="27"/>
        </w:numPr>
        <w:contextualSpacing/>
        <w:rPr>
          <w:sz w:val="18"/>
          <w:szCs w:val="18"/>
        </w:rPr>
      </w:pPr>
      <w:r w:rsidRPr="00752106">
        <w:rPr>
          <w:sz w:val="18"/>
          <w:szCs w:val="18"/>
        </w:rPr>
        <w:t>Customers emphasize ease of use, workflow consolidation, and time savings.</w:t>
      </w:r>
    </w:p>
    <w:p w14:paraId="284A88AA" w14:textId="77777777" w:rsidR="00752106" w:rsidRPr="00752106" w:rsidRDefault="00752106">
      <w:pPr>
        <w:numPr>
          <w:ilvl w:val="0"/>
          <w:numId w:val="27"/>
        </w:numPr>
        <w:contextualSpacing/>
        <w:rPr>
          <w:sz w:val="18"/>
          <w:szCs w:val="18"/>
        </w:rPr>
      </w:pPr>
      <w:r w:rsidRPr="00752106">
        <w:rPr>
          <w:sz w:val="18"/>
          <w:szCs w:val="18"/>
        </w:rPr>
        <w:t>Agents prefer Qualia’s modern UI, real-time collaboration, and reduction in manual re-entry of data.</w:t>
      </w:r>
    </w:p>
    <w:p w14:paraId="497CAC2F" w14:textId="04390D12" w:rsidR="00752106" w:rsidRPr="00752106" w:rsidRDefault="00752106">
      <w:pPr>
        <w:numPr>
          <w:ilvl w:val="0"/>
          <w:numId w:val="27"/>
        </w:numPr>
        <w:contextualSpacing/>
        <w:rPr>
          <w:sz w:val="18"/>
          <w:szCs w:val="18"/>
        </w:rPr>
      </w:pPr>
      <w:r w:rsidRPr="00752106">
        <w:rPr>
          <w:sz w:val="18"/>
          <w:szCs w:val="18"/>
        </w:rPr>
        <w:t>High trust in fraud prevention features and compliance robustness (via Shield).</w:t>
      </w:r>
    </w:p>
    <w:p w14:paraId="4EE66B41" w14:textId="77777777" w:rsidR="00752106" w:rsidRPr="00752106" w:rsidRDefault="00752106" w:rsidP="00AC66C6">
      <w:pPr>
        <w:pStyle w:val="Style2"/>
      </w:pPr>
      <w:r w:rsidRPr="00752106">
        <w:t>Traction and Growth Metrics</w:t>
      </w:r>
    </w:p>
    <w:p w14:paraId="78AD70D4" w14:textId="5DD6310A" w:rsidR="00752106" w:rsidRPr="00752106" w:rsidRDefault="00752106" w:rsidP="002D4754">
      <w:pPr>
        <w:pStyle w:val="Questions"/>
      </w:pPr>
      <w:r w:rsidRPr="00752106">
        <w:t>What are the current revenue levels (MRR/ARR), and what’s the recent growth rate?</w:t>
      </w:r>
      <w:r w:rsidR="00074218">
        <w:t xml:space="preserve"> – Discussed Above </w:t>
      </w:r>
    </w:p>
    <w:p w14:paraId="2D75A15A" w14:textId="6F3A80F5" w:rsidR="00752106" w:rsidRPr="00752106" w:rsidRDefault="00752106" w:rsidP="002D4754">
      <w:pPr>
        <w:pStyle w:val="Questions"/>
      </w:pPr>
      <w:r w:rsidRPr="00752106">
        <w:t>What does user growth, engagement, and retention look like?</w:t>
      </w:r>
      <w:r w:rsidR="00074218">
        <w:t xml:space="preserve"> – Answered above</w:t>
      </w:r>
    </w:p>
    <w:p w14:paraId="234D9D4F" w14:textId="64BDD09F" w:rsidR="00752106" w:rsidRPr="00752106" w:rsidRDefault="00752106" w:rsidP="002D4754">
      <w:pPr>
        <w:pStyle w:val="Questions"/>
      </w:pPr>
      <w:r w:rsidRPr="00752106">
        <w:t>How long is the sales cycle, and what is the conversion rate?</w:t>
      </w:r>
    </w:p>
    <w:tbl>
      <w:tblPr>
        <w:tblStyle w:val="GridTable1Light-Accent1"/>
        <w:tblW w:w="0" w:type="auto"/>
        <w:tblLook w:val="04A0" w:firstRow="1" w:lastRow="0" w:firstColumn="1" w:lastColumn="0" w:noHBand="0" w:noVBand="1"/>
      </w:tblPr>
      <w:tblGrid>
        <w:gridCol w:w="2269"/>
        <w:gridCol w:w="2320"/>
        <w:gridCol w:w="5147"/>
      </w:tblGrid>
      <w:tr w:rsidR="00752106" w:rsidRPr="00752106" w14:paraId="42B82ABE" w14:textId="77777777" w:rsidTr="00752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8B377" w14:textId="77777777" w:rsidR="00752106" w:rsidRPr="00752106" w:rsidRDefault="00752106" w:rsidP="00752106">
            <w:pPr>
              <w:spacing w:after="160" w:line="278" w:lineRule="auto"/>
              <w:ind w:left="357"/>
              <w:contextualSpacing/>
              <w:rPr>
                <w:sz w:val="18"/>
                <w:szCs w:val="18"/>
              </w:rPr>
            </w:pPr>
            <w:r w:rsidRPr="00752106">
              <w:rPr>
                <w:sz w:val="18"/>
                <w:szCs w:val="18"/>
              </w:rPr>
              <w:t>Segment</w:t>
            </w:r>
          </w:p>
        </w:tc>
        <w:tc>
          <w:tcPr>
            <w:tcW w:w="0" w:type="auto"/>
            <w:hideMark/>
          </w:tcPr>
          <w:p w14:paraId="4429DF48" w14:textId="77777777" w:rsidR="00752106" w:rsidRPr="00752106" w:rsidRDefault="00752106" w:rsidP="00752106">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752106">
              <w:rPr>
                <w:sz w:val="18"/>
                <w:szCs w:val="18"/>
              </w:rPr>
              <w:t>Sales Cycle</w:t>
            </w:r>
          </w:p>
        </w:tc>
        <w:tc>
          <w:tcPr>
            <w:tcW w:w="0" w:type="auto"/>
            <w:hideMark/>
          </w:tcPr>
          <w:p w14:paraId="15679B29" w14:textId="77777777" w:rsidR="00752106" w:rsidRPr="00752106" w:rsidRDefault="00752106" w:rsidP="00752106">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752106">
              <w:rPr>
                <w:sz w:val="18"/>
                <w:szCs w:val="18"/>
              </w:rPr>
              <w:t>Conversion Dynamics</w:t>
            </w:r>
          </w:p>
        </w:tc>
      </w:tr>
      <w:tr w:rsidR="00752106" w:rsidRPr="00752106" w14:paraId="5E2987DC" w14:textId="77777777" w:rsidTr="00752106">
        <w:tc>
          <w:tcPr>
            <w:cnfStyle w:val="001000000000" w:firstRow="0" w:lastRow="0" w:firstColumn="1" w:lastColumn="0" w:oddVBand="0" w:evenVBand="0" w:oddHBand="0" w:evenHBand="0" w:firstRowFirstColumn="0" w:firstRowLastColumn="0" w:lastRowFirstColumn="0" w:lastRowLastColumn="0"/>
            <w:tcW w:w="0" w:type="auto"/>
            <w:hideMark/>
          </w:tcPr>
          <w:p w14:paraId="2E4C935E" w14:textId="77777777" w:rsidR="00752106" w:rsidRPr="00752106" w:rsidRDefault="00752106" w:rsidP="00752106">
            <w:pPr>
              <w:spacing w:after="160" w:line="278" w:lineRule="auto"/>
              <w:ind w:left="357"/>
              <w:contextualSpacing/>
              <w:rPr>
                <w:b w:val="0"/>
                <w:bCs w:val="0"/>
                <w:sz w:val="18"/>
                <w:szCs w:val="18"/>
              </w:rPr>
            </w:pPr>
            <w:r w:rsidRPr="00752106">
              <w:rPr>
                <w:b w:val="0"/>
                <w:bCs w:val="0"/>
                <w:sz w:val="18"/>
                <w:szCs w:val="18"/>
              </w:rPr>
              <w:t>SMB / Mid-Market T&amp;E</w:t>
            </w:r>
          </w:p>
        </w:tc>
        <w:tc>
          <w:tcPr>
            <w:tcW w:w="0" w:type="auto"/>
            <w:hideMark/>
          </w:tcPr>
          <w:p w14:paraId="4ABE368B" w14:textId="77777777" w:rsidR="00752106" w:rsidRPr="00752106" w:rsidRDefault="00752106" w:rsidP="0075210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Moderate (~2–3 months typical)</w:t>
            </w:r>
          </w:p>
        </w:tc>
        <w:tc>
          <w:tcPr>
            <w:tcW w:w="0" w:type="auto"/>
            <w:hideMark/>
          </w:tcPr>
          <w:p w14:paraId="7E3F5194" w14:textId="77777777" w:rsidR="00752106" w:rsidRPr="00752106" w:rsidRDefault="00752106" w:rsidP="0075210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Vertical specialization, reputation, and product-led growth drive conversion.</w:t>
            </w:r>
          </w:p>
        </w:tc>
      </w:tr>
      <w:tr w:rsidR="00752106" w:rsidRPr="00752106" w14:paraId="3E74D3D0" w14:textId="77777777" w:rsidTr="00752106">
        <w:tc>
          <w:tcPr>
            <w:cnfStyle w:val="001000000000" w:firstRow="0" w:lastRow="0" w:firstColumn="1" w:lastColumn="0" w:oddVBand="0" w:evenVBand="0" w:oddHBand="0" w:evenHBand="0" w:firstRowFirstColumn="0" w:firstRowLastColumn="0" w:lastRowFirstColumn="0" w:lastRowLastColumn="0"/>
            <w:tcW w:w="0" w:type="auto"/>
            <w:hideMark/>
          </w:tcPr>
          <w:p w14:paraId="7A4DEEBE" w14:textId="77777777" w:rsidR="00752106" w:rsidRPr="00752106" w:rsidRDefault="00752106" w:rsidP="00752106">
            <w:pPr>
              <w:spacing w:after="160" w:line="278" w:lineRule="auto"/>
              <w:ind w:left="357"/>
              <w:contextualSpacing/>
              <w:rPr>
                <w:b w:val="0"/>
                <w:bCs w:val="0"/>
                <w:sz w:val="18"/>
                <w:szCs w:val="18"/>
              </w:rPr>
            </w:pPr>
            <w:r w:rsidRPr="00752106">
              <w:rPr>
                <w:b w:val="0"/>
                <w:bCs w:val="0"/>
                <w:sz w:val="18"/>
                <w:szCs w:val="18"/>
              </w:rPr>
              <w:t>Enterprise (e.g., Old Republic)</w:t>
            </w:r>
          </w:p>
        </w:tc>
        <w:tc>
          <w:tcPr>
            <w:tcW w:w="0" w:type="auto"/>
            <w:hideMark/>
          </w:tcPr>
          <w:p w14:paraId="1ACCD77A" w14:textId="77777777" w:rsidR="00752106" w:rsidRPr="00752106" w:rsidRDefault="00752106" w:rsidP="0075210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Longer (~6–12 months)</w:t>
            </w:r>
          </w:p>
        </w:tc>
        <w:tc>
          <w:tcPr>
            <w:tcW w:w="0" w:type="auto"/>
            <w:hideMark/>
          </w:tcPr>
          <w:p w14:paraId="3F731EE3" w14:textId="77777777" w:rsidR="00752106" w:rsidRPr="00752106" w:rsidRDefault="00752106" w:rsidP="00752106">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Requires extensive integration, legal/security reviews, and custom implementation plans.</w:t>
            </w:r>
          </w:p>
        </w:tc>
      </w:tr>
    </w:tbl>
    <w:p w14:paraId="22EEBB3D" w14:textId="77777777" w:rsidR="00752106" w:rsidRPr="00752106" w:rsidRDefault="00752106" w:rsidP="00AC66C6">
      <w:pPr>
        <w:pStyle w:val="pointer"/>
        <w:ind w:left="300" w:hanging="357"/>
      </w:pPr>
      <w:r w:rsidRPr="00752106">
        <w:t xml:space="preserve">No exact conversion rate is disclosed, but the CAC payback (~20 months) and </w:t>
      </w:r>
      <w:proofErr w:type="gramStart"/>
      <w:r w:rsidRPr="00752106">
        <w:t>LTV:CAC</w:t>
      </w:r>
      <w:proofErr w:type="gramEnd"/>
      <w:r w:rsidRPr="00752106">
        <w:t xml:space="preserve"> (~10x) imply efficient conversion relative to spend.</w:t>
      </w:r>
    </w:p>
    <w:p w14:paraId="094F0E09" w14:textId="0600D4E3" w:rsidR="00752106" w:rsidRPr="00074218" w:rsidRDefault="00752106" w:rsidP="00752106">
      <w:pPr>
        <w:pStyle w:val="pointer"/>
        <w:ind w:left="300" w:hanging="357"/>
      </w:pPr>
      <w:r w:rsidRPr="00752106">
        <w:t>Upgrades and expansions (e.g., Connect, Shield) happen post-sale, via product-led engagement.</w:t>
      </w:r>
    </w:p>
    <w:p w14:paraId="4005A4F4" w14:textId="36541C66" w:rsidR="00BC759B" w:rsidRPr="00BC759B" w:rsidRDefault="00BC759B" w:rsidP="00AC66C6">
      <w:pPr>
        <w:pStyle w:val="Main"/>
      </w:pPr>
      <w:r>
        <w:t>Financial Health</w:t>
      </w:r>
    </w:p>
    <w:p w14:paraId="009D495D" w14:textId="77777777" w:rsidR="009C4240" w:rsidRDefault="009C4240" w:rsidP="00AC66C6">
      <w:pPr>
        <w:pStyle w:val="pointer"/>
        <w:ind w:left="300" w:hanging="357"/>
      </w:pPr>
      <w:r w:rsidRPr="009C4240">
        <w:t>What do the income statement, balance sheet, and cash flow look like?</w:t>
      </w:r>
    </w:p>
    <w:p w14:paraId="26B46FE4" w14:textId="7B215C10" w:rsidR="00D84757" w:rsidRDefault="00D84757" w:rsidP="00D84757">
      <w:pPr>
        <w:pStyle w:val="pointer"/>
        <w:numPr>
          <w:ilvl w:val="0"/>
          <w:numId w:val="0"/>
        </w:numPr>
        <w:ind w:left="300"/>
      </w:pPr>
      <w:r w:rsidRPr="00D84757">
        <w:rPr>
          <w:noProof/>
        </w:rPr>
        <w:drawing>
          <wp:inline distT="0" distB="0" distL="0" distR="0" wp14:anchorId="03AEF146" wp14:editId="7FFF2AFE">
            <wp:extent cx="6140450" cy="2584450"/>
            <wp:effectExtent l="0" t="0" r="0" b="6350"/>
            <wp:docPr id="1244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0450" cy="2584450"/>
                    </a:xfrm>
                    <a:prstGeom prst="rect">
                      <a:avLst/>
                    </a:prstGeom>
                    <a:noFill/>
                    <a:ln>
                      <a:noFill/>
                    </a:ln>
                  </pic:spPr>
                </pic:pic>
              </a:graphicData>
            </a:graphic>
          </wp:inline>
        </w:drawing>
      </w:r>
    </w:p>
    <w:p w14:paraId="02ED1FF0" w14:textId="68DC76AD" w:rsidR="00706297" w:rsidRDefault="00F929EC" w:rsidP="00D84757">
      <w:pPr>
        <w:pStyle w:val="pointer"/>
        <w:numPr>
          <w:ilvl w:val="0"/>
          <w:numId w:val="0"/>
        </w:numPr>
        <w:ind w:left="300"/>
      </w:pPr>
      <w:r w:rsidRPr="00F929EC">
        <w:rPr>
          <w:noProof/>
        </w:rPr>
        <w:lastRenderedPageBreak/>
        <w:drawing>
          <wp:inline distT="0" distB="0" distL="0" distR="0" wp14:anchorId="7EC73778" wp14:editId="64FB0466">
            <wp:extent cx="6188710" cy="2084705"/>
            <wp:effectExtent l="0" t="0" r="2540" b="0"/>
            <wp:docPr id="253370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8710" cy="2084705"/>
                    </a:xfrm>
                    <a:prstGeom prst="rect">
                      <a:avLst/>
                    </a:prstGeom>
                    <a:noFill/>
                    <a:ln>
                      <a:noFill/>
                    </a:ln>
                  </pic:spPr>
                </pic:pic>
              </a:graphicData>
            </a:graphic>
          </wp:inline>
        </w:drawing>
      </w:r>
    </w:p>
    <w:p w14:paraId="05139E9E" w14:textId="77777777" w:rsidR="00F14614" w:rsidRDefault="00F14614" w:rsidP="00D84757">
      <w:pPr>
        <w:pStyle w:val="pointer"/>
        <w:numPr>
          <w:ilvl w:val="0"/>
          <w:numId w:val="0"/>
        </w:numPr>
        <w:ind w:left="300"/>
      </w:pPr>
    </w:p>
    <w:p w14:paraId="64E8F40B" w14:textId="77777777" w:rsidR="00F14614" w:rsidRDefault="00F14614" w:rsidP="00D84757">
      <w:pPr>
        <w:pStyle w:val="pointer"/>
        <w:numPr>
          <w:ilvl w:val="0"/>
          <w:numId w:val="0"/>
        </w:numPr>
        <w:ind w:left="300"/>
        <w:rPr>
          <w:b/>
          <w:bCs/>
        </w:rPr>
      </w:pPr>
      <w:r w:rsidRPr="00F14614">
        <w:rPr>
          <w:b/>
          <w:bCs/>
        </w:rPr>
        <w:t>Sensitivity:</w:t>
      </w:r>
    </w:p>
    <w:p w14:paraId="5C4F290B" w14:textId="25755693" w:rsidR="007D6C1B" w:rsidRPr="009C4240" w:rsidRDefault="00F14614" w:rsidP="00E57A35">
      <w:pPr>
        <w:pStyle w:val="pointer"/>
        <w:numPr>
          <w:ilvl w:val="0"/>
          <w:numId w:val="0"/>
        </w:numPr>
        <w:ind w:left="300"/>
      </w:pPr>
      <w:r w:rsidRPr="00F14614">
        <w:t xml:space="preserve">If we do 15% (revenue increase in 2024) CAGR for revenue then returns goes down to net MOIC of 1.4x, and net IRR of 8.3%.  </w:t>
      </w:r>
    </w:p>
    <w:p w14:paraId="15041013" w14:textId="6FCF9717" w:rsidR="009C4240" w:rsidRPr="009C4240" w:rsidRDefault="009C4240" w:rsidP="00AC66C6">
      <w:pPr>
        <w:pStyle w:val="Main"/>
      </w:pPr>
      <w:r w:rsidRPr="009C4240">
        <w:t xml:space="preserve">Founding Team </w:t>
      </w:r>
      <w:r w:rsidR="00BC759B">
        <w:t>and</w:t>
      </w:r>
      <w:r w:rsidRPr="009C4240">
        <w:t xml:space="preserve"> Execution Capability</w:t>
      </w:r>
    </w:p>
    <w:p w14:paraId="57E96A2A" w14:textId="77777777" w:rsidR="009C4240" w:rsidRPr="009C4240" w:rsidRDefault="009C4240" w:rsidP="00AC66C6">
      <w:pPr>
        <w:pStyle w:val="Style2"/>
      </w:pPr>
      <w:r w:rsidRPr="009C4240">
        <w:t>Founder Background</w:t>
      </w:r>
    </w:p>
    <w:p w14:paraId="1795CC6F" w14:textId="0B186557" w:rsidR="00752106" w:rsidRPr="00752106" w:rsidRDefault="00752106" w:rsidP="002D4754">
      <w:pPr>
        <w:pStyle w:val="Questions"/>
      </w:pPr>
      <w:r w:rsidRPr="00752106">
        <w:t>Do the founders have domain expertise or a unique insight into the problem?</w:t>
      </w:r>
    </w:p>
    <w:p w14:paraId="22A734BF" w14:textId="77777777" w:rsidR="00752106" w:rsidRPr="00752106" w:rsidRDefault="00752106" w:rsidP="00AC66C6">
      <w:pPr>
        <w:pStyle w:val="pointer"/>
        <w:ind w:left="300" w:hanging="357"/>
      </w:pPr>
      <w:r w:rsidRPr="00752106">
        <w:t>Nate Baker (Co-founder &amp; CEO):</w:t>
      </w:r>
    </w:p>
    <w:p w14:paraId="039F46C0" w14:textId="77777777" w:rsidR="00752106" w:rsidRPr="00752106" w:rsidRDefault="00752106">
      <w:pPr>
        <w:numPr>
          <w:ilvl w:val="0"/>
          <w:numId w:val="28"/>
        </w:numPr>
        <w:contextualSpacing/>
        <w:rPr>
          <w:sz w:val="18"/>
          <w:szCs w:val="18"/>
        </w:rPr>
      </w:pPr>
      <w:r w:rsidRPr="00752106">
        <w:rPr>
          <w:sz w:val="18"/>
          <w:szCs w:val="18"/>
        </w:rPr>
        <w:t>Not a traditional real estate or title industry veteran.</w:t>
      </w:r>
    </w:p>
    <w:p w14:paraId="1069F28B" w14:textId="77777777" w:rsidR="00752106" w:rsidRPr="00752106" w:rsidRDefault="00752106">
      <w:pPr>
        <w:numPr>
          <w:ilvl w:val="0"/>
          <w:numId w:val="28"/>
        </w:numPr>
        <w:contextualSpacing/>
        <w:rPr>
          <w:sz w:val="18"/>
          <w:szCs w:val="18"/>
        </w:rPr>
      </w:pPr>
      <w:r w:rsidRPr="00752106">
        <w:rPr>
          <w:sz w:val="18"/>
          <w:szCs w:val="18"/>
        </w:rPr>
        <w:t>Entered the space through a first-principles exploration of complex, paper-heavy industries.</w:t>
      </w:r>
    </w:p>
    <w:p w14:paraId="4B8A7A37" w14:textId="77777777" w:rsidR="00752106" w:rsidRPr="00752106" w:rsidRDefault="00752106">
      <w:pPr>
        <w:numPr>
          <w:ilvl w:val="0"/>
          <w:numId w:val="28"/>
        </w:numPr>
        <w:contextualSpacing/>
        <w:rPr>
          <w:sz w:val="18"/>
          <w:szCs w:val="18"/>
        </w:rPr>
      </w:pPr>
      <w:r w:rsidRPr="00752106">
        <w:rPr>
          <w:sz w:val="18"/>
          <w:szCs w:val="18"/>
        </w:rPr>
        <w:t>Realized that real estate closings were mission-critical but technologically underserved — leading to a unique angle of attack via workflow automation and compliance-first software.</w:t>
      </w:r>
    </w:p>
    <w:p w14:paraId="1A7F60E8" w14:textId="423765F2" w:rsidR="00752106" w:rsidRPr="00752106" w:rsidRDefault="00752106" w:rsidP="00752106">
      <w:pPr>
        <w:contextualSpacing/>
        <w:rPr>
          <w:sz w:val="18"/>
          <w:szCs w:val="18"/>
        </w:rPr>
      </w:pPr>
      <w:r w:rsidRPr="00752106">
        <w:rPr>
          <w:sz w:val="18"/>
          <w:szCs w:val="18"/>
        </w:rPr>
        <w:t>This outsider perspective allowed the team to reimagine the problem from the ground up rather than digitize legacy workflows.</w:t>
      </w:r>
    </w:p>
    <w:p w14:paraId="23B55E5A" w14:textId="719503BF" w:rsidR="00752106" w:rsidRPr="00752106" w:rsidRDefault="00752106" w:rsidP="002D4754">
      <w:pPr>
        <w:pStyle w:val="Questions"/>
      </w:pPr>
      <w:r w:rsidRPr="00752106">
        <w:t>What is their track record in other startups, execution, fundraising, and hiring?</w:t>
      </w:r>
    </w:p>
    <w:p w14:paraId="7FF173C4" w14:textId="77777777" w:rsidR="00752106" w:rsidRPr="00752106" w:rsidRDefault="00752106" w:rsidP="00AC66C6">
      <w:pPr>
        <w:pStyle w:val="pointer"/>
        <w:ind w:left="300" w:hanging="357"/>
      </w:pPr>
      <w:r w:rsidRPr="00752106">
        <w:t>Execution &amp; Fundraising:</w:t>
      </w:r>
    </w:p>
    <w:p w14:paraId="6CF31492" w14:textId="77777777" w:rsidR="00752106" w:rsidRPr="00752106" w:rsidRDefault="00752106">
      <w:pPr>
        <w:numPr>
          <w:ilvl w:val="0"/>
          <w:numId w:val="28"/>
        </w:numPr>
        <w:contextualSpacing/>
        <w:rPr>
          <w:sz w:val="18"/>
          <w:szCs w:val="18"/>
        </w:rPr>
      </w:pPr>
      <w:r w:rsidRPr="00752106">
        <w:rPr>
          <w:sz w:val="18"/>
          <w:szCs w:val="18"/>
        </w:rPr>
        <w:t>Scaled Qualia from idea to $130M+ ARR, profitable, and category-leading platform in under 10 years.</w:t>
      </w:r>
    </w:p>
    <w:p w14:paraId="4469144F" w14:textId="77777777" w:rsidR="00752106" w:rsidRPr="00752106" w:rsidRDefault="00752106">
      <w:pPr>
        <w:numPr>
          <w:ilvl w:val="0"/>
          <w:numId w:val="28"/>
        </w:numPr>
        <w:contextualSpacing/>
        <w:rPr>
          <w:sz w:val="18"/>
          <w:szCs w:val="18"/>
        </w:rPr>
      </w:pPr>
      <w:r w:rsidRPr="00752106">
        <w:rPr>
          <w:sz w:val="18"/>
          <w:szCs w:val="18"/>
        </w:rPr>
        <w:t xml:space="preserve">Orchestrated strategic acquisitions (RamQuest, </w:t>
      </w:r>
      <w:proofErr w:type="spellStart"/>
      <w:r w:rsidRPr="00752106">
        <w:rPr>
          <w:sz w:val="18"/>
          <w:szCs w:val="18"/>
        </w:rPr>
        <w:t>Resware</w:t>
      </w:r>
      <w:proofErr w:type="spellEnd"/>
      <w:r w:rsidRPr="00752106">
        <w:rPr>
          <w:sz w:val="18"/>
          <w:szCs w:val="18"/>
        </w:rPr>
        <w:t>) and major enterprise deals (e.g., $62M/</w:t>
      </w:r>
      <w:proofErr w:type="gramStart"/>
      <w:r w:rsidRPr="00752106">
        <w:rPr>
          <w:sz w:val="18"/>
          <w:szCs w:val="18"/>
        </w:rPr>
        <w:t>7-year Old</w:t>
      </w:r>
      <w:proofErr w:type="gramEnd"/>
      <w:r w:rsidRPr="00752106">
        <w:rPr>
          <w:sz w:val="18"/>
          <w:szCs w:val="18"/>
        </w:rPr>
        <w:t xml:space="preserve"> Republic contract).</w:t>
      </w:r>
    </w:p>
    <w:p w14:paraId="0E3CEA80" w14:textId="77777777" w:rsidR="00752106" w:rsidRPr="00752106" w:rsidRDefault="00752106">
      <w:pPr>
        <w:numPr>
          <w:ilvl w:val="0"/>
          <w:numId w:val="28"/>
        </w:numPr>
        <w:contextualSpacing/>
        <w:rPr>
          <w:sz w:val="18"/>
          <w:szCs w:val="18"/>
        </w:rPr>
      </w:pPr>
      <w:r w:rsidRPr="00752106">
        <w:rPr>
          <w:sz w:val="18"/>
          <w:szCs w:val="18"/>
        </w:rPr>
        <w:t xml:space="preserve">Closed funding rounds from top-tier investors (Tiger Global, Menlo Ventures, 8VC) and secured </w:t>
      </w:r>
      <w:proofErr w:type="spellStart"/>
      <w:r w:rsidRPr="00752106">
        <w:rPr>
          <w:sz w:val="18"/>
          <w:szCs w:val="18"/>
        </w:rPr>
        <w:t>WestCap's</w:t>
      </w:r>
      <w:proofErr w:type="spellEnd"/>
      <w:r w:rsidRPr="00752106">
        <w:rPr>
          <w:sz w:val="18"/>
          <w:szCs w:val="18"/>
        </w:rPr>
        <w:t xml:space="preserve"> buy-in as a co-investor.</w:t>
      </w:r>
    </w:p>
    <w:p w14:paraId="51FCF522" w14:textId="77777777" w:rsidR="00752106" w:rsidRPr="00752106" w:rsidRDefault="00752106" w:rsidP="005C23C2">
      <w:pPr>
        <w:pStyle w:val="pointer"/>
        <w:ind w:left="300" w:hanging="357"/>
      </w:pPr>
      <w:r w:rsidRPr="00752106">
        <w:t>Hiring &amp; Culture:</w:t>
      </w:r>
    </w:p>
    <w:p w14:paraId="705501E0" w14:textId="77777777" w:rsidR="00752106" w:rsidRPr="00752106" w:rsidRDefault="00752106">
      <w:pPr>
        <w:numPr>
          <w:ilvl w:val="0"/>
          <w:numId w:val="28"/>
        </w:numPr>
        <w:contextualSpacing/>
        <w:rPr>
          <w:sz w:val="18"/>
          <w:szCs w:val="18"/>
        </w:rPr>
      </w:pPr>
      <w:r w:rsidRPr="00752106">
        <w:rPr>
          <w:sz w:val="18"/>
          <w:szCs w:val="18"/>
        </w:rPr>
        <w:t>Built a technical, product-led culture focused on vertical SaaS excellence.</w:t>
      </w:r>
    </w:p>
    <w:p w14:paraId="0835D721" w14:textId="77777777" w:rsidR="00752106" w:rsidRPr="00752106" w:rsidRDefault="00752106">
      <w:pPr>
        <w:numPr>
          <w:ilvl w:val="0"/>
          <w:numId w:val="28"/>
        </w:numPr>
        <w:contextualSpacing/>
        <w:rPr>
          <w:sz w:val="18"/>
          <w:szCs w:val="18"/>
        </w:rPr>
      </w:pPr>
      <w:r w:rsidRPr="00752106">
        <w:rPr>
          <w:sz w:val="18"/>
          <w:szCs w:val="18"/>
        </w:rPr>
        <w:t>Recognized for attracting talent capable of scaling both SMB and enterprise solutions in a complex regulatory environment.</w:t>
      </w:r>
    </w:p>
    <w:p w14:paraId="148ABE12" w14:textId="6E6A6D2B" w:rsidR="00752106" w:rsidRPr="00752106" w:rsidRDefault="00752106" w:rsidP="002D4754">
      <w:pPr>
        <w:pStyle w:val="Questions"/>
      </w:pPr>
      <w:r w:rsidRPr="00752106">
        <w:t>Are they resourceful, fast-moving, and culturally aligned?</w:t>
      </w:r>
    </w:p>
    <w:p w14:paraId="29AA6B0B" w14:textId="77777777" w:rsidR="00752106" w:rsidRPr="00752106" w:rsidRDefault="00752106" w:rsidP="005C23C2">
      <w:pPr>
        <w:pStyle w:val="pointer"/>
        <w:ind w:left="300" w:hanging="357"/>
      </w:pPr>
      <w:r w:rsidRPr="00752106">
        <w:t xml:space="preserve">Described by </w:t>
      </w:r>
      <w:proofErr w:type="spellStart"/>
      <w:r w:rsidRPr="00752106">
        <w:t>WestCap</w:t>
      </w:r>
      <w:proofErr w:type="spellEnd"/>
      <w:r w:rsidRPr="00752106">
        <w:t xml:space="preserve"> as “A+ operator(s)” with clear vision, discipline, and humility.</w:t>
      </w:r>
    </w:p>
    <w:p w14:paraId="09D948CF" w14:textId="77777777" w:rsidR="00752106" w:rsidRPr="00752106" w:rsidRDefault="00752106" w:rsidP="005C23C2">
      <w:pPr>
        <w:pStyle w:val="pointer"/>
        <w:ind w:left="300" w:hanging="357"/>
      </w:pPr>
      <w:r w:rsidRPr="00752106">
        <w:t>Known for resisting hype (e.g., they adopted AI strategically and pragmatically vs. trend-chasing).</w:t>
      </w:r>
    </w:p>
    <w:p w14:paraId="6FCAEF6F" w14:textId="77777777" w:rsidR="00752106" w:rsidRPr="00752106" w:rsidRDefault="00752106" w:rsidP="005C23C2">
      <w:pPr>
        <w:pStyle w:val="pointer"/>
        <w:ind w:left="300" w:hanging="357"/>
      </w:pPr>
      <w:r w:rsidRPr="00752106">
        <w:t>Demonstrated cultural alignment with customers: focused on execution, security, compliance, and end-user empathy.</w:t>
      </w:r>
    </w:p>
    <w:p w14:paraId="58FE5ECB" w14:textId="64508569" w:rsidR="00752106" w:rsidRPr="005C23C2" w:rsidRDefault="00752106" w:rsidP="00752106">
      <w:pPr>
        <w:pStyle w:val="pointer"/>
        <w:ind w:left="300" w:hanging="357"/>
      </w:pPr>
      <w:r w:rsidRPr="00752106">
        <w:t>Display disciplined capital allocation — achieved profitability even during a housing market downturn, avoiding over-reliance on venture burn.</w:t>
      </w:r>
    </w:p>
    <w:p w14:paraId="31877C85" w14:textId="77777777" w:rsidR="00752106" w:rsidRPr="00752106" w:rsidRDefault="00752106" w:rsidP="005C23C2">
      <w:pPr>
        <w:pStyle w:val="Main"/>
      </w:pPr>
      <w:r w:rsidRPr="00752106">
        <w:t>Team Composition</w:t>
      </w:r>
    </w:p>
    <w:p w14:paraId="35C0CDF0" w14:textId="111B84FE" w:rsidR="00752106" w:rsidRPr="00752106" w:rsidRDefault="00752106" w:rsidP="002D4754">
      <w:pPr>
        <w:pStyle w:val="Questions"/>
      </w:pPr>
      <w:r w:rsidRPr="00752106">
        <w:t>Does the team cover all key areas (product, tech, sales, growth)?</w:t>
      </w:r>
    </w:p>
    <w:p w14:paraId="40A93EF0" w14:textId="77777777" w:rsidR="00752106" w:rsidRPr="00752106" w:rsidRDefault="00752106" w:rsidP="00752106">
      <w:pPr>
        <w:contextualSpacing/>
        <w:rPr>
          <w:sz w:val="18"/>
          <w:szCs w:val="18"/>
        </w:rPr>
      </w:pPr>
      <w:r w:rsidRPr="00752106">
        <w:rPr>
          <w:sz w:val="18"/>
          <w:szCs w:val="18"/>
        </w:rPr>
        <w:lastRenderedPageBreak/>
        <w:t>Yes — the team appears well-rounded across all strategic functions.</w:t>
      </w:r>
    </w:p>
    <w:tbl>
      <w:tblPr>
        <w:tblStyle w:val="GridTable1Light-Accent1"/>
        <w:tblW w:w="0" w:type="auto"/>
        <w:tblLook w:val="04A0" w:firstRow="1" w:lastRow="0" w:firstColumn="1" w:lastColumn="0" w:noHBand="0" w:noVBand="1"/>
      </w:tblPr>
      <w:tblGrid>
        <w:gridCol w:w="2038"/>
        <w:gridCol w:w="7698"/>
      </w:tblGrid>
      <w:tr w:rsidR="00752106" w:rsidRPr="00752106" w14:paraId="4AF7C7BA" w14:textId="77777777" w:rsidTr="005C2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0535B" w14:textId="77777777" w:rsidR="00752106" w:rsidRPr="00752106" w:rsidRDefault="00752106" w:rsidP="00752106">
            <w:pPr>
              <w:spacing w:after="160" w:line="278" w:lineRule="auto"/>
              <w:contextualSpacing/>
              <w:rPr>
                <w:sz w:val="18"/>
                <w:szCs w:val="18"/>
              </w:rPr>
            </w:pPr>
            <w:r w:rsidRPr="00752106">
              <w:rPr>
                <w:sz w:val="18"/>
                <w:szCs w:val="18"/>
              </w:rPr>
              <w:t>Area</w:t>
            </w:r>
          </w:p>
        </w:tc>
        <w:tc>
          <w:tcPr>
            <w:tcW w:w="0" w:type="auto"/>
            <w:hideMark/>
          </w:tcPr>
          <w:p w14:paraId="33EA9F8E" w14:textId="77777777" w:rsidR="00752106" w:rsidRPr="00752106" w:rsidRDefault="00752106" w:rsidP="00752106">
            <w:pPr>
              <w:spacing w:after="160" w:line="278" w:lineRule="auto"/>
              <w:contextualSpacing/>
              <w:cnfStyle w:val="100000000000" w:firstRow="1" w:lastRow="0" w:firstColumn="0" w:lastColumn="0" w:oddVBand="0" w:evenVBand="0" w:oddHBand="0" w:evenHBand="0" w:firstRowFirstColumn="0" w:firstRowLastColumn="0" w:lastRowFirstColumn="0" w:lastRowLastColumn="0"/>
              <w:rPr>
                <w:sz w:val="18"/>
                <w:szCs w:val="18"/>
              </w:rPr>
            </w:pPr>
            <w:r w:rsidRPr="00752106">
              <w:rPr>
                <w:sz w:val="18"/>
                <w:szCs w:val="18"/>
              </w:rPr>
              <w:t>Team Strength</w:t>
            </w:r>
          </w:p>
        </w:tc>
      </w:tr>
      <w:tr w:rsidR="00752106" w:rsidRPr="00752106" w14:paraId="6A24DC11"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1EB60CCE" w14:textId="77777777" w:rsidR="00752106" w:rsidRPr="00752106" w:rsidRDefault="00752106" w:rsidP="00752106">
            <w:pPr>
              <w:spacing w:after="160" w:line="278" w:lineRule="auto"/>
              <w:contextualSpacing/>
              <w:rPr>
                <w:b w:val="0"/>
                <w:bCs w:val="0"/>
                <w:sz w:val="18"/>
                <w:szCs w:val="18"/>
              </w:rPr>
            </w:pPr>
            <w:r w:rsidRPr="00752106">
              <w:rPr>
                <w:b w:val="0"/>
                <w:bCs w:val="0"/>
                <w:sz w:val="18"/>
                <w:szCs w:val="18"/>
              </w:rPr>
              <w:t>Product</w:t>
            </w:r>
          </w:p>
        </w:tc>
        <w:tc>
          <w:tcPr>
            <w:tcW w:w="0" w:type="auto"/>
            <w:hideMark/>
          </w:tcPr>
          <w:p w14:paraId="4915F355" w14:textId="77777777" w:rsidR="00752106" w:rsidRPr="00752106" w:rsidRDefault="00752106" w:rsidP="00752106">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Led by founder-driven product culture; deep understanding of title workflows.</w:t>
            </w:r>
          </w:p>
        </w:tc>
      </w:tr>
      <w:tr w:rsidR="00752106" w:rsidRPr="00752106" w14:paraId="4C366BBC"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231B705D" w14:textId="77777777" w:rsidR="00752106" w:rsidRPr="00752106" w:rsidRDefault="00752106" w:rsidP="00752106">
            <w:pPr>
              <w:spacing w:after="160" w:line="278" w:lineRule="auto"/>
              <w:contextualSpacing/>
              <w:rPr>
                <w:b w:val="0"/>
                <w:bCs w:val="0"/>
                <w:sz w:val="18"/>
                <w:szCs w:val="18"/>
              </w:rPr>
            </w:pPr>
            <w:r w:rsidRPr="00752106">
              <w:rPr>
                <w:b w:val="0"/>
                <w:bCs w:val="0"/>
                <w:sz w:val="18"/>
                <w:szCs w:val="18"/>
              </w:rPr>
              <w:t>Technology</w:t>
            </w:r>
          </w:p>
        </w:tc>
        <w:tc>
          <w:tcPr>
            <w:tcW w:w="0" w:type="auto"/>
            <w:hideMark/>
          </w:tcPr>
          <w:p w14:paraId="6EB260BF" w14:textId="77777777" w:rsidR="00752106" w:rsidRPr="00752106" w:rsidRDefault="00752106" w:rsidP="00752106">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AI innovation led in-house (e.g., agentic workflows, document intelligence, Shield).</w:t>
            </w:r>
          </w:p>
        </w:tc>
      </w:tr>
      <w:tr w:rsidR="00752106" w:rsidRPr="00752106" w14:paraId="16EE7F9A"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5ECFD7F2" w14:textId="77777777" w:rsidR="00752106" w:rsidRPr="00752106" w:rsidRDefault="00752106" w:rsidP="00752106">
            <w:pPr>
              <w:spacing w:after="160" w:line="278" w:lineRule="auto"/>
              <w:contextualSpacing/>
              <w:rPr>
                <w:b w:val="0"/>
                <w:bCs w:val="0"/>
                <w:sz w:val="18"/>
                <w:szCs w:val="18"/>
              </w:rPr>
            </w:pPr>
            <w:r w:rsidRPr="00752106">
              <w:rPr>
                <w:b w:val="0"/>
                <w:bCs w:val="0"/>
                <w:sz w:val="18"/>
                <w:szCs w:val="18"/>
              </w:rPr>
              <w:t>Sales &amp; GTM</w:t>
            </w:r>
          </w:p>
        </w:tc>
        <w:tc>
          <w:tcPr>
            <w:tcW w:w="0" w:type="auto"/>
            <w:hideMark/>
          </w:tcPr>
          <w:p w14:paraId="669C5825" w14:textId="77777777" w:rsidR="00752106" w:rsidRPr="00752106" w:rsidRDefault="00752106" w:rsidP="00752106">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SMB and enterprise sales motions are both operational; team has closed major deals (e.g., Old Republic).</w:t>
            </w:r>
          </w:p>
        </w:tc>
      </w:tr>
      <w:tr w:rsidR="00752106" w:rsidRPr="00752106" w14:paraId="2A94CAE0"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56A1E999" w14:textId="77777777" w:rsidR="00752106" w:rsidRPr="00752106" w:rsidRDefault="00752106" w:rsidP="00752106">
            <w:pPr>
              <w:spacing w:after="160" w:line="278" w:lineRule="auto"/>
              <w:contextualSpacing/>
              <w:rPr>
                <w:b w:val="0"/>
                <w:bCs w:val="0"/>
                <w:sz w:val="18"/>
                <w:szCs w:val="18"/>
              </w:rPr>
            </w:pPr>
            <w:r w:rsidRPr="00752106">
              <w:rPr>
                <w:b w:val="0"/>
                <w:bCs w:val="0"/>
                <w:sz w:val="18"/>
                <w:szCs w:val="18"/>
              </w:rPr>
              <w:t>Customer Success / Growth</w:t>
            </w:r>
          </w:p>
        </w:tc>
        <w:tc>
          <w:tcPr>
            <w:tcW w:w="0" w:type="auto"/>
            <w:hideMark/>
          </w:tcPr>
          <w:p w14:paraId="1C8B6455" w14:textId="77777777" w:rsidR="00752106" w:rsidRPr="00752106" w:rsidRDefault="00752106" w:rsidP="00752106">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Strong engagement and upsell indicators (Connect, Shield adoption); structured onboarding and account management in place.</w:t>
            </w:r>
          </w:p>
        </w:tc>
      </w:tr>
      <w:tr w:rsidR="00752106" w:rsidRPr="00752106" w14:paraId="1E6C6B05"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2937BD7B" w14:textId="77777777" w:rsidR="00752106" w:rsidRPr="00752106" w:rsidRDefault="00752106" w:rsidP="00752106">
            <w:pPr>
              <w:spacing w:after="160" w:line="278" w:lineRule="auto"/>
              <w:contextualSpacing/>
              <w:rPr>
                <w:b w:val="0"/>
                <w:bCs w:val="0"/>
                <w:sz w:val="18"/>
                <w:szCs w:val="18"/>
              </w:rPr>
            </w:pPr>
            <w:r w:rsidRPr="00752106">
              <w:rPr>
                <w:b w:val="0"/>
                <w:bCs w:val="0"/>
                <w:sz w:val="18"/>
                <w:szCs w:val="18"/>
              </w:rPr>
              <w:t>Operations &amp; Finance</w:t>
            </w:r>
          </w:p>
        </w:tc>
        <w:tc>
          <w:tcPr>
            <w:tcW w:w="0" w:type="auto"/>
            <w:hideMark/>
          </w:tcPr>
          <w:p w14:paraId="5A6CE3CF" w14:textId="77777777" w:rsidR="00752106" w:rsidRPr="00752106" w:rsidRDefault="00752106" w:rsidP="00752106">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752106">
              <w:rPr>
                <w:sz w:val="18"/>
                <w:szCs w:val="18"/>
              </w:rPr>
              <w:t>Strong discipline shown via profitability, pricing strategy, and M&amp;A execution.</w:t>
            </w:r>
          </w:p>
        </w:tc>
      </w:tr>
    </w:tbl>
    <w:p w14:paraId="40526B18" w14:textId="77777777" w:rsidR="00752106" w:rsidRPr="00752106" w:rsidRDefault="00752106" w:rsidP="005C23C2">
      <w:pPr>
        <w:pStyle w:val="pointer"/>
        <w:ind w:left="300" w:hanging="357"/>
      </w:pPr>
      <w:r w:rsidRPr="00752106">
        <w:t xml:space="preserve">They also have experience integrating acquired companies (RamQuest and </w:t>
      </w:r>
      <w:proofErr w:type="spellStart"/>
      <w:r w:rsidRPr="00752106">
        <w:t>Resware</w:t>
      </w:r>
      <w:proofErr w:type="spellEnd"/>
      <w:r w:rsidRPr="00752106">
        <w:t>), demonstrating team maturity in post-merger execution.</w:t>
      </w:r>
    </w:p>
    <w:p w14:paraId="34E34E1D" w14:textId="6849843E" w:rsidR="00752106" w:rsidRPr="00752106" w:rsidRDefault="00752106" w:rsidP="002D4754">
      <w:pPr>
        <w:pStyle w:val="Questions"/>
      </w:pPr>
      <w:r w:rsidRPr="00752106">
        <w:t>Are there critical skill gaps or key-person risk?</w:t>
      </w:r>
    </w:p>
    <w:p w14:paraId="0F387293" w14:textId="77777777" w:rsidR="00752106" w:rsidRPr="00752106" w:rsidRDefault="00752106" w:rsidP="005C23C2">
      <w:pPr>
        <w:pStyle w:val="pointer"/>
        <w:ind w:left="300" w:hanging="357"/>
      </w:pPr>
      <w:r w:rsidRPr="00752106">
        <w:t xml:space="preserve">Key-Person Risk: Moderate, </w:t>
      </w:r>
      <w:proofErr w:type="spellStart"/>
      <w:r w:rsidRPr="00752106">
        <w:t>centered</w:t>
      </w:r>
      <w:proofErr w:type="spellEnd"/>
      <w:r w:rsidRPr="00752106">
        <w:t xml:space="preserve"> around CEO Nate Baker, who is highly involved in product and strategic direction. However:</w:t>
      </w:r>
    </w:p>
    <w:p w14:paraId="0390222F" w14:textId="77777777" w:rsidR="00752106" w:rsidRPr="00752106" w:rsidRDefault="00752106">
      <w:pPr>
        <w:numPr>
          <w:ilvl w:val="0"/>
          <w:numId w:val="28"/>
        </w:numPr>
        <w:contextualSpacing/>
        <w:rPr>
          <w:sz w:val="18"/>
          <w:szCs w:val="18"/>
        </w:rPr>
      </w:pPr>
      <w:r w:rsidRPr="00752106">
        <w:rPr>
          <w:sz w:val="18"/>
          <w:szCs w:val="18"/>
        </w:rPr>
        <w:t>The company has matured past single-founder dependence, with infrastructure, revenue, and operations now scaled across functions.</w:t>
      </w:r>
    </w:p>
    <w:p w14:paraId="26632004" w14:textId="3E7624CF" w:rsidR="00752106" w:rsidRPr="00074218" w:rsidRDefault="00752106">
      <w:pPr>
        <w:numPr>
          <w:ilvl w:val="0"/>
          <w:numId w:val="28"/>
        </w:numPr>
        <w:contextualSpacing/>
        <w:rPr>
          <w:sz w:val="18"/>
          <w:szCs w:val="18"/>
        </w:rPr>
      </w:pPr>
      <w:r w:rsidRPr="00752106">
        <w:rPr>
          <w:sz w:val="18"/>
          <w:szCs w:val="18"/>
        </w:rPr>
        <w:t>Acquired teams and institutional partners (e.g., Old Republic) signal organizational robustness beyond a single executive.</w:t>
      </w:r>
    </w:p>
    <w:p w14:paraId="008A3070" w14:textId="6924FFA0" w:rsidR="009C4240" w:rsidRPr="009C4240" w:rsidRDefault="009C4240" w:rsidP="005C23C2">
      <w:pPr>
        <w:pStyle w:val="Main"/>
      </w:pPr>
      <w:r w:rsidRPr="009C4240">
        <w:t xml:space="preserve">Deal Structure, Terms </w:t>
      </w:r>
      <w:r w:rsidR="00BC759B">
        <w:t>and</w:t>
      </w:r>
      <w:r w:rsidRPr="009C4240">
        <w:t xml:space="preserve"> Exit Potential</w:t>
      </w:r>
    </w:p>
    <w:p w14:paraId="01DAC342" w14:textId="77777777" w:rsidR="0033698D" w:rsidRPr="0033698D" w:rsidRDefault="0033698D" w:rsidP="005C23C2">
      <w:pPr>
        <w:pStyle w:val="Style2"/>
      </w:pPr>
      <w:r w:rsidRPr="0033698D">
        <w:t>Valuation and Terms</w:t>
      </w:r>
    </w:p>
    <w:p w14:paraId="40815A99" w14:textId="0665970A" w:rsidR="0033698D" w:rsidRPr="0033698D" w:rsidRDefault="0033698D" w:rsidP="002D4754">
      <w:pPr>
        <w:pStyle w:val="Questions"/>
      </w:pPr>
      <w:r w:rsidRPr="0033698D">
        <w:t>What is the current round size, pre/post-money valuation, and proposed check size?</w:t>
      </w:r>
    </w:p>
    <w:tbl>
      <w:tblPr>
        <w:tblStyle w:val="GridTable1Light-Accent1"/>
        <w:tblW w:w="0" w:type="auto"/>
        <w:tblLook w:val="04A0" w:firstRow="1" w:lastRow="0" w:firstColumn="1" w:lastColumn="0" w:noHBand="0" w:noVBand="1"/>
      </w:tblPr>
      <w:tblGrid>
        <w:gridCol w:w="1821"/>
        <w:gridCol w:w="7915"/>
      </w:tblGrid>
      <w:tr w:rsidR="0033698D" w:rsidRPr="0033698D" w14:paraId="4A0E766E" w14:textId="77777777" w:rsidTr="005C2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D6C16" w14:textId="77777777" w:rsidR="0033698D" w:rsidRPr="0033698D" w:rsidRDefault="0033698D" w:rsidP="005C23C2">
            <w:pPr>
              <w:spacing w:after="160" w:line="278" w:lineRule="auto"/>
              <w:ind w:left="360"/>
              <w:contextualSpacing/>
              <w:rPr>
                <w:sz w:val="18"/>
                <w:szCs w:val="18"/>
              </w:rPr>
            </w:pPr>
            <w:r w:rsidRPr="0033698D">
              <w:rPr>
                <w:sz w:val="18"/>
                <w:szCs w:val="18"/>
              </w:rPr>
              <w:t>Metric</w:t>
            </w:r>
          </w:p>
        </w:tc>
        <w:tc>
          <w:tcPr>
            <w:tcW w:w="0" w:type="auto"/>
            <w:hideMark/>
          </w:tcPr>
          <w:p w14:paraId="0FA863EF" w14:textId="77777777" w:rsidR="0033698D" w:rsidRPr="0033698D" w:rsidRDefault="0033698D" w:rsidP="005C23C2">
            <w:pPr>
              <w:spacing w:after="160" w:line="278" w:lineRule="auto"/>
              <w:ind w:left="360"/>
              <w:contextualSpacing/>
              <w:cnfStyle w:val="100000000000" w:firstRow="1" w:lastRow="0" w:firstColumn="0" w:lastColumn="0" w:oddVBand="0" w:evenVBand="0" w:oddHBand="0" w:evenHBand="0" w:firstRowFirstColumn="0" w:firstRowLastColumn="0" w:lastRowFirstColumn="0" w:lastRowLastColumn="0"/>
              <w:rPr>
                <w:sz w:val="18"/>
                <w:szCs w:val="18"/>
              </w:rPr>
            </w:pPr>
            <w:r w:rsidRPr="0033698D">
              <w:rPr>
                <w:sz w:val="18"/>
                <w:szCs w:val="18"/>
              </w:rPr>
              <w:t>Value</w:t>
            </w:r>
          </w:p>
        </w:tc>
      </w:tr>
      <w:tr w:rsidR="0033698D" w:rsidRPr="0033698D" w14:paraId="7EE06EEC"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27E2330D" w14:textId="77777777" w:rsidR="0033698D" w:rsidRPr="0033698D" w:rsidRDefault="0033698D" w:rsidP="005C23C2">
            <w:pPr>
              <w:spacing w:after="160" w:line="278" w:lineRule="auto"/>
              <w:ind w:left="360"/>
              <w:contextualSpacing/>
              <w:rPr>
                <w:b w:val="0"/>
                <w:bCs w:val="0"/>
                <w:sz w:val="18"/>
                <w:szCs w:val="18"/>
              </w:rPr>
            </w:pPr>
            <w:r w:rsidRPr="0033698D">
              <w:rPr>
                <w:b w:val="0"/>
                <w:bCs w:val="0"/>
                <w:sz w:val="18"/>
                <w:szCs w:val="18"/>
              </w:rPr>
              <w:t>Current Round Size</w:t>
            </w:r>
          </w:p>
        </w:tc>
        <w:tc>
          <w:tcPr>
            <w:tcW w:w="0" w:type="auto"/>
            <w:hideMark/>
          </w:tcPr>
          <w:p w14:paraId="2BCD5270" w14:textId="2F55E4B5" w:rsidR="0033698D" w:rsidRPr="0033698D" w:rsidRDefault="0033698D" w:rsidP="005C23C2">
            <w:pPr>
              <w:spacing w:after="160" w:line="278" w:lineRule="auto"/>
              <w:ind w:left="360"/>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w:t>
            </w:r>
            <w:r w:rsidR="00B53D6D">
              <w:rPr>
                <w:sz w:val="18"/>
                <w:szCs w:val="18"/>
              </w:rPr>
              <w:t>200m</w:t>
            </w:r>
          </w:p>
        </w:tc>
      </w:tr>
      <w:tr w:rsidR="0033698D" w:rsidRPr="0033698D" w14:paraId="562D9878"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030C4495" w14:textId="1A6FD554" w:rsidR="0033698D" w:rsidRPr="0033698D" w:rsidRDefault="00B53D6D" w:rsidP="005C23C2">
            <w:pPr>
              <w:spacing w:after="160" w:line="278" w:lineRule="auto"/>
              <w:ind w:left="360"/>
              <w:contextualSpacing/>
              <w:rPr>
                <w:b w:val="0"/>
                <w:bCs w:val="0"/>
                <w:sz w:val="18"/>
                <w:szCs w:val="18"/>
              </w:rPr>
            </w:pPr>
            <w:r w:rsidRPr="005C23C2">
              <w:rPr>
                <w:b w:val="0"/>
                <w:bCs w:val="0"/>
                <w:sz w:val="18"/>
                <w:szCs w:val="18"/>
              </w:rPr>
              <w:t>Enterprise Value</w:t>
            </w:r>
          </w:p>
        </w:tc>
        <w:tc>
          <w:tcPr>
            <w:tcW w:w="0" w:type="auto"/>
            <w:hideMark/>
          </w:tcPr>
          <w:p w14:paraId="08AFAA86" w14:textId="7094F524" w:rsidR="0033698D" w:rsidRPr="005C23C2" w:rsidRDefault="00FB6CFC" w:rsidP="005C23C2">
            <w:pPr>
              <w:ind w:left="360"/>
              <w:cnfStyle w:val="000000000000" w:firstRow="0" w:lastRow="0" w:firstColumn="0" w:lastColumn="0" w:oddVBand="0" w:evenVBand="0" w:oddHBand="0" w:evenHBand="0" w:firstRowFirstColumn="0" w:firstRowLastColumn="0" w:lastRowFirstColumn="0" w:lastRowLastColumn="0"/>
              <w:rPr>
                <w:sz w:val="18"/>
                <w:szCs w:val="18"/>
              </w:rPr>
            </w:pPr>
            <w:r w:rsidRPr="005C23C2">
              <w:rPr>
                <w:sz w:val="18"/>
                <w:szCs w:val="18"/>
              </w:rPr>
              <w:t>$8.00 PPS, fully diluted equity value of $1.16B, Enterprise Value = $1.12B (~7.3x NTM revenue (</w:t>
            </w:r>
            <w:proofErr w:type="spellStart"/>
            <w:r w:rsidRPr="005C23C2">
              <w:rPr>
                <w:sz w:val="18"/>
                <w:szCs w:val="18"/>
              </w:rPr>
              <w:t>Mgmt</w:t>
            </w:r>
            <w:proofErr w:type="spellEnd"/>
            <w:r w:rsidRPr="005C23C2">
              <w:rPr>
                <w:sz w:val="18"/>
                <w:szCs w:val="18"/>
              </w:rPr>
              <w:t xml:space="preserve"> case), ~7.9x NTM revenue (</w:t>
            </w:r>
            <w:proofErr w:type="spellStart"/>
            <w:r w:rsidRPr="005C23C2">
              <w:rPr>
                <w:sz w:val="18"/>
                <w:szCs w:val="18"/>
              </w:rPr>
              <w:t>WestCap</w:t>
            </w:r>
            <w:proofErr w:type="spellEnd"/>
            <w:r w:rsidRPr="005C23C2">
              <w:rPr>
                <w:sz w:val="18"/>
                <w:szCs w:val="18"/>
              </w:rPr>
              <w:t xml:space="preserve"> case)</w:t>
            </w:r>
          </w:p>
        </w:tc>
      </w:tr>
    </w:tbl>
    <w:p w14:paraId="3A06CCE4" w14:textId="3D467709" w:rsidR="0033698D" w:rsidRPr="0033698D" w:rsidRDefault="0033698D" w:rsidP="005C23C2">
      <w:pPr>
        <w:pStyle w:val="pointer"/>
        <w:ind w:left="300" w:hanging="357"/>
      </w:pPr>
      <w:r w:rsidRPr="0033698D">
        <w:t>The deal is structured as a secondary transaction, providing liquidity to existing stakeholders while keeping the primary cap table unchanged.</w:t>
      </w:r>
    </w:p>
    <w:p w14:paraId="31EF06BE" w14:textId="616E297E" w:rsidR="0033698D" w:rsidRPr="0033698D" w:rsidRDefault="0033698D" w:rsidP="002D4754">
      <w:pPr>
        <w:pStyle w:val="Questions"/>
      </w:pPr>
      <w:r w:rsidRPr="0033698D">
        <w:t>Have there been recent funding rounds? Who participated?</w:t>
      </w:r>
    </w:p>
    <w:p w14:paraId="39E27E8A" w14:textId="3A4ACA05" w:rsidR="0033698D" w:rsidRPr="0033698D" w:rsidRDefault="005C23C2" w:rsidP="005C23C2">
      <w:pPr>
        <w:pStyle w:val="pointer"/>
        <w:numPr>
          <w:ilvl w:val="0"/>
          <w:numId w:val="0"/>
        </w:numPr>
        <w:ind w:left="300"/>
      </w:pPr>
      <w:r>
        <w:rPr>
          <w:noProof/>
        </w:rPr>
        <w:drawing>
          <wp:anchor distT="0" distB="0" distL="114300" distR="114300" simplePos="0" relativeHeight="251658240" behindDoc="0" locked="0" layoutInCell="1" allowOverlap="1" wp14:anchorId="548636C9" wp14:editId="3037BC41">
            <wp:simplePos x="0" y="0"/>
            <wp:positionH relativeFrom="column">
              <wp:posOffset>25641</wp:posOffset>
            </wp:positionH>
            <wp:positionV relativeFrom="paragraph">
              <wp:posOffset>1222962</wp:posOffset>
            </wp:positionV>
            <wp:extent cx="4924425" cy="703580"/>
            <wp:effectExtent l="0" t="0" r="9525" b="1270"/>
            <wp:wrapTopAndBottom/>
            <wp:docPr id="15211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4425" cy="703580"/>
                    </a:xfrm>
                    <a:prstGeom prst="rect">
                      <a:avLst/>
                    </a:prstGeom>
                    <a:noFill/>
                  </pic:spPr>
                </pic:pic>
              </a:graphicData>
            </a:graphic>
            <wp14:sizeRelH relativeFrom="margin">
              <wp14:pctWidth>0</wp14:pctWidth>
            </wp14:sizeRelH>
            <wp14:sizeRelV relativeFrom="margin">
              <wp14:pctHeight>0</wp14:pctHeight>
            </wp14:sizeRelV>
          </wp:anchor>
        </w:drawing>
      </w:r>
      <w:r w:rsidR="0033698D" w:rsidRPr="0033698D">
        <w:t xml:space="preserve">Yes. Qualia </w:t>
      </w:r>
      <w:r w:rsidRPr="0033698D">
        <w:t>have</w:t>
      </w:r>
      <w:r w:rsidR="0033698D" w:rsidRPr="0033698D">
        <w:t xml:space="preserve"> raised from top-tier institutional investors over several rounds:</w:t>
      </w:r>
    </w:p>
    <w:tbl>
      <w:tblPr>
        <w:tblStyle w:val="GridTable1Light-Accent1"/>
        <w:tblW w:w="0" w:type="auto"/>
        <w:tblLook w:val="04A0" w:firstRow="1" w:lastRow="0" w:firstColumn="1" w:lastColumn="0" w:noHBand="0" w:noVBand="1"/>
      </w:tblPr>
      <w:tblGrid>
        <w:gridCol w:w="3262"/>
        <w:gridCol w:w="4843"/>
      </w:tblGrid>
      <w:tr w:rsidR="0033698D" w:rsidRPr="0033698D" w14:paraId="182FB1A2" w14:textId="77777777" w:rsidTr="005C2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D53F7" w14:textId="77777777" w:rsidR="0033698D" w:rsidRPr="0033698D" w:rsidRDefault="0033698D" w:rsidP="005C23C2">
            <w:pPr>
              <w:spacing w:after="160" w:line="278" w:lineRule="auto"/>
              <w:ind w:left="357"/>
              <w:contextualSpacing/>
              <w:rPr>
                <w:sz w:val="18"/>
                <w:szCs w:val="18"/>
              </w:rPr>
            </w:pPr>
            <w:r w:rsidRPr="0033698D">
              <w:rPr>
                <w:sz w:val="18"/>
                <w:szCs w:val="18"/>
              </w:rPr>
              <w:t>Prior Investors</w:t>
            </w:r>
          </w:p>
        </w:tc>
        <w:tc>
          <w:tcPr>
            <w:tcW w:w="0" w:type="auto"/>
            <w:hideMark/>
          </w:tcPr>
          <w:p w14:paraId="1D2B10C9" w14:textId="77777777" w:rsidR="0033698D" w:rsidRPr="0033698D" w:rsidRDefault="0033698D" w:rsidP="005C23C2">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33698D">
              <w:rPr>
                <w:sz w:val="18"/>
                <w:szCs w:val="18"/>
              </w:rPr>
              <w:t>Notables</w:t>
            </w:r>
          </w:p>
        </w:tc>
      </w:tr>
      <w:tr w:rsidR="0033698D" w:rsidRPr="0033698D" w14:paraId="02F2E91E"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78BE59AE" w14:textId="77777777" w:rsidR="0033698D" w:rsidRPr="0033698D" w:rsidRDefault="0033698D" w:rsidP="005C23C2">
            <w:pPr>
              <w:spacing w:after="160" w:line="278" w:lineRule="auto"/>
              <w:ind w:left="357"/>
              <w:contextualSpacing/>
              <w:rPr>
                <w:b w:val="0"/>
                <w:bCs w:val="0"/>
                <w:sz w:val="18"/>
                <w:szCs w:val="18"/>
              </w:rPr>
            </w:pPr>
            <w:r w:rsidRPr="0033698D">
              <w:rPr>
                <w:b w:val="0"/>
                <w:bCs w:val="0"/>
                <w:sz w:val="18"/>
                <w:szCs w:val="18"/>
              </w:rPr>
              <w:t>Tiger Global</w:t>
            </w:r>
          </w:p>
        </w:tc>
        <w:tc>
          <w:tcPr>
            <w:tcW w:w="0" w:type="auto"/>
            <w:hideMark/>
          </w:tcPr>
          <w:p w14:paraId="39837381"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Led prior growth-stage rounds.</w:t>
            </w:r>
          </w:p>
        </w:tc>
      </w:tr>
      <w:tr w:rsidR="0033698D" w:rsidRPr="0033698D" w14:paraId="7E281D0D"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3BE5E1CA" w14:textId="77777777" w:rsidR="0033698D" w:rsidRPr="0033698D" w:rsidRDefault="0033698D" w:rsidP="005C23C2">
            <w:pPr>
              <w:spacing w:after="160" w:line="278" w:lineRule="auto"/>
              <w:ind w:left="357"/>
              <w:contextualSpacing/>
              <w:rPr>
                <w:b w:val="0"/>
                <w:bCs w:val="0"/>
                <w:sz w:val="18"/>
                <w:szCs w:val="18"/>
              </w:rPr>
            </w:pPr>
            <w:r w:rsidRPr="0033698D">
              <w:rPr>
                <w:b w:val="0"/>
                <w:bCs w:val="0"/>
                <w:sz w:val="18"/>
                <w:szCs w:val="18"/>
              </w:rPr>
              <w:t>Menlo Ventures</w:t>
            </w:r>
          </w:p>
        </w:tc>
        <w:tc>
          <w:tcPr>
            <w:tcW w:w="0" w:type="auto"/>
            <w:hideMark/>
          </w:tcPr>
          <w:p w14:paraId="7D13DD92"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Long-term investor, known for vertical SaaS experience.</w:t>
            </w:r>
          </w:p>
        </w:tc>
      </w:tr>
      <w:tr w:rsidR="0033698D" w:rsidRPr="0033698D" w14:paraId="10E2A4E4"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63EF7508" w14:textId="77777777" w:rsidR="0033698D" w:rsidRPr="0033698D" w:rsidRDefault="0033698D" w:rsidP="005C23C2">
            <w:pPr>
              <w:spacing w:after="160" w:line="278" w:lineRule="auto"/>
              <w:ind w:left="357"/>
              <w:contextualSpacing/>
              <w:rPr>
                <w:b w:val="0"/>
                <w:bCs w:val="0"/>
                <w:sz w:val="18"/>
                <w:szCs w:val="18"/>
              </w:rPr>
            </w:pPr>
            <w:r w:rsidRPr="0033698D">
              <w:rPr>
                <w:b w:val="0"/>
                <w:bCs w:val="0"/>
                <w:sz w:val="18"/>
                <w:szCs w:val="18"/>
              </w:rPr>
              <w:t>8VC</w:t>
            </w:r>
          </w:p>
        </w:tc>
        <w:tc>
          <w:tcPr>
            <w:tcW w:w="0" w:type="auto"/>
            <w:hideMark/>
          </w:tcPr>
          <w:p w14:paraId="746990BD"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Early supporter, focused on infrastructure tech.</w:t>
            </w:r>
          </w:p>
        </w:tc>
      </w:tr>
      <w:tr w:rsidR="0033698D" w:rsidRPr="0033698D" w14:paraId="07975B2D"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61DC669D" w14:textId="77777777" w:rsidR="0033698D" w:rsidRPr="0033698D" w:rsidRDefault="0033698D" w:rsidP="005C23C2">
            <w:pPr>
              <w:spacing w:after="160" w:line="278" w:lineRule="auto"/>
              <w:ind w:left="357"/>
              <w:contextualSpacing/>
              <w:rPr>
                <w:b w:val="0"/>
                <w:bCs w:val="0"/>
                <w:sz w:val="18"/>
                <w:szCs w:val="18"/>
              </w:rPr>
            </w:pPr>
            <w:r w:rsidRPr="0033698D">
              <w:rPr>
                <w:b w:val="0"/>
                <w:bCs w:val="0"/>
                <w:sz w:val="18"/>
                <w:szCs w:val="18"/>
              </w:rPr>
              <w:t>Barry Sternlicht (Starwood Capital)</w:t>
            </w:r>
          </w:p>
        </w:tc>
        <w:tc>
          <w:tcPr>
            <w:tcW w:w="0" w:type="auto"/>
            <w:hideMark/>
          </w:tcPr>
          <w:p w14:paraId="5F59802E"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Notable strategic investor from real estate.</w:t>
            </w:r>
          </w:p>
        </w:tc>
      </w:tr>
    </w:tbl>
    <w:p w14:paraId="6E07C4D0" w14:textId="02ACCD40" w:rsidR="0033698D" w:rsidRPr="0033698D" w:rsidRDefault="0033698D" w:rsidP="005C23C2">
      <w:pPr>
        <w:contextualSpacing/>
        <w:rPr>
          <w:sz w:val="18"/>
          <w:szCs w:val="18"/>
        </w:rPr>
      </w:pPr>
    </w:p>
    <w:p w14:paraId="3B1649D0" w14:textId="271EB0B2" w:rsidR="0033698D" w:rsidRPr="0033698D" w:rsidRDefault="0033698D" w:rsidP="002D4754">
      <w:pPr>
        <w:pStyle w:val="Questions"/>
      </w:pPr>
      <w:r w:rsidRPr="0033698D">
        <w:t>What are the deal terms (liquidation preferences, pro-rata, board seats, anti-dilution)?</w:t>
      </w:r>
    </w:p>
    <w:p w14:paraId="611A79EA" w14:textId="77777777" w:rsidR="0033698D" w:rsidRPr="0033698D" w:rsidRDefault="0033698D" w:rsidP="005C23C2">
      <w:pPr>
        <w:contextualSpacing/>
        <w:rPr>
          <w:sz w:val="18"/>
          <w:szCs w:val="18"/>
        </w:rPr>
      </w:pPr>
      <w:r w:rsidRPr="0033698D">
        <w:rPr>
          <w:sz w:val="18"/>
          <w:szCs w:val="18"/>
        </w:rPr>
        <w:t xml:space="preserve">Deal Terms (from </w:t>
      </w:r>
      <w:proofErr w:type="spellStart"/>
      <w:r w:rsidRPr="0033698D">
        <w:rPr>
          <w:sz w:val="18"/>
          <w:szCs w:val="18"/>
        </w:rPr>
        <w:t>WestCap's</w:t>
      </w:r>
      <w:proofErr w:type="spellEnd"/>
      <w:r w:rsidRPr="0033698D">
        <w:rPr>
          <w:sz w:val="18"/>
          <w:szCs w:val="18"/>
        </w:rPr>
        <w:t xml:space="preserve"> perspective):</w:t>
      </w:r>
    </w:p>
    <w:p w14:paraId="4FC3FF8A" w14:textId="77777777" w:rsidR="0033698D" w:rsidRPr="0033698D" w:rsidRDefault="0033698D" w:rsidP="005C23C2">
      <w:pPr>
        <w:pStyle w:val="pointer"/>
        <w:ind w:left="300" w:hanging="357"/>
      </w:pPr>
      <w:r w:rsidRPr="0033698D">
        <w:t>Security Type: Secondary common shares — no new preferred issued in this round.</w:t>
      </w:r>
    </w:p>
    <w:p w14:paraId="2D2F42CD" w14:textId="77777777" w:rsidR="0033698D" w:rsidRPr="0033698D" w:rsidRDefault="0033698D" w:rsidP="005C23C2">
      <w:pPr>
        <w:pStyle w:val="pointer"/>
        <w:ind w:left="300" w:hanging="357"/>
      </w:pPr>
      <w:r w:rsidRPr="0033698D">
        <w:t xml:space="preserve">Board Representation: No board seat allocated to </w:t>
      </w:r>
      <w:proofErr w:type="spellStart"/>
      <w:r w:rsidRPr="0033698D">
        <w:t>WestCap</w:t>
      </w:r>
      <w:proofErr w:type="spellEnd"/>
      <w:r w:rsidRPr="0033698D">
        <w:t xml:space="preserve"> in this transaction.</w:t>
      </w:r>
    </w:p>
    <w:p w14:paraId="09227B02" w14:textId="77777777" w:rsidR="0033698D" w:rsidRPr="0033698D" w:rsidRDefault="0033698D" w:rsidP="005C23C2">
      <w:pPr>
        <w:pStyle w:val="pointer"/>
        <w:ind w:left="300" w:hanging="357"/>
      </w:pPr>
      <w:r w:rsidRPr="0033698D">
        <w:lastRenderedPageBreak/>
        <w:t>Pro-Rata Rights: Not specifically mentioned; likely reserved for preferred shareholders from earlier rounds.</w:t>
      </w:r>
    </w:p>
    <w:p w14:paraId="32DAB5C6" w14:textId="0B315678" w:rsidR="0033698D" w:rsidRPr="0033698D" w:rsidRDefault="0033698D" w:rsidP="005C23C2">
      <w:pPr>
        <w:pStyle w:val="pointer"/>
        <w:ind w:left="300" w:hanging="357"/>
      </w:pPr>
      <w:r w:rsidRPr="0033698D">
        <w:t xml:space="preserve">Liquidation Preference: </w:t>
      </w:r>
      <w:r w:rsidR="00FB6CFC" w:rsidRPr="005C23C2">
        <w:rPr>
          <w:color w:val="EE0000"/>
        </w:rPr>
        <w:t>TBC</w:t>
      </w:r>
    </w:p>
    <w:p w14:paraId="0B7C3BAF" w14:textId="77777777" w:rsidR="0033698D" w:rsidRPr="0033698D" w:rsidRDefault="0033698D" w:rsidP="005C23C2">
      <w:pPr>
        <w:pStyle w:val="Style2"/>
      </w:pPr>
      <w:r w:rsidRPr="0033698D">
        <w:t>Ownership and Dilution</w:t>
      </w:r>
    </w:p>
    <w:p w14:paraId="380A5861" w14:textId="618EDF63" w:rsidR="0033698D" w:rsidRPr="0033698D" w:rsidRDefault="0033698D" w:rsidP="002D4754">
      <w:pPr>
        <w:pStyle w:val="Questions"/>
      </w:pPr>
      <w:r w:rsidRPr="0033698D">
        <w:t xml:space="preserve">What equity stake will </w:t>
      </w:r>
      <w:proofErr w:type="spellStart"/>
      <w:r w:rsidR="00074218">
        <w:t>WestCap</w:t>
      </w:r>
      <w:proofErr w:type="spellEnd"/>
      <w:r w:rsidRPr="0033698D">
        <w:t xml:space="preserve"> own now, and what is expected in future rounds?</w:t>
      </w:r>
    </w:p>
    <w:p w14:paraId="7FED56BA" w14:textId="39A8FF8D" w:rsidR="0033698D" w:rsidRPr="0033698D" w:rsidRDefault="00FB6CFC" w:rsidP="005C23C2">
      <w:pPr>
        <w:pStyle w:val="pointer"/>
        <w:ind w:left="300" w:hanging="357"/>
      </w:pPr>
      <w:r>
        <w:t xml:space="preserve">After this round West Cap will own 23% of the company on cumulative basis f this round and previous. </w:t>
      </w:r>
    </w:p>
    <w:p w14:paraId="62B1A43D" w14:textId="208380CA" w:rsidR="0033698D" w:rsidRPr="0033698D" w:rsidRDefault="0033698D" w:rsidP="002D4754">
      <w:pPr>
        <w:pStyle w:val="Questions"/>
      </w:pPr>
      <w:r w:rsidRPr="0033698D">
        <w:t>Is there strong alignment of interests between investors and founders?</w:t>
      </w:r>
    </w:p>
    <w:p w14:paraId="3811DBBB" w14:textId="77777777" w:rsidR="0033698D" w:rsidRPr="0033698D" w:rsidRDefault="0033698D" w:rsidP="005C23C2">
      <w:pPr>
        <w:pStyle w:val="pointer"/>
        <w:ind w:left="300" w:hanging="357"/>
      </w:pPr>
      <w:r w:rsidRPr="0033698D">
        <w:t>Founders have maintained meaningful ownership and continue to lead the business.</w:t>
      </w:r>
    </w:p>
    <w:p w14:paraId="202759DF" w14:textId="77777777" w:rsidR="0033698D" w:rsidRPr="0033698D" w:rsidRDefault="0033698D" w:rsidP="005C23C2">
      <w:pPr>
        <w:pStyle w:val="pointer"/>
        <w:ind w:left="300" w:hanging="357"/>
      </w:pPr>
      <w:r w:rsidRPr="0033698D">
        <w:t>No signs of excessive secondary sales by management.</w:t>
      </w:r>
    </w:p>
    <w:p w14:paraId="20AF77B0" w14:textId="77777777" w:rsidR="0033698D" w:rsidRPr="0033698D" w:rsidRDefault="0033698D" w:rsidP="005C23C2">
      <w:pPr>
        <w:pStyle w:val="pointer"/>
        <w:ind w:left="300" w:hanging="357"/>
      </w:pPr>
      <w:proofErr w:type="spellStart"/>
      <w:r w:rsidRPr="0033698D">
        <w:t>WestCap</w:t>
      </w:r>
      <w:proofErr w:type="spellEnd"/>
      <w:r w:rsidRPr="0033698D">
        <w:t xml:space="preserve"> notes that the founding team is "mission-driven, execution-focused, and long-term aligned".</w:t>
      </w:r>
    </w:p>
    <w:p w14:paraId="4283ACE5" w14:textId="24B1F1ED" w:rsidR="0033698D" w:rsidRPr="0033698D" w:rsidRDefault="0033698D" w:rsidP="005C23C2">
      <w:pPr>
        <w:pStyle w:val="pointer"/>
        <w:ind w:left="300" w:hanging="357"/>
      </w:pPr>
      <w:r w:rsidRPr="0033698D">
        <w:t>Profitability and conservative cash burn indicate capital stewardship vs. overcapitalization.</w:t>
      </w:r>
    </w:p>
    <w:p w14:paraId="508CB065" w14:textId="77777777" w:rsidR="0033698D" w:rsidRPr="0033698D" w:rsidRDefault="0033698D" w:rsidP="005C23C2">
      <w:pPr>
        <w:pStyle w:val="Style2"/>
      </w:pPr>
      <w:r w:rsidRPr="0033698D">
        <w:t>Cap Table and Funding History</w:t>
      </w:r>
    </w:p>
    <w:p w14:paraId="4057FF6A" w14:textId="53D0263E" w:rsidR="0033698D" w:rsidRPr="0033698D" w:rsidRDefault="0033698D" w:rsidP="002D4754">
      <w:pPr>
        <w:pStyle w:val="Questions"/>
      </w:pPr>
      <w:r w:rsidRPr="0033698D">
        <w:t>Is the cap table clean and founder-friendly?</w:t>
      </w:r>
    </w:p>
    <w:p w14:paraId="0AEE4E7E" w14:textId="4A172EC8" w:rsidR="0033698D" w:rsidRPr="0033698D" w:rsidRDefault="0033698D" w:rsidP="005C23C2">
      <w:pPr>
        <w:pStyle w:val="pointer"/>
        <w:ind w:left="300" w:hanging="357"/>
      </w:pPr>
      <w:r w:rsidRPr="0033698D">
        <w:t>Yes. The memo describes the cap table as “clean” and well-structured</w:t>
      </w:r>
      <w:r w:rsidR="00074218">
        <w:t xml:space="preserve">. </w:t>
      </w:r>
    </w:p>
    <w:p w14:paraId="4FACC873" w14:textId="055D55FE" w:rsidR="0033698D" w:rsidRPr="0033698D" w:rsidRDefault="0033698D" w:rsidP="002D4754">
      <w:pPr>
        <w:pStyle w:val="Questions"/>
      </w:pPr>
      <w:r w:rsidRPr="0033698D">
        <w:t>How much capital has been raised to date, and from which investors?</w:t>
      </w:r>
      <w:r w:rsidR="00FB6CFC" w:rsidRPr="005C23C2">
        <w:t xml:space="preserve"> </w:t>
      </w:r>
      <w:r w:rsidR="005C23C2">
        <w:t xml:space="preserve"> </w:t>
      </w:r>
      <w:r w:rsidR="00FB6CFC" w:rsidRPr="005C23C2">
        <w:rPr>
          <w:color w:val="EE0000"/>
        </w:rPr>
        <w:t>TBC</w:t>
      </w:r>
    </w:p>
    <w:p w14:paraId="3292C52F" w14:textId="7D511940" w:rsidR="0033698D" w:rsidRPr="0033698D" w:rsidRDefault="0033698D" w:rsidP="005C23C2">
      <w:pPr>
        <w:pStyle w:val="pointer"/>
        <w:ind w:left="300" w:hanging="357"/>
      </w:pPr>
      <w:r w:rsidRPr="0033698D">
        <w:t xml:space="preserve">Estimated capital raised to date: </w:t>
      </w:r>
      <w:r w:rsidR="00074218" w:rsidRPr="00074218">
        <w:rPr>
          <w:color w:val="EE0000"/>
        </w:rPr>
        <w:t>TBC</w:t>
      </w:r>
    </w:p>
    <w:p w14:paraId="743F70B1" w14:textId="77777777" w:rsidR="0033698D" w:rsidRPr="0033698D" w:rsidRDefault="0033698D" w:rsidP="005C23C2">
      <w:pPr>
        <w:pStyle w:val="pointer"/>
        <w:ind w:left="300" w:hanging="357"/>
      </w:pPr>
      <w:r w:rsidRPr="0033698D">
        <w:t>The company has used funding for:</w:t>
      </w:r>
    </w:p>
    <w:p w14:paraId="40D33CF2" w14:textId="77777777" w:rsidR="0033698D" w:rsidRPr="0033698D" w:rsidRDefault="0033698D">
      <w:pPr>
        <w:numPr>
          <w:ilvl w:val="0"/>
          <w:numId w:val="28"/>
        </w:numPr>
        <w:contextualSpacing/>
        <w:rPr>
          <w:sz w:val="18"/>
          <w:szCs w:val="18"/>
        </w:rPr>
      </w:pPr>
      <w:r w:rsidRPr="0033698D">
        <w:rPr>
          <w:sz w:val="18"/>
          <w:szCs w:val="18"/>
        </w:rPr>
        <w:t>Product development</w:t>
      </w:r>
    </w:p>
    <w:p w14:paraId="02D5F97E" w14:textId="77777777" w:rsidR="0033698D" w:rsidRPr="0033698D" w:rsidRDefault="0033698D">
      <w:pPr>
        <w:numPr>
          <w:ilvl w:val="0"/>
          <w:numId w:val="28"/>
        </w:numPr>
        <w:contextualSpacing/>
        <w:rPr>
          <w:sz w:val="18"/>
          <w:szCs w:val="18"/>
        </w:rPr>
      </w:pPr>
      <w:r w:rsidRPr="0033698D">
        <w:rPr>
          <w:sz w:val="18"/>
          <w:szCs w:val="18"/>
        </w:rPr>
        <w:t xml:space="preserve">Strategic acquisitions (RamQuest, </w:t>
      </w:r>
      <w:proofErr w:type="spellStart"/>
      <w:r w:rsidRPr="0033698D">
        <w:rPr>
          <w:sz w:val="18"/>
          <w:szCs w:val="18"/>
        </w:rPr>
        <w:t>Resware</w:t>
      </w:r>
      <w:proofErr w:type="spellEnd"/>
      <w:r w:rsidRPr="0033698D">
        <w:rPr>
          <w:sz w:val="18"/>
          <w:szCs w:val="18"/>
        </w:rPr>
        <w:t>)</w:t>
      </w:r>
    </w:p>
    <w:p w14:paraId="1F1E6F74" w14:textId="61415629" w:rsidR="0033698D" w:rsidRPr="0033698D" w:rsidRDefault="0033698D">
      <w:pPr>
        <w:numPr>
          <w:ilvl w:val="0"/>
          <w:numId w:val="28"/>
        </w:numPr>
        <w:contextualSpacing/>
        <w:rPr>
          <w:sz w:val="18"/>
          <w:szCs w:val="18"/>
        </w:rPr>
      </w:pPr>
      <w:r w:rsidRPr="0033698D">
        <w:rPr>
          <w:sz w:val="18"/>
          <w:szCs w:val="18"/>
        </w:rPr>
        <w:t>AI R&amp;D and Shield development</w:t>
      </w:r>
    </w:p>
    <w:p w14:paraId="6DA675F3" w14:textId="6E7C5F20" w:rsidR="0033698D" w:rsidRPr="0033698D" w:rsidRDefault="0033698D" w:rsidP="002D4754">
      <w:pPr>
        <w:pStyle w:val="Questions"/>
      </w:pPr>
      <w:r w:rsidRPr="0033698D">
        <w:t>Will the post-raise runway be sufficient to reach the next key milestone?</w:t>
      </w:r>
    </w:p>
    <w:p w14:paraId="1990F778" w14:textId="77777777" w:rsidR="0033698D" w:rsidRPr="0033698D" w:rsidRDefault="0033698D" w:rsidP="005C23C2">
      <w:pPr>
        <w:pStyle w:val="pointer"/>
        <w:ind w:left="300" w:hanging="357"/>
      </w:pPr>
      <w:r w:rsidRPr="0033698D">
        <w:t>Runway is not a concern; the company does not need capital to sustain operations.</w:t>
      </w:r>
    </w:p>
    <w:p w14:paraId="69727AC7" w14:textId="77777777" w:rsidR="0033698D" w:rsidRPr="0033698D" w:rsidRDefault="0033698D" w:rsidP="005C23C2">
      <w:pPr>
        <w:pStyle w:val="pointer"/>
        <w:ind w:left="300" w:hanging="357"/>
      </w:pPr>
      <w:r w:rsidRPr="0033698D">
        <w:t>Future optionality includes:</w:t>
      </w:r>
    </w:p>
    <w:p w14:paraId="67DD095E" w14:textId="77777777" w:rsidR="0033698D" w:rsidRPr="0033698D" w:rsidRDefault="0033698D" w:rsidP="005C23C2">
      <w:pPr>
        <w:pStyle w:val="pointer"/>
        <w:ind w:left="300" w:hanging="357"/>
      </w:pPr>
      <w:r w:rsidRPr="0033698D">
        <w:t>Further scaling Shield ($6.5M ARR → $50M+ projected by 2028)</w:t>
      </w:r>
    </w:p>
    <w:p w14:paraId="25BD5CA0" w14:textId="77777777" w:rsidR="0033698D" w:rsidRPr="0033698D" w:rsidRDefault="0033698D" w:rsidP="005C23C2">
      <w:pPr>
        <w:pStyle w:val="pointer"/>
        <w:ind w:left="300" w:hanging="357"/>
      </w:pPr>
      <w:r w:rsidRPr="0033698D">
        <w:t>Monetizing escrow payments ($1T volume → $1B TAM)</w:t>
      </w:r>
    </w:p>
    <w:p w14:paraId="00C5C0AF" w14:textId="4995E7EC" w:rsidR="0033698D" w:rsidRPr="0033698D" w:rsidRDefault="0033698D" w:rsidP="005C23C2">
      <w:pPr>
        <w:pStyle w:val="pointer"/>
        <w:numPr>
          <w:ilvl w:val="0"/>
          <w:numId w:val="0"/>
        </w:numPr>
        <w:ind w:left="-57"/>
        <w:rPr>
          <w:i/>
          <w:iCs/>
        </w:rPr>
      </w:pPr>
      <w:r w:rsidRPr="0033698D">
        <w:rPr>
          <w:i/>
          <w:iCs/>
        </w:rPr>
        <w:t>This secondary round is purely liquidity-focused, not tied to near-term capital needs.</w:t>
      </w:r>
    </w:p>
    <w:p w14:paraId="3D7DA7F5" w14:textId="77777777" w:rsidR="0033698D" w:rsidRPr="0033698D" w:rsidRDefault="0033698D" w:rsidP="005C23C2">
      <w:pPr>
        <w:pStyle w:val="Main"/>
      </w:pPr>
      <w:r w:rsidRPr="0033698D">
        <w:t>Exit Strategy</w:t>
      </w:r>
    </w:p>
    <w:p w14:paraId="18A12631" w14:textId="46A66A60" w:rsidR="0033698D" w:rsidRPr="005C23C2" w:rsidRDefault="0033698D" w:rsidP="002D4754">
      <w:pPr>
        <w:pStyle w:val="Questions"/>
        <w:rPr>
          <w:color w:val="EE0000"/>
        </w:rPr>
      </w:pPr>
      <w:r w:rsidRPr="0033698D">
        <w:t>Who are the likely acquirers or IPO prospects?</w:t>
      </w:r>
      <w:r w:rsidR="00FB6CFC" w:rsidRPr="005C23C2">
        <w:t xml:space="preserve"> </w:t>
      </w:r>
      <w:r w:rsidR="00FB6CFC" w:rsidRPr="005C23C2">
        <w:rPr>
          <w:color w:val="EE0000"/>
        </w:rPr>
        <w:t>TBC</w:t>
      </w:r>
    </w:p>
    <w:p w14:paraId="23D774AD" w14:textId="4E7315B3" w:rsidR="00FB6CFC" w:rsidRPr="0033698D" w:rsidRDefault="005C23C2" w:rsidP="005C23C2">
      <w:pPr>
        <w:contextualSpacing/>
        <w:rPr>
          <w:sz w:val="18"/>
          <w:szCs w:val="18"/>
        </w:rPr>
      </w:pPr>
      <w:r w:rsidRPr="005C23C2">
        <w:rPr>
          <w:sz w:val="18"/>
          <w:szCs w:val="18"/>
        </w:rPr>
        <w:t>West Cap</w:t>
      </w:r>
      <w:r w:rsidR="00FB6CFC" w:rsidRPr="005C23C2">
        <w:rPr>
          <w:sz w:val="18"/>
          <w:szCs w:val="18"/>
        </w:rPr>
        <w:t xml:space="preserve"> </w:t>
      </w:r>
      <w:r w:rsidRPr="005C23C2">
        <w:rPr>
          <w:sz w:val="18"/>
          <w:szCs w:val="18"/>
        </w:rPr>
        <w:t>believes</w:t>
      </w:r>
      <w:r w:rsidR="00FB6CFC" w:rsidRPr="005C23C2">
        <w:rPr>
          <w:sz w:val="18"/>
          <w:szCs w:val="18"/>
        </w:rPr>
        <w:t xml:space="preserve"> that exit can be through a financial sponsor. </w:t>
      </w:r>
    </w:p>
    <w:p w14:paraId="485DD711" w14:textId="63A0FFBF" w:rsidR="0033698D" w:rsidRPr="0033698D" w:rsidRDefault="0033698D" w:rsidP="002D4754">
      <w:pPr>
        <w:pStyle w:val="Questions"/>
      </w:pPr>
      <w:r w:rsidRPr="0033698D">
        <w:t>Have similar companies exited? At what multiples?</w:t>
      </w:r>
    </w:p>
    <w:tbl>
      <w:tblPr>
        <w:tblStyle w:val="GridTable1Light-Accent1"/>
        <w:tblW w:w="0" w:type="auto"/>
        <w:tblLook w:val="04A0" w:firstRow="1" w:lastRow="0" w:firstColumn="1" w:lastColumn="0" w:noHBand="0" w:noVBand="1"/>
      </w:tblPr>
      <w:tblGrid>
        <w:gridCol w:w="1360"/>
        <w:gridCol w:w="3895"/>
        <w:gridCol w:w="4456"/>
      </w:tblGrid>
      <w:tr w:rsidR="0033698D" w:rsidRPr="0033698D" w14:paraId="21217C42" w14:textId="77777777" w:rsidTr="005C2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08B34" w14:textId="77777777" w:rsidR="0033698D" w:rsidRPr="0033698D" w:rsidRDefault="0033698D" w:rsidP="005C23C2">
            <w:pPr>
              <w:spacing w:after="160" w:line="278" w:lineRule="auto"/>
              <w:ind w:left="357"/>
              <w:contextualSpacing/>
              <w:rPr>
                <w:sz w:val="18"/>
                <w:szCs w:val="18"/>
              </w:rPr>
            </w:pPr>
            <w:r w:rsidRPr="0033698D">
              <w:rPr>
                <w:sz w:val="18"/>
                <w:szCs w:val="18"/>
              </w:rPr>
              <w:t>Company</w:t>
            </w:r>
          </w:p>
        </w:tc>
        <w:tc>
          <w:tcPr>
            <w:tcW w:w="0" w:type="auto"/>
            <w:hideMark/>
          </w:tcPr>
          <w:p w14:paraId="3CB9368A" w14:textId="77777777" w:rsidR="0033698D" w:rsidRPr="0033698D" w:rsidRDefault="0033698D" w:rsidP="005C23C2">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33698D">
              <w:rPr>
                <w:sz w:val="18"/>
                <w:szCs w:val="18"/>
              </w:rPr>
              <w:t>Exit Type</w:t>
            </w:r>
          </w:p>
        </w:tc>
        <w:tc>
          <w:tcPr>
            <w:tcW w:w="0" w:type="auto"/>
            <w:hideMark/>
          </w:tcPr>
          <w:p w14:paraId="286E0E25" w14:textId="77777777" w:rsidR="0033698D" w:rsidRPr="0033698D" w:rsidRDefault="0033698D" w:rsidP="005C23C2">
            <w:pPr>
              <w:spacing w:after="160" w:line="278" w:lineRule="auto"/>
              <w:ind w:left="357"/>
              <w:contextualSpacing/>
              <w:cnfStyle w:val="100000000000" w:firstRow="1" w:lastRow="0" w:firstColumn="0" w:lastColumn="0" w:oddVBand="0" w:evenVBand="0" w:oddHBand="0" w:evenHBand="0" w:firstRowFirstColumn="0" w:firstRowLastColumn="0" w:lastRowFirstColumn="0" w:lastRowLastColumn="0"/>
              <w:rPr>
                <w:sz w:val="18"/>
                <w:szCs w:val="18"/>
              </w:rPr>
            </w:pPr>
            <w:r w:rsidRPr="0033698D">
              <w:rPr>
                <w:sz w:val="18"/>
                <w:szCs w:val="18"/>
              </w:rPr>
              <w:t>Multiple / Outcome</w:t>
            </w:r>
          </w:p>
        </w:tc>
      </w:tr>
      <w:tr w:rsidR="0033698D" w:rsidRPr="0033698D" w14:paraId="486EDC47"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1CA8A926" w14:textId="77777777" w:rsidR="0033698D" w:rsidRPr="0033698D" w:rsidRDefault="0033698D" w:rsidP="005C23C2">
            <w:pPr>
              <w:spacing w:after="160" w:line="278" w:lineRule="auto"/>
              <w:ind w:left="357"/>
              <w:contextualSpacing/>
              <w:rPr>
                <w:b w:val="0"/>
                <w:bCs w:val="0"/>
                <w:sz w:val="18"/>
                <w:szCs w:val="18"/>
              </w:rPr>
            </w:pPr>
            <w:proofErr w:type="spellStart"/>
            <w:r w:rsidRPr="0033698D">
              <w:rPr>
                <w:b w:val="0"/>
                <w:bCs w:val="0"/>
                <w:sz w:val="18"/>
                <w:szCs w:val="18"/>
              </w:rPr>
              <w:t>Snapdocs</w:t>
            </w:r>
            <w:proofErr w:type="spellEnd"/>
          </w:p>
        </w:tc>
        <w:tc>
          <w:tcPr>
            <w:tcW w:w="0" w:type="auto"/>
            <w:hideMark/>
          </w:tcPr>
          <w:p w14:paraId="0D6DE0FD"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Still private; &gt;$1.5B valuation in prior round</w:t>
            </w:r>
          </w:p>
        </w:tc>
        <w:tc>
          <w:tcPr>
            <w:tcW w:w="0" w:type="auto"/>
            <w:hideMark/>
          </w:tcPr>
          <w:p w14:paraId="4B5CF6A4"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p>
        </w:tc>
      </w:tr>
      <w:tr w:rsidR="0033698D" w:rsidRPr="0033698D" w14:paraId="54DDB814"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60055C71" w14:textId="77777777" w:rsidR="0033698D" w:rsidRPr="0033698D" w:rsidRDefault="0033698D" w:rsidP="005C23C2">
            <w:pPr>
              <w:spacing w:after="160" w:line="278" w:lineRule="auto"/>
              <w:ind w:left="357"/>
              <w:contextualSpacing/>
              <w:rPr>
                <w:b w:val="0"/>
                <w:bCs w:val="0"/>
                <w:sz w:val="18"/>
                <w:szCs w:val="18"/>
              </w:rPr>
            </w:pPr>
            <w:r w:rsidRPr="0033698D">
              <w:rPr>
                <w:b w:val="0"/>
                <w:bCs w:val="0"/>
                <w:sz w:val="18"/>
                <w:szCs w:val="18"/>
              </w:rPr>
              <w:t>DocuSign</w:t>
            </w:r>
          </w:p>
        </w:tc>
        <w:tc>
          <w:tcPr>
            <w:tcW w:w="0" w:type="auto"/>
            <w:hideMark/>
          </w:tcPr>
          <w:p w14:paraId="48B85449"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IPO</w:t>
            </w:r>
          </w:p>
        </w:tc>
        <w:tc>
          <w:tcPr>
            <w:tcW w:w="0" w:type="auto"/>
            <w:hideMark/>
          </w:tcPr>
          <w:p w14:paraId="62864A50"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~20x+ revenue at peak; now ~6–8x</w:t>
            </w:r>
          </w:p>
        </w:tc>
      </w:tr>
      <w:tr w:rsidR="0033698D" w:rsidRPr="0033698D" w14:paraId="0E33F33B"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58EBA903" w14:textId="77777777" w:rsidR="0033698D" w:rsidRPr="0033698D" w:rsidRDefault="0033698D" w:rsidP="005C23C2">
            <w:pPr>
              <w:spacing w:after="160" w:line="278" w:lineRule="auto"/>
              <w:ind w:left="357"/>
              <w:contextualSpacing/>
              <w:rPr>
                <w:b w:val="0"/>
                <w:bCs w:val="0"/>
                <w:sz w:val="18"/>
                <w:szCs w:val="18"/>
              </w:rPr>
            </w:pPr>
            <w:r w:rsidRPr="0033698D">
              <w:rPr>
                <w:b w:val="0"/>
                <w:bCs w:val="0"/>
                <w:sz w:val="18"/>
                <w:szCs w:val="18"/>
              </w:rPr>
              <w:t>Blend</w:t>
            </w:r>
          </w:p>
        </w:tc>
        <w:tc>
          <w:tcPr>
            <w:tcW w:w="0" w:type="auto"/>
            <w:hideMark/>
          </w:tcPr>
          <w:p w14:paraId="63BFB872"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IPO</w:t>
            </w:r>
          </w:p>
        </w:tc>
        <w:tc>
          <w:tcPr>
            <w:tcW w:w="0" w:type="auto"/>
            <w:hideMark/>
          </w:tcPr>
          <w:p w14:paraId="4D13DDE2"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~6x revenue at IPO (now lower)</w:t>
            </w:r>
          </w:p>
        </w:tc>
      </w:tr>
      <w:tr w:rsidR="0033698D" w:rsidRPr="0033698D" w14:paraId="16D5D5BF"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7A06E6E3" w14:textId="77777777" w:rsidR="0033698D" w:rsidRPr="0033698D" w:rsidRDefault="0033698D" w:rsidP="005C23C2">
            <w:pPr>
              <w:spacing w:after="160" w:line="278" w:lineRule="auto"/>
              <w:ind w:left="357"/>
              <w:contextualSpacing/>
              <w:rPr>
                <w:b w:val="0"/>
                <w:bCs w:val="0"/>
                <w:sz w:val="18"/>
                <w:szCs w:val="18"/>
              </w:rPr>
            </w:pPr>
            <w:r w:rsidRPr="0033698D">
              <w:rPr>
                <w:b w:val="0"/>
                <w:bCs w:val="0"/>
                <w:sz w:val="18"/>
                <w:szCs w:val="18"/>
              </w:rPr>
              <w:t>Notarize</w:t>
            </w:r>
          </w:p>
        </w:tc>
        <w:tc>
          <w:tcPr>
            <w:tcW w:w="0" w:type="auto"/>
            <w:hideMark/>
          </w:tcPr>
          <w:p w14:paraId="75D4851A"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Strategic M&amp;A target</w:t>
            </w:r>
          </w:p>
        </w:tc>
        <w:tc>
          <w:tcPr>
            <w:tcW w:w="0" w:type="auto"/>
            <w:hideMark/>
          </w:tcPr>
          <w:p w14:paraId="75033359" w14:textId="77777777" w:rsidR="0033698D" w:rsidRPr="0033698D" w:rsidRDefault="0033698D" w:rsidP="005C23C2">
            <w:pPr>
              <w:spacing w:after="160" w:line="278" w:lineRule="auto"/>
              <w:ind w:left="357"/>
              <w:contextualSpacing/>
              <w:cnfStyle w:val="000000000000" w:firstRow="0" w:lastRow="0" w:firstColumn="0" w:lastColumn="0" w:oddVBand="0" w:evenVBand="0" w:oddHBand="0" w:evenHBand="0" w:firstRowFirstColumn="0" w:firstRowLastColumn="0" w:lastRowFirstColumn="0" w:lastRowLastColumn="0"/>
              <w:rPr>
                <w:sz w:val="18"/>
                <w:szCs w:val="18"/>
              </w:rPr>
            </w:pPr>
            <w:r w:rsidRPr="0033698D">
              <w:rPr>
                <w:sz w:val="18"/>
                <w:szCs w:val="18"/>
              </w:rPr>
              <w:t xml:space="preserve">Private; </w:t>
            </w:r>
            <w:proofErr w:type="spellStart"/>
            <w:r w:rsidRPr="0033698D">
              <w:rPr>
                <w:sz w:val="18"/>
                <w:szCs w:val="18"/>
              </w:rPr>
              <w:t>rumored</w:t>
            </w:r>
            <w:proofErr w:type="spellEnd"/>
            <w:r w:rsidRPr="0033698D">
              <w:rPr>
                <w:sz w:val="18"/>
                <w:szCs w:val="18"/>
              </w:rPr>
              <w:t xml:space="preserve"> M&amp;A discussions at 5–7x revenue</w:t>
            </w:r>
          </w:p>
        </w:tc>
      </w:tr>
    </w:tbl>
    <w:p w14:paraId="51EC7DAE" w14:textId="326B0020" w:rsidR="0033698D" w:rsidRPr="0033698D" w:rsidRDefault="0033698D" w:rsidP="005C23C2">
      <w:pPr>
        <w:pStyle w:val="pointer"/>
        <w:ind w:left="300" w:hanging="357"/>
      </w:pPr>
      <w:r w:rsidRPr="0033698D">
        <w:t>SaaS players with strong NDR and product expansion typically trade at 6–10x forward revenue, higher if fintech layers are successful.</w:t>
      </w:r>
    </w:p>
    <w:p w14:paraId="789E6C13" w14:textId="3BDE0D58" w:rsidR="0033698D" w:rsidRPr="0033698D" w:rsidRDefault="0033698D" w:rsidP="002D4754">
      <w:pPr>
        <w:pStyle w:val="Questions"/>
      </w:pPr>
      <w:r w:rsidRPr="0033698D">
        <w:t>What are the assumptions behind the exit potential and timeline?</w:t>
      </w:r>
    </w:p>
    <w:p w14:paraId="70A51C5F" w14:textId="77777777" w:rsidR="0033698D" w:rsidRPr="0033698D" w:rsidRDefault="0033698D" w:rsidP="005C23C2">
      <w:pPr>
        <w:pStyle w:val="pointer"/>
        <w:ind w:left="300" w:hanging="357"/>
      </w:pPr>
      <w:r w:rsidRPr="0033698D">
        <w:t>Exit Timeline: 3–5 years (potential IPO or strategic M&amp;A)</w:t>
      </w:r>
    </w:p>
    <w:p w14:paraId="093E51F1" w14:textId="77777777" w:rsidR="0033698D" w:rsidRPr="0033698D" w:rsidRDefault="0033698D" w:rsidP="005C23C2">
      <w:pPr>
        <w:pStyle w:val="pointer"/>
        <w:ind w:left="300" w:hanging="357"/>
      </w:pPr>
      <w:r w:rsidRPr="0033698D">
        <w:t>Exit Multiple Assumption: 8–10x on $250M+ ARR (esp. if Shield and Payments grow)</w:t>
      </w:r>
    </w:p>
    <w:p w14:paraId="265B5345" w14:textId="312491F2" w:rsidR="0033698D" w:rsidRPr="00FB6CFC" w:rsidRDefault="0033698D" w:rsidP="005C23C2">
      <w:pPr>
        <w:pStyle w:val="pointer"/>
        <w:ind w:left="300" w:hanging="357"/>
      </w:pPr>
      <w:r w:rsidRPr="0033698D">
        <w:lastRenderedPageBreak/>
        <w:t>Exit Value Potential: $2B–$3B base case, with upside to $5B+ if FinTech and AI modules reach scale</w:t>
      </w:r>
    </w:p>
    <w:p w14:paraId="56944693" w14:textId="70FBA9DF" w:rsidR="00253A94" w:rsidRPr="00253A94" w:rsidRDefault="009C4240" w:rsidP="005C23C2">
      <w:pPr>
        <w:pStyle w:val="Main"/>
      </w:pPr>
      <w:r w:rsidRPr="009C4240">
        <w:t xml:space="preserve">Risk Assessment </w:t>
      </w:r>
      <w:r w:rsidR="00BC759B" w:rsidRPr="00BC759B">
        <w:t xml:space="preserve">and </w:t>
      </w:r>
      <w:r w:rsidRPr="009C4240">
        <w:t>Investment Decision</w:t>
      </w:r>
    </w:p>
    <w:p w14:paraId="1164602E" w14:textId="77777777" w:rsidR="00253A94" w:rsidRPr="00253A94" w:rsidRDefault="00253A94" w:rsidP="005C23C2">
      <w:pPr>
        <w:pStyle w:val="Style2"/>
      </w:pPr>
      <w:r w:rsidRPr="00253A94">
        <w:t>Risk Identification</w:t>
      </w:r>
    </w:p>
    <w:p w14:paraId="52CA71F8" w14:textId="11E35AA6" w:rsidR="00253A94" w:rsidRPr="00253A94" w:rsidRDefault="00253A94" w:rsidP="002D4754">
      <w:pPr>
        <w:pStyle w:val="Questions"/>
      </w:pPr>
      <w:r w:rsidRPr="00253A94">
        <w:t xml:space="preserve">What </w:t>
      </w:r>
      <w:proofErr w:type="gramStart"/>
      <w:r w:rsidRPr="00253A94">
        <w:t>are</w:t>
      </w:r>
      <w:proofErr w:type="gramEnd"/>
      <w:r w:rsidRPr="00253A94">
        <w:t xml:space="preserve"> the key market, execution, and financial risks?</w:t>
      </w:r>
    </w:p>
    <w:tbl>
      <w:tblPr>
        <w:tblStyle w:val="GridTable1Light-Accent1"/>
        <w:tblW w:w="0" w:type="auto"/>
        <w:tblLook w:val="04A0" w:firstRow="1" w:lastRow="0" w:firstColumn="1" w:lastColumn="0" w:noHBand="0" w:noVBand="1"/>
      </w:tblPr>
      <w:tblGrid>
        <w:gridCol w:w="1090"/>
        <w:gridCol w:w="2115"/>
        <w:gridCol w:w="6531"/>
      </w:tblGrid>
      <w:tr w:rsidR="00253A94" w:rsidRPr="00253A94" w14:paraId="25D5EA43" w14:textId="77777777" w:rsidTr="005C2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305D8" w14:textId="77777777" w:rsidR="00253A94" w:rsidRPr="00253A94" w:rsidRDefault="00253A94" w:rsidP="00253A94">
            <w:pPr>
              <w:spacing w:after="160" w:line="278" w:lineRule="auto"/>
              <w:contextualSpacing/>
              <w:rPr>
                <w:sz w:val="18"/>
                <w:szCs w:val="18"/>
              </w:rPr>
            </w:pPr>
            <w:r w:rsidRPr="00253A94">
              <w:rPr>
                <w:sz w:val="18"/>
                <w:szCs w:val="18"/>
              </w:rPr>
              <w:t>Category</w:t>
            </w:r>
          </w:p>
        </w:tc>
        <w:tc>
          <w:tcPr>
            <w:tcW w:w="0" w:type="auto"/>
            <w:hideMark/>
          </w:tcPr>
          <w:p w14:paraId="2C8405A3" w14:textId="77777777" w:rsidR="00253A94" w:rsidRPr="00253A94" w:rsidRDefault="00253A94" w:rsidP="00253A94">
            <w:pPr>
              <w:spacing w:after="160" w:line="278" w:lineRule="auto"/>
              <w:contextualSpacing/>
              <w:cnfStyle w:val="100000000000" w:firstRow="1" w:lastRow="0" w:firstColumn="0" w:lastColumn="0" w:oddVBand="0" w:evenVBand="0" w:oddHBand="0" w:evenHBand="0" w:firstRowFirstColumn="0" w:firstRowLastColumn="0" w:lastRowFirstColumn="0" w:lastRowLastColumn="0"/>
              <w:rPr>
                <w:sz w:val="18"/>
                <w:szCs w:val="18"/>
              </w:rPr>
            </w:pPr>
            <w:r w:rsidRPr="00253A94">
              <w:rPr>
                <w:sz w:val="18"/>
                <w:szCs w:val="18"/>
              </w:rPr>
              <w:t>Risk</w:t>
            </w:r>
          </w:p>
        </w:tc>
        <w:tc>
          <w:tcPr>
            <w:tcW w:w="0" w:type="auto"/>
            <w:hideMark/>
          </w:tcPr>
          <w:p w14:paraId="5FD913B5" w14:textId="77777777" w:rsidR="00253A94" w:rsidRPr="00253A94" w:rsidRDefault="00253A94" w:rsidP="00253A94">
            <w:pPr>
              <w:spacing w:after="160" w:line="278" w:lineRule="auto"/>
              <w:contextualSpacing/>
              <w:cnfStyle w:val="100000000000" w:firstRow="1" w:lastRow="0" w:firstColumn="0" w:lastColumn="0" w:oddVBand="0" w:evenVBand="0" w:oddHBand="0" w:evenHBand="0" w:firstRowFirstColumn="0" w:firstRowLastColumn="0" w:lastRowFirstColumn="0" w:lastRowLastColumn="0"/>
              <w:rPr>
                <w:sz w:val="18"/>
                <w:szCs w:val="18"/>
              </w:rPr>
            </w:pPr>
            <w:r w:rsidRPr="00253A94">
              <w:rPr>
                <w:sz w:val="18"/>
                <w:szCs w:val="18"/>
              </w:rPr>
              <w:t>Explanation</w:t>
            </w:r>
          </w:p>
        </w:tc>
      </w:tr>
      <w:tr w:rsidR="00253A94" w:rsidRPr="00253A94" w14:paraId="075A5965"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1A88C836" w14:textId="77777777" w:rsidR="00253A94" w:rsidRPr="00253A94" w:rsidRDefault="00253A94" w:rsidP="00253A94">
            <w:pPr>
              <w:spacing w:after="160" w:line="278" w:lineRule="auto"/>
              <w:contextualSpacing/>
              <w:rPr>
                <w:b w:val="0"/>
                <w:bCs w:val="0"/>
                <w:sz w:val="18"/>
                <w:szCs w:val="18"/>
              </w:rPr>
            </w:pPr>
            <w:r w:rsidRPr="00253A94">
              <w:rPr>
                <w:b w:val="0"/>
                <w:bCs w:val="0"/>
                <w:sz w:val="18"/>
                <w:szCs w:val="18"/>
              </w:rPr>
              <w:t>Market Risk</w:t>
            </w:r>
          </w:p>
        </w:tc>
        <w:tc>
          <w:tcPr>
            <w:tcW w:w="0" w:type="auto"/>
            <w:hideMark/>
          </w:tcPr>
          <w:p w14:paraId="0C75781E" w14:textId="77777777" w:rsidR="00253A94" w:rsidRPr="00253A94" w:rsidRDefault="00253A94" w:rsidP="00253A94">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253A94">
              <w:rPr>
                <w:sz w:val="18"/>
                <w:szCs w:val="18"/>
              </w:rPr>
              <w:t>Real estate transaction volume volatility</w:t>
            </w:r>
          </w:p>
        </w:tc>
        <w:tc>
          <w:tcPr>
            <w:tcW w:w="0" w:type="auto"/>
            <w:hideMark/>
          </w:tcPr>
          <w:p w14:paraId="118DC8BB" w14:textId="77777777" w:rsidR="00253A94" w:rsidRPr="00253A94" w:rsidRDefault="00253A94" w:rsidP="00253A94">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253A94">
              <w:rPr>
                <w:sz w:val="18"/>
                <w:szCs w:val="18"/>
              </w:rPr>
              <w:t>While Qualia’s 74% recurring revenue base insulates it from transaction seasonality, sharp, prolonged housing market declines (like in 2024) could affect overage-based or transactional revenue streams (e.g., Shield, Marketplace).</w:t>
            </w:r>
          </w:p>
        </w:tc>
      </w:tr>
      <w:tr w:rsidR="00253A94" w:rsidRPr="00253A94" w14:paraId="72B51003"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302438A8" w14:textId="77777777" w:rsidR="00253A94" w:rsidRPr="00253A94" w:rsidRDefault="00253A94" w:rsidP="00253A94">
            <w:pPr>
              <w:spacing w:after="160" w:line="278" w:lineRule="auto"/>
              <w:contextualSpacing/>
              <w:rPr>
                <w:b w:val="0"/>
                <w:bCs w:val="0"/>
                <w:sz w:val="18"/>
                <w:szCs w:val="18"/>
              </w:rPr>
            </w:pPr>
            <w:r w:rsidRPr="00253A94">
              <w:rPr>
                <w:b w:val="0"/>
                <w:bCs w:val="0"/>
                <w:sz w:val="18"/>
                <w:szCs w:val="18"/>
              </w:rPr>
              <w:t>Execution Risk</w:t>
            </w:r>
          </w:p>
        </w:tc>
        <w:tc>
          <w:tcPr>
            <w:tcW w:w="0" w:type="auto"/>
            <w:hideMark/>
          </w:tcPr>
          <w:p w14:paraId="789E4B03" w14:textId="77777777" w:rsidR="00253A94" w:rsidRPr="00253A94" w:rsidRDefault="00253A94" w:rsidP="00253A94">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253A94">
              <w:rPr>
                <w:sz w:val="18"/>
                <w:szCs w:val="18"/>
              </w:rPr>
              <w:t>AI adoption and enterprise integration complexity</w:t>
            </w:r>
          </w:p>
        </w:tc>
        <w:tc>
          <w:tcPr>
            <w:tcW w:w="0" w:type="auto"/>
            <w:hideMark/>
          </w:tcPr>
          <w:p w14:paraId="6BB0A4F4" w14:textId="77777777" w:rsidR="00253A94" w:rsidRPr="00253A94" w:rsidRDefault="00253A94" w:rsidP="00253A94">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253A94">
              <w:rPr>
                <w:sz w:val="18"/>
                <w:szCs w:val="18"/>
              </w:rPr>
              <w:t>Scaling AI-driven “agentic workflows” and embedding fintech/payment layers may require new talent and organizational capabilities. There is also risk in expanding successfully from SMB to large enterprise (e.g., Old Republic execution).</w:t>
            </w:r>
          </w:p>
        </w:tc>
      </w:tr>
      <w:tr w:rsidR="00253A94" w:rsidRPr="00253A94" w14:paraId="2DF3248E"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2734282C" w14:textId="77777777" w:rsidR="00253A94" w:rsidRPr="00253A94" w:rsidRDefault="00253A94" w:rsidP="00253A94">
            <w:pPr>
              <w:spacing w:after="160" w:line="278" w:lineRule="auto"/>
              <w:contextualSpacing/>
              <w:rPr>
                <w:b w:val="0"/>
                <w:bCs w:val="0"/>
                <w:sz w:val="18"/>
                <w:szCs w:val="18"/>
              </w:rPr>
            </w:pPr>
            <w:r w:rsidRPr="00253A94">
              <w:rPr>
                <w:b w:val="0"/>
                <w:bCs w:val="0"/>
                <w:sz w:val="18"/>
                <w:szCs w:val="18"/>
              </w:rPr>
              <w:t>Financial Risk</w:t>
            </w:r>
          </w:p>
        </w:tc>
        <w:tc>
          <w:tcPr>
            <w:tcW w:w="0" w:type="auto"/>
            <w:hideMark/>
          </w:tcPr>
          <w:p w14:paraId="16F5D4D0" w14:textId="77777777" w:rsidR="00253A94" w:rsidRPr="00253A94" w:rsidRDefault="00253A94" w:rsidP="00253A94">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253A94">
              <w:rPr>
                <w:sz w:val="18"/>
                <w:szCs w:val="18"/>
              </w:rPr>
              <w:t>Revenue concentration in T&amp;E vertical</w:t>
            </w:r>
          </w:p>
        </w:tc>
        <w:tc>
          <w:tcPr>
            <w:tcW w:w="0" w:type="auto"/>
            <w:hideMark/>
          </w:tcPr>
          <w:p w14:paraId="6FF1E535" w14:textId="77777777" w:rsidR="00253A94" w:rsidRPr="00253A94" w:rsidRDefault="00253A94" w:rsidP="00253A94">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253A94">
              <w:rPr>
                <w:sz w:val="18"/>
                <w:szCs w:val="18"/>
              </w:rPr>
              <w:t>While Qualia dominates T&amp;E SaaS, growth beyond that core will require execution of product and market adjacency plays (e.g., lenders, agents, embedded fintech). Failure to expand would limit upside.</w:t>
            </w:r>
          </w:p>
        </w:tc>
      </w:tr>
    </w:tbl>
    <w:p w14:paraId="63CE30A1" w14:textId="62FFC80E" w:rsidR="00253A94" w:rsidRPr="00253A94" w:rsidRDefault="00253A94" w:rsidP="00253A94">
      <w:pPr>
        <w:contextualSpacing/>
        <w:rPr>
          <w:sz w:val="18"/>
          <w:szCs w:val="18"/>
        </w:rPr>
      </w:pPr>
    </w:p>
    <w:p w14:paraId="782C708B" w14:textId="1CF1B0BE" w:rsidR="00253A94" w:rsidRPr="00253A94" w:rsidRDefault="00253A94" w:rsidP="002D4754">
      <w:pPr>
        <w:pStyle w:val="Questions"/>
      </w:pPr>
      <w:r w:rsidRPr="00253A94">
        <w:t>Could the company be disrupted by regulation, technological shifts, or platform dependency?</w:t>
      </w:r>
    </w:p>
    <w:tbl>
      <w:tblPr>
        <w:tblStyle w:val="GridTable1Light-Accent1"/>
        <w:tblW w:w="0" w:type="auto"/>
        <w:tblLook w:val="04A0" w:firstRow="1" w:lastRow="0" w:firstColumn="1" w:lastColumn="0" w:noHBand="0" w:noVBand="1"/>
      </w:tblPr>
      <w:tblGrid>
        <w:gridCol w:w="1478"/>
        <w:gridCol w:w="8258"/>
      </w:tblGrid>
      <w:tr w:rsidR="00253A94" w:rsidRPr="00253A94" w14:paraId="0719CFF2" w14:textId="77777777" w:rsidTr="005C2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67F74" w14:textId="77777777" w:rsidR="00253A94" w:rsidRPr="00253A94" w:rsidRDefault="00253A94" w:rsidP="00253A94">
            <w:pPr>
              <w:spacing w:after="160" w:line="278" w:lineRule="auto"/>
              <w:contextualSpacing/>
              <w:rPr>
                <w:sz w:val="18"/>
                <w:szCs w:val="18"/>
              </w:rPr>
            </w:pPr>
            <w:r w:rsidRPr="00253A94">
              <w:rPr>
                <w:sz w:val="18"/>
                <w:szCs w:val="18"/>
              </w:rPr>
              <w:t>Disruption Vector</w:t>
            </w:r>
          </w:p>
        </w:tc>
        <w:tc>
          <w:tcPr>
            <w:tcW w:w="0" w:type="auto"/>
            <w:hideMark/>
          </w:tcPr>
          <w:p w14:paraId="34B461D4" w14:textId="77777777" w:rsidR="00253A94" w:rsidRPr="00253A94" w:rsidRDefault="00253A94" w:rsidP="00253A94">
            <w:pPr>
              <w:spacing w:after="160" w:line="278" w:lineRule="auto"/>
              <w:contextualSpacing/>
              <w:cnfStyle w:val="100000000000" w:firstRow="1" w:lastRow="0" w:firstColumn="0" w:lastColumn="0" w:oddVBand="0" w:evenVBand="0" w:oddHBand="0" w:evenHBand="0" w:firstRowFirstColumn="0" w:firstRowLastColumn="0" w:lastRowFirstColumn="0" w:lastRowLastColumn="0"/>
              <w:rPr>
                <w:sz w:val="18"/>
                <w:szCs w:val="18"/>
              </w:rPr>
            </w:pPr>
            <w:r w:rsidRPr="00253A94">
              <w:rPr>
                <w:sz w:val="18"/>
                <w:szCs w:val="18"/>
              </w:rPr>
              <w:t>Assessment</w:t>
            </w:r>
          </w:p>
        </w:tc>
      </w:tr>
      <w:tr w:rsidR="00253A94" w:rsidRPr="00253A94" w14:paraId="1A8CCEA4"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044B26CC" w14:textId="77777777" w:rsidR="00253A94" w:rsidRPr="00253A94" w:rsidRDefault="00253A94" w:rsidP="00253A94">
            <w:pPr>
              <w:spacing w:after="160" w:line="278" w:lineRule="auto"/>
              <w:contextualSpacing/>
              <w:rPr>
                <w:b w:val="0"/>
                <w:bCs w:val="0"/>
                <w:sz w:val="18"/>
                <w:szCs w:val="18"/>
              </w:rPr>
            </w:pPr>
            <w:r w:rsidRPr="00253A94">
              <w:rPr>
                <w:b w:val="0"/>
                <w:bCs w:val="0"/>
                <w:sz w:val="18"/>
                <w:szCs w:val="18"/>
              </w:rPr>
              <w:t>Regulation</w:t>
            </w:r>
          </w:p>
        </w:tc>
        <w:tc>
          <w:tcPr>
            <w:tcW w:w="0" w:type="auto"/>
            <w:hideMark/>
          </w:tcPr>
          <w:p w14:paraId="521C1635" w14:textId="77777777" w:rsidR="00253A94" w:rsidRPr="00253A94" w:rsidRDefault="00253A94" w:rsidP="00253A94">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253A94">
              <w:rPr>
                <w:sz w:val="18"/>
                <w:szCs w:val="18"/>
              </w:rPr>
              <w:t>Moderate — Compliance is a moat but also a risk. Regulatory changes (e.g., around title insurance or escrow) could introduce new liabilities or change how services must be delivered. However, Qualia has built its product with compliance at the core and offers tools (like Shield) to manage legal exposure.</w:t>
            </w:r>
          </w:p>
        </w:tc>
      </w:tr>
      <w:tr w:rsidR="00253A94" w:rsidRPr="00253A94" w14:paraId="2ADF1813"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26E025D3" w14:textId="77777777" w:rsidR="00253A94" w:rsidRPr="00253A94" w:rsidRDefault="00253A94" w:rsidP="00253A94">
            <w:pPr>
              <w:spacing w:after="160" w:line="278" w:lineRule="auto"/>
              <w:contextualSpacing/>
              <w:rPr>
                <w:b w:val="0"/>
                <w:bCs w:val="0"/>
                <w:sz w:val="18"/>
                <w:szCs w:val="18"/>
              </w:rPr>
            </w:pPr>
            <w:r w:rsidRPr="00253A94">
              <w:rPr>
                <w:b w:val="0"/>
                <w:bCs w:val="0"/>
                <w:sz w:val="18"/>
                <w:szCs w:val="18"/>
              </w:rPr>
              <w:t>Technological Shifts</w:t>
            </w:r>
          </w:p>
        </w:tc>
        <w:tc>
          <w:tcPr>
            <w:tcW w:w="0" w:type="auto"/>
            <w:hideMark/>
          </w:tcPr>
          <w:p w14:paraId="0017C4A2" w14:textId="77777777" w:rsidR="00253A94" w:rsidRPr="00253A94" w:rsidRDefault="00253A94" w:rsidP="00253A94">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253A94">
              <w:rPr>
                <w:sz w:val="18"/>
                <w:szCs w:val="18"/>
              </w:rPr>
              <w:t>Low risk of being disrupted — Qualia is proactively integrating AI (e.g., 90%+ error detection in title QA) into its workflows. It is AI-augmented and investing heavily to avoid obsolescence.</w:t>
            </w:r>
          </w:p>
        </w:tc>
      </w:tr>
      <w:tr w:rsidR="00253A94" w:rsidRPr="00253A94" w14:paraId="5678DF7B" w14:textId="77777777" w:rsidTr="005C23C2">
        <w:tc>
          <w:tcPr>
            <w:cnfStyle w:val="001000000000" w:firstRow="0" w:lastRow="0" w:firstColumn="1" w:lastColumn="0" w:oddVBand="0" w:evenVBand="0" w:oddHBand="0" w:evenHBand="0" w:firstRowFirstColumn="0" w:firstRowLastColumn="0" w:lastRowFirstColumn="0" w:lastRowLastColumn="0"/>
            <w:tcW w:w="0" w:type="auto"/>
            <w:hideMark/>
          </w:tcPr>
          <w:p w14:paraId="4BAB6499" w14:textId="77777777" w:rsidR="00253A94" w:rsidRPr="00253A94" w:rsidRDefault="00253A94" w:rsidP="00253A94">
            <w:pPr>
              <w:spacing w:after="160" w:line="278" w:lineRule="auto"/>
              <w:contextualSpacing/>
              <w:rPr>
                <w:b w:val="0"/>
                <w:bCs w:val="0"/>
                <w:sz w:val="18"/>
                <w:szCs w:val="18"/>
              </w:rPr>
            </w:pPr>
            <w:r w:rsidRPr="00253A94">
              <w:rPr>
                <w:b w:val="0"/>
                <w:bCs w:val="0"/>
                <w:sz w:val="18"/>
                <w:szCs w:val="18"/>
              </w:rPr>
              <w:t>Platform Dependency</w:t>
            </w:r>
          </w:p>
        </w:tc>
        <w:tc>
          <w:tcPr>
            <w:tcW w:w="0" w:type="auto"/>
            <w:hideMark/>
          </w:tcPr>
          <w:p w14:paraId="093F24F1" w14:textId="77777777" w:rsidR="00253A94" w:rsidRPr="00253A94" w:rsidRDefault="00253A94" w:rsidP="00253A94">
            <w:pPr>
              <w:spacing w:after="160" w:line="278" w:lineRule="auto"/>
              <w:contextualSpacing/>
              <w:cnfStyle w:val="000000000000" w:firstRow="0" w:lastRow="0" w:firstColumn="0" w:lastColumn="0" w:oddVBand="0" w:evenVBand="0" w:oddHBand="0" w:evenHBand="0" w:firstRowFirstColumn="0" w:firstRowLastColumn="0" w:lastRowFirstColumn="0" w:lastRowLastColumn="0"/>
              <w:rPr>
                <w:sz w:val="18"/>
                <w:szCs w:val="18"/>
              </w:rPr>
            </w:pPr>
            <w:r w:rsidRPr="00253A94">
              <w:rPr>
                <w:sz w:val="18"/>
                <w:szCs w:val="18"/>
              </w:rPr>
              <w:t>Low to moderate — While Qualia relies on integration with third parties (e.g., underwriters, notaries, lenders), it owns the end-to-end user experience and data. Its cloud-native stack is standalone and not reliant on any single platform (e.g., AWS, Salesforce, etc.).</w:t>
            </w:r>
          </w:p>
        </w:tc>
      </w:tr>
    </w:tbl>
    <w:p w14:paraId="762258C8" w14:textId="77777777" w:rsidR="00253A94" w:rsidRPr="00253A94" w:rsidRDefault="00000000" w:rsidP="00253A94">
      <w:pPr>
        <w:contextualSpacing/>
        <w:rPr>
          <w:sz w:val="18"/>
          <w:szCs w:val="18"/>
        </w:rPr>
      </w:pPr>
      <w:r>
        <w:rPr>
          <w:sz w:val="18"/>
          <w:szCs w:val="18"/>
        </w:rPr>
        <w:pict w14:anchorId="5AEEBEC1">
          <v:rect id="_x0000_i1025" style="width:0;height:1.5pt" o:hralign="center" o:hrstd="t" o:hr="t" fillcolor="#a0a0a0" stroked="f"/>
        </w:pict>
      </w:r>
    </w:p>
    <w:p w14:paraId="1EB4EE77" w14:textId="18B46ABE" w:rsidR="00253A94" w:rsidRPr="00253A94" w:rsidRDefault="00253A94" w:rsidP="002D4754">
      <w:pPr>
        <w:pStyle w:val="Questions"/>
      </w:pPr>
      <w:r w:rsidRPr="00253A94">
        <w:t>Is the business vulnerable to pricing pressure or some other factor?</w:t>
      </w:r>
    </w:p>
    <w:p w14:paraId="1E2CFDCF" w14:textId="77777777" w:rsidR="00253A94" w:rsidRPr="00253A94" w:rsidRDefault="00253A94" w:rsidP="005C23C2">
      <w:pPr>
        <w:pStyle w:val="pointer"/>
        <w:ind w:left="300" w:hanging="357"/>
      </w:pPr>
      <w:r w:rsidRPr="00253A94">
        <w:t>Pricing Pressure: Low to moderate risk</w:t>
      </w:r>
    </w:p>
    <w:p w14:paraId="3F11B8FA" w14:textId="77777777" w:rsidR="00253A94" w:rsidRPr="00253A94" w:rsidRDefault="00253A94">
      <w:pPr>
        <w:numPr>
          <w:ilvl w:val="0"/>
          <w:numId w:val="28"/>
        </w:numPr>
        <w:contextualSpacing/>
        <w:rPr>
          <w:sz w:val="18"/>
          <w:szCs w:val="18"/>
        </w:rPr>
      </w:pPr>
      <w:r w:rsidRPr="00253A94">
        <w:rPr>
          <w:sz w:val="18"/>
          <w:szCs w:val="18"/>
        </w:rPr>
        <w:t>Core TPS and Connect are deeply embedded and highly defensible.</w:t>
      </w:r>
    </w:p>
    <w:p w14:paraId="074B8BB3" w14:textId="2BAF2FAC" w:rsidR="00253A94" w:rsidRPr="00253A94" w:rsidRDefault="00253A94">
      <w:pPr>
        <w:numPr>
          <w:ilvl w:val="0"/>
          <w:numId w:val="28"/>
        </w:numPr>
        <w:contextualSpacing/>
        <w:rPr>
          <w:sz w:val="18"/>
          <w:szCs w:val="18"/>
        </w:rPr>
      </w:pPr>
      <w:r w:rsidRPr="00253A94">
        <w:rPr>
          <w:sz w:val="18"/>
          <w:szCs w:val="18"/>
        </w:rPr>
        <w:t xml:space="preserve">Shield and Marketplace could face competition from lower-cost point solutions (e.g., </w:t>
      </w:r>
      <w:proofErr w:type="spellStart"/>
      <w:r w:rsidRPr="00253A94">
        <w:rPr>
          <w:sz w:val="18"/>
          <w:szCs w:val="18"/>
        </w:rPr>
        <w:t>CertifID</w:t>
      </w:r>
      <w:proofErr w:type="spellEnd"/>
      <w:r w:rsidRPr="00253A94">
        <w:rPr>
          <w:sz w:val="18"/>
          <w:szCs w:val="18"/>
        </w:rPr>
        <w:t>), but Qualia counters this with</w:t>
      </w:r>
      <w:r w:rsidR="0059119F">
        <w:rPr>
          <w:sz w:val="18"/>
          <w:szCs w:val="18"/>
        </w:rPr>
        <w:t xml:space="preserve"> p</w:t>
      </w:r>
      <w:r w:rsidRPr="00253A94">
        <w:rPr>
          <w:sz w:val="18"/>
          <w:szCs w:val="18"/>
        </w:rPr>
        <w:t>latform integration</w:t>
      </w:r>
      <w:r w:rsidR="0059119F">
        <w:rPr>
          <w:sz w:val="18"/>
          <w:szCs w:val="18"/>
        </w:rPr>
        <w:t>, i</w:t>
      </w:r>
      <w:r w:rsidRPr="00253A94">
        <w:rPr>
          <w:sz w:val="18"/>
          <w:szCs w:val="18"/>
        </w:rPr>
        <w:t>nsurance-backed coverage</w:t>
      </w:r>
      <w:r w:rsidR="0059119F">
        <w:rPr>
          <w:sz w:val="18"/>
          <w:szCs w:val="18"/>
        </w:rPr>
        <w:t>, and w</w:t>
      </w:r>
      <w:r w:rsidRPr="00253A94">
        <w:rPr>
          <w:sz w:val="18"/>
          <w:szCs w:val="18"/>
        </w:rPr>
        <w:t>orkflow efficiency</w:t>
      </w:r>
    </w:p>
    <w:p w14:paraId="783AF611" w14:textId="77777777" w:rsidR="00253A94" w:rsidRPr="00253A94" w:rsidRDefault="00253A94">
      <w:pPr>
        <w:numPr>
          <w:ilvl w:val="0"/>
          <w:numId w:val="28"/>
        </w:numPr>
        <w:contextualSpacing/>
        <w:rPr>
          <w:sz w:val="18"/>
          <w:szCs w:val="18"/>
        </w:rPr>
      </w:pPr>
      <w:r w:rsidRPr="00253A94">
        <w:rPr>
          <w:sz w:val="18"/>
          <w:szCs w:val="18"/>
        </w:rPr>
        <w:t>Upsell attach rates are still low (16–44%), meaning ample pricing headroom remains.</w:t>
      </w:r>
    </w:p>
    <w:p w14:paraId="3AED6600" w14:textId="3C8E257B" w:rsidR="00253A94" w:rsidRPr="00DF14B1" w:rsidRDefault="00253A94" w:rsidP="00DF14B1">
      <w:pPr>
        <w:pStyle w:val="pointer"/>
        <w:ind w:left="300" w:hanging="357"/>
      </w:pPr>
      <w:r w:rsidRPr="00253A94">
        <w:t>Customer Migration Risk: Low, due to</w:t>
      </w:r>
      <w:r w:rsidR="00DF14B1">
        <w:t xml:space="preserve"> h</w:t>
      </w:r>
      <w:r w:rsidRPr="00DF14B1">
        <w:t>igh switching costs</w:t>
      </w:r>
      <w:r w:rsidR="00DF14B1">
        <w:t xml:space="preserve">, </w:t>
      </w:r>
      <w:r w:rsidRPr="00DF14B1">
        <w:t>8+ hours/day platform usage</w:t>
      </w:r>
      <w:r w:rsidR="00DF14B1">
        <w:t xml:space="preserve">, </w:t>
      </w:r>
      <w:r w:rsidRPr="00DF14B1">
        <w:t>&lt;5% churn</w:t>
      </w:r>
      <w:r w:rsidR="00DF14B1">
        <w:t xml:space="preserve">. </w:t>
      </w:r>
    </w:p>
    <w:p w14:paraId="7B61C206" w14:textId="11A26739" w:rsidR="00253A94" w:rsidRPr="00253A94" w:rsidRDefault="00253A94" w:rsidP="0059119F">
      <w:pPr>
        <w:pStyle w:val="pointer"/>
        <w:ind w:left="300" w:hanging="357"/>
      </w:pPr>
      <w:r w:rsidRPr="00253A94">
        <w:t>Talent Risk: Some risk exists in AI, payments, and compliance staffing, especially as these modules scale and diversify the product footprin</w:t>
      </w:r>
      <w:r w:rsidR="000773B8">
        <w:t xml:space="preserve">t. </w:t>
      </w:r>
    </w:p>
    <w:sectPr w:rsidR="00253A94" w:rsidRPr="00253A94" w:rsidSect="0011295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B7D"/>
    <w:multiLevelType w:val="multilevel"/>
    <w:tmpl w:val="563459E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6359"/>
    <w:multiLevelType w:val="multilevel"/>
    <w:tmpl w:val="969427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D6412"/>
    <w:multiLevelType w:val="multilevel"/>
    <w:tmpl w:val="0EA4133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10142"/>
    <w:multiLevelType w:val="multilevel"/>
    <w:tmpl w:val="D16A82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B0A92"/>
    <w:multiLevelType w:val="multilevel"/>
    <w:tmpl w:val="C28CE8E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37432"/>
    <w:multiLevelType w:val="multilevel"/>
    <w:tmpl w:val="F252C02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F7A02"/>
    <w:multiLevelType w:val="multilevel"/>
    <w:tmpl w:val="E35E348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74AEC"/>
    <w:multiLevelType w:val="multilevel"/>
    <w:tmpl w:val="286061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24DC9"/>
    <w:multiLevelType w:val="multilevel"/>
    <w:tmpl w:val="9AF8B0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26DE5"/>
    <w:multiLevelType w:val="multilevel"/>
    <w:tmpl w:val="10CEF07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5694A"/>
    <w:multiLevelType w:val="multilevel"/>
    <w:tmpl w:val="B56EB4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55B4F"/>
    <w:multiLevelType w:val="multilevel"/>
    <w:tmpl w:val="1274588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E2B67"/>
    <w:multiLevelType w:val="multilevel"/>
    <w:tmpl w:val="D67CFE9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3485B"/>
    <w:multiLevelType w:val="multilevel"/>
    <w:tmpl w:val="7332BA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16E38"/>
    <w:multiLevelType w:val="multilevel"/>
    <w:tmpl w:val="BA723F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B7BA5"/>
    <w:multiLevelType w:val="multilevel"/>
    <w:tmpl w:val="F6AA6E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A5243"/>
    <w:multiLevelType w:val="multilevel"/>
    <w:tmpl w:val="5C0227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F19B1"/>
    <w:multiLevelType w:val="multilevel"/>
    <w:tmpl w:val="79BEF90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44393"/>
    <w:multiLevelType w:val="multilevel"/>
    <w:tmpl w:val="6A9EB0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81715"/>
    <w:multiLevelType w:val="multilevel"/>
    <w:tmpl w:val="2CD6839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72520"/>
    <w:multiLevelType w:val="multilevel"/>
    <w:tmpl w:val="2C448C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37B08"/>
    <w:multiLevelType w:val="multilevel"/>
    <w:tmpl w:val="202A763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A7E76"/>
    <w:multiLevelType w:val="hybridMultilevel"/>
    <w:tmpl w:val="D3C00B1C"/>
    <w:lvl w:ilvl="0" w:tplc="9DA8C10C">
      <w:start w:val="1"/>
      <w:numFmt w:val="decimal"/>
      <w:pStyle w:val="question"/>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1BB7E84"/>
    <w:multiLevelType w:val="multilevel"/>
    <w:tmpl w:val="18584B1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611CB"/>
    <w:multiLevelType w:val="multilevel"/>
    <w:tmpl w:val="4CF83BC2"/>
    <w:lvl w:ilvl="0">
      <w:start w:val="1"/>
      <w:numFmt w:val="bullet"/>
      <w:pStyle w:val="bulletssub"/>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743B3"/>
    <w:multiLevelType w:val="multilevel"/>
    <w:tmpl w:val="44EA16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665EF"/>
    <w:multiLevelType w:val="multilevel"/>
    <w:tmpl w:val="F552FFB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F5903"/>
    <w:multiLevelType w:val="multilevel"/>
    <w:tmpl w:val="668C9F74"/>
    <w:lvl w:ilvl="0">
      <w:start w:val="1"/>
      <w:numFmt w:val="bullet"/>
      <w:pStyle w:val="sub-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5343E"/>
    <w:multiLevelType w:val="multilevel"/>
    <w:tmpl w:val="BA42EA7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E0363"/>
    <w:multiLevelType w:val="multilevel"/>
    <w:tmpl w:val="0D90965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446A66"/>
    <w:multiLevelType w:val="multilevel"/>
    <w:tmpl w:val="8D86DB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621325">
    <w:abstractNumId w:val="24"/>
  </w:num>
  <w:num w:numId="2" w16cid:durableId="853225429">
    <w:abstractNumId w:val="18"/>
  </w:num>
  <w:num w:numId="3" w16cid:durableId="587351810">
    <w:abstractNumId w:val="4"/>
  </w:num>
  <w:num w:numId="4" w16cid:durableId="1772817928">
    <w:abstractNumId w:val="3"/>
  </w:num>
  <w:num w:numId="5" w16cid:durableId="1020741192">
    <w:abstractNumId w:val="9"/>
  </w:num>
  <w:num w:numId="6" w16cid:durableId="375155198">
    <w:abstractNumId w:val="29"/>
  </w:num>
  <w:num w:numId="7" w16cid:durableId="705561947">
    <w:abstractNumId w:val="16"/>
  </w:num>
  <w:num w:numId="8" w16cid:durableId="2038196936">
    <w:abstractNumId w:val="10"/>
  </w:num>
  <w:num w:numId="9" w16cid:durableId="1013804870">
    <w:abstractNumId w:val="0"/>
  </w:num>
  <w:num w:numId="10" w16cid:durableId="1969772619">
    <w:abstractNumId w:val="5"/>
  </w:num>
  <w:num w:numId="11" w16cid:durableId="46076819">
    <w:abstractNumId w:val="7"/>
  </w:num>
  <w:num w:numId="12" w16cid:durableId="1002659389">
    <w:abstractNumId w:val="19"/>
  </w:num>
  <w:num w:numId="13" w16cid:durableId="1409766692">
    <w:abstractNumId w:val="26"/>
  </w:num>
  <w:num w:numId="14" w16cid:durableId="633678228">
    <w:abstractNumId w:val="1"/>
  </w:num>
  <w:num w:numId="15" w16cid:durableId="1655721662">
    <w:abstractNumId w:val="25"/>
  </w:num>
  <w:num w:numId="16" w16cid:durableId="1528979889">
    <w:abstractNumId w:val="2"/>
  </w:num>
  <w:num w:numId="17" w16cid:durableId="1700813553">
    <w:abstractNumId w:val="23"/>
  </w:num>
  <w:num w:numId="18" w16cid:durableId="1096638059">
    <w:abstractNumId w:val="12"/>
  </w:num>
  <w:num w:numId="19" w16cid:durableId="597296901">
    <w:abstractNumId w:val="11"/>
  </w:num>
  <w:num w:numId="20" w16cid:durableId="554005469">
    <w:abstractNumId w:val="13"/>
  </w:num>
  <w:num w:numId="21" w16cid:durableId="1801262880">
    <w:abstractNumId w:val="28"/>
  </w:num>
  <w:num w:numId="22" w16cid:durableId="917522075">
    <w:abstractNumId w:val="14"/>
  </w:num>
  <w:num w:numId="23" w16cid:durableId="708455918">
    <w:abstractNumId w:val="30"/>
  </w:num>
  <w:num w:numId="24" w16cid:durableId="824315788">
    <w:abstractNumId w:val="21"/>
  </w:num>
  <w:num w:numId="25" w16cid:durableId="1975789614">
    <w:abstractNumId w:val="20"/>
  </w:num>
  <w:num w:numId="26" w16cid:durableId="1428426747">
    <w:abstractNumId w:val="17"/>
  </w:num>
  <w:num w:numId="27" w16cid:durableId="1636523840">
    <w:abstractNumId w:val="6"/>
  </w:num>
  <w:num w:numId="28" w16cid:durableId="1175877506">
    <w:abstractNumId w:val="15"/>
  </w:num>
  <w:num w:numId="29" w16cid:durableId="1941403464">
    <w:abstractNumId w:val="22"/>
  </w:num>
  <w:num w:numId="30" w16cid:durableId="139467046">
    <w:abstractNumId w:val="27"/>
  </w:num>
  <w:num w:numId="31" w16cid:durableId="1329137892">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240"/>
    <w:rsid w:val="00074218"/>
    <w:rsid w:val="000773B8"/>
    <w:rsid w:val="00112958"/>
    <w:rsid w:val="001631FD"/>
    <w:rsid w:val="00192A56"/>
    <w:rsid w:val="001E35D5"/>
    <w:rsid w:val="00231D3C"/>
    <w:rsid w:val="00253A94"/>
    <w:rsid w:val="002669CB"/>
    <w:rsid w:val="00270ABB"/>
    <w:rsid w:val="002863F1"/>
    <w:rsid w:val="002D4754"/>
    <w:rsid w:val="00324BB3"/>
    <w:rsid w:val="0033698D"/>
    <w:rsid w:val="00340E10"/>
    <w:rsid w:val="00382FCE"/>
    <w:rsid w:val="003D574A"/>
    <w:rsid w:val="003E15C7"/>
    <w:rsid w:val="0059119F"/>
    <w:rsid w:val="005C23C2"/>
    <w:rsid w:val="005D4F57"/>
    <w:rsid w:val="005D7B02"/>
    <w:rsid w:val="006018AE"/>
    <w:rsid w:val="00677F01"/>
    <w:rsid w:val="006856C4"/>
    <w:rsid w:val="006E7FCD"/>
    <w:rsid w:val="006F0127"/>
    <w:rsid w:val="006F3916"/>
    <w:rsid w:val="00706297"/>
    <w:rsid w:val="00752106"/>
    <w:rsid w:val="007D6C1B"/>
    <w:rsid w:val="00801486"/>
    <w:rsid w:val="0083781F"/>
    <w:rsid w:val="008B2289"/>
    <w:rsid w:val="008F097D"/>
    <w:rsid w:val="0094066D"/>
    <w:rsid w:val="009C4240"/>
    <w:rsid w:val="00A15FED"/>
    <w:rsid w:val="00A817FF"/>
    <w:rsid w:val="00AA0362"/>
    <w:rsid w:val="00AA78C4"/>
    <w:rsid w:val="00AC66C6"/>
    <w:rsid w:val="00AE47DB"/>
    <w:rsid w:val="00AF35EE"/>
    <w:rsid w:val="00B53D6D"/>
    <w:rsid w:val="00B71505"/>
    <w:rsid w:val="00BA1FD0"/>
    <w:rsid w:val="00BC759B"/>
    <w:rsid w:val="00BC7AE6"/>
    <w:rsid w:val="00BE1CB8"/>
    <w:rsid w:val="00C87306"/>
    <w:rsid w:val="00D3197D"/>
    <w:rsid w:val="00D84757"/>
    <w:rsid w:val="00D853FB"/>
    <w:rsid w:val="00D96F5C"/>
    <w:rsid w:val="00DD0429"/>
    <w:rsid w:val="00DD4371"/>
    <w:rsid w:val="00DF14B1"/>
    <w:rsid w:val="00E0461F"/>
    <w:rsid w:val="00E13BA6"/>
    <w:rsid w:val="00E36978"/>
    <w:rsid w:val="00E57A35"/>
    <w:rsid w:val="00F058CE"/>
    <w:rsid w:val="00F14614"/>
    <w:rsid w:val="00F81B46"/>
    <w:rsid w:val="00F929EC"/>
    <w:rsid w:val="00FB6CF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C9E3"/>
  <w15:chartTrackingRefBased/>
  <w15:docId w15:val="{3D1D56FF-986D-4F30-8074-02E4D3BF8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240"/>
    <w:rPr>
      <w:rFonts w:eastAsiaTheme="majorEastAsia" w:cstheme="majorBidi"/>
      <w:color w:val="272727" w:themeColor="text1" w:themeTint="D8"/>
    </w:rPr>
  </w:style>
  <w:style w:type="paragraph" w:styleId="Title">
    <w:name w:val="Title"/>
    <w:basedOn w:val="Normal"/>
    <w:next w:val="Normal"/>
    <w:link w:val="TitleChar"/>
    <w:uiPriority w:val="10"/>
    <w:qFormat/>
    <w:rsid w:val="009C4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240"/>
    <w:pPr>
      <w:spacing w:before="160"/>
      <w:jc w:val="center"/>
    </w:pPr>
    <w:rPr>
      <w:i/>
      <w:iCs/>
      <w:color w:val="404040" w:themeColor="text1" w:themeTint="BF"/>
    </w:rPr>
  </w:style>
  <w:style w:type="character" w:customStyle="1" w:styleId="QuoteChar">
    <w:name w:val="Quote Char"/>
    <w:basedOn w:val="DefaultParagraphFont"/>
    <w:link w:val="Quote"/>
    <w:uiPriority w:val="29"/>
    <w:rsid w:val="009C4240"/>
    <w:rPr>
      <w:i/>
      <w:iCs/>
      <w:color w:val="404040" w:themeColor="text1" w:themeTint="BF"/>
    </w:rPr>
  </w:style>
  <w:style w:type="paragraph" w:styleId="ListParagraph">
    <w:name w:val="List Paragraph"/>
    <w:basedOn w:val="Normal"/>
    <w:link w:val="ListParagraphChar"/>
    <w:uiPriority w:val="34"/>
    <w:qFormat/>
    <w:rsid w:val="009C4240"/>
    <w:pPr>
      <w:ind w:left="720"/>
      <w:contextualSpacing/>
    </w:pPr>
  </w:style>
  <w:style w:type="character" w:styleId="IntenseEmphasis">
    <w:name w:val="Intense Emphasis"/>
    <w:basedOn w:val="DefaultParagraphFont"/>
    <w:uiPriority w:val="21"/>
    <w:qFormat/>
    <w:rsid w:val="009C4240"/>
    <w:rPr>
      <w:i/>
      <w:iCs/>
      <w:color w:val="0F4761" w:themeColor="accent1" w:themeShade="BF"/>
    </w:rPr>
  </w:style>
  <w:style w:type="paragraph" w:styleId="IntenseQuote">
    <w:name w:val="Intense Quote"/>
    <w:basedOn w:val="Normal"/>
    <w:next w:val="Normal"/>
    <w:link w:val="IntenseQuoteChar"/>
    <w:uiPriority w:val="30"/>
    <w:qFormat/>
    <w:rsid w:val="009C4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240"/>
    <w:rPr>
      <w:i/>
      <w:iCs/>
      <w:color w:val="0F4761" w:themeColor="accent1" w:themeShade="BF"/>
    </w:rPr>
  </w:style>
  <w:style w:type="character" w:styleId="IntenseReference">
    <w:name w:val="Intense Reference"/>
    <w:basedOn w:val="DefaultParagraphFont"/>
    <w:uiPriority w:val="32"/>
    <w:qFormat/>
    <w:rsid w:val="009C4240"/>
    <w:rPr>
      <w:b/>
      <w:bCs/>
      <w:smallCaps/>
      <w:color w:val="0F4761" w:themeColor="accent1" w:themeShade="BF"/>
      <w:spacing w:val="5"/>
    </w:rPr>
  </w:style>
  <w:style w:type="table" w:styleId="GridTable1Light-Accent1">
    <w:name w:val="Grid Table 1 Light Accent 1"/>
    <w:basedOn w:val="TableNormal"/>
    <w:uiPriority w:val="46"/>
    <w:rsid w:val="00D96F5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B2289"/>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customStyle="1" w:styleId="Main">
    <w:name w:val="Main"/>
    <w:basedOn w:val="Normal"/>
    <w:link w:val="MainChar"/>
    <w:qFormat/>
    <w:rsid w:val="00253A94"/>
    <w:rPr>
      <w:b/>
      <w:bCs/>
      <w:color w:val="C00000"/>
      <w:sz w:val="18"/>
      <w:szCs w:val="18"/>
    </w:rPr>
  </w:style>
  <w:style w:type="character" w:customStyle="1" w:styleId="MainChar">
    <w:name w:val="Main Char"/>
    <w:basedOn w:val="DefaultParagraphFont"/>
    <w:link w:val="Main"/>
    <w:rsid w:val="00253A94"/>
    <w:rPr>
      <w:b/>
      <w:bCs/>
      <w:color w:val="C00000"/>
      <w:sz w:val="18"/>
      <w:szCs w:val="18"/>
    </w:rPr>
  </w:style>
  <w:style w:type="paragraph" w:customStyle="1" w:styleId="sub">
    <w:name w:val="sub"/>
    <w:basedOn w:val="Normal"/>
    <w:link w:val="subChar"/>
    <w:qFormat/>
    <w:rsid w:val="00253A94"/>
    <w:rPr>
      <w:sz w:val="18"/>
      <w:szCs w:val="18"/>
      <w:u w:val="single"/>
    </w:rPr>
  </w:style>
  <w:style w:type="character" w:customStyle="1" w:styleId="subChar">
    <w:name w:val="sub Char"/>
    <w:basedOn w:val="DefaultParagraphFont"/>
    <w:link w:val="sub"/>
    <w:rsid w:val="00253A94"/>
    <w:rPr>
      <w:sz w:val="18"/>
      <w:szCs w:val="18"/>
      <w:u w:val="single"/>
    </w:rPr>
  </w:style>
  <w:style w:type="paragraph" w:customStyle="1" w:styleId="question">
    <w:name w:val="question"/>
    <w:basedOn w:val="ListParagraph"/>
    <w:link w:val="questionChar"/>
    <w:qFormat/>
    <w:rsid w:val="00253A94"/>
    <w:pPr>
      <w:numPr>
        <w:numId w:val="29"/>
      </w:numPr>
      <w:ind w:left="284"/>
    </w:pPr>
    <w:rPr>
      <w:b/>
      <w:bCs/>
      <w:sz w:val="18"/>
      <w:szCs w:val="18"/>
    </w:rPr>
  </w:style>
  <w:style w:type="character" w:customStyle="1" w:styleId="ListParagraphChar">
    <w:name w:val="List Paragraph Char"/>
    <w:basedOn w:val="DefaultParagraphFont"/>
    <w:link w:val="ListParagraph"/>
    <w:uiPriority w:val="34"/>
    <w:rsid w:val="00253A94"/>
  </w:style>
  <w:style w:type="character" w:customStyle="1" w:styleId="questionChar">
    <w:name w:val="question Char"/>
    <w:basedOn w:val="ListParagraphChar"/>
    <w:link w:val="question"/>
    <w:rsid w:val="00253A94"/>
    <w:rPr>
      <w:b/>
      <w:bCs/>
      <w:sz w:val="18"/>
      <w:szCs w:val="18"/>
    </w:rPr>
  </w:style>
  <w:style w:type="paragraph" w:customStyle="1" w:styleId="sub-1">
    <w:name w:val="sub -1"/>
    <w:basedOn w:val="ListParagraph"/>
    <w:link w:val="sub-1Char"/>
    <w:qFormat/>
    <w:rsid w:val="00253A94"/>
    <w:pPr>
      <w:numPr>
        <w:numId w:val="30"/>
      </w:numPr>
    </w:pPr>
    <w:rPr>
      <w:b/>
      <w:bCs/>
      <w:sz w:val="18"/>
      <w:szCs w:val="18"/>
    </w:rPr>
  </w:style>
  <w:style w:type="character" w:customStyle="1" w:styleId="sub-1Char">
    <w:name w:val="sub -1 Char"/>
    <w:basedOn w:val="ListParagraphChar"/>
    <w:link w:val="sub-1"/>
    <w:rsid w:val="00253A94"/>
    <w:rPr>
      <w:b/>
      <w:bCs/>
      <w:sz w:val="18"/>
      <w:szCs w:val="18"/>
    </w:rPr>
  </w:style>
  <w:style w:type="paragraph" w:customStyle="1" w:styleId="bulletssub">
    <w:name w:val="bullets sub"/>
    <w:basedOn w:val="Normal"/>
    <w:link w:val="bulletssubChar"/>
    <w:qFormat/>
    <w:rsid w:val="00253A94"/>
    <w:pPr>
      <w:numPr>
        <w:numId w:val="1"/>
      </w:numPr>
      <w:contextualSpacing/>
    </w:pPr>
    <w:rPr>
      <w:sz w:val="18"/>
      <w:szCs w:val="18"/>
    </w:rPr>
  </w:style>
  <w:style w:type="character" w:customStyle="1" w:styleId="bulletssubChar">
    <w:name w:val="bullets sub Char"/>
    <w:basedOn w:val="DefaultParagraphFont"/>
    <w:link w:val="bulletssub"/>
    <w:rsid w:val="00253A94"/>
    <w:rPr>
      <w:sz w:val="18"/>
      <w:szCs w:val="18"/>
    </w:rPr>
  </w:style>
  <w:style w:type="paragraph" w:customStyle="1" w:styleId="Style2">
    <w:name w:val="Style2"/>
    <w:basedOn w:val="sub"/>
    <w:link w:val="Style2Char"/>
    <w:qFormat/>
    <w:rsid w:val="000773B8"/>
    <w:rPr>
      <w:b/>
      <w:bCs/>
      <w:color w:val="002060"/>
      <w:u w:val="none"/>
    </w:rPr>
  </w:style>
  <w:style w:type="character" w:customStyle="1" w:styleId="Style2Char">
    <w:name w:val="Style2 Char"/>
    <w:basedOn w:val="subChar"/>
    <w:link w:val="Style2"/>
    <w:rsid w:val="000773B8"/>
    <w:rPr>
      <w:b/>
      <w:bCs/>
      <w:color w:val="002060"/>
      <w:sz w:val="18"/>
      <w:szCs w:val="18"/>
      <w:u w:val="single"/>
    </w:rPr>
  </w:style>
  <w:style w:type="paragraph" w:customStyle="1" w:styleId="Questions">
    <w:name w:val="Questions"/>
    <w:basedOn w:val="question"/>
    <w:link w:val="QuestionsChar"/>
    <w:autoRedefine/>
    <w:qFormat/>
    <w:rsid w:val="002D4754"/>
    <w:rPr>
      <w:b w:val="0"/>
      <w:bCs w:val="0"/>
      <w:u w:val="single"/>
    </w:rPr>
  </w:style>
  <w:style w:type="character" w:customStyle="1" w:styleId="QuestionsChar">
    <w:name w:val="Questions Char"/>
    <w:basedOn w:val="questionChar"/>
    <w:link w:val="Questions"/>
    <w:rsid w:val="002D4754"/>
    <w:rPr>
      <w:b w:val="0"/>
      <w:bCs w:val="0"/>
      <w:sz w:val="18"/>
      <w:szCs w:val="18"/>
      <w:u w:val="single"/>
    </w:rPr>
  </w:style>
  <w:style w:type="paragraph" w:customStyle="1" w:styleId="pointer">
    <w:name w:val="pointer"/>
    <w:basedOn w:val="sub-1"/>
    <w:link w:val="pointerChar"/>
    <w:qFormat/>
    <w:rsid w:val="000773B8"/>
    <w:rPr>
      <w:b w:val="0"/>
      <w:bCs w:val="0"/>
    </w:rPr>
  </w:style>
  <w:style w:type="character" w:customStyle="1" w:styleId="pointerChar">
    <w:name w:val="pointer Char"/>
    <w:basedOn w:val="sub-1Char"/>
    <w:link w:val="pointer"/>
    <w:rsid w:val="000773B8"/>
    <w:rPr>
      <w:b w:val="0"/>
      <w:b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545">
      <w:bodyDiv w:val="1"/>
      <w:marLeft w:val="0"/>
      <w:marRight w:val="0"/>
      <w:marTop w:val="0"/>
      <w:marBottom w:val="0"/>
      <w:divBdr>
        <w:top w:val="none" w:sz="0" w:space="0" w:color="auto"/>
        <w:left w:val="none" w:sz="0" w:space="0" w:color="auto"/>
        <w:bottom w:val="none" w:sz="0" w:space="0" w:color="auto"/>
        <w:right w:val="none" w:sz="0" w:space="0" w:color="auto"/>
      </w:divBdr>
      <w:divsChild>
        <w:div w:id="80512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43889">
      <w:bodyDiv w:val="1"/>
      <w:marLeft w:val="0"/>
      <w:marRight w:val="0"/>
      <w:marTop w:val="0"/>
      <w:marBottom w:val="0"/>
      <w:divBdr>
        <w:top w:val="none" w:sz="0" w:space="0" w:color="auto"/>
        <w:left w:val="none" w:sz="0" w:space="0" w:color="auto"/>
        <w:bottom w:val="none" w:sz="0" w:space="0" w:color="auto"/>
        <w:right w:val="none" w:sz="0" w:space="0" w:color="auto"/>
      </w:divBdr>
      <w:divsChild>
        <w:div w:id="1528568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207223">
      <w:bodyDiv w:val="1"/>
      <w:marLeft w:val="0"/>
      <w:marRight w:val="0"/>
      <w:marTop w:val="0"/>
      <w:marBottom w:val="0"/>
      <w:divBdr>
        <w:top w:val="none" w:sz="0" w:space="0" w:color="auto"/>
        <w:left w:val="none" w:sz="0" w:space="0" w:color="auto"/>
        <w:bottom w:val="none" w:sz="0" w:space="0" w:color="auto"/>
        <w:right w:val="none" w:sz="0" w:space="0" w:color="auto"/>
      </w:divBdr>
    </w:div>
    <w:div w:id="384986146">
      <w:bodyDiv w:val="1"/>
      <w:marLeft w:val="0"/>
      <w:marRight w:val="0"/>
      <w:marTop w:val="0"/>
      <w:marBottom w:val="0"/>
      <w:divBdr>
        <w:top w:val="none" w:sz="0" w:space="0" w:color="auto"/>
        <w:left w:val="none" w:sz="0" w:space="0" w:color="auto"/>
        <w:bottom w:val="none" w:sz="0" w:space="0" w:color="auto"/>
        <w:right w:val="none" w:sz="0" w:space="0" w:color="auto"/>
      </w:divBdr>
      <w:divsChild>
        <w:div w:id="1715959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900159">
      <w:bodyDiv w:val="1"/>
      <w:marLeft w:val="0"/>
      <w:marRight w:val="0"/>
      <w:marTop w:val="0"/>
      <w:marBottom w:val="0"/>
      <w:divBdr>
        <w:top w:val="none" w:sz="0" w:space="0" w:color="auto"/>
        <w:left w:val="none" w:sz="0" w:space="0" w:color="auto"/>
        <w:bottom w:val="none" w:sz="0" w:space="0" w:color="auto"/>
        <w:right w:val="none" w:sz="0" w:space="0" w:color="auto"/>
      </w:divBdr>
      <w:divsChild>
        <w:div w:id="52162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143457">
      <w:bodyDiv w:val="1"/>
      <w:marLeft w:val="0"/>
      <w:marRight w:val="0"/>
      <w:marTop w:val="0"/>
      <w:marBottom w:val="0"/>
      <w:divBdr>
        <w:top w:val="none" w:sz="0" w:space="0" w:color="auto"/>
        <w:left w:val="none" w:sz="0" w:space="0" w:color="auto"/>
        <w:bottom w:val="none" w:sz="0" w:space="0" w:color="auto"/>
        <w:right w:val="none" w:sz="0" w:space="0" w:color="auto"/>
      </w:divBdr>
      <w:divsChild>
        <w:div w:id="1199925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664907">
      <w:bodyDiv w:val="1"/>
      <w:marLeft w:val="0"/>
      <w:marRight w:val="0"/>
      <w:marTop w:val="0"/>
      <w:marBottom w:val="0"/>
      <w:divBdr>
        <w:top w:val="none" w:sz="0" w:space="0" w:color="auto"/>
        <w:left w:val="none" w:sz="0" w:space="0" w:color="auto"/>
        <w:bottom w:val="none" w:sz="0" w:space="0" w:color="auto"/>
        <w:right w:val="none" w:sz="0" w:space="0" w:color="auto"/>
      </w:divBdr>
      <w:divsChild>
        <w:div w:id="627786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172098">
      <w:bodyDiv w:val="1"/>
      <w:marLeft w:val="0"/>
      <w:marRight w:val="0"/>
      <w:marTop w:val="0"/>
      <w:marBottom w:val="0"/>
      <w:divBdr>
        <w:top w:val="none" w:sz="0" w:space="0" w:color="auto"/>
        <w:left w:val="none" w:sz="0" w:space="0" w:color="auto"/>
        <w:bottom w:val="none" w:sz="0" w:space="0" w:color="auto"/>
        <w:right w:val="none" w:sz="0" w:space="0" w:color="auto"/>
      </w:divBdr>
      <w:divsChild>
        <w:div w:id="60635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928754">
      <w:bodyDiv w:val="1"/>
      <w:marLeft w:val="0"/>
      <w:marRight w:val="0"/>
      <w:marTop w:val="0"/>
      <w:marBottom w:val="0"/>
      <w:divBdr>
        <w:top w:val="none" w:sz="0" w:space="0" w:color="auto"/>
        <w:left w:val="none" w:sz="0" w:space="0" w:color="auto"/>
        <w:bottom w:val="none" w:sz="0" w:space="0" w:color="auto"/>
        <w:right w:val="none" w:sz="0" w:space="0" w:color="auto"/>
      </w:divBdr>
      <w:divsChild>
        <w:div w:id="1555390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560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715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679639">
      <w:bodyDiv w:val="1"/>
      <w:marLeft w:val="0"/>
      <w:marRight w:val="0"/>
      <w:marTop w:val="0"/>
      <w:marBottom w:val="0"/>
      <w:divBdr>
        <w:top w:val="none" w:sz="0" w:space="0" w:color="auto"/>
        <w:left w:val="none" w:sz="0" w:space="0" w:color="auto"/>
        <w:bottom w:val="none" w:sz="0" w:space="0" w:color="auto"/>
        <w:right w:val="none" w:sz="0" w:space="0" w:color="auto"/>
      </w:divBdr>
      <w:divsChild>
        <w:div w:id="127552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016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551545">
      <w:bodyDiv w:val="1"/>
      <w:marLeft w:val="0"/>
      <w:marRight w:val="0"/>
      <w:marTop w:val="0"/>
      <w:marBottom w:val="0"/>
      <w:divBdr>
        <w:top w:val="none" w:sz="0" w:space="0" w:color="auto"/>
        <w:left w:val="none" w:sz="0" w:space="0" w:color="auto"/>
        <w:bottom w:val="none" w:sz="0" w:space="0" w:color="auto"/>
        <w:right w:val="none" w:sz="0" w:space="0" w:color="auto"/>
      </w:divBdr>
      <w:divsChild>
        <w:div w:id="1741824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047245">
      <w:bodyDiv w:val="1"/>
      <w:marLeft w:val="0"/>
      <w:marRight w:val="0"/>
      <w:marTop w:val="0"/>
      <w:marBottom w:val="0"/>
      <w:divBdr>
        <w:top w:val="none" w:sz="0" w:space="0" w:color="auto"/>
        <w:left w:val="none" w:sz="0" w:space="0" w:color="auto"/>
        <w:bottom w:val="none" w:sz="0" w:space="0" w:color="auto"/>
        <w:right w:val="none" w:sz="0" w:space="0" w:color="auto"/>
      </w:divBdr>
    </w:div>
    <w:div w:id="797339366">
      <w:bodyDiv w:val="1"/>
      <w:marLeft w:val="0"/>
      <w:marRight w:val="0"/>
      <w:marTop w:val="0"/>
      <w:marBottom w:val="0"/>
      <w:divBdr>
        <w:top w:val="none" w:sz="0" w:space="0" w:color="auto"/>
        <w:left w:val="none" w:sz="0" w:space="0" w:color="auto"/>
        <w:bottom w:val="none" w:sz="0" w:space="0" w:color="auto"/>
        <w:right w:val="none" w:sz="0" w:space="0" w:color="auto"/>
      </w:divBdr>
    </w:div>
    <w:div w:id="805897848">
      <w:bodyDiv w:val="1"/>
      <w:marLeft w:val="0"/>
      <w:marRight w:val="0"/>
      <w:marTop w:val="0"/>
      <w:marBottom w:val="0"/>
      <w:divBdr>
        <w:top w:val="none" w:sz="0" w:space="0" w:color="auto"/>
        <w:left w:val="none" w:sz="0" w:space="0" w:color="auto"/>
        <w:bottom w:val="none" w:sz="0" w:space="0" w:color="auto"/>
        <w:right w:val="none" w:sz="0" w:space="0" w:color="auto"/>
      </w:divBdr>
    </w:div>
    <w:div w:id="823740496">
      <w:bodyDiv w:val="1"/>
      <w:marLeft w:val="0"/>
      <w:marRight w:val="0"/>
      <w:marTop w:val="0"/>
      <w:marBottom w:val="0"/>
      <w:divBdr>
        <w:top w:val="none" w:sz="0" w:space="0" w:color="auto"/>
        <w:left w:val="none" w:sz="0" w:space="0" w:color="auto"/>
        <w:bottom w:val="none" w:sz="0" w:space="0" w:color="auto"/>
        <w:right w:val="none" w:sz="0" w:space="0" w:color="auto"/>
      </w:divBdr>
      <w:divsChild>
        <w:div w:id="585040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605408">
      <w:bodyDiv w:val="1"/>
      <w:marLeft w:val="0"/>
      <w:marRight w:val="0"/>
      <w:marTop w:val="0"/>
      <w:marBottom w:val="0"/>
      <w:divBdr>
        <w:top w:val="none" w:sz="0" w:space="0" w:color="auto"/>
        <w:left w:val="none" w:sz="0" w:space="0" w:color="auto"/>
        <w:bottom w:val="none" w:sz="0" w:space="0" w:color="auto"/>
        <w:right w:val="none" w:sz="0" w:space="0" w:color="auto"/>
      </w:divBdr>
      <w:divsChild>
        <w:div w:id="1381517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222204">
      <w:bodyDiv w:val="1"/>
      <w:marLeft w:val="0"/>
      <w:marRight w:val="0"/>
      <w:marTop w:val="0"/>
      <w:marBottom w:val="0"/>
      <w:divBdr>
        <w:top w:val="none" w:sz="0" w:space="0" w:color="auto"/>
        <w:left w:val="none" w:sz="0" w:space="0" w:color="auto"/>
        <w:bottom w:val="none" w:sz="0" w:space="0" w:color="auto"/>
        <w:right w:val="none" w:sz="0" w:space="0" w:color="auto"/>
      </w:divBdr>
      <w:divsChild>
        <w:div w:id="881093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296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52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994939">
      <w:bodyDiv w:val="1"/>
      <w:marLeft w:val="0"/>
      <w:marRight w:val="0"/>
      <w:marTop w:val="0"/>
      <w:marBottom w:val="0"/>
      <w:divBdr>
        <w:top w:val="none" w:sz="0" w:space="0" w:color="auto"/>
        <w:left w:val="none" w:sz="0" w:space="0" w:color="auto"/>
        <w:bottom w:val="none" w:sz="0" w:space="0" w:color="auto"/>
        <w:right w:val="none" w:sz="0" w:space="0" w:color="auto"/>
      </w:divBdr>
    </w:div>
    <w:div w:id="1221209373">
      <w:bodyDiv w:val="1"/>
      <w:marLeft w:val="0"/>
      <w:marRight w:val="0"/>
      <w:marTop w:val="0"/>
      <w:marBottom w:val="0"/>
      <w:divBdr>
        <w:top w:val="none" w:sz="0" w:space="0" w:color="auto"/>
        <w:left w:val="none" w:sz="0" w:space="0" w:color="auto"/>
        <w:bottom w:val="none" w:sz="0" w:space="0" w:color="auto"/>
        <w:right w:val="none" w:sz="0" w:space="0" w:color="auto"/>
      </w:divBdr>
    </w:div>
    <w:div w:id="1228224185">
      <w:bodyDiv w:val="1"/>
      <w:marLeft w:val="0"/>
      <w:marRight w:val="0"/>
      <w:marTop w:val="0"/>
      <w:marBottom w:val="0"/>
      <w:divBdr>
        <w:top w:val="none" w:sz="0" w:space="0" w:color="auto"/>
        <w:left w:val="none" w:sz="0" w:space="0" w:color="auto"/>
        <w:bottom w:val="none" w:sz="0" w:space="0" w:color="auto"/>
        <w:right w:val="none" w:sz="0" w:space="0" w:color="auto"/>
      </w:divBdr>
      <w:divsChild>
        <w:div w:id="921765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8139800">
      <w:bodyDiv w:val="1"/>
      <w:marLeft w:val="0"/>
      <w:marRight w:val="0"/>
      <w:marTop w:val="0"/>
      <w:marBottom w:val="0"/>
      <w:divBdr>
        <w:top w:val="none" w:sz="0" w:space="0" w:color="auto"/>
        <w:left w:val="none" w:sz="0" w:space="0" w:color="auto"/>
        <w:bottom w:val="none" w:sz="0" w:space="0" w:color="auto"/>
        <w:right w:val="none" w:sz="0" w:space="0" w:color="auto"/>
      </w:divBdr>
      <w:divsChild>
        <w:div w:id="30960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598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2289">
      <w:bodyDiv w:val="1"/>
      <w:marLeft w:val="0"/>
      <w:marRight w:val="0"/>
      <w:marTop w:val="0"/>
      <w:marBottom w:val="0"/>
      <w:divBdr>
        <w:top w:val="none" w:sz="0" w:space="0" w:color="auto"/>
        <w:left w:val="none" w:sz="0" w:space="0" w:color="auto"/>
        <w:bottom w:val="none" w:sz="0" w:space="0" w:color="auto"/>
        <w:right w:val="none" w:sz="0" w:space="0" w:color="auto"/>
      </w:divBdr>
      <w:divsChild>
        <w:div w:id="66197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642574">
      <w:bodyDiv w:val="1"/>
      <w:marLeft w:val="0"/>
      <w:marRight w:val="0"/>
      <w:marTop w:val="0"/>
      <w:marBottom w:val="0"/>
      <w:divBdr>
        <w:top w:val="none" w:sz="0" w:space="0" w:color="auto"/>
        <w:left w:val="none" w:sz="0" w:space="0" w:color="auto"/>
        <w:bottom w:val="none" w:sz="0" w:space="0" w:color="auto"/>
        <w:right w:val="none" w:sz="0" w:space="0" w:color="auto"/>
      </w:divBdr>
    </w:div>
    <w:div w:id="1824734805">
      <w:bodyDiv w:val="1"/>
      <w:marLeft w:val="0"/>
      <w:marRight w:val="0"/>
      <w:marTop w:val="0"/>
      <w:marBottom w:val="0"/>
      <w:divBdr>
        <w:top w:val="none" w:sz="0" w:space="0" w:color="auto"/>
        <w:left w:val="none" w:sz="0" w:space="0" w:color="auto"/>
        <w:bottom w:val="none" w:sz="0" w:space="0" w:color="auto"/>
        <w:right w:val="none" w:sz="0" w:space="0" w:color="auto"/>
      </w:divBdr>
    </w:div>
    <w:div w:id="1981694277">
      <w:bodyDiv w:val="1"/>
      <w:marLeft w:val="0"/>
      <w:marRight w:val="0"/>
      <w:marTop w:val="0"/>
      <w:marBottom w:val="0"/>
      <w:divBdr>
        <w:top w:val="none" w:sz="0" w:space="0" w:color="auto"/>
        <w:left w:val="none" w:sz="0" w:space="0" w:color="auto"/>
        <w:bottom w:val="none" w:sz="0" w:space="0" w:color="auto"/>
        <w:right w:val="none" w:sz="0" w:space="0" w:color="auto"/>
      </w:divBdr>
    </w:div>
    <w:div w:id="206695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16</Pages>
  <Words>6066</Words>
  <Characters>34580</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Mahnoor Sundrani / Investments</dc:creator>
  <cp:keywords/>
  <dc:description/>
  <cp:lastModifiedBy>Mahnoor Sundrani / Investments</cp:lastModifiedBy>
  <cp:revision>2</cp:revision>
  <cp:lastPrinted>2025-06-19T09:38:00Z</cp:lastPrinted>
  <dcterms:created xsi:type="dcterms:W3CDTF">2025-07-14T06:56:00Z</dcterms:created>
  <dcterms:modified xsi:type="dcterms:W3CDTF">2025-07-14T06:56:00Z</dcterms:modified>
</cp:coreProperties>
</file>