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99A7E64" w14:textId="388FA23B" w:rsidR="00D7522C" w:rsidRPr="00C82FDA" w:rsidRDefault="00093F59" w:rsidP="00C82FDA">
      <w:pPr>
        <w:pStyle w:val="papertitle"/>
        <w:spacing w:before="5pt" w:beforeAutospacing="1" w:after="5pt" w:afterAutospacing="1"/>
      </w:pPr>
      <w:r>
        <w:rPr>
          <w:i/>
          <w:iCs/>
        </w:rPr>
        <w:t xml:space="preserve">Scalable </w:t>
      </w:r>
      <w:r w:rsidR="00C82FDA">
        <w:rPr>
          <w:i/>
          <w:iCs/>
        </w:rPr>
        <w:t>E</w:t>
      </w:r>
      <w:r>
        <w:rPr>
          <w:i/>
          <w:iCs/>
        </w:rPr>
        <w:t xml:space="preserve">nd-to-end </w:t>
      </w:r>
      <w:r w:rsidR="00C82FDA">
        <w:rPr>
          <w:i/>
          <w:iCs/>
        </w:rPr>
        <w:t>N</w:t>
      </w:r>
      <w:r>
        <w:rPr>
          <w:i/>
          <w:iCs/>
        </w:rPr>
        <w:t xml:space="preserve">euroscience </w:t>
      </w:r>
      <w:r w:rsidR="00C82FDA">
        <w:rPr>
          <w:i/>
          <w:iCs/>
        </w:rPr>
        <w:t>W</w:t>
      </w:r>
      <w:r>
        <w:rPr>
          <w:i/>
          <w:iCs/>
        </w:rPr>
        <w:t>orkflows</w:t>
      </w:r>
      <w:r w:rsidR="00C82FDA">
        <w:rPr>
          <w:i/>
          <w:iCs/>
        </w:rPr>
        <w:t xml:space="preserve"> using Advanced CI</w:t>
      </w:r>
    </w:p>
    <w:p w14:paraId="7837CBE7"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F964BE4" w14:textId="77777777" w:rsidR="001A3B3D" w:rsidRPr="006347CF" w:rsidRDefault="009303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4</w:t>
      </w:r>
      <w:r w:rsidR="001A3B3D" w:rsidRPr="00F847A6">
        <w:rPr>
          <w:sz w:val="18"/>
          <w:szCs w:val="18"/>
          <w:vertAlign w:val="superscript"/>
        </w:rPr>
        <w:t>th</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p>
    <w:p w14:paraId="13EA1DC2" w14:textId="77777777" w:rsidR="00D72D06" w:rsidRPr="005B520E" w:rsidRDefault="00D72D06"/>
    <w:p w14:paraId="17844A3C"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4920A076" w14:textId="77777777" w:rsidR="00715BEA" w:rsidRDefault="00715BEA" w:rsidP="00CA4392">
      <w:pPr>
        <w:pStyle w:val="Author"/>
        <w:spacing w:before="5pt" w:beforeAutospacing="1"/>
        <w:rPr>
          <w:sz w:val="18"/>
          <w:szCs w:val="18"/>
        </w:rPr>
      </w:pPr>
    </w:p>
    <w:p w14:paraId="03B89F58" w14:textId="77777777" w:rsidR="00715BEA" w:rsidRDefault="00715BEA" w:rsidP="00CA4392">
      <w:pPr>
        <w:pStyle w:val="Author"/>
        <w:spacing w:before="5pt" w:beforeAutospacing="1"/>
        <w:rPr>
          <w:sz w:val="18"/>
          <w:szCs w:val="18"/>
        </w:rPr>
      </w:pPr>
    </w:p>
    <w:p w14:paraId="5CC5A997" w14:textId="77777777" w:rsidR="00715BEA" w:rsidRDefault="00715BEA" w:rsidP="00CA4392">
      <w:pPr>
        <w:pStyle w:val="Author"/>
        <w:spacing w:before="5pt" w:beforeAutospacing="1"/>
        <w:rPr>
          <w:sz w:val="18"/>
          <w:szCs w:val="18"/>
        </w:rPr>
      </w:pPr>
    </w:p>
    <w:p w14:paraId="2607EFA8" w14:textId="77777777" w:rsidR="00CA4392" w:rsidRDefault="00715BEA" w:rsidP="00CA4392">
      <w:pPr>
        <w:pStyle w:val="Author"/>
        <w:spacing w:before="5pt" w:beforeAutospacing="1"/>
        <w:contextualSpacing/>
        <w:rPr>
          <w:sz w:val="18"/>
          <w:szCs w:val="18"/>
        </w:rPr>
      </w:pPr>
      <w:r>
        <w:rPr>
          <w:sz w:val="18"/>
          <w:szCs w:val="18"/>
        </w:rPr>
        <w:t>li</w:t>
      </w:r>
      <w:r w:rsidR="00CA4392" w:rsidRPr="00F847A6">
        <w:rPr>
          <w:sz w:val="18"/>
          <w:szCs w:val="18"/>
        </w:rPr>
        <w:t xml:space="preserve">ne 1: </w:t>
      </w:r>
      <w:r w:rsidR="00CA4392">
        <w:rPr>
          <w:sz w:val="18"/>
          <w:szCs w:val="18"/>
        </w:rPr>
        <w:t>5</w:t>
      </w:r>
      <w:r w:rsidR="00CA4392" w:rsidRPr="00F847A6">
        <w:rPr>
          <w:sz w:val="18"/>
          <w:szCs w:val="18"/>
          <w:vertAlign w:val="superscript"/>
        </w:rPr>
        <w:t>th</w:t>
      </w:r>
      <w:r w:rsidR="00CA4392" w:rsidRPr="00F847A6">
        <w:rPr>
          <w:sz w:val="18"/>
          <w:szCs w:val="18"/>
        </w:rPr>
        <w:t xml:space="preserve"> Given Name Surname</w:t>
      </w:r>
      <w:r w:rsidR="00CA4392" w:rsidRPr="00F847A6">
        <w:rPr>
          <w:sz w:val="18"/>
          <w:szCs w:val="18"/>
        </w:rPr>
        <w:br/>
        <w:t xml:space="preserve">line 2: </w:t>
      </w:r>
      <w:r w:rsidR="00CA4392" w:rsidRPr="00F847A6">
        <w:rPr>
          <w:i/>
          <w:sz w:val="18"/>
          <w:szCs w:val="18"/>
        </w:rPr>
        <w:t xml:space="preserve">dept. name of organization (of </w:t>
      </w:r>
      <w:r w:rsidR="00CA4392" w:rsidRPr="00F847A6">
        <w:rPr>
          <w:i/>
          <w:iCs/>
          <w:sz w:val="18"/>
          <w:szCs w:val="18"/>
        </w:rPr>
        <w:t>Affiliation</w:t>
      </w:r>
      <w:r w:rsidR="00CA4392" w:rsidRPr="00F847A6">
        <w:rPr>
          <w:i/>
          <w:sz w:val="18"/>
          <w:szCs w:val="18"/>
        </w:rPr>
        <w:t>)</w:t>
      </w:r>
      <w:r w:rsidR="00CA4392" w:rsidRPr="00F847A6">
        <w:rPr>
          <w:sz w:val="18"/>
          <w:szCs w:val="18"/>
        </w:rPr>
        <w:br/>
        <w:t xml:space="preserve">line 3: </w:t>
      </w:r>
      <w:r w:rsidR="00CA4392" w:rsidRPr="00F847A6">
        <w:rPr>
          <w:i/>
          <w:sz w:val="18"/>
          <w:szCs w:val="18"/>
        </w:rPr>
        <w:t xml:space="preserve">name of organization (of </w:t>
      </w:r>
      <w:r w:rsidR="00CA4392">
        <w:rPr>
          <w:i/>
          <w:sz w:val="18"/>
          <w:szCs w:val="18"/>
        </w:rPr>
        <w:t>A</w:t>
      </w:r>
      <w:r w:rsidR="00CA4392" w:rsidRPr="00F847A6">
        <w:rPr>
          <w:i/>
          <w:sz w:val="18"/>
          <w:szCs w:val="18"/>
        </w:rPr>
        <w:t>ffiliation)</w:t>
      </w:r>
      <w:r w:rsidR="00CA4392" w:rsidRPr="00F847A6">
        <w:rPr>
          <w:i/>
          <w:sz w:val="18"/>
          <w:szCs w:val="18"/>
        </w:rPr>
        <w:br/>
      </w:r>
      <w:r w:rsidR="00CA4392" w:rsidRPr="00F847A6">
        <w:rPr>
          <w:sz w:val="18"/>
          <w:szCs w:val="18"/>
        </w:rPr>
        <w:t>line 4: City, Country</w:t>
      </w:r>
      <w:r w:rsidR="00CA4392" w:rsidRPr="00F847A6">
        <w:rPr>
          <w:sz w:val="18"/>
          <w:szCs w:val="18"/>
        </w:rPr>
        <w:br/>
        <w:t>line 5: email address</w:t>
      </w:r>
      <w:r w:rsidR="00CA4392" w:rsidRPr="00CA4392">
        <w:rPr>
          <w:sz w:val="18"/>
          <w:szCs w:val="18"/>
        </w:rPr>
        <w:t xml:space="preserve"> </w:t>
      </w:r>
      <w:r w:rsidR="00547E73">
        <w:rPr>
          <w:sz w:val="18"/>
          <w:szCs w:val="18"/>
        </w:rPr>
        <w:t>or ORCID</w:t>
      </w:r>
    </w:p>
    <w:p w14:paraId="1981C5CB" w14:textId="77777777" w:rsidR="00CA4392" w:rsidRDefault="00CA4392" w:rsidP="00CA4392">
      <w:pPr>
        <w:pStyle w:val="Author"/>
        <w:spacing w:before="5pt" w:beforeAutospacing="1"/>
        <w:contextualSpacing/>
        <w:rPr>
          <w:sz w:val="18"/>
          <w:szCs w:val="18"/>
        </w:rPr>
      </w:pPr>
      <w:r w:rsidRPr="00F847A6">
        <w:rPr>
          <w:sz w:val="18"/>
          <w:szCs w:val="18"/>
        </w:rPr>
        <w:t xml:space="preserve">line 1: </w:t>
      </w:r>
      <w:r>
        <w:rPr>
          <w:sz w:val="18"/>
          <w:szCs w:val="18"/>
        </w:rPr>
        <w:t>6</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name of organization (of Affiliation)</w:t>
      </w:r>
      <w:r w:rsidRPr="00F847A6">
        <w:rPr>
          <w:i/>
          <w:sz w:val="18"/>
          <w:szCs w:val="18"/>
        </w:rPr>
        <w:br/>
      </w:r>
      <w:r w:rsidRPr="00F847A6">
        <w:rPr>
          <w:sz w:val="18"/>
          <w:szCs w:val="18"/>
        </w:rPr>
        <w:t>line 4: City, Country</w:t>
      </w:r>
      <w:r w:rsidRPr="00F847A6">
        <w:rPr>
          <w:sz w:val="18"/>
          <w:szCs w:val="18"/>
        </w:rPr>
        <w:br/>
        <w:t>line 5: email address</w:t>
      </w:r>
      <w:r w:rsidR="00547E73">
        <w:rPr>
          <w:sz w:val="18"/>
          <w:szCs w:val="18"/>
        </w:rPr>
        <w:t xml:space="preserve"> or ORCID</w:t>
      </w:r>
    </w:p>
    <w:p w14:paraId="228DB458" w14:textId="77777777" w:rsidR="00CA4392" w:rsidRDefault="00CA4392" w:rsidP="00CA4392">
      <w:pPr>
        <w:pStyle w:val="Author"/>
        <w:spacing w:before="5pt" w:beforeAutospacing="1"/>
        <w:contextualSpacing/>
        <w:rPr>
          <w:sz w:val="18"/>
          <w:szCs w:val="18"/>
        </w:rPr>
      </w:pPr>
    </w:p>
    <w:p w14:paraId="314C6544" w14:textId="77777777" w:rsidR="00CA4392" w:rsidRDefault="00CA4392" w:rsidP="00CA4392">
      <w:pPr>
        <w:pStyle w:val="Author"/>
        <w:spacing w:before="5pt" w:beforeAutospacing="1"/>
        <w:contextualSpacing/>
        <w:rPr>
          <w:sz w:val="18"/>
          <w:szCs w:val="18"/>
        </w:rPr>
      </w:pPr>
    </w:p>
    <w:p w14:paraId="5AD5BE9D" w14:textId="77777777" w:rsidR="00CA4392" w:rsidRDefault="00CA4392" w:rsidP="00CA4392">
      <w:pPr>
        <w:pStyle w:val="Author"/>
        <w:spacing w:before="5pt" w:beforeAutospacing="1"/>
        <w:contextualSpacing/>
        <w:rPr>
          <w:sz w:val="18"/>
          <w:szCs w:val="18"/>
        </w:rPr>
      </w:pPr>
    </w:p>
    <w:p w14:paraId="54FE6FDD" w14:textId="77777777" w:rsidR="00CA4392" w:rsidRDefault="00CA4392" w:rsidP="00CA4392">
      <w:pPr>
        <w:pStyle w:val="Author"/>
        <w:spacing w:before="5pt" w:beforeAutospacing="1"/>
        <w:contextualSpacing/>
        <w:rPr>
          <w:sz w:val="18"/>
          <w:szCs w:val="18"/>
        </w:rPr>
      </w:pPr>
    </w:p>
    <w:p w14:paraId="40166187" w14:textId="77777777" w:rsidR="00CA4392" w:rsidRDefault="00CA4392" w:rsidP="00CA4392">
      <w:pPr>
        <w:pStyle w:val="Author"/>
        <w:spacing w:before="5pt" w:beforeAutospacing="1"/>
        <w:contextualSpacing/>
        <w:rPr>
          <w:sz w:val="18"/>
          <w:szCs w:val="18"/>
        </w:rPr>
      </w:pPr>
    </w:p>
    <w:p w14:paraId="35A855A1"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5E9D64F" w14:textId="77777777" w:rsidR="006347CF" w:rsidRDefault="006347CF" w:rsidP="00CA4392">
      <w:pPr>
        <w:pStyle w:val="Author"/>
        <w:spacing w:before="5pt" w:beforeAutospacing="1"/>
        <w:jc w:val="both"/>
        <w:rPr>
          <w:sz w:val="16"/>
          <w:szCs w:val="16"/>
        </w:rPr>
      </w:pPr>
    </w:p>
    <w:p w14:paraId="46CF5FD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C9D0F28"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r w:rsidR="001A42EA">
        <w:rPr>
          <w:iCs/>
        </w:rPr>
        <w:t xml:space="preserve"> </w:t>
      </w:r>
    </w:p>
    <w:p w14:paraId="505B26A8"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53E6CC8D" w14:textId="173812CE" w:rsidR="009303D9" w:rsidRPr="00D632BE" w:rsidRDefault="009303D9" w:rsidP="006B6B66">
      <w:pPr>
        <w:pStyle w:val="Heading1"/>
      </w:pPr>
      <w:r w:rsidRPr="00D632BE">
        <w:t>Introduction</w:t>
      </w:r>
    </w:p>
    <w:p w14:paraId="41146E18" w14:textId="77777777" w:rsidR="00366E53" w:rsidRDefault="00366E53" w:rsidP="0060759A">
      <w:pPr>
        <w:tabs>
          <w:tab w:val="start" w:pos="13.50pt"/>
          <w:tab w:val="start" w:pos="18pt"/>
        </w:tabs>
        <w:jc w:val="both"/>
        <w:rPr>
          <w:bCs/>
        </w:rPr>
      </w:pPr>
      <w:r w:rsidRPr="00C97E39">
        <w:rPr>
          <w:bCs/>
          <w:noProof/>
          <w:u w:val="single"/>
        </w:rPr>
        <w:drawing>
          <wp:anchor distT="0" distB="0" distL="114300" distR="114300" simplePos="0" relativeHeight="251665408" behindDoc="0" locked="0" layoutInCell="1" allowOverlap="1" wp14:anchorId="71DB4525" wp14:editId="0F834498">
            <wp:simplePos x="0" y="0"/>
            <wp:positionH relativeFrom="column">
              <wp:posOffset>53975</wp:posOffset>
            </wp:positionH>
            <wp:positionV relativeFrom="paragraph">
              <wp:posOffset>769266</wp:posOffset>
            </wp:positionV>
            <wp:extent cx="2933700" cy="2462530"/>
            <wp:effectExtent l="0" t="0" r="0" b="1270"/>
            <wp:wrapSquare wrapText="bothSides"/>
            <wp:docPr id="580530066" name="Group 2"/>
            <wp:cNvGraphicFramePr/>
            <a:graphic xmlns:a="http://purl.oclc.org/ooxml/drawingml/main">
              <a:graphicData uri="http://schemas.microsoft.com/office/word/2010/wordprocessingGroup">
                <wp:wgp>
                  <wp:cNvGrpSpPr/>
                  <wp:grpSpPr>
                    <a:xfrm>
                      <a:off x="0" y="0"/>
                      <a:ext cx="2933700" cy="2462530"/>
                      <a:chOff x="0" y="0"/>
                      <a:chExt cx="2933700" cy="2462530"/>
                    </a:xfrm>
                  </wp:grpSpPr>
                  <pic:pic xmlns:pic="http://purl.oclc.org/ooxml/drawingml/picture">
                    <pic:nvPicPr>
                      <pic:cNvPr id="2067444010" name="Picture 1" descr="A diagram of a cloud with text and icons&#10;&#10;Description automatically generated"/>
                      <pic:cNvPicPr>
                        <a:picLocks noChangeAspect="1"/>
                      </pic:cNvPicPr>
                    </pic:nvPicPr>
                    <pic:blipFill>
                      <a:blip r:embed="rId9"/>
                      <a:stretch>
                        <a:fillRect/>
                      </a:stretch>
                    </pic:blipFill>
                    <pic:spPr>
                      <a:xfrm>
                        <a:off x="0" y="0"/>
                        <a:ext cx="2933700" cy="2150110"/>
                      </a:xfrm>
                      <a:prstGeom prst="rect">
                        <a:avLst/>
                      </a:prstGeom>
                    </pic:spPr>
                  </pic:pic>
                  <wp:wsp>
                    <wp:cNvPr id="2109024768" name="Text Box 1"/>
                    <wp:cNvSpPr txBox="1"/>
                    <wp:spPr>
                      <a:xfrm>
                        <a:off x="0" y="2204085"/>
                        <a:ext cx="2933700" cy="258445"/>
                      </a:xfrm>
                      <a:prstGeom prst="rect">
                        <a:avLst/>
                      </a:prstGeom>
                      <a:solidFill>
                        <a:prstClr val="white"/>
                      </a:solidFill>
                      <a:ln>
                        <a:noFill/>
                      </a:ln>
                    </wp:spPr>
                    <wp:txbx>
                      <wne:txbxContent>
                        <w:p w14:paraId="0175709A" w14:textId="5188BB36" w:rsidR="00B7650D" w:rsidRPr="002575C9" w:rsidRDefault="00B7650D" w:rsidP="00B7650D">
                          <w:pPr>
                            <w:pStyle w:val="Caption"/>
                            <w:rPr>
                              <w:rFonts w:ascii="Times New Roman" w:hAnsi="Times New Roman" w:cs="Times New Roman"/>
                              <w:bCs w:val="0"/>
                              <w:noProof/>
                              <w:color w:val="000000" w:themeColor="text1"/>
                            </w:rPr>
                          </w:pPr>
                          <w:r w:rsidRPr="005D528C">
                            <w:rPr>
                              <w:rFonts w:ascii="Times New Roman" w:hAnsi="Times New Roman" w:cs="Times New Roman"/>
                              <w:color w:val="000000" w:themeColor="text1"/>
                            </w:rPr>
                            <w:t xml:space="preserve">Figure </w:t>
                          </w:r>
                          <w:r w:rsidRPr="005D528C">
                            <w:rPr>
                              <w:rFonts w:ascii="Times New Roman" w:hAnsi="Times New Roman" w:cs="Times New Roman"/>
                              <w:color w:val="000000" w:themeColor="text1"/>
                            </w:rPr>
                            <w:fldChar w:fldCharType="begin"/>
                          </w:r>
                          <w:r w:rsidRPr="005D528C">
                            <w:rPr>
                              <w:rFonts w:ascii="Times New Roman" w:hAnsi="Times New Roman" w:cs="Times New Roman"/>
                              <w:color w:val="000000" w:themeColor="text1"/>
                            </w:rPr>
                            <w:instrText xml:space="preserve"> SEQ Figure \* ARABIC </w:instrText>
                          </w:r>
                          <w:r w:rsidRPr="005D528C">
                            <w:rPr>
                              <w:rFonts w:ascii="Times New Roman" w:hAnsi="Times New Roman" w:cs="Times New Roman"/>
                              <w:color w:val="000000" w:themeColor="text1"/>
                            </w:rPr>
                            <w:fldChar w:fldCharType="separate"/>
                          </w:r>
                          <w:r>
                            <w:rPr>
                              <w:rFonts w:ascii="Times New Roman" w:hAnsi="Times New Roman" w:cs="Times New Roman"/>
                              <w:noProof/>
                              <w:color w:val="000000" w:themeColor="text1"/>
                            </w:rPr>
                            <w:t>1</w:t>
                          </w:r>
                          <w:r w:rsidRPr="005D528C">
                            <w:rPr>
                              <w:rFonts w:ascii="Times New Roman" w:hAnsi="Times New Roman" w:cs="Times New Roman"/>
                              <w:color w:val="000000" w:themeColor="text1"/>
                            </w:rPr>
                            <w:fldChar w:fldCharType="end"/>
                          </w:r>
                          <w:r w:rsidRPr="005D528C">
                            <w:rPr>
                              <w:rFonts w:ascii="Times New Roman" w:hAnsi="Times New Roman" w:cs="Times New Roman"/>
                              <w:color w:val="000000" w:themeColor="text1"/>
                            </w:rPr>
                            <w:t xml:space="preserve">: Overview of the </w:t>
                          </w:r>
                          <w:r w:rsidR="00E06F26">
                            <w:rPr>
                              <w:rFonts w:ascii="Times New Roman" w:hAnsi="Times New Roman" w:cs="Times New Roman"/>
                              <w:color w:val="000000" w:themeColor="text1"/>
                            </w:rPr>
                            <w:t>CI framework</w:t>
                          </w:r>
                          <w:r w:rsidRPr="005D528C">
                            <w:rPr>
                              <w:rFonts w:ascii="Times New Roman" w:hAnsi="Times New Roman" w:cs="Times New Roman"/>
                              <w:color w:val="000000" w:themeColor="text1"/>
                            </w:rPr>
                            <w:t xml:space="preserve"> using </w:t>
                          </w:r>
                          <w:proofErr w:type="gramStart"/>
                          <w:r w:rsidRPr="005D528C">
                            <w:rPr>
                              <w:rFonts w:ascii="Times New Roman" w:hAnsi="Times New Roman" w:cs="Times New Roman"/>
                              <w:color w:val="000000" w:themeColor="text1"/>
                            </w:rPr>
                            <w:t>FABRIC</w:t>
                          </w:r>
                          <w:proofErr w:type="gram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B7650D" w:rsidRPr="007D6CB8">
        <w:rPr>
          <w:bCs/>
        </w:rPr>
        <w:t xml:space="preserve">Neuroscience research </w:t>
      </w:r>
      <w:r w:rsidR="00B7650D">
        <w:rPr>
          <w:bCs/>
        </w:rPr>
        <w:t>is</w:t>
      </w:r>
      <w:r w:rsidR="00B7650D" w:rsidRPr="007D6CB8">
        <w:rPr>
          <w:bCs/>
        </w:rPr>
        <w:t xml:space="preserve"> increasingly becoming data-intensive </w:t>
      </w:r>
      <w:r w:rsidR="00B7650D">
        <w:rPr>
          <w:bCs/>
        </w:rPr>
        <w:t>from genomic to behavior levels,</w:t>
      </w:r>
      <w:r w:rsidR="00B7650D" w:rsidRPr="007D6CB8">
        <w:rPr>
          <w:bCs/>
        </w:rPr>
        <w:t xml:space="preserve"> </w:t>
      </w:r>
      <w:r w:rsidR="00B7650D">
        <w:rPr>
          <w:bCs/>
        </w:rPr>
        <w:t>and there is an increasing</w:t>
      </w:r>
      <w:r w:rsidR="00B7650D" w:rsidRPr="007D6CB8">
        <w:rPr>
          <w:bCs/>
        </w:rPr>
        <w:t xml:space="preserve"> need to integrate and analyze voluminous data being generated at </w:t>
      </w:r>
      <w:r w:rsidR="00B7650D">
        <w:rPr>
          <w:bCs/>
        </w:rPr>
        <w:t>all these levels for advanced explorations into</w:t>
      </w:r>
      <w:r w:rsidR="00B7650D" w:rsidRPr="007D6CB8">
        <w:rPr>
          <w:bCs/>
        </w:rPr>
        <w:t xml:space="preserve"> the functioning of brains. Importantly, </w:t>
      </w:r>
      <w:r w:rsidR="00B7650D">
        <w:rPr>
          <w:bCs/>
        </w:rPr>
        <w:t xml:space="preserve">such research </w:t>
      </w:r>
      <w:r w:rsidR="00B7650D" w:rsidRPr="007D6CB8">
        <w:rPr>
          <w:bCs/>
        </w:rPr>
        <w:t xml:space="preserve">also requires multi-disciplinary expertise, e.g., in </w:t>
      </w:r>
      <w:r w:rsidR="00B7650D">
        <w:rPr>
          <w:bCs/>
        </w:rPr>
        <w:t xml:space="preserve">computer science, </w:t>
      </w:r>
      <w:r w:rsidR="00B7650D" w:rsidRPr="007D6CB8">
        <w:rPr>
          <w:bCs/>
        </w:rPr>
        <w:t>engineering, biology, psychology</w:t>
      </w:r>
      <w:r w:rsidR="00B7650D">
        <w:rPr>
          <w:bCs/>
        </w:rPr>
        <w:t xml:space="preserve">, </w:t>
      </w:r>
      <w:r w:rsidR="00B7650D" w:rsidRPr="007D6CB8">
        <w:rPr>
          <w:bCs/>
        </w:rPr>
        <w:t xml:space="preserve">to effectively reverse engineering the functioning of brains </w:t>
      </w:r>
      <w:r w:rsidR="00B7650D" w:rsidRPr="007D6CB8">
        <w:rPr>
          <w:bCs/>
        </w:rPr>
        <w:fldChar w:fldCharType="begin"/>
      </w:r>
      <w:r w:rsidR="00B7650D">
        <w:rPr>
          <w:bCs/>
        </w:rPr>
        <w:instrText xml:space="preserve"> ADDIN EN.CITE &lt;EndNote&gt;&lt;Cite&gt;&lt;Author&gt;Ngai&lt;/Author&gt;&lt;Year&gt;2022&lt;/Year&gt;&lt;RecNum&gt;6540&lt;/RecNum&gt;&lt;DisplayText&gt;[1]&lt;/DisplayText&gt;&lt;record&gt;&lt;rec-number&gt;6540&lt;/rec-number&gt;&lt;foreign-keys&gt;&lt;key app="EN" db-id="wadfdsrz59rdaae9xsp59eaife9etwspvrz5" timestamp="1676425490" guid="e87f55d2-1b33-4328-8433-af0bab19e910"&gt;6540&lt;/key&gt;&lt;/foreign-keys&gt;&lt;ref-type name="Journal Article"&gt;17&lt;/ref-type&gt;&lt;contributors&gt;&lt;authors&gt;&lt;author&gt;Ngai, John&lt;/author&gt;&lt;/authors&gt;&lt;/contributors&gt;&lt;titles&gt;&lt;title&gt;BRAIN 2.0: Transforming neuroscience&lt;/title&gt;&lt;secondary-title&gt;Cell&lt;/secondary-title&gt;&lt;/titles&gt;&lt;periodical&gt;&lt;full-title&gt;Cell&lt;/full-title&gt;&lt;abbr-1&gt;Cell&lt;/abbr-1&gt;&lt;abbr-2&gt;Cell&lt;/abbr-2&gt;&lt;/periodical&gt;&lt;pages&gt;4-8&lt;/pages&gt;&lt;volume&gt;185&lt;/volume&gt;&lt;number&gt;1&lt;/number&gt;&lt;dates&gt;&lt;year&gt;2022&lt;/year&gt;&lt;pub-dates&gt;&lt;date&gt;2022/01/06/&lt;/date&gt;&lt;/pub-dates&gt;&lt;/dates&gt;&lt;isbn&gt;0092-8674&lt;/isbn&gt;&lt;urls&gt;&lt;related-urls&gt;&lt;url&gt;https://www.sciencedirect.com/science/article/pii/S0092867421013878&lt;/url&gt;&lt;/related-urls&gt;&lt;/urls&gt;&lt;electronic-resource-num&gt;https://doi.org/10.1016/j.cell.2021.11.037&lt;/electronic-resource-num&gt;&lt;/record&gt;&lt;/Cite&gt;&lt;/EndNote&gt;</w:instrText>
      </w:r>
      <w:r w:rsidR="00B7650D" w:rsidRPr="007D6CB8">
        <w:rPr>
          <w:bCs/>
        </w:rPr>
        <w:fldChar w:fldCharType="separate"/>
      </w:r>
      <w:r w:rsidR="00B7650D">
        <w:rPr>
          <w:bCs/>
          <w:noProof/>
        </w:rPr>
        <w:t>[1]</w:t>
      </w:r>
      <w:r w:rsidR="00B7650D" w:rsidRPr="007D6CB8">
        <w:rPr>
          <w:bCs/>
        </w:rPr>
        <w:fldChar w:fldCharType="end"/>
      </w:r>
      <w:r w:rsidR="00B7650D" w:rsidRPr="007D6CB8">
        <w:rPr>
          <w:bCs/>
        </w:rPr>
        <w:t xml:space="preserve">. </w:t>
      </w:r>
      <w:r w:rsidR="00B7650D">
        <w:rPr>
          <w:bCs/>
        </w:rPr>
        <w:t xml:space="preserve">In parallel, interest among computer science and engineering researchers is growing in </w:t>
      </w:r>
      <w:r w:rsidR="00B7650D" w:rsidRPr="00375993">
        <w:rPr>
          <w:bCs/>
          <w:i/>
          <w:iCs/>
        </w:rPr>
        <w:t>computational</w:t>
      </w:r>
      <w:r w:rsidR="00B7650D">
        <w:rPr>
          <w:bCs/>
        </w:rPr>
        <w:t xml:space="preserve"> and </w:t>
      </w:r>
      <w:r w:rsidR="00B7650D" w:rsidRPr="00375993">
        <w:rPr>
          <w:bCs/>
          <w:i/>
          <w:iCs/>
        </w:rPr>
        <w:t>hardware</w:t>
      </w:r>
      <w:r w:rsidR="00B7650D">
        <w:rPr>
          <w:bCs/>
        </w:rPr>
        <w:t xml:space="preserve"> aspects of neural engineering, and among educators who are creating</w:t>
      </w:r>
      <w:r w:rsidR="00B7650D" w:rsidRPr="007D6CB8">
        <w:rPr>
          <w:bCs/>
        </w:rPr>
        <w:t xml:space="preserve"> neuroscience majors at universities across the nation</w:t>
      </w:r>
      <w:r w:rsidR="00B7650D">
        <w:rPr>
          <w:bCs/>
        </w:rPr>
        <w:t xml:space="preserve"> </w:t>
      </w:r>
      <w:r w:rsidR="00B7650D" w:rsidRPr="007D6CB8">
        <w:fldChar w:fldCharType="begin"/>
      </w:r>
      <w:r w:rsidR="00B7650D">
        <w:instrText xml:space="preserve"> ADDIN EN.CITE &lt;EndNote&gt;&lt;Cite&gt;&lt;Author&gt;Latimer&lt;/Author&gt;&lt;Year&gt;2019&lt;/Year&gt;&lt;RecNum&gt;4856&lt;/RecNum&gt;&lt;DisplayText&gt;[2]&lt;/DisplayText&gt;&lt;record&gt;&lt;rec-number&gt;4856&lt;/rec-number&gt;&lt;foreign-keys&gt;&lt;key app="EN" db-id="wadfdsrz59rdaae9xsp59eaife9etwspvrz5" timestamp="1549158081" guid="ce1af7d5-f920-471e-a72e-61339aa2f7fa"&gt;4856&lt;/key&gt;&lt;/foreign-keys&gt;&lt;ref-type name="Journal Article"&gt;17&lt;/ref-type&gt;&lt;contributors&gt;&lt;authors&gt;&lt;author&gt;Latimer, B.&lt;/author&gt;&lt;author&gt;Bergin, D.&lt;/author&gt;&lt;author&gt;Guntu, V.&lt;/author&gt;&lt;author&gt;Schulz, D. J.&lt;/author&gt;&lt;author&gt;Nair, S. S.&lt;/author&gt;&lt;/authors&gt;&lt;/contributors&gt;&lt;titles&gt;&lt;title&gt;Integrating Model-Based Approaches Into a Neuroscience Curriculum—An Interdisciplinary Neuroscience Course in Engineering&lt;/title&gt;&lt;secondary-title&gt;IEEE Transactions on Education&lt;/secondary-title&gt;&lt;/titles&gt;&lt;pages&gt;48-56&lt;/pages&gt;&lt;volume&gt;62&lt;/volume&gt;&lt;number&gt;1&lt;/number&gt;&lt;keywords&gt;&lt;keyword&gt;Computational modeling&lt;/keyword&gt;&lt;keyword&gt;Neuroscience&lt;/keyword&gt;&lt;keyword&gt;Integrated circuit modeling&lt;/keyword&gt;&lt;keyword&gt;Biological system modeling&lt;/keyword&gt;&lt;keyword&gt;Mathematical model&lt;/keyword&gt;&lt;keyword&gt;Programming&lt;/keyword&gt;&lt;keyword&gt;Biological neural networks&lt;/keyword&gt;&lt;keyword&gt;biomedical engineering&lt;/keyword&gt;&lt;keyword&gt;brain modeling&lt;/keyword&gt;&lt;keyword&gt;computational neuroscience&lt;/keyword&gt;&lt;keyword&gt;experiential learning&lt;/keyword&gt;&lt;keyword&gt;neural engineering&lt;/keyword&gt;&lt;/keywords&gt;&lt;dates&gt;&lt;year&gt;2019&lt;/year&gt;&lt;/dates&gt;&lt;isbn&gt;0018-9359&lt;/isbn&gt;&lt;urls&gt;&lt;related-urls&gt;&lt;url&gt;https://ieeexplore.ieee.org/document/8434240/&lt;/url&gt;&lt;url&gt;https://ieeexplore.ieee.org/ielx7/13/8632829/08434240.pdf?tp=&amp;amp;arnumber=8434240&amp;amp;isnumber=8632829&lt;/url&gt;&lt;/related-urls&gt;&lt;/urls&gt;&lt;electronic-resource-num&gt;10.1109/TE.2018.2859411&lt;/electronic-resource-num&gt;&lt;/record&gt;&lt;/Cite&gt;&lt;/EndNote&gt;</w:instrText>
      </w:r>
      <w:r w:rsidR="00B7650D" w:rsidRPr="007D6CB8">
        <w:fldChar w:fldCharType="separate"/>
      </w:r>
      <w:r w:rsidR="00B7650D">
        <w:rPr>
          <w:noProof/>
        </w:rPr>
        <w:t>[2]</w:t>
      </w:r>
      <w:r w:rsidR="00B7650D" w:rsidRPr="007D6CB8">
        <w:fldChar w:fldCharType="end"/>
      </w:r>
      <w:r w:rsidR="00B7650D">
        <w:rPr>
          <w:bCs/>
        </w:rPr>
        <w:t xml:space="preserve">. The rapidly growing data of multiple </w:t>
      </w:r>
      <w:proofErr w:type="gramStart"/>
      <w:r w:rsidR="00B7650D">
        <w:rPr>
          <w:bCs/>
        </w:rPr>
        <w:t>types, and</w:t>
      </w:r>
      <w:proofErr w:type="gramEnd"/>
      <w:r w:rsidR="00B7650D">
        <w:rPr>
          <w:bCs/>
        </w:rPr>
        <w:t xml:space="preserve"> spread across </w:t>
      </w:r>
      <w:r w:rsidR="00B7650D" w:rsidRPr="00870B71">
        <w:rPr>
          <w:bCs/>
        </w:rPr>
        <w:t xml:space="preserve">wide temporal (milli-seconds to days) and spatial (nanometers to </w:t>
      </w:r>
      <w:r w:rsidR="00B7650D">
        <w:rPr>
          <w:bCs/>
        </w:rPr>
        <w:t>meters</w:t>
      </w:r>
      <w:r w:rsidR="00B7650D" w:rsidRPr="00870B71">
        <w:rPr>
          <w:bCs/>
        </w:rPr>
        <w:t>)</w:t>
      </w:r>
      <w:r w:rsidR="00B7650D">
        <w:rPr>
          <w:bCs/>
        </w:rPr>
        <w:t xml:space="preserve"> creates unique challenges related to integration, management, and analysis, for cutting-edge neuroscience research.</w:t>
      </w:r>
    </w:p>
    <w:p w14:paraId="006C7A93" w14:textId="457CE326" w:rsidR="00B7650D" w:rsidRPr="0060759A" w:rsidRDefault="00B7650D" w:rsidP="0060759A">
      <w:pPr>
        <w:tabs>
          <w:tab w:val="start" w:pos="13.50pt"/>
          <w:tab w:val="start" w:pos="18pt"/>
        </w:tabs>
        <w:jc w:val="both"/>
        <w:rPr>
          <w:bCs/>
        </w:rPr>
      </w:pPr>
      <w:r w:rsidRPr="00C97E39">
        <w:rPr>
          <w:bCs/>
          <w:u w:val="single"/>
        </w:rPr>
        <w:t>Challenges in advanced computational neuroscience research</w:t>
      </w:r>
      <w:r w:rsidRPr="007D6CB8">
        <w:rPr>
          <w:bCs/>
        </w:rPr>
        <w:t>.</w:t>
      </w:r>
      <w:r>
        <w:rPr>
          <w:bCs/>
        </w:rPr>
        <w:t xml:space="preserve"> </w:t>
      </w:r>
      <w:r w:rsidR="004B1ACF">
        <w:rPr>
          <w:bCs/>
        </w:rPr>
        <w:t>Computation in neuroscience involves</w:t>
      </w:r>
      <w:r w:rsidR="009063CE">
        <w:rPr>
          <w:bCs/>
        </w:rPr>
        <w:t xml:space="preserve"> software for</w:t>
      </w:r>
      <w:r w:rsidR="0063770A">
        <w:rPr>
          <w:bCs/>
        </w:rPr>
        <w:t xml:space="preserve"> modeling </w:t>
      </w:r>
      <w:r>
        <w:rPr>
          <w:bCs/>
        </w:rPr>
        <w:t xml:space="preserve">of neurons, </w:t>
      </w:r>
      <w:r w:rsidRPr="00880578">
        <w:rPr>
          <w:bCs/>
        </w:rPr>
        <w:t>synapses and networks</w:t>
      </w:r>
      <w:r w:rsidR="001901F3">
        <w:rPr>
          <w:bCs/>
        </w:rPr>
        <w:t xml:space="preserve"> at biophysical</w:t>
      </w:r>
      <w:r w:rsidR="00C22014">
        <w:rPr>
          <w:bCs/>
        </w:rPr>
        <w:t xml:space="preserve"> first-principles level to cognitive modeling and to statistical/machine learning model levels</w:t>
      </w:r>
      <w:r>
        <w:rPr>
          <w:bCs/>
        </w:rPr>
        <w:t xml:space="preserve"> </w:t>
      </w:r>
      <w:r>
        <w:rPr>
          <w:bCs/>
        </w:rPr>
        <w:fldChar w:fldCharType="begin"/>
      </w:r>
      <w:r>
        <w:rPr>
          <w:bCs/>
        </w:rPr>
        <w:instrText xml:space="preserve"> ADDIN EN.CITE &lt;EndNote&gt;&lt;Cite&gt;&lt;Author&gt;Dayan&lt;/Author&gt;&lt;Year&gt;2005&lt;/Year&gt;&lt;RecNum&gt;6650&lt;/RecNum&gt;&lt;DisplayText&gt;[3]&lt;/DisplayText&gt;&lt;record&gt;&lt;rec-number&gt;6650&lt;/rec-number&gt;&lt;foreign-keys&gt;&lt;key app="EN" db-id="wadfdsrz59rdaae9xsp59eaife9etwspvrz5" timestamp="1676590571" guid="aec59df0-69cb-4f7b-b3a8-e8493a61501d"&gt;6650&lt;/key&gt;&lt;/foreign-keys&gt;&lt;ref-type name="Book"&gt;6&lt;/ref-type&gt;&lt;contributors&gt;&lt;authors&gt;&lt;author&gt;Dayan, P.&lt;/author&gt;&lt;author&gt;Abbott, L. F.&lt;/author&gt;&lt;/authors&gt;&lt;/contributors&gt;&lt;titles&gt;&lt;title&gt;Theoretical Neuroscience: Computational and Mathematical Modeling of Neural Systems&lt;/title&gt;&lt;/titles&gt;&lt;dates&gt;&lt;year&gt;2005&lt;/year&gt;&lt;/dates&gt;&lt;pub-location&gt;Cambridge, MA&lt;/pub-location&gt;&lt;publisher&gt;MIT Press&lt;/publisher&gt;&lt;urls&gt;&lt;/urls&gt;&lt;/record&gt;&lt;/Cite&gt;&lt;/EndNote&gt;</w:instrText>
      </w:r>
      <w:r>
        <w:rPr>
          <w:bCs/>
        </w:rPr>
        <w:fldChar w:fldCharType="separate"/>
      </w:r>
      <w:r>
        <w:rPr>
          <w:bCs/>
          <w:noProof/>
        </w:rPr>
        <w:t>[3]</w:t>
      </w:r>
      <w:r>
        <w:rPr>
          <w:bCs/>
        </w:rPr>
        <w:fldChar w:fldCharType="end"/>
      </w:r>
      <w:r w:rsidR="005B36F9">
        <w:rPr>
          <w:bCs/>
        </w:rPr>
        <w:t>.</w:t>
      </w:r>
      <w:r w:rsidR="00C22014">
        <w:rPr>
          <w:bCs/>
        </w:rPr>
        <w:t xml:space="preserve"> </w:t>
      </w:r>
      <w:r w:rsidR="00885A5E">
        <w:rPr>
          <w:bCs/>
        </w:rPr>
        <w:t>Equally or perhaps more important are issues related to</w:t>
      </w:r>
      <w:r w:rsidRPr="00880578">
        <w:rPr>
          <w:bCs/>
        </w:rPr>
        <w:t xml:space="preserve"> </w:t>
      </w:r>
      <w:proofErr w:type="spellStart"/>
      <w:r>
        <w:rPr>
          <w:bCs/>
          <w:i/>
          <w:iCs/>
        </w:rPr>
        <w:t>n</w:t>
      </w:r>
      <w:r w:rsidRPr="00BA4967">
        <w:rPr>
          <w:bCs/>
          <w:i/>
          <w:iCs/>
        </w:rPr>
        <w:t>euroinformatics</w:t>
      </w:r>
      <w:proofErr w:type="spellEnd"/>
      <w:r w:rsidRPr="00BA4967">
        <w:rPr>
          <w:bCs/>
          <w:i/>
          <w:iCs/>
        </w:rPr>
        <w:t xml:space="preserve"> </w:t>
      </w:r>
      <w:r>
        <w:rPr>
          <w:bCs/>
        </w:rPr>
        <w:t xml:space="preserve">that deals with </w:t>
      </w:r>
      <w:r w:rsidRPr="00880578">
        <w:t>integration of diverse types of neural data, such as neuroimaging, electrophysiology, and genetic information</w:t>
      </w:r>
      <w:r>
        <w:t xml:space="preserve"> </w:t>
      </w:r>
      <w:r>
        <w:fldChar w:fldCharType="begin"/>
      </w:r>
      <w:r>
        <w:instrText xml:space="preserve"> ADDIN EN.CITE &lt;EndNote&gt;&lt;Cite&gt;&lt;Author&gt;Morse&lt;/Author&gt;&lt;Year&gt;2008&lt;/Year&gt;&lt;RecNum&gt;12290&lt;/RecNum&gt;&lt;DisplayText&gt;[4]&lt;/DisplayText&gt;&lt;record&gt;&lt;rec-number&gt;12290&lt;/rec-number&gt;&lt;foreign-keys&gt;&lt;key app="EN" db-id="wadfdsrz59rdaae9xsp59eaife9etwspvrz5" timestamp="1693165635" guid="07dad930-89bc-46cd-8798-3a467d8f97ba"&gt;12290&lt;/key&gt;&lt;/foreign-keys&gt;&lt;ref-type name="Journal Article"&gt;17&lt;/ref-type&gt;&lt;contributors&gt;&lt;authors&gt;&lt;author&gt;Morse, T. M.&lt;/author&gt;&lt;/authors&gt;&lt;/contributors&gt;&lt;auth-address&gt;Department of Neurobiology, Yale University School of Medicine, 336 Cedar Street, New Haven, CT 06510, USA. tom.morse@yale.edu&lt;/auth-address&gt;&lt;titles&gt;&lt;title&gt;Neuroinformatics: from bioinformatics to databasing the brain&lt;/title&gt;&lt;secondary-title&gt;Bioinform Biol Insights&lt;/secondary-title&gt;&lt;/titles&gt;&lt;periodical&gt;&lt;full-title&gt;Bioinformatics and Biology Insights&lt;/full-title&gt;&lt;abbr-1&gt;Bioinform. Biol. Insights&lt;/abbr-1&gt;&lt;abbr-2&gt;Bioinform Biol Insights&lt;/abbr-2&gt;&lt;abbr-3&gt;Bioinformatics &amp;amp; Biology Insights&lt;/abbr-3&gt;&lt;/periodical&gt;&lt;pages&gt;253-64&lt;/pages&gt;&lt;volume&gt;2&lt;/volume&gt;&lt;edition&gt;20080514&lt;/edition&gt;&lt;keywords&gt;&lt;keyword&gt;between&lt;/keyword&gt;&lt;keyword&gt;comparison&lt;/keyword&gt;&lt;keyword&gt;difference&lt;/keyword&gt;&lt;keyword&gt;overlap&lt;/keyword&gt;&lt;keyword&gt;similarity&lt;/keyword&gt;&lt;keyword&gt;understand&lt;/keyword&gt;&lt;/keywords&gt;&lt;dates&gt;&lt;year&gt;2008&lt;/year&gt;&lt;pub-dates&gt;&lt;date&gt;May 14&lt;/date&gt;&lt;/pub-dates&gt;&lt;/dates&gt;&lt;isbn&gt;1177-9322&lt;/isbn&gt;&lt;accession-num&gt;19812780&lt;/accession-num&gt;&lt;urls&gt;&lt;/urls&gt;&lt;custom2&gt;PMC2735961&lt;/custom2&gt;&lt;electronic-resource-num&gt;10.4137/bbi.s540&lt;/electronic-resource-num&gt;&lt;remote-database-provider&gt;NLM&lt;/remote-database-provider&gt;&lt;language&gt;eng&lt;/language&gt;&lt;/record&gt;&lt;/Cite&gt;&lt;/EndNote&gt;</w:instrText>
      </w:r>
      <w:r>
        <w:fldChar w:fldCharType="separate"/>
      </w:r>
      <w:r>
        <w:rPr>
          <w:noProof/>
        </w:rPr>
        <w:t>[4]</w:t>
      </w:r>
      <w:r>
        <w:fldChar w:fldCharType="end"/>
      </w:r>
      <w:r>
        <w:t xml:space="preserve">, and a variety of </w:t>
      </w:r>
      <w:r w:rsidR="009E213D">
        <w:t xml:space="preserve">techniques to analyze such </w:t>
      </w:r>
      <w:r w:rsidR="00211334">
        <w:t>data, including</w:t>
      </w:r>
      <w:r>
        <w:t xml:space="preserve"> for</w:t>
      </w:r>
      <w:r w:rsidR="00211334">
        <w:t xml:space="preserve"> other applications </w:t>
      </w:r>
      <w:r w:rsidR="00B16795">
        <w:t>such as</w:t>
      </w:r>
      <w:r>
        <w:t xml:space="preserve"> </w:t>
      </w:r>
      <w:r w:rsidRPr="002E144E">
        <w:rPr>
          <w:i/>
          <w:iCs/>
        </w:rPr>
        <w:t>neuroimaging</w:t>
      </w:r>
      <w:r>
        <w:t>,</w:t>
      </w:r>
      <w:r w:rsidR="00B16795">
        <w:t xml:space="preserve"> and</w:t>
      </w:r>
      <w:r>
        <w:t xml:space="preserve"> </w:t>
      </w:r>
      <w:r w:rsidRPr="002E144E">
        <w:rPr>
          <w:i/>
          <w:iCs/>
        </w:rPr>
        <w:t>brain-machine-interfaces</w:t>
      </w:r>
      <w:r w:rsidR="00B16795">
        <w:t xml:space="preserve"> </w:t>
      </w:r>
      <w:r>
        <w:fldChar w:fldCharType="begin"/>
      </w:r>
      <w:r w:rsidR="00AA4041">
        <w:instrText xml:space="preserve"> ADDIN EN.CITE &lt;EndNote&gt;&lt;Cite&gt;&lt;Author&gt;!!! INVALID CITATION !!! [5-8]&lt;/Author&gt;&lt;RecNum&gt;0&lt;/RecNum&gt;&lt;DisplayText&gt;[5]&lt;/DisplayText&gt;&lt;record&gt;&lt;dates&gt;&lt;year&gt;!!! INVALID CITATION !!! [5-8]&lt;/year&gt;&lt;/dates&gt;&lt;/record&gt;&lt;/Cite&gt;&lt;/EndNote&gt;</w:instrText>
      </w:r>
      <w:r>
        <w:fldChar w:fldCharType="separate"/>
      </w:r>
      <w:r w:rsidR="00AA4041">
        <w:rPr>
          <w:noProof/>
        </w:rPr>
        <w:t>[5]</w:t>
      </w:r>
      <w:r>
        <w:fldChar w:fldCharType="end"/>
      </w:r>
      <w:r>
        <w:t xml:space="preserve">. </w:t>
      </w:r>
      <w:r w:rsidR="0046030F">
        <w:rPr>
          <w:bCs/>
        </w:rPr>
        <w:t xml:space="preserve">The </w:t>
      </w:r>
      <w:r w:rsidR="00FE2FE5">
        <w:rPr>
          <w:bCs/>
        </w:rPr>
        <w:t xml:space="preserve">widespread </w:t>
      </w:r>
      <w:r w:rsidR="0046030F">
        <w:rPr>
          <w:bCs/>
        </w:rPr>
        <w:t>interest in neuroscience</w:t>
      </w:r>
      <w:r w:rsidR="00FE2FE5">
        <w:rPr>
          <w:bCs/>
        </w:rPr>
        <w:t xml:space="preserve"> among students at all levels</w:t>
      </w:r>
      <w:r w:rsidR="00CE6B09">
        <w:rPr>
          <w:bCs/>
        </w:rPr>
        <w:t xml:space="preserve"> and the public in general has led to</w:t>
      </w:r>
      <w:r w:rsidR="0046030F">
        <w:rPr>
          <w:bCs/>
        </w:rPr>
        <w:t xml:space="preserve"> </w:t>
      </w:r>
      <w:r w:rsidRPr="00880578">
        <w:rPr>
          <w:bCs/>
        </w:rPr>
        <w:t xml:space="preserve"> </w:t>
      </w:r>
      <w:r w:rsidRPr="00880578">
        <w:rPr>
          <w:bCs/>
          <w:i/>
        </w:rPr>
        <w:t>reverse-engineering the brain</w:t>
      </w:r>
      <w:r w:rsidRPr="00880578">
        <w:rPr>
          <w:bCs/>
        </w:rPr>
        <w:t xml:space="preserve"> being recognized as a grand challenge by the</w:t>
      </w:r>
      <w:r w:rsidRPr="007D6CB8">
        <w:rPr>
          <w:bCs/>
        </w:rPr>
        <w:t xml:space="preserve"> National Academy of Engineering </w:t>
      </w:r>
      <w:r w:rsidRPr="007D6CB8">
        <w:rPr>
          <w:bCs/>
        </w:rPr>
        <w:fldChar w:fldCharType="begin"/>
      </w:r>
      <w:r w:rsidR="00AA4041">
        <w:rPr>
          <w:bCs/>
        </w:rPr>
        <w:instrText xml:space="preserve"> ADDIN EN.CITE &lt;EndNote&gt;&lt;Cite&gt;&lt;Author&gt;NAE&lt;/Author&gt;&lt;Year&gt;2008&lt;/Year&gt;&lt;RecNum&gt;682&lt;/RecNum&gt;&lt;DisplayText&gt;[6]&lt;/DisplayText&gt;&lt;record&gt;&lt;rec-number&gt;682&lt;/rec-number&gt;&lt;foreign-keys&gt;&lt;key app="EN" db-id="wadfdsrz59rdaae9xsp59eaife9etwspvrz5" timestamp="1477755767" guid="e2c5855f-ef00-453e-8985-ea4018c5d218"&gt;682&lt;/key&gt;&lt;/foreign-keys&gt;&lt;ref-type name="Book"&gt;6&lt;/ref-type&gt;&lt;contributors&gt;&lt;authors&gt;&lt;author&gt;NAE &lt;/author&gt;&lt;/authors&gt;&lt;/contributors&gt;&lt;titles&gt;&lt;title&gt;Grand Challenges for Engineering, National Academy of Engineering engineeringchallenges.org/&lt;/title&gt;&lt;/titles&gt;&lt;dates&gt;&lt;year&gt;2008&lt;/year&gt;&lt;/dates&gt;&lt;urls&gt;&lt;/urls&gt;&lt;electronic-resource-num&gt;http://www.engineeringchallenges.org/File.aspx?id=11574&amp;amp;v=ba24e2ed&lt;/electronic-resource-num&gt;&lt;/record&gt;&lt;/Cite&gt;&lt;/EndNote&gt;</w:instrText>
      </w:r>
      <w:r w:rsidRPr="007D6CB8">
        <w:rPr>
          <w:bCs/>
        </w:rPr>
        <w:fldChar w:fldCharType="separate"/>
      </w:r>
      <w:r w:rsidR="00AA4041">
        <w:rPr>
          <w:bCs/>
          <w:noProof/>
        </w:rPr>
        <w:t>[6]</w:t>
      </w:r>
      <w:r w:rsidRPr="007D6CB8">
        <w:rPr>
          <w:bCs/>
        </w:rPr>
        <w:fldChar w:fldCharType="end"/>
      </w:r>
      <w:r>
        <w:rPr>
          <w:bCs/>
        </w:rPr>
        <w:t xml:space="preserve">. </w:t>
      </w:r>
      <w:r w:rsidRPr="007D6CB8">
        <w:rPr>
          <w:bCs/>
        </w:rPr>
        <w:t>However, neuroscience researchers</w:t>
      </w:r>
      <w:r>
        <w:rPr>
          <w:bCs/>
        </w:rPr>
        <w:t xml:space="preserve"> including</w:t>
      </w:r>
      <w:r w:rsidRPr="007D6CB8">
        <w:rPr>
          <w:bCs/>
        </w:rPr>
        <w:t xml:space="preserve"> graduate students, </w:t>
      </w:r>
      <w:r>
        <w:rPr>
          <w:bCs/>
        </w:rPr>
        <w:t xml:space="preserve">postdoctoral fellows, </w:t>
      </w:r>
      <w:r w:rsidRPr="007D6CB8">
        <w:rPr>
          <w:bCs/>
        </w:rPr>
        <w:t xml:space="preserve">and </w:t>
      </w:r>
      <w:r>
        <w:rPr>
          <w:bCs/>
        </w:rPr>
        <w:t>faculty</w:t>
      </w:r>
      <w:r w:rsidRPr="007D6CB8">
        <w:rPr>
          <w:bCs/>
        </w:rPr>
        <w:t>—the</w:t>
      </w:r>
      <w:r w:rsidRPr="007D6CB8">
        <w:rPr>
          <w:bCs/>
          <w:i/>
        </w:rPr>
        <w:t xml:space="preserve"> targeted communities in this project</w:t>
      </w:r>
      <w:r w:rsidRPr="007D6CB8">
        <w:rPr>
          <w:bCs/>
        </w:rPr>
        <w:t>—face challenges in accessing r</w:t>
      </w:r>
      <w:r>
        <w:rPr>
          <w:bCs/>
        </w:rPr>
        <w:t>elevant resources,</w:t>
      </w:r>
      <w:r w:rsidRPr="007D6CB8">
        <w:rPr>
          <w:bCs/>
        </w:rPr>
        <w:t xml:space="preserve"> and in interacting with collaborators in related disciplines to advance research in neuroscience.</w:t>
      </w:r>
      <w:r>
        <w:rPr>
          <w:bCs/>
        </w:rPr>
        <w:t xml:space="preserve"> Our proposal will focus on developing advanced CI with applicability to </w:t>
      </w:r>
      <w:r w:rsidRPr="00167087">
        <w:rPr>
          <w:bCs/>
        </w:rPr>
        <w:t>computational neuroscience</w:t>
      </w:r>
      <w:r>
        <w:rPr>
          <w:bCs/>
        </w:rPr>
        <w:t xml:space="preserve"> at the molecular, cellular and systems/network levels, with the tools also have applicability to several of the other areas above.</w:t>
      </w:r>
    </w:p>
    <w:p w14:paraId="5CA71C89" w14:textId="25564CF2" w:rsidR="00B7650D" w:rsidRPr="00E83F2B" w:rsidRDefault="00B7650D" w:rsidP="00B7650D">
      <w:pPr>
        <w:tabs>
          <w:tab w:val="start" w:pos="13.50pt"/>
          <w:tab w:val="start" w:pos="18pt"/>
        </w:tabs>
        <w:jc w:val="both"/>
        <w:rPr>
          <w:bCs/>
        </w:rPr>
      </w:pPr>
      <w:r>
        <w:rPr>
          <w:bCs/>
        </w:rPr>
        <w:tab/>
        <w:t>Advanced</w:t>
      </w:r>
      <w:r w:rsidRPr="007D6CB8">
        <w:rPr>
          <w:bCs/>
        </w:rPr>
        <w:t xml:space="preserve"> research in </w:t>
      </w:r>
      <w:r>
        <w:rPr>
          <w:bCs/>
        </w:rPr>
        <w:t>computational neuroscience</w:t>
      </w:r>
      <w:r w:rsidRPr="007D6CB8">
        <w:rPr>
          <w:bCs/>
        </w:rPr>
        <w:t xml:space="preserve"> </w:t>
      </w:r>
      <w:r>
        <w:rPr>
          <w:bCs/>
        </w:rPr>
        <w:t>critically relies on</w:t>
      </w:r>
      <w:r w:rsidRPr="007D6CB8">
        <w:rPr>
          <w:bCs/>
        </w:rPr>
        <w:t xml:space="preserve"> access to distributed resources, including multiple software packages (reviewed in </w:t>
      </w:r>
      <w:r w:rsidRPr="007D6CB8">
        <w:rPr>
          <w:bCs/>
        </w:rPr>
        <w:fldChar w:fldCharType="begin"/>
      </w:r>
      <w:r w:rsidR="00AA4041">
        <w:rPr>
          <w:bCs/>
        </w:rPr>
        <w:instrText xml:space="preserve"> ADDIN EN.CITE &lt;EndNote&gt;&lt;Cite&gt;&lt;Author&gt;!!! INVALID CITATION !!! [10]&lt;/Author&gt;&lt;RecNum&gt;0&lt;/RecNum&gt;&lt;DisplayText&gt;[7]&lt;/DisplayText&gt;&lt;record&gt;&lt;dates&gt;&lt;year&gt;!!! INVALID CITATION !!! [10]&lt;/year&gt;&lt;/dates&gt;&lt;/record&gt;&lt;/Cite&gt;&lt;/EndNote&gt;</w:instrText>
      </w:r>
      <w:r w:rsidRPr="007D6CB8">
        <w:rPr>
          <w:bCs/>
        </w:rPr>
        <w:fldChar w:fldCharType="separate"/>
      </w:r>
      <w:r w:rsidR="00AA4041">
        <w:rPr>
          <w:bCs/>
          <w:noProof/>
        </w:rPr>
        <w:t>[7]</w:t>
      </w:r>
      <w:r w:rsidRPr="007D6CB8">
        <w:rPr>
          <w:bCs/>
        </w:rPr>
        <w:fldChar w:fldCharType="end"/>
      </w:r>
      <w:r w:rsidRPr="007D6CB8">
        <w:rPr>
          <w:bCs/>
        </w:rPr>
        <w:t xml:space="preserve">), high-performance computing (HPC)/cluster computing with large numbers of cores, fast storage, hardware accelerators such as graphics </w:t>
      </w:r>
      <w:r w:rsidRPr="007D6CB8">
        <w:rPr>
          <w:bCs/>
        </w:rPr>
        <w:lastRenderedPageBreak/>
        <w:t xml:space="preserve">processing units (GPUs), data sharing/collaboration capabilities, big data management (e.g., using Apache Hadoop </w:t>
      </w:r>
      <w:r w:rsidRPr="007D6CB8">
        <w:rPr>
          <w:bCs/>
        </w:rPr>
        <w:fldChar w:fldCharType="begin"/>
      </w:r>
      <w:r w:rsidR="00AA4041">
        <w:rPr>
          <w:bCs/>
        </w:rPr>
        <w:instrText xml:space="preserve"> ADDIN EN.CITE &lt;EndNote&gt;&lt;Cite&gt;&lt;Author&gt;White&lt;/Author&gt;&lt;Year&gt;2015&lt;/Year&gt;&lt;RecNum&gt;6541&lt;/RecNum&gt;&lt;DisplayText&gt;[8]&lt;/DisplayText&gt;&lt;record&gt;&lt;rec-number&gt;6541&lt;/rec-number&gt;&lt;foreign-keys&gt;&lt;key app="EN" db-id="wadfdsrz59rdaae9xsp59eaife9etwspvrz5" timestamp="1676426211" guid="e12f4d20-09f1-4aa7-87e6-dad0c46f9f97"&gt;6541&lt;/key&gt;&lt;/foreign-keys&gt;&lt;ref-type name="Book"&gt;6&lt;/ref-type&gt;&lt;contributors&gt;&lt;authors&gt;&lt;author&gt;White, Tom&lt;/author&gt;&lt;/authors&gt;&lt;/contributors&gt;&lt;titles&gt;&lt;title&gt;Hadoop: The Definitive Guide: Storage and Analysis at Internet Scale, 4th Edition&lt;/title&gt;&lt;/titles&gt;&lt;dates&gt;&lt;year&gt;2015&lt;/year&gt;&lt;/dates&gt;&lt;publisher&gt;O&amp;apos;Reilly Media&lt;/publisher&gt;&lt;urls&gt;&lt;/urls&gt;&lt;/record&gt;&lt;/Cite&gt;&lt;/EndNote&gt;</w:instrText>
      </w:r>
      <w:r w:rsidRPr="007D6CB8">
        <w:rPr>
          <w:bCs/>
        </w:rPr>
        <w:fldChar w:fldCharType="separate"/>
      </w:r>
      <w:r w:rsidR="00AA4041">
        <w:rPr>
          <w:bCs/>
          <w:noProof/>
        </w:rPr>
        <w:t>[8]</w:t>
      </w:r>
      <w:r w:rsidRPr="007D6CB8">
        <w:rPr>
          <w:bCs/>
        </w:rPr>
        <w:fldChar w:fldCharType="end"/>
      </w:r>
      <w:r w:rsidRPr="007D6CB8">
        <w:rPr>
          <w:bCs/>
        </w:rPr>
        <w:t xml:space="preserve">, Apache Spark </w:t>
      </w:r>
      <w:r w:rsidRPr="007D6CB8">
        <w:rPr>
          <w:bCs/>
        </w:rPr>
        <w:fldChar w:fldCharType="begin"/>
      </w:r>
      <w:r w:rsidR="00AA4041">
        <w:rPr>
          <w:bCs/>
        </w:rPr>
        <w:instrText xml:space="preserve"> ADDIN EN.CITE &lt;EndNote&gt;&lt;Cite&gt;&lt;Author&gt;Zaharia&lt;/Author&gt;&lt;Year&gt;2016&lt;/Year&gt;&lt;RecNum&gt;6542&lt;/RecNum&gt;&lt;DisplayText&gt;[9]&lt;/DisplayText&gt;&lt;record&gt;&lt;rec-number&gt;6542&lt;/rec-number&gt;&lt;foreign-keys&gt;&lt;key app="EN" db-id="wadfdsrz59rdaae9xsp59eaife9etwspvrz5" timestamp="1676426579" guid="c61cccb2-40a8-4ae7-a193-3b357a560ea6"&gt;6542&lt;/key&gt;&lt;/foreign-keys&gt;&lt;ref-type name="Journal Article"&gt;17&lt;/ref-type&gt;&lt;contributors&gt;&lt;authors&gt;&lt;author&gt;Zaharia, Matei&lt;/author&gt;&lt;author&gt;Xin, Reynold S.&lt;/author&gt;&lt;author&gt;Wendell, Patrick &lt;/author&gt;&lt;author&gt;Tathagata Das&lt;/author&gt;&lt;author&gt;Armbrust, Michael &lt;/author&gt;&lt;author&gt;Dave, Ankur &lt;/author&gt;&lt;author&gt;Meng, Xiangrui&lt;/author&gt;&lt;author&gt;et al. &lt;/author&gt;&lt;/authors&gt;&lt;/contributors&gt;&lt;titles&gt;&lt;title&gt;Apache spark: a unified engine for big data processing&lt;/title&gt;&lt;secondary-title&gt;Communications of the ACM&lt;/secondary-title&gt;&lt;/titles&gt;&lt;pages&gt;56-65&lt;/pages&gt;&lt;number&gt;11&lt;/number&gt;&lt;num-vols&gt;59&lt;/num-vols&gt;&lt;dates&gt;&lt;year&gt;2016&lt;/year&gt;&lt;/dates&gt;&lt;urls&gt;&lt;/urls&gt;&lt;/record&gt;&lt;/Cite&gt;&lt;/EndNote&gt;</w:instrText>
      </w:r>
      <w:r w:rsidRPr="007D6CB8">
        <w:rPr>
          <w:bCs/>
        </w:rPr>
        <w:fldChar w:fldCharType="separate"/>
      </w:r>
      <w:r w:rsidR="00AA4041">
        <w:rPr>
          <w:bCs/>
          <w:noProof/>
        </w:rPr>
        <w:t>[9]</w:t>
      </w:r>
      <w:r w:rsidRPr="007D6CB8">
        <w:rPr>
          <w:bCs/>
        </w:rPr>
        <w:fldChar w:fldCharType="end"/>
      </w:r>
      <w:r w:rsidRPr="007D6CB8">
        <w:rPr>
          <w:bCs/>
        </w:rPr>
        <w:t xml:space="preserve">) and data archival (e.g., </w:t>
      </w:r>
      <w:proofErr w:type="spellStart"/>
      <w:r w:rsidRPr="007D6CB8">
        <w:rPr>
          <w:bCs/>
        </w:rPr>
        <w:t>NeuronDB</w:t>
      </w:r>
      <w:proofErr w:type="spellEnd"/>
      <w:r w:rsidRPr="007D6CB8">
        <w:rPr>
          <w:bCs/>
        </w:rPr>
        <w:t xml:space="preserve"> </w:t>
      </w:r>
      <w:r w:rsidRPr="007D6CB8">
        <w:rPr>
          <w:bCs/>
        </w:rPr>
        <w:fldChar w:fldCharType="begin"/>
      </w:r>
      <w:r w:rsidR="00AA4041">
        <w:rPr>
          <w:bCs/>
        </w:rPr>
        <w:instrText xml:space="preserve"> ADDIN EN.CITE &lt;EndNote&gt;&lt;Cite&gt;&lt;Author&gt;McDougal&lt;/Author&gt;&lt;Year&gt;2017&lt;/Year&gt;&lt;RecNum&gt;1138&lt;/RecNum&gt;&lt;DisplayText&gt;[10]&lt;/DisplayText&gt;&lt;record&gt;&lt;rec-number&gt;1138&lt;/rec-number&gt;&lt;foreign-keys&gt;&lt;key app="EN" db-id="wadfdsrz59rdaae9xsp59eaife9etwspvrz5" timestamp="1540433871" guid="cf5185d0-70ed-4b50-a663-6a79383d1ff2"&gt;1138&lt;/key&gt;&lt;/foreign-keys&gt;&lt;ref-type name="Journal Article"&gt;17&lt;/ref-type&gt;&lt;contributors&gt;&lt;authors&gt;&lt;author&gt;McDougal, Robert A.&lt;/author&gt;&lt;author&gt;Morse, Thomas M.&lt;/author&gt;&lt;author&gt;Carnevale, Ted&lt;/author&gt;&lt;author&gt;Marenco, Luis&lt;/author&gt;&lt;author&gt;Wang, Rixin&lt;/author&gt;&lt;author&gt;Migliore, Michele&lt;/author&gt;&lt;author&gt;Miller, Perry L.&lt;/author&gt;&lt;author&gt;Shepherd, Gordon M.&lt;/author&gt;&lt;author&gt;Hines, Michael L.&lt;/author&gt;&lt;/authors&gt;&lt;/contributors&gt;&lt;titles&gt;&lt;title&gt;Twenty years of ModelDB and beyond: building essential modeling tools for the future of neuroscience&lt;/title&gt;&lt;secondary-title&gt;Journal of Computational Neuroscience&lt;/secondary-title&gt;&lt;/titles&gt;&lt;periodical&gt;&lt;full-title&gt;Journal of Computational Neuroscience&lt;/full-title&gt;&lt;abbr-1&gt;J. Comput. Neurosci.&lt;/abbr-1&gt;&lt;abbr-2&gt;J Comput Neurosci&lt;/abbr-2&gt;&lt;/periodical&gt;&lt;pages&gt;1-10&lt;/pages&gt;&lt;volume&gt;42&lt;/volume&gt;&lt;number&gt;1&lt;/number&gt;&lt;dates&gt;&lt;year&gt;2017&lt;/year&gt;&lt;pub-dates&gt;&lt;date&gt;February 01&lt;/date&gt;&lt;/pub-dates&gt;&lt;/dates&gt;&lt;isbn&gt;1573-6873&lt;/isbn&gt;&lt;label&gt;McDougal2017&lt;/label&gt;&lt;work-type&gt;journal article&lt;/work-type&gt;&lt;urls&gt;&lt;related-urls&gt;&lt;url&gt;https://doi.org/10.1007/s10827-016-0623-7&lt;/url&gt;&lt;url&gt;https://link.springer.com/content/pdf/10.1007%2Fs10827-016-0623-7.pdf&lt;/url&gt;&lt;/related-urls&gt;&lt;/urls&gt;&lt;electronic-resource-num&gt;10.1007/s10827-016-0623-7&lt;/electronic-resource-num&gt;&lt;/record&gt;&lt;/Cite&gt;&lt;/EndNote&gt;</w:instrText>
      </w:r>
      <w:r w:rsidRPr="007D6CB8">
        <w:rPr>
          <w:bCs/>
        </w:rPr>
        <w:fldChar w:fldCharType="separate"/>
      </w:r>
      <w:r w:rsidR="00AA4041">
        <w:rPr>
          <w:bCs/>
          <w:noProof/>
        </w:rPr>
        <w:t>[10]</w:t>
      </w:r>
      <w:r w:rsidRPr="007D6CB8">
        <w:rPr>
          <w:bCs/>
        </w:rPr>
        <w:fldChar w:fldCharType="end"/>
      </w:r>
      <w:r w:rsidRPr="007D6CB8">
        <w:rPr>
          <w:bCs/>
        </w:rPr>
        <w:t>).</w:t>
      </w:r>
      <w:r>
        <w:rPr>
          <w:bCs/>
        </w:rPr>
        <w:t xml:space="preserve"> </w:t>
      </w:r>
      <w:r w:rsidRPr="007D6CB8">
        <w:rPr>
          <w:bCs/>
        </w:rPr>
        <w:t xml:space="preserve">Further, </w:t>
      </w:r>
      <w:r>
        <w:rPr>
          <w:bCs/>
        </w:rPr>
        <w:t xml:space="preserve">the availability </w:t>
      </w:r>
      <w:r w:rsidRPr="007D6CB8">
        <w:rPr>
          <w:bCs/>
        </w:rPr>
        <w:t xml:space="preserve">of advanced cyberinfrastructure (CI) technologies including distributed/heterogeneous resources (e.g., FABRIC </w:t>
      </w:r>
      <w:r w:rsidRPr="007D6CB8">
        <w:rPr>
          <w:bCs/>
        </w:rPr>
        <w:fldChar w:fldCharType="begin"/>
      </w:r>
      <w:r w:rsidR="00AA4041">
        <w:rPr>
          <w:bCs/>
        </w:rPr>
        <w:instrText xml:space="preserve"> ADDIN EN.CITE &lt;EndNote&gt;&lt;Cite&gt;&lt;Author&gt;Baldin&lt;/Author&gt;&lt;Year&gt;2019&lt;/Year&gt;&lt;RecNum&gt;6543&lt;/RecNum&gt;&lt;DisplayText&gt;[11]&lt;/DisplayText&gt;&lt;record&gt;&lt;rec-number&gt;6543&lt;/rec-number&gt;&lt;foreign-keys&gt;&lt;key app="EN" db-id="wadfdsrz59rdaae9xsp59eaife9etwspvrz5" timestamp="1676426863" guid="c316719e-bb2b-48fb-9850-e71a5c2ec918"&gt;6543&lt;/key&gt;&lt;/foreign-keys&gt;&lt;ref-type name="Journal Article"&gt;17&lt;/ref-type&gt;&lt;contributors&gt;&lt;authors&gt;&lt;author&gt;I. Baldin&lt;/author&gt;&lt;author&gt;A. Nikolich&lt;/author&gt;&lt;author&gt;J. Griffioen&lt;/author&gt;&lt;author&gt;I. I. S. Monga&lt;/author&gt;&lt;author&gt;K. C. Wang&lt;/author&gt;&lt;author&gt;T. Lehman&lt;/author&gt;&lt;author&gt;P. Ruth&lt;/author&gt;&lt;/authors&gt;&lt;/contributors&gt;&lt;titles&gt;&lt;title&gt;FABRIC: A National-Scale Programmable Experimental Network Infrastructure&lt;/title&gt;&lt;secondary-title&gt;IEEE Internet Computing&lt;/secondary-title&gt;&lt;/titles&gt;&lt;pages&gt;38-47&lt;/pages&gt;&lt;volume&gt;23&lt;/volume&gt;&lt;number&gt;6&lt;/number&gt;&lt;dates&gt;&lt;year&gt;2019&lt;/year&gt;&lt;/dates&gt;&lt;isbn&gt;1941-0131&lt;/isbn&gt;&lt;urls&gt;&lt;/urls&gt;&lt;electronic-resource-num&gt;10.1109/MIC.2019.2958545&lt;/electronic-resource-num&gt;&lt;/record&gt;&lt;/Cite&gt;&lt;/EndNote&gt;</w:instrText>
      </w:r>
      <w:r w:rsidRPr="007D6CB8">
        <w:rPr>
          <w:bCs/>
        </w:rPr>
        <w:fldChar w:fldCharType="separate"/>
      </w:r>
      <w:r w:rsidR="00AA4041">
        <w:rPr>
          <w:bCs/>
          <w:noProof/>
        </w:rPr>
        <w:t>[11]</w:t>
      </w:r>
      <w:r w:rsidRPr="007D6CB8">
        <w:rPr>
          <w:bCs/>
        </w:rPr>
        <w:fldChar w:fldCharType="end"/>
      </w:r>
      <w:r w:rsidRPr="007D6CB8">
        <w:rPr>
          <w:bCs/>
        </w:rPr>
        <w:t xml:space="preserve">, </w:t>
      </w:r>
      <w:proofErr w:type="spellStart"/>
      <w:r w:rsidRPr="007D6CB8">
        <w:rPr>
          <w:bCs/>
        </w:rPr>
        <w:t>CloudLab</w:t>
      </w:r>
      <w:proofErr w:type="spellEnd"/>
      <w:r w:rsidRPr="007D6CB8">
        <w:rPr>
          <w:bCs/>
        </w:rPr>
        <w:t xml:space="preserve"> </w:t>
      </w:r>
      <w:r w:rsidRPr="007D6CB8">
        <w:rPr>
          <w:bCs/>
        </w:rPr>
        <w:fldChar w:fldCharType="begin"/>
      </w:r>
      <w:r w:rsidR="00AA4041">
        <w:rPr>
          <w:bCs/>
        </w:rPr>
        <w:instrText xml:space="preserve"> ADDIN EN.CITE &lt;EndNote&gt;&lt;Cite&gt;&lt;Author&gt;Duplyakin&lt;/Author&gt;&lt;Year&gt;2019&lt;/Year&gt;&lt;RecNum&gt;12116&lt;/RecNum&gt;&lt;DisplayText&gt;[12]&lt;/DisplayText&gt;&lt;record&gt;&lt;rec-number&gt;12116&lt;/rec-number&gt;&lt;foreign-keys&gt;&lt;key app="EN" db-id="wadfdsrz59rdaae9xsp59eaife9etwspvrz5" timestamp="1676767296" guid="ea39827d-b852-4e44-9f8a-3cceb833e2c7"&gt;12116&lt;/key&gt;&lt;/foreign-keys&gt;&lt;ref-type name="Conference Paper"&gt;47&lt;/ref-type&gt;&lt;contributors&gt;&lt;authors&gt;&lt;author&gt;Duplyakin, Dmitry&lt;/author&gt;&lt;author&gt;Ricci, Robert&lt;/author&gt;&lt;author&gt;Maricq, Aleksander&lt;/author&gt;&lt;author&gt;Wong, Gary&lt;/author&gt;&lt;author&gt;Duerig, Jonathon&lt;/author&gt;&lt;author&gt;Eide, Eric&lt;/author&gt;&lt;author&gt;Stoller, Leigh&lt;/author&gt;&lt;author&gt;Hibler, Mike&lt;/author&gt;&lt;author&gt;Johnson, David&lt;/author&gt;&lt;author&gt;Webb, Kirk&lt;/author&gt;&lt;author&gt;Akella, Aditya&lt;/author&gt;&lt;author&gt;Wang, Kuangching&lt;/author&gt;&lt;author&gt;Ricart, Glenn&lt;/author&gt;&lt;author&gt;Landweber, Larry&lt;/author&gt;&lt;author&gt;Elliott, Chip&lt;/author&gt;&lt;author&gt;Zink, Michael&lt;/author&gt;&lt;author&gt;Cecchet, Emmanuel&lt;/author&gt;&lt;author&gt;Kar, Snigdhaswin&lt;/author&gt;&lt;author&gt;Mishra, Prabodh&lt;/author&gt;&lt;/authors&gt;&lt;/contributors&gt;&lt;titles&gt;&lt;title&gt;The Design and Operation of CloudLab&lt;/title&gt;&lt;secondary-title&gt;2019 USENIX Annual Technical Conference (USENIX ATC 19)&lt;/secondary-title&gt;&lt;/titles&gt;&lt;pages&gt;1--14&lt;/pages&gt;&lt;dates&gt;&lt;year&gt;2019&lt;/year&gt;&lt;/dates&gt;&lt;label&gt;CloudLab2019&lt;/label&gt;&lt;urls&gt;&lt;/urls&gt;&lt;custom3&gt;inproceedings&lt;/custom3&gt;&lt;/record&gt;&lt;/Cite&gt;&lt;/EndNote&gt;</w:instrText>
      </w:r>
      <w:r w:rsidRPr="007D6CB8">
        <w:rPr>
          <w:bCs/>
        </w:rPr>
        <w:fldChar w:fldCharType="separate"/>
      </w:r>
      <w:r w:rsidR="00AA4041">
        <w:rPr>
          <w:bCs/>
          <w:noProof/>
        </w:rPr>
        <w:t>[12]</w:t>
      </w:r>
      <w:r w:rsidRPr="007D6CB8">
        <w:rPr>
          <w:bCs/>
        </w:rPr>
        <w:fldChar w:fldCharType="end"/>
      </w:r>
      <w:r w:rsidRPr="007D6CB8">
        <w:rPr>
          <w:bCs/>
        </w:rPr>
        <w:t xml:space="preserve">) </w:t>
      </w:r>
      <w:r>
        <w:rPr>
          <w:bCs/>
        </w:rPr>
        <w:t xml:space="preserve">provide new opportunities to conduct large-scale neuroscience computations. In addition, </w:t>
      </w:r>
      <w:r w:rsidRPr="007D6CB8">
        <w:rPr>
          <w:bCs/>
        </w:rPr>
        <w:t>the</w:t>
      </w:r>
      <w:r>
        <w:rPr>
          <w:bCs/>
        </w:rPr>
        <w:t xml:space="preserve"> targeted communities</w:t>
      </w:r>
      <w:r w:rsidRPr="007D6CB8">
        <w:rPr>
          <w:bCs/>
        </w:rPr>
        <w:t xml:space="preserve"> lack training in </w:t>
      </w:r>
      <w:r>
        <w:rPr>
          <w:bCs/>
        </w:rPr>
        <w:t xml:space="preserve">effectively using these CI resources </w:t>
      </w:r>
      <w:r w:rsidRPr="007D6CB8">
        <w:rPr>
          <w:bCs/>
        </w:rPr>
        <w:t>to improve their scientific productivity and</w:t>
      </w:r>
      <w:r>
        <w:rPr>
          <w:bCs/>
        </w:rPr>
        <w:t xml:space="preserve"> </w:t>
      </w:r>
      <w:r w:rsidRPr="007D6CB8">
        <w:rPr>
          <w:bCs/>
        </w:rPr>
        <w:t xml:space="preserve">pursue large-scale data-enabled investigations. Such technologies are crucial for science teams </w:t>
      </w:r>
      <w:r w:rsidRPr="007D6CB8">
        <w:rPr>
          <w:bCs/>
        </w:rPr>
        <w:fldChar w:fldCharType="begin"/>
      </w:r>
      <w:r w:rsidR="00AA4041">
        <w:rPr>
          <w:bCs/>
        </w:rPr>
        <w:instrText xml:space="preserve"> ADDIN EN.CITE &lt;EndNote&gt;&lt;Cite&gt;&lt;Author&gt;Parashar&lt;/Author&gt;&lt;Year&gt;2022&lt;/Year&gt;&lt;RecNum&gt;12112&lt;/RecNum&gt;&lt;DisplayText&gt;[13]&lt;/DisplayText&gt;&lt;record&gt;&lt;rec-number&gt;12112&lt;/rec-number&gt;&lt;foreign-keys&gt;&lt;key app="EN" db-id="wadfdsrz59rdaae9xsp59eaife9etwspvrz5" timestamp="1676767296" guid="521d6e92-b958-498d-8537-01909defe580"&gt;12112&lt;/key&gt;&lt;/foreign-keys&gt;&lt;ref-type name="Journal Article"&gt;17&lt;/ref-type&gt;&lt;contributors&gt;&lt;authors&gt;&lt;author&gt;Parashar, Manish&lt;/author&gt;&lt;author&gt;Friedlander, Amy&lt;/author&gt;&lt;author&gt;Gianchandani, Erwin&lt;/author&gt;&lt;author&gt;Martonosi, Margaret&lt;/author&gt;&lt;/authors&gt;&lt;/contributors&gt;&lt;titles&gt;&lt;title&gt;Transforming Science through Cyberinfrastructure&lt;/title&gt;&lt;secondary-title&gt;Commun. ACM&lt;/secondary-title&gt;&lt;/titles&gt;&lt;pages&gt;30–32&lt;/pages&gt;&lt;volume&gt;65&lt;/volume&gt;&lt;number&gt;8&lt;/number&gt;&lt;dates&gt;&lt;year&gt;2022&lt;/year&gt;&lt;pub-dates&gt;&lt;date&gt;jul&lt;/date&gt;&lt;/pub-dates&gt;&lt;/dates&gt;&lt;pub-location&gt;New York, NY, USA&lt;/pub-location&gt;&lt;publisher&gt;Association for Computing Machinery&lt;/publisher&gt;&lt;label&gt;NSFCyberinfrastructure2022&lt;/label&gt;&lt;urls&gt;&lt;/urls&gt;&lt;custom3&gt;article&lt;/custom3&gt;&lt;/record&gt;&lt;/Cite&gt;&lt;/EndNote&gt;</w:instrText>
      </w:r>
      <w:r w:rsidRPr="007D6CB8">
        <w:rPr>
          <w:bCs/>
        </w:rPr>
        <w:fldChar w:fldCharType="separate"/>
      </w:r>
      <w:r w:rsidR="00AA4041">
        <w:rPr>
          <w:bCs/>
          <w:noProof/>
        </w:rPr>
        <w:t>[13]</w:t>
      </w:r>
      <w:r w:rsidRPr="007D6CB8">
        <w:rPr>
          <w:bCs/>
        </w:rPr>
        <w:fldChar w:fldCharType="end"/>
      </w:r>
      <w:r w:rsidRPr="007D6CB8">
        <w:rPr>
          <w:bCs/>
        </w:rPr>
        <w:t xml:space="preserve"> as they collaborate to reverse engineer the human brain, with its 100 billion neurons and 150 trillion synapses. To address these challenges, </w:t>
      </w:r>
      <w:r w:rsidRPr="00246CBE">
        <w:rPr>
          <w:bCs/>
        </w:rPr>
        <w:t xml:space="preserve">our proposed project aims to design, develop, and evaluate </w:t>
      </w:r>
      <w:r w:rsidRPr="00246CBE">
        <w:rPr>
          <w:bCs/>
          <w:i/>
          <w:iCs/>
        </w:rPr>
        <w:t>end-to-end scalable neuroscience workflows</w:t>
      </w:r>
      <w:r w:rsidRPr="00246CBE">
        <w:rPr>
          <w:bCs/>
        </w:rPr>
        <w:t xml:space="preserve"> </w:t>
      </w:r>
      <w:r>
        <w:rPr>
          <w:bCs/>
        </w:rPr>
        <w:t xml:space="preserve">on </w:t>
      </w:r>
      <w:r w:rsidRPr="00246CBE">
        <w:rPr>
          <w:bCs/>
        </w:rPr>
        <w:t xml:space="preserve">FABRIC, </w:t>
      </w:r>
      <w:r w:rsidRPr="00547E06">
        <w:rPr>
          <w:bCs/>
        </w:rPr>
        <w:t>which is a programmable infrastructure with extensible networking elements and large amounts of compute and storage capabilities scattered throughout the network, to potentially transform neuroscience research and training.</w:t>
      </w:r>
    </w:p>
    <w:p w14:paraId="11FEAA63" w14:textId="7AD2A7B1" w:rsidR="00B7650D" w:rsidRPr="007D6CB8" w:rsidRDefault="002A283B" w:rsidP="00B7650D">
      <w:pPr>
        <w:tabs>
          <w:tab w:val="start" w:pos="13.50pt"/>
          <w:tab w:val="start" w:pos="18pt"/>
        </w:tabs>
        <w:jc w:val="both"/>
        <w:rPr>
          <w:bCs/>
          <w:sz w:val="6"/>
          <w:szCs w:val="6"/>
        </w:rPr>
      </w:pPr>
      <w:r>
        <w:rPr>
          <w:bCs/>
          <w:noProof/>
          <w:color w:val="FF0000"/>
        </w:rPr>
        <w:drawing>
          <wp:anchor distT="0" distB="0" distL="114300" distR="114300" simplePos="0" relativeHeight="251667456" behindDoc="0" locked="0" layoutInCell="1" allowOverlap="1" wp14:anchorId="19AC7326" wp14:editId="3C2DCB3D">
            <wp:simplePos x="0" y="0"/>
            <wp:positionH relativeFrom="column">
              <wp:posOffset>29435</wp:posOffset>
            </wp:positionH>
            <wp:positionV relativeFrom="paragraph">
              <wp:posOffset>64714</wp:posOffset>
            </wp:positionV>
            <wp:extent cx="6516370" cy="2788285"/>
            <wp:effectExtent l="0" t="0" r="0" b="0"/>
            <wp:wrapSquare wrapText="bothSides"/>
            <wp:docPr id="12" name="Group 12"/>
            <wp:cNvGraphicFramePr/>
            <a:graphic xmlns:a="http://purl.oclc.org/ooxml/drawingml/main">
              <a:graphicData uri="http://schemas.microsoft.com/office/word/2010/wordprocessingGroup">
                <wp:wgp>
                  <wp:cNvGrpSpPr/>
                  <wp:grpSpPr>
                    <a:xfrm>
                      <a:off x="0" y="0"/>
                      <a:ext cx="6516370" cy="2788285"/>
                      <a:chOff x="-67056" y="0"/>
                      <a:chExt cx="5980176" cy="2597516"/>
                    </a:xfrm>
                  </wp:grpSpPr>
                  <wp:wsp>
                    <wp:cNvPr id="2" name="Text Box 2"/>
                    <wp:cNvSpPr txBox="1"/>
                    <wp:spPr>
                      <a:xfrm>
                        <a:off x="-67056" y="2221694"/>
                        <a:ext cx="5980176" cy="375822"/>
                      </a:xfrm>
                      <a:prstGeom prst="rect">
                        <a:avLst/>
                      </a:prstGeom>
                      <a:solidFill>
                        <a:sysClr val="window" lastClr="FFFFFF"/>
                      </a:solidFill>
                      <a:ln w="6350">
                        <a:noFill/>
                      </a:ln>
                    </wp:spPr>
                    <wp:txbx>
                      <wne:txbxContent>
                        <w:p w14:paraId="4BABCC23" w14:textId="77777777" w:rsidR="007264ED" w:rsidRPr="00A23548" w:rsidRDefault="007264ED" w:rsidP="007264ED">
                          <w:pPr>
                            <w:rPr>
                              <w:b/>
                              <w:sz w:val="18"/>
                              <w:szCs w:val="18"/>
                            </w:rPr>
                          </w:pPr>
                          <w:r w:rsidRPr="00A23548">
                            <w:rPr>
                              <w:b/>
                              <w:sz w:val="18"/>
                              <w:szCs w:val="18"/>
                            </w:rPr>
                            <w:t xml:space="preserve">Figure </w:t>
                          </w:r>
                          <w:r>
                            <w:rPr>
                              <w:b/>
                              <w:sz w:val="18"/>
                              <w:szCs w:val="18"/>
                            </w:rPr>
                            <w:t>3</w:t>
                          </w:r>
                          <w:r w:rsidRPr="00A23548">
                            <w:rPr>
                              <w:b/>
                              <w:sz w:val="18"/>
                              <w:szCs w:val="18"/>
                            </w:rPr>
                            <w:t xml:space="preserve">. Overview characteristics of multi-node brain simulators that use GPUs. The performance indication column lists execution of 1 s of brain </w:t>
                          </w:r>
                          <w:proofErr w:type="gramStart"/>
                          <w:r w:rsidRPr="00A23548">
                            <w:rPr>
                              <w:b/>
                              <w:sz w:val="18"/>
                              <w:szCs w:val="18"/>
                            </w:rPr>
                            <w:t>time  [</w:t>
                          </w:r>
                          <w:proofErr w:type="gramEnd"/>
                          <w:r w:rsidRPr="00A23548">
                            <w:rPr>
                              <w:b/>
                              <w:sz w:val="18"/>
                              <w:szCs w:val="18"/>
                            </w:rPr>
                            <w:t xml:space="preserve">adapted from </w:t>
                          </w:r>
                          <w:r w:rsidRPr="00A23548">
                            <w:rPr>
                              <w:b/>
                              <w:sz w:val="18"/>
                              <w:szCs w:val="18"/>
                              <w:highlight w:val="yellow"/>
                            </w:rPr>
                            <w:t>XX</w:t>
                          </w:r>
                          <w:r w:rsidRPr="00A23548">
                            <w:rPr>
                              <w:b/>
                              <w:sz w:val="18"/>
                              <w:szCs w:val="18"/>
                            </w:rPr>
                            <w: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pic:pic xmlns:pic="http://purl.oclc.org/ooxml/drawingml/picture">
                    <pic:nvPicPr>
                      <pic:cNvPr id="11" name="Picture 11"/>
                      <pic:cNvPicPr>
                        <a:picLocks noChangeAspect="1"/>
                      </pic:cNvPicPr>
                    </pic:nvPicPr>
                    <pic:blipFill rotWithShape="1">
                      <a:blip r:embed="rId10" cstate="print">
                        <a:extLst>
                          <a:ext uri="{28A0092B-C50C-407E-A947-70E740481C1C}">
                            <a14:useLocalDpi xmlns:a14="http://schemas.microsoft.com/office/drawing/2010/main" val="0"/>
                          </a:ext>
                        </a:extLst>
                      </a:blip>
                      <a:srcRect t="7.285%" b="12.29%"/>
                      <a:stretch/>
                    </pic:blipFill>
                    <pic:spPr bwMode="auto">
                      <a:xfrm>
                        <a:off x="0" y="0"/>
                        <a:ext cx="5852160" cy="2222143"/>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14:paraId="753DED3B" w14:textId="098B21B2" w:rsidR="00016163" w:rsidRDefault="00016163" w:rsidP="00A908D1">
      <w:pPr>
        <w:tabs>
          <w:tab w:val="start" w:pos="18pt"/>
        </w:tabs>
        <w:jc w:val="both"/>
        <w:rPr>
          <w:rFonts w:eastAsiaTheme="minorEastAsia"/>
        </w:rPr>
      </w:pPr>
    </w:p>
    <w:p w14:paraId="1E285714" w14:textId="236961E4" w:rsidR="00EC1ACC" w:rsidRDefault="00EC1ACC" w:rsidP="004B6B65">
      <w:pPr>
        <w:pStyle w:val="BodyText"/>
        <w:ind w:firstLine="0pt"/>
        <w:rPr>
          <w:lang w:val="en-US"/>
        </w:rPr>
      </w:pPr>
    </w:p>
    <w:p w14:paraId="13DAFC3A" w14:textId="5456BD9E" w:rsidR="007264ED" w:rsidRDefault="007264ED" w:rsidP="007264ED">
      <w:pPr>
        <w:tabs>
          <w:tab w:val="start" w:pos="13.50pt"/>
          <w:tab w:val="start" w:pos="18pt"/>
        </w:tabs>
        <w:jc w:val="both"/>
        <w:rPr>
          <w:bCs/>
        </w:rPr>
      </w:pPr>
      <w:r w:rsidRPr="00E11EFB">
        <w:rPr>
          <w:bCs/>
          <w:u w:val="single"/>
        </w:rPr>
        <w:t>Challenges in developing advanced CI for neuroscience research.</w:t>
      </w:r>
      <w:r>
        <w:rPr>
          <w:b/>
        </w:rPr>
        <w:t xml:space="preserve"> </w:t>
      </w:r>
      <w:r w:rsidRPr="007D6CB8">
        <w:rPr>
          <w:bCs/>
        </w:rPr>
        <w:t xml:space="preserve">Neuroscience continues to be challenged by </w:t>
      </w:r>
      <w:r w:rsidRPr="007D6CB8">
        <w:rPr>
          <w:bCs/>
          <w:i/>
          <w:iCs/>
        </w:rPr>
        <w:t>the data deluge</w:t>
      </w:r>
      <w:r w:rsidRPr="007D6CB8">
        <w:rPr>
          <w:bCs/>
        </w:rPr>
        <w:t xml:space="preserve"> due to </w:t>
      </w:r>
      <w:r>
        <w:rPr>
          <w:bCs/>
        </w:rPr>
        <w:t>rapid</w:t>
      </w:r>
      <w:r w:rsidRPr="007D6CB8">
        <w:rPr>
          <w:bCs/>
        </w:rPr>
        <w:t xml:space="preserve"> advances in data acquisition, processing, management, and archival</w:t>
      </w:r>
      <w:r>
        <w:rPr>
          <w:bCs/>
        </w:rPr>
        <w:t xml:space="preserve"> technologies</w:t>
      </w:r>
      <w:r w:rsidRPr="007D6CB8">
        <w:rPr>
          <w:bCs/>
        </w:rPr>
        <w:t xml:space="preserve">. </w:t>
      </w:r>
      <w:r>
        <w:rPr>
          <w:bCs/>
        </w:rPr>
        <w:t>For instance, even for modeling single neurons at a single level of scale (cellular, Figure 2) the compute time for biologically realistic models is inordinate, taking hours and weeks [</w:t>
      </w:r>
      <w:r w:rsidRPr="00A05164">
        <w:rPr>
          <w:bCs/>
          <w:highlight w:val="yellow"/>
        </w:rPr>
        <w:t>REF</w:t>
      </w:r>
      <w:r>
        <w:rPr>
          <w:bCs/>
        </w:rPr>
        <w:t>]. This, together with the fact that the human brain has ~100 billion neurons, precludes the generation of realistic models even for a region of the brain, let alone the brain itself, even for rodents [</w:t>
      </w:r>
      <w:r w:rsidRPr="00952F96">
        <w:rPr>
          <w:bCs/>
          <w:highlight w:val="yellow"/>
        </w:rPr>
        <w:t>REF</w:t>
      </w:r>
      <w:r>
        <w:rPr>
          <w:bCs/>
        </w:rPr>
        <w:t>]. Note that other levels of neuroscience such as genomic and molecular on the lower side of the ‘cellular’ level, and behavioral and clinical on the higher side, are presently not conceivable. So, critical multi-level investigation of brain circuits, a goal of advanced research and of federal agencies such as NSF and NIH are presently not possible.</w:t>
      </w:r>
    </w:p>
    <w:p w14:paraId="530AF57E" w14:textId="3E969E3C" w:rsidR="007264ED" w:rsidRDefault="007264ED" w:rsidP="007264ED">
      <w:pPr>
        <w:tabs>
          <w:tab w:val="start" w:pos="13.50pt"/>
          <w:tab w:val="start" w:pos="18pt"/>
        </w:tabs>
        <w:jc w:val="both"/>
        <w:rPr>
          <w:bCs/>
        </w:rPr>
      </w:pPr>
      <w:r>
        <w:rPr>
          <w:bCs/>
        </w:rPr>
        <w:tab/>
      </w:r>
      <w:r w:rsidRPr="007D6CB8">
        <w:rPr>
          <w:bCs/>
        </w:rPr>
        <w:t xml:space="preserve">The </w:t>
      </w:r>
      <w:r>
        <w:rPr>
          <w:bCs/>
        </w:rPr>
        <w:t>diversity of</w:t>
      </w:r>
      <w:r w:rsidRPr="007D6CB8">
        <w:rPr>
          <w:bCs/>
        </w:rPr>
        <w:t xml:space="preserve"> software packages and data standards used by the neuroscience community have further exacerbated the situation. </w:t>
      </w:r>
      <w:r>
        <w:rPr>
          <w:bCs/>
        </w:rPr>
        <w:t>Figure 3 shows that as network size increases, only simplified models are being developed presently - column 2 has simple models as the first four columns and multi-compartmental realistic one as the fifth, and the realistic model is absent in column 5 due to the inordinate time taken and the lack of adequate CI support. So, advanced</w:t>
      </w:r>
      <w:r w:rsidRPr="007D6CB8">
        <w:rPr>
          <w:bCs/>
        </w:rPr>
        <w:t xml:space="preserve"> CI holds promise for tackling th</w:t>
      </w:r>
      <w:r>
        <w:rPr>
          <w:bCs/>
        </w:rPr>
        <w:t>is</w:t>
      </w:r>
      <w:r w:rsidRPr="007D6CB8">
        <w:rPr>
          <w:bCs/>
        </w:rPr>
        <w:t xml:space="preserve"> challenge</w:t>
      </w:r>
      <w:r>
        <w:rPr>
          <w:bCs/>
        </w:rPr>
        <w:t>. Furthermore</w:t>
      </w:r>
      <w:r w:rsidRPr="007D6CB8">
        <w:rPr>
          <w:bCs/>
        </w:rPr>
        <w:t xml:space="preserve">, </w:t>
      </w:r>
      <w:r w:rsidR="00104197">
        <w:rPr>
          <w:bCs/>
        </w:rPr>
        <w:t>end-to-end,</w:t>
      </w:r>
      <w:r>
        <w:rPr>
          <w:bCs/>
        </w:rPr>
        <w:t xml:space="preserve"> and scalable workflows</w:t>
      </w:r>
      <w:r w:rsidRPr="007D6CB8">
        <w:rPr>
          <w:bCs/>
        </w:rPr>
        <w:t xml:space="preserve"> that seamlessly </w:t>
      </w:r>
      <w:r>
        <w:rPr>
          <w:bCs/>
        </w:rPr>
        <w:t xml:space="preserve">integrate </w:t>
      </w:r>
      <w:r w:rsidRPr="007D6CB8">
        <w:rPr>
          <w:bCs/>
        </w:rPr>
        <w:t>neuroscience</w:t>
      </w:r>
      <w:r>
        <w:rPr>
          <w:bCs/>
        </w:rPr>
        <w:t xml:space="preserve"> applications with CI technologies</w:t>
      </w:r>
      <w:r w:rsidRPr="007D6CB8">
        <w:rPr>
          <w:bCs/>
        </w:rPr>
        <w:t xml:space="preserve"> is necessary to </w:t>
      </w:r>
      <w:r>
        <w:rPr>
          <w:bCs/>
        </w:rPr>
        <w:t>make this accessible to the neuroscientists to enable them to advance cutting-edge</w:t>
      </w:r>
      <w:r w:rsidRPr="007D6CB8">
        <w:rPr>
          <w:bCs/>
        </w:rPr>
        <w:t xml:space="preserve"> neuroscience </w:t>
      </w:r>
      <w:r>
        <w:rPr>
          <w:bCs/>
        </w:rPr>
        <w:t>research</w:t>
      </w:r>
      <w:r w:rsidRPr="007D6CB8">
        <w:rPr>
          <w:bCs/>
        </w:rPr>
        <w:t xml:space="preserve">. </w:t>
      </w:r>
    </w:p>
    <w:p w14:paraId="6678B3FE" w14:textId="18F9A80F" w:rsidR="007264ED" w:rsidRDefault="007264ED" w:rsidP="007264ED">
      <w:pPr>
        <w:tabs>
          <w:tab w:val="start" w:pos="13.50pt"/>
          <w:tab w:val="start" w:pos="18pt"/>
        </w:tabs>
        <w:jc w:val="both"/>
        <w:rPr>
          <w:bCs/>
        </w:rPr>
      </w:pPr>
    </w:p>
    <w:p w14:paraId="3F9E1394" w14:textId="77777777" w:rsidR="007264ED" w:rsidRDefault="007264ED" w:rsidP="007264ED">
      <w:pPr>
        <w:tabs>
          <w:tab w:val="start" w:pos="13.50pt"/>
          <w:tab w:val="start" w:pos="18pt"/>
        </w:tabs>
        <w:jc w:val="both"/>
        <w:rPr>
          <w:bCs/>
        </w:rPr>
      </w:pPr>
    </w:p>
    <w:p w14:paraId="2E61FBB8" w14:textId="77777777" w:rsidR="007264ED" w:rsidRDefault="007264ED" w:rsidP="007264ED">
      <w:pPr>
        <w:tabs>
          <w:tab w:val="start" w:pos="13.50pt"/>
          <w:tab w:val="start" w:pos="18pt"/>
        </w:tabs>
        <w:jc w:val="both"/>
        <w:rPr>
          <w:bCs/>
        </w:rPr>
      </w:pPr>
    </w:p>
    <w:p w14:paraId="00028B5A" w14:textId="017831CF" w:rsidR="007264ED" w:rsidRDefault="007264ED" w:rsidP="007264ED">
      <w:pPr>
        <w:tabs>
          <w:tab w:val="start" w:pos="13.50pt"/>
          <w:tab w:val="start" w:pos="18pt"/>
        </w:tabs>
        <w:jc w:val="both"/>
        <w:rPr>
          <w:bCs/>
        </w:rPr>
      </w:pPr>
    </w:p>
    <w:p w14:paraId="7CA8B670" w14:textId="42138146" w:rsidR="007264ED" w:rsidRDefault="007264ED" w:rsidP="007264ED">
      <w:pPr>
        <w:tabs>
          <w:tab w:val="start" w:pos="13.50pt"/>
        </w:tabs>
        <w:jc w:val="both"/>
        <w:rPr>
          <w:bCs/>
          <w:color w:val="FF0000"/>
        </w:rPr>
      </w:pPr>
      <w:r>
        <w:rPr>
          <w:bCs/>
          <w:color w:val="FF0000"/>
        </w:rPr>
        <w:tab/>
      </w:r>
    </w:p>
    <w:p w14:paraId="6F6BD01C" w14:textId="4A4044BB" w:rsidR="007264ED" w:rsidRDefault="007264ED" w:rsidP="007264ED">
      <w:pPr>
        <w:tabs>
          <w:tab w:val="start" w:pos="13.50pt"/>
        </w:tabs>
        <w:jc w:val="both"/>
        <w:rPr>
          <w:bCs/>
          <w:color w:val="FF0000"/>
        </w:rPr>
      </w:pPr>
    </w:p>
    <w:p w14:paraId="161BBFAE" w14:textId="77777777" w:rsidR="007264ED" w:rsidRDefault="007264ED" w:rsidP="007264ED">
      <w:pPr>
        <w:tabs>
          <w:tab w:val="start" w:pos="13.50pt"/>
        </w:tabs>
        <w:jc w:val="both"/>
        <w:rPr>
          <w:bCs/>
          <w:color w:val="FF0000"/>
        </w:rPr>
      </w:pPr>
    </w:p>
    <w:p w14:paraId="41953347" w14:textId="77777777" w:rsidR="007264ED" w:rsidRDefault="007264ED" w:rsidP="007264ED">
      <w:pPr>
        <w:tabs>
          <w:tab w:val="start" w:pos="13.50pt"/>
        </w:tabs>
        <w:jc w:val="both"/>
        <w:rPr>
          <w:bCs/>
          <w:color w:val="FF0000"/>
        </w:rPr>
      </w:pPr>
    </w:p>
    <w:p w14:paraId="712A6C77" w14:textId="77777777" w:rsidR="007264ED" w:rsidRDefault="007264ED" w:rsidP="007264ED">
      <w:pPr>
        <w:tabs>
          <w:tab w:val="start" w:pos="13.50pt"/>
        </w:tabs>
        <w:jc w:val="both"/>
        <w:rPr>
          <w:bCs/>
          <w:color w:val="FF0000"/>
        </w:rPr>
      </w:pPr>
    </w:p>
    <w:p w14:paraId="038FF4D0" w14:textId="0C973962" w:rsidR="007264ED" w:rsidRDefault="007264ED" w:rsidP="007264ED">
      <w:pPr>
        <w:tabs>
          <w:tab w:val="start" w:pos="13.50pt"/>
          <w:tab w:val="start" w:pos="18pt"/>
        </w:tabs>
        <w:jc w:val="both"/>
        <w:rPr>
          <w:bCs/>
        </w:rPr>
      </w:pPr>
      <w:r w:rsidRPr="00487237">
        <w:rPr>
          <w:bCs/>
          <w:i/>
          <w:iCs/>
          <w:u w:val="single"/>
        </w:rPr>
        <w:t>HPC vs Distributed Computing for Neuroscience</w:t>
      </w:r>
      <w:r>
        <w:rPr>
          <w:bCs/>
        </w:rPr>
        <w:t xml:space="preserve">. </w:t>
      </w:r>
    </w:p>
    <w:p w14:paraId="44AF9279" w14:textId="618441FB" w:rsidR="007264ED" w:rsidRDefault="007264ED" w:rsidP="007264ED">
      <w:pPr>
        <w:tabs>
          <w:tab w:val="start" w:pos="13.50pt"/>
          <w:tab w:val="start" w:pos="18pt"/>
        </w:tabs>
        <w:jc w:val="both"/>
        <w:rPr>
          <w:bCs/>
        </w:rPr>
      </w:pPr>
      <w:r>
        <w:rPr>
          <w:bCs/>
        </w:rPr>
        <w:t xml:space="preserve">Traditional HPC resources are widely used for computational neuroscience workloads. </w:t>
      </w:r>
      <w:r w:rsidRPr="007D6CB8">
        <w:rPr>
          <w:bCs/>
        </w:rPr>
        <w:t xml:space="preserve">The Neuroscience Gateway (NSG) </w:t>
      </w:r>
      <w:r w:rsidRPr="007D6CB8">
        <w:rPr>
          <w:bCs/>
        </w:rPr>
        <w:fldChar w:fldCharType="begin"/>
      </w:r>
      <w:r w:rsidR="00AA4041">
        <w:rPr>
          <w:bCs/>
        </w:rPr>
        <w:instrText xml:space="preserve"> ADDIN EN.CITE &lt;EndNote&gt;&lt;Cite&gt;&lt;Author&gt;Sivagnanam&lt;/Author&gt;&lt;Year&gt;2018&lt;/Year&gt;&lt;RecNum&gt;12114&lt;/RecNum&gt;&lt;DisplayText&gt;[14]&lt;/DisplayText&gt;&lt;record&gt;&lt;rec-number&gt;12114&lt;/rec-number&gt;&lt;foreign-keys&gt;&lt;key app="EN" db-id="wadfdsrz59rdaae9xsp59eaife9etwspvrz5" timestamp="1676767296" guid="7a51cb56-f191-4b05-8377-d7685860cc18"&gt;12114&lt;/key&gt;&lt;/foreign-keys&gt;&lt;ref-type name="Conference Paper"&gt;47&lt;/ref-type&gt;&lt;contributors&gt;&lt;authors&gt;&lt;author&gt;Sivagnanam, Subhashini&lt;/author&gt;&lt;author&gt;Yoshimoto, Kenneth&lt;/author&gt;&lt;author&gt;Carnevale, Nicholas T.&lt;/author&gt;&lt;author&gt;Majumdar, Amit&lt;/author&gt;&lt;/authors&gt;&lt;/contributors&gt;&lt;titles&gt;&lt;title&gt;The Neuroscience Gateway: Enabling Large Scale Modeling and Data Processing in Neuroscience&lt;/title&gt;&lt;secondary-title&gt;Proceedings of the Practice and Experience on Advanced Research Computing&lt;/secondary-title&gt;&lt;/titles&gt;&lt;dates&gt;&lt;year&gt;2018&lt;/year&gt;&lt;/dates&gt;&lt;pub-location&gt;Pittsburgh, PA, USA&lt;/pub-location&gt;&lt;label&gt;NSG2018&lt;/label&gt;&lt;urls&gt;&lt;/urls&gt;&lt;custom3&gt;inproceedings&lt;/custom3&gt;&lt;/record&gt;&lt;/Cite&gt;&lt;/EndNote&gt;</w:instrText>
      </w:r>
      <w:r w:rsidRPr="007D6CB8">
        <w:rPr>
          <w:bCs/>
        </w:rPr>
        <w:fldChar w:fldCharType="separate"/>
      </w:r>
      <w:r w:rsidR="00AA4041">
        <w:rPr>
          <w:bCs/>
          <w:noProof/>
        </w:rPr>
        <w:t>[14]</w:t>
      </w:r>
      <w:r w:rsidRPr="007D6CB8">
        <w:rPr>
          <w:bCs/>
        </w:rPr>
        <w:fldChar w:fldCharType="end"/>
      </w:r>
      <w:r w:rsidRPr="007D6CB8">
        <w:rPr>
          <w:bCs/>
        </w:rPr>
        <w:t xml:space="preserve"> is an exemplar for engaging computational neuroscientists to leverage HPC resources (using XSEDE/ACCESS </w:t>
      </w:r>
      <w:r w:rsidRPr="007D6CB8">
        <w:rPr>
          <w:bCs/>
        </w:rPr>
        <w:fldChar w:fldCharType="begin"/>
      </w:r>
      <w:r w:rsidR="00AA4041">
        <w:rPr>
          <w:bCs/>
        </w:rPr>
        <w:instrText xml:space="preserve"> ADDIN EN.CITE &lt;EndNote&gt;&lt;Cite&gt;&lt;Author&gt;Towns&lt;/Author&gt;&lt;Year&gt;2014&lt;/Year&gt;&lt;RecNum&gt;12115&lt;/RecNum&gt;&lt;DisplayText&gt;[15]&lt;/DisplayText&gt;&lt;record&gt;&lt;rec-number&gt;12115&lt;/rec-number&gt;&lt;foreign-keys&gt;&lt;key app="EN" db-id="wadfdsrz59rdaae9xsp59eaife9etwspvrz5" timestamp="1676767296" guid="c1062120-aa50-4ef0-a992-cf966b8d61a0"&gt;12115&lt;/key&gt;&lt;/foreign-keys&gt;&lt;ref-type name="Journal Article"&gt;17&lt;/ref-type&gt;&lt;contributors&gt;&lt;authors&gt;&lt;author&gt;Towns, John&lt;/author&gt;&lt;author&gt;Cockerill, Timothy&lt;/author&gt;&lt;author&gt;Dahan, Maytal&lt;/author&gt;&lt;author&gt;Foster, Ian&lt;/author&gt;&lt;author&gt;Gaither, Kelly&lt;/author&gt;&lt;author&gt;Grimshaw, Andrew&lt;/author&gt;&lt;author&gt;Hazlewood, Victor&lt;/author&gt;&lt;author&gt;Lathrop, Scott&lt;/author&gt;&lt;author&gt;Lifka, Dave&lt;/author&gt;&lt;author&gt;Peterson, Gregory D.&lt;/author&gt;&lt;author&gt;Roskies, Ralph&lt;/author&gt;&lt;author&gt;Scott, J. Ray&lt;/author&gt;&lt;author&gt;Wilkins-Diehr, Nancy&lt;/author&gt;&lt;/authors&gt;&lt;/contributors&gt;&lt;titles&gt;&lt;title&gt;XSEDE: Accelerating Scientific Discovery&lt;/title&gt;&lt;secondary-title&gt;Computing in Science &amp;amp; Engineering&lt;/secondary-title&gt;&lt;/titles&gt;&lt;pages&gt;62-74&lt;/pages&gt;&lt;volume&gt;16&lt;/volume&gt;&lt;number&gt;5&lt;/number&gt;&lt;dates&gt;&lt;year&gt;2014&lt;/year&gt;&lt;/dates&gt;&lt;label&gt;XSEDE2014&lt;/label&gt;&lt;urls&gt;&lt;/urls&gt;&lt;custom3&gt;article&lt;/custom3&gt;&lt;/record&gt;&lt;/Cite&gt;&lt;/EndNote&gt;</w:instrText>
      </w:r>
      <w:r w:rsidRPr="007D6CB8">
        <w:rPr>
          <w:bCs/>
        </w:rPr>
        <w:fldChar w:fldCharType="separate"/>
      </w:r>
      <w:r w:rsidR="00AA4041">
        <w:rPr>
          <w:bCs/>
          <w:noProof/>
        </w:rPr>
        <w:t>[15]</w:t>
      </w:r>
      <w:r w:rsidRPr="007D6CB8">
        <w:rPr>
          <w:bCs/>
        </w:rPr>
        <w:fldChar w:fldCharType="end"/>
      </w:r>
      <w:r w:rsidRPr="007D6CB8">
        <w:rPr>
          <w:bCs/>
        </w:rPr>
        <w:t xml:space="preserve">) with a low barrier to entry. In fact, NSG continues to remain the leading consumer of ACCESS resources – </w:t>
      </w:r>
      <w:r>
        <w:rPr>
          <w:bCs/>
        </w:rPr>
        <w:t>consuming more than 40% more than the next user</w:t>
      </w:r>
      <w:r w:rsidRPr="007D6CB8">
        <w:rPr>
          <w:bCs/>
        </w:rPr>
        <w:t xml:space="preserve">. However, the technology landscape is constantly evolving creating new opportunities for innovation and training. The growing popularity of cloud computing for HPC applications </w:t>
      </w:r>
      <w:r w:rsidRPr="007D6CB8">
        <w:rPr>
          <w:bCs/>
        </w:rPr>
        <w:fldChar w:fldCharType="begin"/>
      </w:r>
      <w:r w:rsidR="00AA4041">
        <w:rPr>
          <w:bCs/>
        </w:rPr>
        <w:instrText xml:space="preserve"> ADDIN EN.CITE &lt;EndNote&gt;&lt;Cite&gt;&lt;Year&gt;2022&lt;/Year&gt;&lt;RecNum&gt;12106&lt;/RecNum&gt;&lt;DisplayText&gt;[16-18]&lt;/DisplayText&gt;&lt;record&gt;&lt;rec-number&gt;12106&lt;/rec-number&gt;&lt;foreign-keys&gt;&lt;key app="EN" db-id="wadfdsrz59rdaae9xsp59eaife9etwspvrz5" timestamp="1676767296" guid="a7478bd3-1017-427f-a577-d510e2a69cec"&gt;12106&lt;/key&gt;&lt;/foreign-keys&gt;&lt;ref-type name="Generic"&gt;13&lt;/ref-type&gt;&lt;contributors&gt;&lt;/contributors&gt;&lt;titles&gt;&lt;title&gt;High Performance Computing - AWS&lt;/title&gt;&lt;/titles&gt;&lt;dates&gt;&lt;year&gt;2022&lt;/year&gt;&lt;/dates&gt;&lt;publisher&gt;/aws.amazon.com/hpc/&lt;/publisher&gt;&lt;label&gt;AmazonHPC&lt;/label&gt;&lt;urls&gt;&lt;/urls&gt;&lt;custom3&gt;misc&lt;/custom3&gt;&lt;/record&gt;&lt;/Cite&gt;&lt;Cite&gt;&lt;Year&gt;2022&lt;/Year&gt;&lt;RecNum&gt;12107&lt;/RecNum&gt;&lt;record&gt;&lt;rec-number&gt;12107&lt;/rec-number&gt;&lt;foreign-keys&gt;&lt;key app="EN" db-id="wadfdsrz59rdaae9xsp59eaife9etwspvrz5" timestamp="1676767296" guid="4b8d6696-fb58-4f94-8a57-0f95c3e052e9"&gt;12107&lt;/key&gt;&lt;/foreign-keys&gt;&lt;ref-type name="Generic"&gt;13&lt;/ref-type&gt;&lt;contributors&gt;&lt;/contributors&gt;&lt;titles&gt;&lt;title&gt;High Performance Computing Solutions&lt;/title&gt;&lt;/titles&gt;&lt;dates&gt;&lt;year&gt;2022&lt;/year&gt;&lt;/dates&gt;&lt;publisher&gt;/cloud.google.com/solutions/hpc&lt;/publisher&gt;&lt;label&gt;GoogleHPC&lt;/label&gt;&lt;urls&gt;&lt;/urls&gt;&lt;custom3&gt;misc&lt;/custom3&gt;&lt;/record&gt;&lt;/Cite&gt;&lt;Cite&gt;&lt;Year&gt;2022&lt;/Year&gt;&lt;RecNum&gt;12108&lt;/RecNum&gt;&lt;record&gt;&lt;rec-number&gt;12108&lt;/rec-number&gt;&lt;foreign-keys&gt;&lt;key app="EN" db-id="wadfdsrz59rdaae9xsp59eaife9etwspvrz5" timestamp="1676767296" guid="cf2c0b5a-ccca-43ca-b252-1fea590cf3a9"&gt;12108&lt;/key&gt;&lt;/foreign-keys&gt;&lt;ref-type name="Generic"&gt;13&lt;/ref-type&gt;&lt;contributors&gt;&lt;/contributors&gt;&lt;titles&gt;&lt;title&gt;Azure high-performance computing&lt;/title&gt;&lt;/titles&gt;&lt;dates&gt;&lt;year&gt;2022&lt;/year&gt;&lt;/dates&gt;&lt;publisher&gt;/azure.microsoft.com/en-us/solutions/high-performance-computing&lt;/publisher&gt;&lt;label&gt;AzureHPC&lt;/label&gt;&lt;urls&gt;&lt;/urls&gt;&lt;custom3&gt;misc&lt;/custom3&gt;&lt;/record&gt;&lt;/Cite&gt;&lt;/EndNote&gt;</w:instrText>
      </w:r>
      <w:r w:rsidRPr="007D6CB8">
        <w:rPr>
          <w:bCs/>
        </w:rPr>
        <w:fldChar w:fldCharType="separate"/>
      </w:r>
      <w:r w:rsidR="00AA4041">
        <w:rPr>
          <w:bCs/>
          <w:noProof/>
        </w:rPr>
        <w:t>[16-18]</w:t>
      </w:r>
      <w:r w:rsidRPr="007D6CB8">
        <w:rPr>
          <w:bCs/>
        </w:rPr>
        <w:fldChar w:fldCharType="end"/>
      </w:r>
      <w:r w:rsidRPr="007D6CB8">
        <w:rPr>
          <w:bCs/>
        </w:rPr>
        <w:t xml:space="preserve"> demands new</w:t>
      </w:r>
      <w:r>
        <w:rPr>
          <w:bCs/>
        </w:rPr>
        <w:t xml:space="preserve"> research workflows that</w:t>
      </w:r>
      <w:r w:rsidRPr="007D6CB8">
        <w:rPr>
          <w:bCs/>
        </w:rPr>
        <w:t xml:space="preserve"> integrate neuroscience with advanced CI beyond traditional HPC environments.</w:t>
      </w:r>
      <w:r>
        <w:rPr>
          <w:bCs/>
        </w:rPr>
        <w:t xml:space="preserve"> </w:t>
      </w:r>
      <w:r w:rsidRPr="007D6CB8">
        <w:rPr>
          <w:bCs/>
        </w:rPr>
        <w:t xml:space="preserve">While past neuroscience development efforts have targeted the use of HPC through middleware services/workflows </w:t>
      </w:r>
      <w:r w:rsidRPr="007D6CB8">
        <w:rPr>
          <w:bCs/>
        </w:rPr>
        <w:fldChar w:fldCharType="begin"/>
      </w:r>
      <w:r w:rsidR="00AA4041">
        <w:rPr>
          <w:bCs/>
        </w:rPr>
        <w:instrText xml:space="preserve"> ADDIN EN.CITE &lt;EndNote&gt;&lt;Cite&gt;&lt;Author&gt;Calyam&lt;/Author&gt;&lt;Year&gt;2018&lt;/Year&gt;&lt;RecNum&gt;11140&lt;/RecNum&gt;&lt;DisplayText&gt;[19]&lt;/DisplayText&gt;&lt;record&gt;&lt;rec-number&gt;11140&lt;/rec-number&gt;&lt;foreign-keys&gt;&lt;key app="EN" db-id="wadfdsrz59rdaae9xsp59eaife9etwspvrz5" timestamp="1676595058" guid="3fdf4633-2752-47f5-8bd3-28e359f09274"&gt;11140&lt;/key&gt;&lt;/foreign-keys&gt;&lt;ref-type name="Journal Article"&gt;17&lt;/ref-type&gt;&lt;contributors&gt;&lt;authors&gt;&lt;author&gt;Calyam, P.&lt;/author&gt;&lt;author&gt;Nair, S. S.&lt;/author&gt;&lt;/authors&gt;&lt;/contributors&gt;&lt;titles&gt;&lt;title&gt;Science Gateway Development to aid Cyber and Software Automation for Neuroscience Researchers and Educators, Austin TX (Sept 25-27, 2018)&lt;/title&gt;&lt;secondary-title&gt;13th Gateway Computing Environments Conference (Gateways)&lt;/secondary-title&gt;&lt;/titles&gt;&lt;dates&gt;&lt;year&gt;2018&lt;/year&gt;&lt;/dates&gt;&lt;urls&gt;&lt;/urls&gt;&lt;/record&gt;&lt;/Cite&gt;&lt;/EndNote&gt;</w:instrText>
      </w:r>
      <w:r w:rsidRPr="007D6CB8">
        <w:rPr>
          <w:bCs/>
        </w:rPr>
        <w:fldChar w:fldCharType="separate"/>
      </w:r>
      <w:r w:rsidR="00AA4041">
        <w:rPr>
          <w:bCs/>
          <w:noProof/>
        </w:rPr>
        <w:t>[19]</w:t>
      </w:r>
      <w:r w:rsidRPr="007D6CB8">
        <w:rPr>
          <w:bCs/>
        </w:rPr>
        <w:fldChar w:fldCharType="end"/>
      </w:r>
      <w:r w:rsidRPr="007D6CB8">
        <w:rPr>
          <w:bCs/>
        </w:rPr>
        <w:t xml:space="preserve">, the barrier to entry was high. Hence, the CI adoption was poor. The heterogeneity of </w:t>
      </w:r>
      <w:r w:rsidRPr="007D6CB8">
        <w:rPr>
          <w:bCs/>
        </w:rPr>
        <w:lastRenderedPageBreak/>
        <w:t xml:space="preserve">hardware, high-speed networking, and the ability to customize one’s computing environment in advanced CI resources demands rethinking how </w:t>
      </w:r>
      <w:r>
        <w:rPr>
          <w:bCs/>
        </w:rPr>
        <w:t>end-to-end neuroscience</w:t>
      </w:r>
      <w:r w:rsidRPr="007D6CB8">
        <w:rPr>
          <w:bCs/>
        </w:rPr>
        <w:t xml:space="preserve"> </w:t>
      </w:r>
      <w:r>
        <w:rPr>
          <w:bCs/>
        </w:rPr>
        <w:t xml:space="preserve">workflows </w:t>
      </w:r>
      <w:r w:rsidRPr="007D6CB8">
        <w:rPr>
          <w:bCs/>
        </w:rPr>
        <w:t xml:space="preserve">can be seamlessly integrated with </w:t>
      </w:r>
      <w:r>
        <w:rPr>
          <w:bCs/>
        </w:rPr>
        <w:t>these resources</w:t>
      </w:r>
      <w:r w:rsidRPr="007D6CB8">
        <w:rPr>
          <w:bCs/>
        </w:rPr>
        <w:t>.</w:t>
      </w:r>
    </w:p>
    <w:p w14:paraId="1E930DAA" w14:textId="68591569" w:rsidR="007264ED" w:rsidRDefault="007264ED" w:rsidP="007264ED">
      <w:pPr>
        <w:tabs>
          <w:tab w:val="start" w:pos="13.50pt"/>
          <w:tab w:val="start" w:pos="18pt"/>
        </w:tabs>
        <w:jc w:val="both"/>
        <w:rPr>
          <w:bCs/>
        </w:rPr>
      </w:pPr>
      <w:r>
        <w:rPr>
          <w:bCs/>
        </w:rPr>
        <w:tab/>
        <w:t xml:space="preserve">Scaling neural network simulations has been an ongoing challenge in the neuroscience community. Migliore et al. </w:t>
      </w:r>
      <w:r>
        <w:rPr>
          <w:bCs/>
        </w:rPr>
        <w:fldChar w:fldCharType="begin"/>
      </w:r>
      <w:r w:rsidR="00AA4041">
        <w:rPr>
          <w:bCs/>
        </w:rPr>
        <w:instrText xml:space="preserve"> ADDIN EN.CITE &lt;EndNote&gt;&lt;Cite&gt;&lt;Author&gt;Migliore&lt;/Author&gt;&lt;Year&gt;2006&lt;/Year&gt;&lt;RecNum&gt;12295&lt;/RecNum&gt;&lt;DisplayText&gt;[20]&lt;/DisplayText&gt;&lt;record&gt;&lt;rec-number&gt;12295&lt;/rec-number&gt;&lt;foreign-keys&gt;&lt;key app="EN" db-id="wadfdsrz59rdaae9xsp59eaife9etwspvrz5" timestamp="1695394736" guid="1ea0af63-3ae3-4ad9-8ff4-8b3818f13dd2"&gt;12295&lt;/key&gt;&lt;/foreign-keys&gt;&lt;ref-type name="Journal Article"&gt;17&lt;/ref-type&gt;&lt;contributors&gt;&lt;authors&gt;&lt;author&gt;Migliore, M.&lt;/author&gt;&lt;author&gt;Cannia, C.&lt;/author&gt;&lt;author&gt;Lytton, W. W.&lt;/author&gt;&lt;author&gt;Markram, Henry&lt;/author&gt;&lt;author&gt;Hines, M. L.&lt;/author&gt;&lt;/authors&gt;&lt;/contributors&gt;&lt;titles&gt;&lt;title&gt;Parallel network simulations with NEURON&lt;/title&gt;&lt;secondary-title&gt;Journal of Computational Neuroscience&lt;/secondary-title&gt;&lt;/titles&gt;&lt;periodical&gt;&lt;full-title&gt;Journal of Computational Neuroscience&lt;/full-title&gt;&lt;abbr-1&gt;J. Comput. Neurosci.&lt;/abbr-1&gt;&lt;abbr-2&gt;J Comput Neurosci&lt;/abbr-2&gt;&lt;/periodical&gt;&lt;pages&gt;119-129&lt;/pages&gt;&lt;volume&gt;21&lt;/volume&gt;&lt;number&gt;2&lt;/number&gt;&lt;dates&gt;&lt;year&gt;2006&lt;/year&gt;&lt;pub-dates&gt;&lt;date&gt;2006/10/01&lt;/date&gt;&lt;/pub-dates&gt;&lt;/dates&gt;&lt;isbn&gt;1573-6873&lt;/isbn&gt;&lt;urls&gt;&lt;related-urls&gt;&lt;url&gt;https://doi.org/10.1007/s10827-006-7949-5&lt;/url&gt;&lt;/related-urls&gt;&lt;/urls&gt;&lt;electronic-resource-num&gt;10.1007/s10827-006-7949-5&lt;/electronic-resource-num&gt;&lt;/record&gt;&lt;/Cite&gt;&lt;/EndNote&gt;</w:instrText>
      </w:r>
      <w:r>
        <w:rPr>
          <w:bCs/>
        </w:rPr>
        <w:fldChar w:fldCharType="separate"/>
      </w:r>
      <w:r w:rsidR="00AA4041">
        <w:rPr>
          <w:bCs/>
          <w:noProof/>
        </w:rPr>
        <w:t>[20]</w:t>
      </w:r>
      <w:r>
        <w:rPr>
          <w:bCs/>
        </w:rPr>
        <w:fldChar w:fldCharType="end"/>
      </w:r>
      <w:r>
        <w:rPr>
          <w:bCs/>
        </w:rPr>
        <w:t xml:space="preserve"> investigated the scaling of NEURON network simulations using Message Passing Interface (MPI) and multiprocessor systems such as a Beowulf cluster and a supercomputer. They observed that spike communication overhead was less of a bottleneck compared to cache memory effects. As the number of processors was increased, the problem size became small enough that a supercomputer achieved better speedup. Later Hines et al. </w:t>
      </w:r>
      <w:r>
        <w:rPr>
          <w:bCs/>
        </w:rPr>
        <w:fldChar w:fldCharType="begin"/>
      </w:r>
      <w:r w:rsidR="00AA4041">
        <w:rPr>
          <w:bCs/>
        </w:rPr>
        <w:instrText xml:space="preserve"> ADDIN EN.CITE &lt;EndNote&gt;&lt;Cite&gt;&lt;Author&gt;Hines&lt;/Author&gt;&lt;Year&gt;2008&lt;/Year&gt;&lt;RecNum&gt;12296&lt;/RecNum&gt;&lt;DisplayText&gt;[21]&lt;/DisplayText&gt;&lt;record&gt;&lt;rec-number&gt;12296&lt;/rec-number&gt;&lt;foreign-keys&gt;&lt;key app="EN" db-id="wadfdsrz59rdaae9xsp59eaife9etwspvrz5" timestamp="1695394861" guid="1f06cbf7-faf2-44f6-a442-9c1961ea6947"&gt;12296&lt;/key&gt;&lt;/foreign-keys&gt;&lt;ref-type name="Journal Article"&gt;17&lt;/ref-type&gt;&lt;contributors&gt;&lt;authors&gt;&lt;author&gt;Hines, M. L.&lt;/author&gt;&lt;author&gt;Carnevale, N. T.&lt;/author&gt;&lt;/authors&gt;&lt;/contributors&gt;&lt;auth-address&gt;Department of Computer Science, Yale University, New Haven, CT, USA. michael.hines@yale.edu&lt;/auth-address&gt;&lt;titles&gt;&lt;title&gt;Translating network models to parallel hardware in NEURON&lt;/title&gt;&lt;secondary-title&gt;J Neurosci Methods&lt;/secondary-title&gt;&lt;/titles&gt;&lt;periodical&gt;&lt;full-title&gt;Journal of Neuroscience Methods&lt;/full-title&gt;&lt;abbr-1&gt;J. Neurosci. Methods&lt;/abbr-1&gt;&lt;abbr-2&gt;J Neurosci Methods&lt;/abbr-2&gt;&lt;/periodical&gt;&lt;pages&gt;425-55&lt;/pages&gt;&lt;volume&gt;169&lt;/volume&gt;&lt;number&gt;2&lt;/number&gt;&lt;edition&gt;20070916&lt;/edition&gt;&lt;keywords&gt;&lt;keyword&gt;Computer Simulation&lt;/keyword&gt;&lt;keyword&gt;*Computer Systems&lt;/keyword&gt;&lt;keyword&gt;*Models, Neurological&lt;/keyword&gt;&lt;keyword&gt;*Neural Networks, Computer&lt;/keyword&gt;&lt;keyword&gt;Neurons/*physiology&lt;/keyword&gt;&lt;keyword&gt;Programming Languages&lt;/keyword&gt;&lt;keyword&gt;Software&lt;/keyword&gt;&lt;/keywords&gt;&lt;dates&gt;&lt;year&gt;2008&lt;/year&gt;&lt;pub-dates&gt;&lt;date&gt;Apr 30&lt;/date&gt;&lt;/pub-dates&gt;&lt;/dates&gt;&lt;isbn&gt;0165-0270 (Print)&amp;#xD;0165-0270&lt;/isbn&gt;&lt;accession-num&gt;17997162&lt;/accession-num&gt;&lt;urls&gt;&lt;/urls&gt;&lt;custom2&gt;PMC2430920&lt;/custom2&gt;&lt;custom6&gt;NIHMS47936&lt;/custom6&gt;&lt;electronic-resource-num&gt;10.1016/j.jneumeth.2007.09.010&lt;/electronic-resource-num&gt;&lt;remote-database-provider&gt;NLM&lt;/remote-database-provider&gt;&lt;language&gt;eng&lt;/language&gt;&lt;/record&gt;&lt;/Cite&gt;&lt;/EndNote&gt;</w:instrText>
      </w:r>
      <w:r>
        <w:rPr>
          <w:bCs/>
        </w:rPr>
        <w:fldChar w:fldCharType="separate"/>
      </w:r>
      <w:r w:rsidR="00AA4041">
        <w:rPr>
          <w:bCs/>
          <w:noProof/>
        </w:rPr>
        <w:t>[21]</w:t>
      </w:r>
      <w:r>
        <w:rPr>
          <w:bCs/>
        </w:rPr>
        <w:fldChar w:fldCharType="end"/>
      </w:r>
      <w:r>
        <w:rPr>
          <w:bCs/>
        </w:rPr>
        <w:t xml:space="preserve"> showed how models implemented in NEURON can be parallelized using MPI for executing on local resources (e.g., a single computer, a cluster of computers connected by Ethernet, a multiprocessor computer) as well as supercomputers. </w:t>
      </w:r>
    </w:p>
    <w:p w14:paraId="0A800735" w14:textId="68AAB08A" w:rsidR="007264ED" w:rsidRDefault="007264ED" w:rsidP="007264ED">
      <w:pPr>
        <w:tabs>
          <w:tab w:val="start" w:pos="13.50pt"/>
          <w:tab w:val="start" w:pos="18pt"/>
        </w:tabs>
        <w:jc w:val="both"/>
        <w:rPr>
          <w:bCs/>
        </w:rPr>
      </w:pPr>
      <w:r>
        <w:rPr>
          <w:bCs/>
        </w:rPr>
        <w:tab/>
        <w:t xml:space="preserve">Recent efforts have explored the use of GPUs for accelerating neuronal biophysical simulations (e.g., Arbor </w:t>
      </w:r>
      <w:r>
        <w:rPr>
          <w:bCs/>
        </w:rPr>
        <w:fldChar w:fldCharType="begin"/>
      </w:r>
      <w:r w:rsidR="00AA4041">
        <w:rPr>
          <w:bCs/>
        </w:rPr>
        <w:instrText xml:space="preserve"> ADDIN EN.CITE &lt;EndNote&gt;&lt;Cite&gt;&lt;Author&gt;Akar&lt;/Author&gt;&lt;Year&gt;2019&lt;/Year&gt;&lt;RecNum&gt;12297&lt;/RecNum&gt;&lt;DisplayText&gt;[22]&lt;/DisplayText&gt;&lt;record&gt;&lt;rec-number&gt;12297&lt;/rec-number&gt;&lt;foreign-keys&gt;&lt;key app="EN" db-id="wadfdsrz59rdaae9xsp59eaife9etwspvrz5" timestamp="1695395114" guid="b8e591c4-8073-432b-9a14-c4f2f6cddbd7"&gt;12297&lt;/key&gt;&lt;/foreign-keys&gt;&lt;ref-type name="Conference Proceedings"&gt;10&lt;/ref-type&gt;&lt;contributors&gt;&lt;authors&gt;&lt;author&gt;Akar, N. A.&lt;/author&gt;&lt;author&gt;Cumming, B.&lt;/author&gt;&lt;author&gt;Karakasis, V.&lt;/author&gt;&lt;author&gt;Küsters, A.&lt;/author&gt;&lt;author&gt;Klijn, W.&lt;/author&gt;&lt;author&gt;Peyser, A.&lt;/author&gt;&lt;author&gt;Yates, S .&lt;/author&gt;&lt;/authors&gt;&lt;/contributors&gt;&lt;titles&gt;&lt;title&gt;Arbor - A Morphologically-Detailed Neural Network Simulation Library for Contemporary High-Performance Computing Architectures&lt;/title&gt;&lt;secondary-title&gt;27th Euromicro International Conference on Parallel, Distributed and Network-Based Processing, PDP 2019&lt;/secondary-title&gt;&lt;/titles&gt;&lt;pages&gt;274–282.&lt;/pages&gt;&lt;dates&gt;&lt;year&gt;2019&lt;/year&gt;&lt;/dates&gt;&lt;urls&gt;&lt;/urls&gt;&lt;/record&gt;&lt;/Cite&gt;&lt;/EndNote&gt;</w:instrText>
      </w:r>
      <w:r>
        <w:rPr>
          <w:bCs/>
        </w:rPr>
        <w:fldChar w:fldCharType="separate"/>
      </w:r>
      <w:r w:rsidR="00AA4041">
        <w:rPr>
          <w:bCs/>
          <w:noProof/>
        </w:rPr>
        <w:t>[22]</w:t>
      </w:r>
      <w:r>
        <w:rPr>
          <w:bCs/>
        </w:rPr>
        <w:fldChar w:fldCharType="end"/>
      </w:r>
      <w:r>
        <w:rPr>
          <w:bCs/>
        </w:rPr>
        <w:t xml:space="preserve">, </w:t>
      </w:r>
      <w:proofErr w:type="spellStart"/>
      <w:r>
        <w:rPr>
          <w:bCs/>
        </w:rPr>
        <w:t>CoreNeuron</w:t>
      </w:r>
      <w:proofErr w:type="spellEnd"/>
      <w:r>
        <w:rPr>
          <w:bCs/>
        </w:rPr>
        <w:t xml:space="preserve"> </w:t>
      </w:r>
      <w:r>
        <w:rPr>
          <w:bCs/>
        </w:rPr>
        <w:fldChar w:fldCharType="begin"/>
      </w:r>
      <w:r w:rsidR="00AA4041">
        <w:rPr>
          <w:bCs/>
        </w:rPr>
        <w:instrText xml:space="preserve"> ADDIN EN.CITE &lt;EndNote&gt;&lt;Cite&gt;&lt;Author&gt;Kumbhar&lt;/Author&gt;&lt;Year&gt;2019&lt;/Year&gt;&lt;RecNum&gt;12298&lt;/RecNum&gt;&lt;DisplayText&gt;[23]&lt;/DisplayText&gt;&lt;record&gt;&lt;rec-number&gt;12298&lt;/rec-number&gt;&lt;foreign-keys&gt;&lt;key app="EN" db-id="wadfdsrz59rdaae9xsp59eaife9etwspvrz5" timestamp="1695395325" guid="0a1d59fc-cc1c-49eb-9f22-6a05663043fe"&gt;12298&lt;/key&gt;&lt;/foreign-keys&gt;&lt;ref-type name="Journal Article"&gt;17&lt;/ref-type&gt;&lt;contributors&gt;&lt;authors&gt;&lt;author&gt;Kumbhar, P.&lt;/author&gt;&lt;author&gt;Hines, M.&lt;/author&gt;&lt;author&gt;Fouriaux, J.&lt;/author&gt;&lt;author&gt;Ovcharenko, A.&lt;/author&gt;&lt;author&gt;King, J.&lt;/author&gt;&lt;author&gt;Delalondre, F.&lt;/author&gt;&lt;author&gt;Schürmann, F.&lt;/author&gt;&lt;/authors&gt;&lt;/contributors&gt;&lt;auth-address&gt;Blue Brain Project, École Polytechnique Fédérale de Lausanne (EPFL), Geneva, Switzerland.&amp;#xD;Department of Neuroscience, Yale University, New Haven, CT, United States.&lt;/auth-address&gt;&lt;titles&gt;&lt;title&gt;CoreNEURON : An Optimized Compute Engine for the NEURON Simulator&lt;/title&gt;&lt;secondary-title&gt;Front Neuroinform&lt;/secondary-title&gt;&lt;/titles&gt;&lt;periodical&gt;&lt;full-title&gt;Frontiers in Neuroinformatics&lt;/full-title&gt;&lt;abbr-1&gt;Front. Neuroinform.&lt;/abbr-1&gt;&lt;abbr-2&gt;Front Neuroinform&lt;/abbr-2&gt;&lt;/periodical&gt;&lt;pages&gt;63&lt;/pages&gt;&lt;volume&gt;13&lt;/volume&gt;&lt;edition&gt;20190919&lt;/edition&gt;&lt;keywords&gt;&lt;keyword&gt;Neuron&lt;/keyword&gt;&lt;keyword&gt;neuronal networks&lt;/keyword&gt;&lt;keyword&gt;performance optimization&lt;/keyword&gt;&lt;keyword&gt;simulation&lt;/keyword&gt;&lt;keyword&gt;supercomputing&lt;/keyword&gt;&lt;/keywords&gt;&lt;dates&gt;&lt;year&gt;2019&lt;/year&gt;&lt;/dates&gt;&lt;isbn&gt;1662-5196 (Print)&amp;#xD;1662-5196&lt;/isbn&gt;&lt;accession-num&gt;31616273&lt;/accession-num&gt;&lt;urls&gt;&lt;/urls&gt;&lt;custom2&gt;PMC6763692&lt;/custom2&gt;&lt;electronic-resource-num&gt;10.3389/fninf.2019.00063&lt;/electronic-resource-num&gt;&lt;remote-database-provider&gt;NLM&lt;/remote-database-provider&gt;&lt;language&gt;eng&lt;/language&gt;&lt;/record&gt;&lt;/Cite&gt;&lt;/EndNote&gt;</w:instrText>
      </w:r>
      <w:r>
        <w:rPr>
          <w:bCs/>
        </w:rPr>
        <w:fldChar w:fldCharType="separate"/>
      </w:r>
      <w:r w:rsidR="00AA4041">
        <w:rPr>
          <w:bCs/>
          <w:noProof/>
        </w:rPr>
        <w:t>[23]</w:t>
      </w:r>
      <w:r>
        <w:rPr>
          <w:bCs/>
        </w:rPr>
        <w:fldChar w:fldCharType="end"/>
      </w:r>
      <w:r>
        <w:rPr>
          <w:bCs/>
        </w:rPr>
        <w:t xml:space="preserve">). They focused on simulating large scale neuronal networks with multiple compartments. More recently, </w:t>
      </w:r>
      <w:proofErr w:type="spellStart"/>
      <w:r>
        <w:rPr>
          <w:bCs/>
        </w:rPr>
        <w:t>NeuroGPU</w:t>
      </w:r>
      <w:proofErr w:type="spellEnd"/>
      <w:r>
        <w:rPr>
          <w:bCs/>
        </w:rPr>
        <w:t xml:space="preserve"> </w:t>
      </w:r>
      <w:r>
        <w:rPr>
          <w:bCs/>
        </w:rPr>
        <w:fldChar w:fldCharType="begin"/>
      </w:r>
      <w:r w:rsidR="00AA4041">
        <w:rPr>
          <w:bCs/>
        </w:rPr>
        <w:instrText xml:space="preserve"> ADDIN EN.CITE &lt;EndNote&gt;&lt;Cite&gt;&lt;Author&gt;!!! INVALID CITATION !!! [27]&lt;/Author&gt;&lt;RecNum&gt;0&lt;/RecNum&gt;&lt;DisplayText&gt;[24]&lt;/DisplayText&gt;&lt;record&gt;&lt;dates&gt;&lt;year&gt;!!! INVALID CITATION !!! [27]&lt;/year&gt;&lt;/dates&gt;&lt;/record&gt;&lt;/Cite&gt;&lt;/EndNote&gt;</w:instrText>
      </w:r>
      <w:r>
        <w:rPr>
          <w:bCs/>
        </w:rPr>
        <w:fldChar w:fldCharType="separate"/>
      </w:r>
      <w:r w:rsidR="00AA4041">
        <w:rPr>
          <w:bCs/>
          <w:noProof/>
        </w:rPr>
        <w:t>[24]</w:t>
      </w:r>
      <w:r>
        <w:rPr>
          <w:bCs/>
        </w:rPr>
        <w:fldChar w:fldCharType="end"/>
      </w:r>
      <w:r>
        <w:rPr>
          <w:bCs/>
        </w:rPr>
        <w:t xml:space="preserve"> accelerated multi-compartment neuron simulations using GPUs and was 200 times faster than NEURON simulation on a single core. It used CUDA to optimize memory management on the GPUs. </w:t>
      </w:r>
      <w:proofErr w:type="spellStart"/>
      <w:r>
        <w:rPr>
          <w:bCs/>
        </w:rPr>
        <w:t>NeuroGPU</w:t>
      </w:r>
      <w:proofErr w:type="spellEnd"/>
      <w:r>
        <w:rPr>
          <w:bCs/>
        </w:rPr>
        <w:t xml:space="preserve"> was also faster than NEURON parallelized using MPI. Another recent effort used Docker containers to accelerate NEURON models using MPI in a commodity cluster </w:t>
      </w:r>
      <w:r>
        <w:rPr>
          <w:bCs/>
        </w:rPr>
        <w:fldChar w:fldCharType="begin"/>
      </w:r>
      <w:r w:rsidR="00AA4041">
        <w:rPr>
          <w:bCs/>
        </w:rPr>
        <w:instrText xml:space="preserve"> ADDIN EN.CITE &lt;EndNote&gt;&lt;Cite&gt;&lt;Author&gt;Iyengar&lt;/Author&gt;&lt;Year&gt;2020&lt;/Year&gt;&lt;RecNum&gt;12299&lt;/RecNum&gt;&lt;DisplayText&gt;[25]&lt;/DisplayText&gt;&lt;record&gt;&lt;rec-number&gt;12299&lt;/rec-number&gt;&lt;foreign-keys&gt;&lt;key app="EN" db-id="wadfdsrz59rdaae9xsp59eaife9etwspvrz5" timestamp="1695395489" guid="4ba0b431-7d3d-48c5-8bb0-7cfb9c1fe201"&gt;12299&lt;/key&gt;&lt;/foreign-keys&gt;&lt;ref-type name="Conference Proceedings"&gt;10&lt;/ref-type&gt;&lt;contributors&gt;&lt;authors&gt;&lt;author&gt;Iyengar, R. S. &lt;/author&gt;&lt;author&gt;Raghavan, M.&lt;/author&gt;&lt;/authors&gt;&lt;/contributors&gt;&lt;titles&gt;&lt;title&gt;MPI Parallelization of NEUROiD Models Using Docker Swarm&lt;/title&gt;&lt;secondary-title&gt;IEEE 26th International Conference on Parallel and Distributed Systems (ICPADS)&lt;/secondary-title&gt;&lt;/titles&gt;&lt;pages&gt;655-660&lt;/pages&gt;&lt;dates&gt;&lt;year&gt;2020&lt;/year&gt;&lt;/dates&gt;&lt;pub-location&gt;Hong Kong&lt;/pub-location&gt;&lt;publisher&gt;IEEE&lt;/publisher&gt;&lt;urls&gt;&lt;/urls&gt;&lt;/record&gt;&lt;/Cite&gt;&lt;/EndNote&gt;</w:instrText>
      </w:r>
      <w:r>
        <w:rPr>
          <w:bCs/>
        </w:rPr>
        <w:fldChar w:fldCharType="separate"/>
      </w:r>
      <w:r w:rsidR="00AA4041">
        <w:rPr>
          <w:bCs/>
          <w:noProof/>
        </w:rPr>
        <w:t>[25]</w:t>
      </w:r>
      <w:r>
        <w:rPr>
          <w:bCs/>
        </w:rPr>
        <w:fldChar w:fldCharType="end"/>
      </w:r>
      <w:r>
        <w:rPr>
          <w:bCs/>
        </w:rPr>
        <w:t>. There in growing interest in scaling neuroscience computations beyond traditional HPC environments</w:t>
      </w:r>
      <w:r w:rsidR="0045622D">
        <w:rPr>
          <w:bCs/>
        </w:rPr>
        <w:t>, including using distributed computing</w:t>
      </w:r>
      <w:r>
        <w:rPr>
          <w:bCs/>
        </w:rPr>
        <w:t>.</w:t>
      </w:r>
    </w:p>
    <w:p w14:paraId="6CA12490" w14:textId="1B6A7717" w:rsidR="007264ED" w:rsidRDefault="007264ED" w:rsidP="007264ED">
      <w:pPr>
        <w:tabs>
          <w:tab w:val="start" w:pos="13.50pt"/>
        </w:tabs>
        <w:jc w:val="both"/>
        <w:rPr>
          <w:bCs/>
        </w:rPr>
      </w:pPr>
      <w:r>
        <w:rPr>
          <w:bCs/>
        </w:rPr>
        <w:tab/>
      </w:r>
      <w:r w:rsidRPr="002F6E6E">
        <w:rPr>
          <w:bCs/>
        </w:rPr>
        <w:t>Created in 2019, FABRIC is a nationwide NSF research infrastructure and testbed for advancing computer science research and science applications. It is a programmable infrastructure with extensible networking elements and large amounts of compute and storage capabilities scattered throughout the network.</w:t>
      </w:r>
      <w:r w:rsidRPr="002F6E6E">
        <w:t xml:space="preserve"> </w:t>
      </w:r>
      <w:r w:rsidRPr="002F6E6E">
        <w:rPr>
          <w:bCs/>
        </w:rPr>
        <w:t xml:space="preserve">High speed optical links interconnect 30 geographically distributed sites on FABRIC via different Layer 2 and Layer networking services </w:t>
      </w:r>
      <w:r w:rsidRPr="002F6E6E">
        <w:rPr>
          <w:bCs/>
        </w:rPr>
        <w:fldChar w:fldCharType="begin"/>
      </w:r>
      <w:r w:rsidR="00AA4041">
        <w:rPr>
          <w:bCs/>
        </w:rPr>
        <w:instrText xml:space="preserve"> ADDIN EN.CITE &lt;EndNote&gt;&lt;Cite&gt;&lt;Author&gt;Ruth&lt;/Author&gt;&lt;Year&gt;2022&lt;/Year&gt;&lt;RecNum&gt;6544&lt;/RecNum&gt;&lt;DisplayText&gt;[26]&lt;/DisplayText&gt;&lt;record&gt;&lt;rec-number&gt;6544&lt;/rec-number&gt;&lt;foreign-keys&gt;&lt;key app="EN" db-id="wadfdsrz59rdaae9xsp59eaife9etwspvrz5" timestamp="1676427032" guid="07bac7d4-ef07-4022-b4b4-ce13a8ec61a9"&gt;6544&lt;/key&gt;&lt;/foreign-keys&gt;&lt;ref-type name="Conference Proceedings"&gt;10&lt;/ref-type&gt;&lt;contributors&gt;&lt;authors&gt;&lt;author&gt;P. Ruth&lt;/author&gt;&lt;author&gt;I. Baldin&lt;/author&gt;&lt;author&gt;K. Thareja&lt;/author&gt;&lt;author&gt;T. Lehman&lt;/author&gt;&lt;author&gt;X. Yang&lt;/author&gt;&lt;author&gt;E. Kissel&lt;/author&gt;&lt;/authors&gt;&lt;/contributors&gt;&lt;titles&gt;&lt;title&gt;FABRIC Network Service Model&lt;/title&gt;&lt;secondary-title&gt;2022 IFIP Networking Conference (IFIP Networking)&lt;/secondary-title&gt;&lt;alt-title&gt;2022 IFIP Networking Conference (IFIP Networking)&lt;/alt-title&gt;&lt;/titles&gt;&lt;pages&gt;1-6&lt;/pages&gt;&lt;dates&gt;&lt;year&gt;2022&lt;/year&gt;&lt;pub-dates&gt;&lt;date&gt;13-16 June 2022&lt;/date&gt;&lt;/pub-dates&gt;&lt;/dates&gt;&lt;isbn&gt;1861-2288&lt;/isbn&gt;&lt;urls&gt;&lt;/urls&gt;&lt;electronic-resource-num&gt;10.23919/IFIPNetworking55013.2022.9829810&lt;/electronic-resource-num&gt;&lt;/record&gt;&lt;/Cite&gt;&lt;/EndNote&gt;</w:instrText>
      </w:r>
      <w:r w:rsidRPr="002F6E6E">
        <w:rPr>
          <w:bCs/>
        </w:rPr>
        <w:fldChar w:fldCharType="separate"/>
      </w:r>
      <w:r w:rsidR="00AA4041">
        <w:rPr>
          <w:bCs/>
          <w:noProof/>
        </w:rPr>
        <w:t>[26]</w:t>
      </w:r>
      <w:r w:rsidRPr="002F6E6E">
        <w:rPr>
          <w:bCs/>
        </w:rPr>
        <w:fldChar w:fldCharType="end"/>
      </w:r>
      <w:r w:rsidRPr="002F6E6E">
        <w:rPr>
          <w:bCs/>
        </w:rPr>
        <w:t>. FABRIC has Internet2 connectivity to public clouds such as Amazon Web Services (AWS) and Microsoft Azure. A FABRIC node, which contains a rack of compute, storage, and networking devices, is equipped with cutting-edge processors, large amounts of RAM, non-volatile memory express (</w:t>
      </w:r>
      <w:proofErr w:type="spellStart"/>
      <w:r w:rsidRPr="002F6E6E">
        <w:rPr>
          <w:bCs/>
        </w:rPr>
        <w:t>NVMe</w:t>
      </w:r>
      <w:proofErr w:type="spellEnd"/>
      <w:r w:rsidRPr="002F6E6E">
        <w:rPr>
          <w:bCs/>
        </w:rPr>
        <w:t xml:space="preserve">) drives, GPUs, and 100/200 Gbps </w:t>
      </w:r>
      <w:proofErr w:type="spellStart"/>
      <w:r w:rsidRPr="002F6E6E">
        <w:rPr>
          <w:bCs/>
        </w:rPr>
        <w:t>SmartNICs</w:t>
      </w:r>
      <w:proofErr w:type="spellEnd"/>
      <w:r w:rsidRPr="002F6E6E">
        <w:rPr>
          <w:bCs/>
        </w:rPr>
        <w:t xml:space="preserve">. Experimenters on FABRIC can choose virtual machine (VM) or container configurations for provisioning resources. Indeed, FABRIC is an advanced CI resource that can have a transformative impact on next-generation neuroscience </w:t>
      </w:r>
      <w:r>
        <w:rPr>
          <w:bCs/>
        </w:rPr>
        <w:t>research</w:t>
      </w:r>
      <w:r w:rsidRPr="002F6E6E">
        <w:rPr>
          <w:bCs/>
        </w:rPr>
        <w:t xml:space="preserve"> and education. To the best of our knowledge, </w:t>
      </w:r>
      <w:r w:rsidRPr="002F6E6E">
        <w:rPr>
          <w:bCs/>
          <w:i/>
          <w:iCs/>
        </w:rPr>
        <w:t>none have explored this opportunity for neuroscience</w:t>
      </w:r>
      <w:r w:rsidRPr="002F6E6E">
        <w:rPr>
          <w:bCs/>
        </w:rPr>
        <w:t>.</w:t>
      </w:r>
    </w:p>
    <w:p w14:paraId="7D049DDF" w14:textId="77777777" w:rsidR="007264ED" w:rsidRDefault="007264ED" w:rsidP="001A2D61">
      <w:pPr>
        <w:tabs>
          <w:tab w:val="start" w:pos="13.50pt"/>
          <w:tab w:val="start" w:pos="18pt"/>
        </w:tabs>
        <w:jc w:val="both"/>
        <w:rPr>
          <w:bCs/>
        </w:rPr>
      </w:pPr>
      <w:r>
        <w:rPr>
          <w:bCs/>
        </w:rPr>
        <w:tab/>
        <w:t xml:space="preserve">Scalable, end-to-end neuroscience workflows involve both neural model simulation and machine learning along with interactions with biologists/experimenters/animals. Using FABRIC for these workflows poses interesting challenges that are discussed next. (a) </w:t>
      </w:r>
      <w:r w:rsidRPr="005D528C">
        <w:rPr>
          <w:bCs/>
        </w:rPr>
        <w:t xml:space="preserve">FABRIC’s programmability allows </w:t>
      </w:r>
      <w:r w:rsidRPr="005D528C">
        <w:rPr>
          <w:bCs/>
        </w:rPr>
        <w:t xml:space="preserve">experimenters to set up a heterogenous cluster with CPUs, GPUs, and/or </w:t>
      </w:r>
      <w:proofErr w:type="spellStart"/>
      <w:r w:rsidRPr="005D528C">
        <w:rPr>
          <w:bCs/>
        </w:rPr>
        <w:t>SmartNICs</w:t>
      </w:r>
      <w:proofErr w:type="spellEnd"/>
      <w:r w:rsidRPr="005D528C">
        <w:rPr>
          <w:bCs/>
        </w:rPr>
        <w:t>, spanning a single site or across multiple sites. End-to-end neuroscience workflows, which include neural model simulation and machine learning, will pose new challenges in load balancing and resource utilization in such a heterogenous cluster. These challenges must be addressed to achieve good scalability and performance.</w:t>
      </w:r>
    </w:p>
    <w:p w14:paraId="35297411" w14:textId="77777777" w:rsidR="007264ED" w:rsidRDefault="007264ED" w:rsidP="001A2D61">
      <w:pPr>
        <w:jc w:val="both"/>
      </w:pPr>
      <w:r>
        <w:rPr>
          <w:bCs/>
        </w:rPr>
        <w:t xml:space="preserve">(b) </w:t>
      </w:r>
      <w:r w:rsidRPr="005D528C">
        <w:rPr>
          <w:bCs/>
        </w:rPr>
        <w:t xml:space="preserve">Neural model simulations can access public databases during execution. These databases should be accessed in near real-time for the simulations to execute fast. As these databases are large, they must be partitioned and distributed carefully across the cluster to enable low-latency access. One possibility is to employ distributed in-memory database technologies with the ability to slide and dice data efficiently. </w:t>
      </w:r>
      <w:r>
        <w:rPr>
          <w:bCs/>
        </w:rPr>
        <w:t xml:space="preserve">(c) </w:t>
      </w:r>
      <w:r w:rsidRPr="005D528C">
        <w:rPr>
          <w:bCs/>
        </w:rPr>
        <w:t>Model-in-loop experimentation allows collaboration across institutions and research labs. For example, a rodent can be controlled at Rutgers University using a neural simulation running at University of Missouri. To enable such experimentation on FABRIC, low-latency, high-speed data transfer between geographically separated FABRIC sites is necessary. To achieve this, appropriate network paths must be dynamically selected on FABRIC to achieve real-time coordination.</w:t>
      </w:r>
      <w:r>
        <w:tab/>
      </w:r>
    </w:p>
    <w:p w14:paraId="125673FD" w14:textId="77777777" w:rsidR="007264ED" w:rsidRPr="00795C65" w:rsidRDefault="007264ED" w:rsidP="001A2D61">
      <w:pPr>
        <w:tabs>
          <w:tab w:val="start" w:pos="18pt"/>
        </w:tabs>
        <w:jc w:val="both"/>
      </w:pPr>
      <w:r>
        <w:rPr>
          <w:bCs/>
        </w:rPr>
        <w:tab/>
        <w:t>In summary, the</w:t>
      </w:r>
      <w:r w:rsidRPr="007D6CB8">
        <w:rPr>
          <w:bCs/>
        </w:rPr>
        <w:t xml:space="preserve"> features of advanced CI resources </w:t>
      </w:r>
      <w:r>
        <w:rPr>
          <w:bCs/>
        </w:rPr>
        <w:t>(i.e., FABRIC) need to be carefully tailored to the diverse</w:t>
      </w:r>
      <w:r w:rsidRPr="007D6CB8">
        <w:rPr>
          <w:bCs/>
        </w:rPr>
        <w:t xml:space="preserve"> neuroscience </w:t>
      </w:r>
      <w:r>
        <w:rPr>
          <w:bCs/>
        </w:rPr>
        <w:t>research cases</w:t>
      </w:r>
      <w:r w:rsidRPr="007D6CB8">
        <w:rPr>
          <w:bCs/>
        </w:rPr>
        <w:t>. Yet, the workflow of a typical neuroscience user should be minimally disrupted to encourage adoption.</w:t>
      </w:r>
      <w:r w:rsidRPr="00113CEA">
        <w:rPr>
          <w:noProof/>
        </w:rPr>
        <w:t xml:space="preserve"> </w:t>
      </w:r>
    </w:p>
    <w:p w14:paraId="289CC147" w14:textId="77777777" w:rsidR="002A54D7" w:rsidRPr="004B6B65" w:rsidRDefault="002A54D7" w:rsidP="001A2D61">
      <w:pPr>
        <w:pStyle w:val="BodyText"/>
        <w:ind w:firstLine="0pt"/>
        <w:rPr>
          <w:lang w:val="en-US"/>
        </w:rPr>
      </w:pPr>
    </w:p>
    <w:p w14:paraId="7E136919" w14:textId="443A51F0" w:rsidR="009303D9" w:rsidRPr="006B6B66" w:rsidRDefault="00103DE4" w:rsidP="006B6B66">
      <w:pPr>
        <w:pStyle w:val="Heading1"/>
      </w:pPr>
      <w:r>
        <w:t>METHOD</w:t>
      </w:r>
    </w:p>
    <w:p w14:paraId="2067CBCF" w14:textId="1C412F3F" w:rsidR="006555D0" w:rsidRPr="00010D23" w:rsidRDefault="006555D0" w:rsidP="006555D0">
      <w:pPr>
        <w:pStyle w:val="Heading2"/>
        <w:rPr>
          <w:highlight w:val="lightGray"/>
        </w:rPr>
      </w:pPr>
      <w:r w:rsidRPr="00010D23">
        <w:rPr>
          <w:highlight w:val="lightGray"/>
        </w:rPr>
        <w:t>Case Studies</w:t>
      </w:r>
    </w:p>
    <w:p w14:paraId="2043F08D" w14:textId="0A52F396" w:rsidR="00746A6D" w:rsidRPr="00010D23" w:rsidRDefault="0045622D" w:rsidP="007F1ED8">
      <w:pPr>
        <w:pStyle w:val="ListParagraph"/>
        <w:numPr>
          <w:ilvl w:val="0"/>
          <w:numId w:val="26"/>
        </w:numPr>
        <w:tabs>
          <w:tab w:val="start" w:pos="13.50pt"/>
        </w:tabs>
        <w:ind w:start="4.50pt" w:firstLine="0pt"/>
        <w:jc w:val="both"/>
        <w:rPr>
          <w:rFonts w:ascii="Times New Roman" w:hAnsi="Times New Roman" w:cs="Times New Roman"/>
          <w:sz w:val="20"/>
          <w:szCs w:val="20"/>
          <w:highlight w:val="lightGray"/>
        </w:rPr>
      </w:pPr>
      <w:r>
        <w:rPr>
          <w:rFonts w:ascii="Times New Roman" w:hAnsi="Times New Roman" w:cs="Times New Roman"/>
          <w:sz w:val="20"/>
          <w:szCs w:val="20"/>
          <w:highlight w:val="lightGray"/>
        </w:rPr>
        <w:t>Running on one FABRIC node vs two nodes</w:t>
      </w:r>
    </w:p>
    <w:p w14:paraId="67ED67AA" w14:textId="36D666F5" w:rsidR="000958B6" w:rsidRPr="00010D23" w:rsidRDefault="0078243B" w:rsidP="007F1ED8">
      <w:pPr>
        <w:pStyle w:val="ListParagraph"/>
        <w:numPr>
          <w:ilvl w:val="0"/>
          <w:numId w:val="26"/>
        </w:numPr>
        <w:tabs>
          <w:tab w:val="start" w:pos="13.50pt"/>
        </w:tabs>
        <w:ind w:start="4.50pt" w:firstLine="0pt"/>
        <w:jc w:val="both"/>
        <w:rPr>
          <w:rFonts w:ascii="Times New Roman" w:hAnsi="Times New Roman" w:cs="Times New Roman"/>
          <w:sz w:val="20"/>
          <w:szCs w:val="20"/>
          <w:highlight w:val="lightGray"/>
        </w:rPr>
      </w:pPr>
      <w:r w:rsidRPr="00010D23">
        <w:rPr>
          <w:rFonts w:ascii="Times New Roman" w:hAnsi="Times New Roman" w:cs="Times New Roman"/>
          <w:sz w:val="20"/>
          <w:szCs w:val="20"/>
          <w:highlight w:val="lightGray"/>
        </w:rPr>
        <w:t>Data management for large-scale models</w:t>
      </w:r>
      <w:r w:rsidR="00F55F27">
        <w:rPr>
          <w:rFonts w:ascii="Times New Roman" w:hAnsi="Times New Roman" w:cs="Times New Roman"/>
          <w:sz w:val="20"/>
          <w:szCs w:val="20"/>
          <w:highlight w:val="lightGray"/>
        </w:rPr>
        <w:t xml:space="preserve"> – need to access data from the neurobiologist</w:t>
      </w:r>
      <w:r w:rsidR="00982660">
        <w:rPr>
          <w:rFonts w:ascii="Times New Roman" w:hAnsi="Times New Roman" w:cs="Times New Roman"/>
          <w:sz w:val="20"/>
          <w:szCs w:val="20"/>
          <w:highlight w:val="lightGray"/>
        </w:rPr>
        <w:t xml:space="preserve"> (and databases) and interface with them in real-time</w:t>
      </w:r>
      <w:r w:rsidR="0045622D">
        <w:rPr>
          <w:rFonts w:ascii="Times New Roman" w:hAnsi="Times New Roman" w:cs="Times New Roman"/>
          <w:sz w:val="20"/>
          <w:szCs w:val="20"/>
          <w:highlight w:val="lightGray"/>
        </w:rPr>
        <w:t xml:space="preserve">…using machine learning </w:t>
      </w:r>
      <w:proofErr w:type="gramStart"/>
      <w:r w:rsidR="0045622D">
        <w:rPr>
          <w:rFonts w:ascii="Times New Roman" w:hAnsi="Times New Roman" w:cs="Times New Roman"/>
          <w:sz w:val="20"/>
          <w:szCs w:val="20"/>
          <w:highlight w:val="lightGray"/>
        </w:rPr>
        <w:t>example</w:t>
      </w:r>
      <w:proofErr w:type="gramEnd"/>
    </w:p>
    <w:p w14:paraId="172AA060" w14:textId="7A3806B2" w:rsidR="00196A54" w:rsidRPr="00010D23" w:rsidRDefault="00196A54" w:rsidP="007F1ED8">
      <w:pPr>
        <w:pStyle w:val="ListParagraph"/>
        <w:numPr>
          <w:ilvl w:val="0"/>
          <w:numId w:val="26"/>
        </w:numPr>
        <w:tabs>
          <w:tab w:val="start" w:pos="13.50pt"/>
        </w:tabs>
        <w:ind w:start="4.50pt" w:firstLine="0pt"/>
        <w:jc w:val="both"/>
        <w:rPr>
          <w:rFonts w:ascii="Times New Roman" w:hAnsi="Times New Roman" w:cs="Times New Roman"/>
          <w:sz w:val="20"/>
          <w:szCs w:val="20"/>
          <w:highlight w:val="lightGray"/>
        </w:rPr>
      </w:pPr>
      <w:r w:rsidRPr="00010D23">
        <w:rPr>
          <w:rFonts w:ascii="Times New Roman" w:hAnsi="Times New Roman" w:cs="Times New Roman"/>
          <w:sz w:val="20"/>
          <w:szCs w:val="20"/>
          <w:highlight w:val="lightGray"/>
        </w:rPr>
        <w:t>Real-time coordination of model-in-loop experiments</w:t>
      </w:r>
    </w:p>
    <w:p w14:paraId="72348E4B" w14:textId="77777777" w:rsidR="00746A6D" w:rsidRPr="00585A3E" w:rsidRDefault="00746A6D" w:rsidP="00746A6D">
      <w:pPr>
        <w:jc w:val="both"/>
        <w:rPr>
          <w:highlight w:val="cyan"/>
        </w:rPr>
      </w:pPr>
    </w:p>
    <w:p w14:paraId="46751AC5" w14:textId="644B8612" w:rsidR="009303D9" w:rsidRPr="005B520E" w:rsidRDefault="003072C8" w:rsidP="00ED0149">
      <w:pPr>
        <w:pStyle w:val="Heading2"/>
      </w:pPr>
      <w:r>
        <w:t>XXXXXXXX</w:t>
      </w:r>
    </w:p>
    <w:p w14:paraId="1590CA84"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6EB5E059" w14:textId="1AF9E8A4" w:rsidR="00FF4824" w:rsidRDefault="003072C8" w:rsidP="00E7596C">
      <w:pPr>
        <w:pStyle w:val="BodyText"/>
      </w:pPr>
      <w:r>
        <w:rPr>
          <w:lang w:val="en-US"/>
        </w:rPr>
        <w:t>…………….</w:t>
      </w:r>
      <w:r w:rsidR="009303D9" w:rsidRPr="005B520E">
        <w:t>.</w:t>
      </w:r>
    </w:p>
    <w:p w14:paraId="005EAEC1" w14:textId="77777777" w:rsidR="00FF4824" w:rsidRDefault="00FF4824">
      <w:pPr>
        <w:jc w:val="start"/>
        <w:rPr>
          <w:spacing w:val="-1"/>
          <w:lang w:val="x-none" w:eastAsia="x-none"/>
        </w:rPr>
      </w:pPr>
      <w:r>
        <w:br w:type="page"/>
      </w:r>
    </w:p>
    <w:p w14:paraId="526CB197" w14:textId="7E21A393" w:rsidR="009303D9" w:rsidRDefault="00103DE4" w:rsidP="006B6B66">
      <w:pPr>
        <w:pStyle w:val="Heading1"/>
      </w:pPr>
      <w:r>
        <w:lastRenderedPageBreak/>
        <w:t>RESULTS</w:t>
      </w:r>
    </w:p>
    <w:p w14:paraId="527D9B6D" w14:textId="5CBADB70" w:rsidR="00B814B2" w:rsidRDefault="00264127" w:rsidP="000169F9">
      <w:pPr>
        <w:pStyle w:val="BodyText"/>
        <w:rPr>
          <w:b/>
          <w:bCs/>
        </w:rPr>
      </w:pPr>
      <w:r w:rsidRPr="00264127">
        <w:rPr>
          <w:b/>
          <w:bCs/>
          <w:lang w:val="en-US"/>
        </w:rPr>
        <w:t>S</w:t>
      </w:r>
      <w:proofErr w:type="spellStart"/>
      <w:r w:rsidRPr="00264127">
        <w:rPr>
          <w:b/>
          <w:bCs/>
        </w:rPr>
        <w:t>calable</w:t>
      </w:r>
      <w:proofErr w:type="spellEnd"/>
      <w:r w:rsidRPr="00264127">
        <w:rPr>
          <w:b/>
          <w:bCs/>
        </w:rPr>
        <w:t xml:space="preserve"> and efficient </w:t>
      </w:r>
      <w:r w:rsidR="00BC2A3D">
        <w:rPr>
          <w:b/>
          <w:bCs/>
          <w:lang w:val="en-US"/>
        </w:rPr>
        <w:t>single- and multi-cell</w:t>
      </w:r>
      <w:r w:rsidRPr="00264127">
        <w:rPr>
          <w:b/>
          <w:bCs/>
        </w:rPr>
        <w:t xml:space="preserve"> neural model simulation</w:t>
      </w:r>
    </w:p>
    <w:p w14:paraId="1F1A7FAF" w14:textId="07813760" w:rsidR="00FF44E7" w:rsidRDefault="00FF44E7" w:rsidP="000169F9">
      <w:pPr>
        <w:pStyle w:val="BodyText"/>
        <w:rPr>
          <w:b/>
          <w:bCs/>
        </w:rPr>
      </w:pPr>
      <w:r>
        <w:rPr>
          <w:rFonts w:eastAsia="Times New Roman"/>
          <w:noProof/>
        </w:rPr>
        <w:drawing>
          <wp:anchor distT="0" distB="0" distL="114300" distR="114300" simplePos="0" relativeHeight="251659264" behindDoc="1" locked="0" layoutInCell="1" allowOverlap="1" wp14:anchorId="68BC3E1E" wp14:editId="241CA59D">
            <wp:simplePos x="0" y="0"/>
            <wp:positionH relativeFrom="column">
              <wp:posOffset>5080</wp:posOffset>
            </wp:positionH>
            <wp:positionV relativeFrom="paragraph">
              <wp:posOffset>10795</wp:posOffset>
            </wp:positionV>
            <wp:extent cx="2567305" cy="2002155"/>
            <wp:effectExtent l="0" t="0" r="4445" b="0"/>
            <wp:wrapTight wrapText="bothSides">
              <wp:wrapPolygon edited="0">
                <wp:start x="0" y="0"/>
                <wp:lineTo x="0" y="21374"/>
                <wp:lineTo x="21477" y="21374"/>
                <wp:lineTo x="21477" y="0"/>
                <wp:lineTo x="0" y="0"/>
              </wp:wrapPolygon>
            </wp:wrapTight>
            <wp:docPr id="826431421" name="Picture 4" descr="A diagram of a network mod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6431421" name="Picture 4" descr="A diagram of a network model&#10;&#10;Description automatically generated"/>
                    <pic:cNvPicPr/>
                  </pic:nvPicPr>
                  <pic:blipFill rotWithShape="1">
                    <a:blip r:embed="rId11"/>
                    <a:srcRect l="25.692%" t="26.002%" r="31.077%" b="14.076%"/>
                    <a:stretch/>
                  </pic:blipFill>
                  <pic:spPr bwMode="auto">
                    <a:xfrm>
                      <a:off x="0" y="0"/>
                      <a:ext cx="2567305" cy="2002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8EFF3F" w14:textId="381FFE46" w:rsidR="00FF44E7" w:rsidRDefault="00FF44E7" w:rsidP="000169F9">
      <w:pPr>
        <w:pStyle w:val="BodyText"/>
        <w:rPr>
          <w:b/>
          <w:bCs/>
        </w:rPr>
      </w:pPr>
    </w:p>
    <w:p w14:paraId="7E187730" w14:textId="77777777" w:rsidR="00FF44E7" w:rsidRDefault="00FF44E7" w:rsidP="000169F9">
      <w:pPr>
        <w:pStyle w:val="BodyText"/>
        <w:rPr>
          <w:b/>
          <w:bCs/>
        </w:rPr>
      </w:pPr>
    </w:p>
    <w:p w14:paraId="4BFE03C6" w14:textId="0E377777" w:rsidR="00FF44E7" w:rsidRDefault="00FF44E7" w:rsidP="000169F9">
      <w:pPr>
        <w:pStyle w:val="BodyText"/>
        <w:rPr>
          <w:b/>
          <w:bCs/>
        </w:rPr>
      </w:pPr>
    </w:p>
    <w:p w14:paraId="382A6CF0" w14:textId="77777777" w:rsidR="00FF44E7" w:rsidRDefault="00FF44E7" w:rsidP="000169F9">
      <w:pPr>
        <w:pStyle w:val="BodyText"/>
        <w:rPr>
          <w:b/>
          <w:bCs/>
        </w:rPr>
      </w:pPr>
    </w:p>
    <w:p w14:paraId="3A1F941D" w14:textId="49127933" w:rsidR="00FF44E7" w:rsidRDefault="00FF44E7" w:rsidP="000169F9">
      <w:pPr>
        <w:pStyle w:val="BodyText"/>
        <w:rPr>
          <w:b/>
          <w:bCs/>
        </w:rPr>
      </w:pPr>
    </w:p>
    <w:p w14:paraId="5971799A" w14:textId="77777777" w:rsidR="00FF44E7" w:rsidRDefault="00FF44E7" w:rsidP="000169F9">
      <w:pPr>
        <w:pStyle w:val="BodyText"/>
        <w:rPr>
          <w:b/>
          <w:bCs/>
        </w:rPr>
      </w:pPr>
    </w:p>
    <w:p w14:paraId="164B6E3E" w14:textId="4E85E432" w:rsidR="00FF44E7" w:rsidRDefault="00FF44E7" w:rsidP="000169F9">
      <w:pPr>
        <w:pStyle w:val="BodyText"/>
        <w:rPr>
          <w:b/>
          <w:bCs/>
        </w:rPr>
      </w:pPr>
    </w:p>
    <w:p w14:paraId="7B3E5DDF" w14:textId="4D1DE128" w:rsidR="00FF44E7" w:rsidRDefault="00FF44E7" w:rsidP="000169F9">
      <w:pPr>
        <w:pStyle w:val="BodyText"/>
        <w:rPr>
          <w:b/>
          <w:bCs/>
        </w:rPr>
      </w:pPr>
    </w:p>
    <w:p w14:paraId="11BBA4FD" w14:textId="0E9ACA55" w:rsidR="00FF44E7" w:rsidRDefault="00FF44E7" w:rsidP="000169F9">
      <w:pPr>
        <w:pStyle w:val="BodyText"/>
        <w:rPr>
          <w:b/>
          <w:bCs/>
        </w:rPr>
      </w:pPr>
    </w:p>
    <w:p w14:paraId="4FC459AE" w14:textId="5CBF6BC2" w:rsidR="00FF44E7" w:rsidRDefault="00EE3BB0" w:rsidP="00EE3BB0">
      <w:pPr>
        <w:pStyle w:val="BodyText"/>
        <w:ind w:firstLine="0pt"/>
        <w:rPr>
          <w:lang w:val="en-US"/>
        </w:rPr>
      </w:pPr>
      <w:r w:rsidRPr="000A2E4E">
        <w:rPr>
          <w:highlight w:val="yellow"/>
          <w:lang w:val="en-US"/>
        </w:rPr>
        <w:t>TO DO:</w:t>
      </w:r>
    </w:p>
    <w:p w14:paraId="5CB40292" w14:textId="08737CF2" w:rsidR="002F27DB" w:rsidRDefault="002F27DB" w:rsidP="00463602">
      <w:pPr>
        <w:pStyle w:val="BodyText"/>
        <w:numPr>
          <w:ilvl w:val="0"/>
          <w:numId w:val="28"/>
        </w:numPr>
        <w:ind w:start="0pt" w:firstLine="0pt"/>
        <w:rPr>
          <w:lang w:val="en-US"/>
        </w:rPr>
      </w:pPr>
      <w:r>
        <w:rPr>
          <w:lang w:val="en-US"/>
        </w:rPr>
        <w:t>What is the limit for one GPU?</w:t>
      </w:r>
    </w:p>
    <w:p w14:paraId="1D4EC2C0" w14:textId="3CF2F7FA" w:rsidR="00A06450" w:rsidRPr="002B7E8D" w:rsidRDefault="00B77DDD" w:rsidP="00A06450">
      <w:pPr>
        <w:pStyle w:val="BodyText"/>
        <w:ind w:firstLine="0pt"/>
        <w:rPr>
          <w:u w:val="single"/>
          <w:lang w:val="en-US"/>
        </w:rPr>
      </w:pPr>
      <w:r>
        <w:rPr>
          <w:u w:val="single"/>
          <w:lang w:val="en-US"/>
        </w:rPr>
        <w:t>Case 1</w:t>
      </w:r>
    </w:p>
    <w:p w14:paraId="389758C7" w14:textId="77777777" w:rsidR="00270F6D" w:rsidRDefault="00270F6D" w:rsidP="00463602">
      <w:pPr>
        <w:pStyle w:val="BodyText"/>
        <w:numPr>
          <w:ilvl w:val="0"/>
          <w:numId w:val="28"/>
        </w:numPr>
        <w:ind w:start="0pt" w:firstLine="0pt"/>
        <w:rPr>
          <w:lang w:val="en-US"/>
        </w:rPr>
      </w:pPr>
      <w:r w:rsidRPr="00A03F34">
        <w:rPr>
          <w:lang w:val="en-US"/>
        </w:rPr>
        <w:t xml:space="preserve">One VM with </w:t>
      </w:r>
      <w:r>
        <w:rPr>
          <w:lang w:val="en-US"/>
        </w:rPr>
        <w:t xml:space="preserve">1 GPU vs 2 or more </w:t>
      </w:r>
      <w:proofErr w:type="gramStart"/>
      <w:r>
        <w:rPr>
          <w:lang w:val="en-US"/>
        </w:rPr>
        <w:t>GPUs  ---</w:t>
      </w:r>
      <w:proofErr w:type="gramEnd"/>
      <w:r>
        <w:rPr>
          <w:lang w:val="en-US"/>
        </w:rPr>
        <w:t xml:space="preserve"> </w:t>
      </w:r>
      <w:proofErr w:type="spellStart"/>
      <w:r>
        <w:rPr>
          <w:lang w:val="en-US"/>
        </w:rPr>
        <w:t>novelty?</w:t>
      </w:r>
      <w:proofErr w:type="spellEnd"/>
    </w:p>
    <w:p w14:paraId="1F03BF43" w14:textId="2764F97B" w:rsidR="00270F6D" w:rsidRDefault="00270F6D" w:rsidP="00270F6D">
      <w:pPr>
        <w:pStyle w:val="BodyText"/>
        <w:ind w:firstLine="0pt"/>
        <w:rPr>
          <w:lang w:val="en-US"/>
        </w:rPr>
      </w:pPr>
      <w:r>
        <w:rPr>
          <w:u w:val="single"/>
          <w:lang w:val="en-US"/>
        </w:rPr>
        <w:t xml:space="preserve">Case </w:t>
      </w:r>
      <w:r w:rsidR="00E06C4B">
        <w:rPr>
          <w:u w:val="single"/>
          <w:lang w:val="en-US"/>
        </w:rPr>
        <w:t>2</w:t>
      </w:r>
    </w:p>
    <w:p w14:paraId="30A8DC7E" w14:textId="49248F25" w:rsidR="00463602" w:rsidRPr="00E06C4B" w:rsidRDefault="00463602" w:rsidP="00E06C4B">
      <w:pPr>
        <w:pStyle w:val="BodyText"/>
        <w:numPr>
          <w:ilvl w:val="0"/>
          <w:numId w:val="28"/>
        </w:numPr>
        <w:ind w:start="0pt" w:firstLine="0pt"/>
        <w:rPr>
          <w:lang w:val="en-US"/>
        </w:rPr>
      </w:pPr>
      <w:r>
        <w:rPr>
          <w:lang w:val="en-US"/>
        </w:rPr>
        <w:t xml:space="preserve">One VM with one GPU vs two VMs with 1 GPU </w:t>
      </w:r>
      <w:proofErr w:type="gramStart"/>
      <w:r>
        <w:rPr>
          <w:lang w:val="en-US"/>
        </w:rPr>
        <w:t>each</w:t>
      </w:r>
      <w:r w:rsidR="00B77DDD">
        <w:rPr>
          <w:lang w:val="en-US"/>
        </w:rPr>
        <w:t xml:space="preserve">  -</w:t>
      </w:r>
      <w:proofErr w:type="gramEnd"/>
      <w:r w:rsidR="00B77DDD">
        <w:rPr>
          <w:lang w:val="en-US"/>
        </w:rPr>
        <w:t xml:space="preserve"> run on 1 node </w:t>
      </w:r>
    </w:p>
    <w:p w14:paraId="77F44594" w14:textId="77777777" w:rsidR="004B1A28" w:rsidRDefault="004B1A28" w:rsidP="004B1A28">
      <w:pPr>
        <w:pStyle w:val="BodyText"/>
        <w:ind w:firstLine="0pt"/>
        <w:rPr>
          <w:u w:val="single"/>
          <w:lang w:val="en-US"/>
        </w:rPr>
      </w:pPr>
    </w:p>
    <w:p w14:paraId="333420CA" w14:textId="0C0780AC" w:rsidR="00B21240" w:rsidRPr="00B21240" w:rsidRDefault="00B21240" w:rsidP="004B1A28">
      <w:pPr>
        <w:pStyle w:val="BodyText"/>
        <w:ind w:firstLine="0pt"/>
        <w:rPr>
          <w:lang w:val="en-US"/>
        </w:rPr>
      </w:pPr>
      <w:r>
        <w:rPr>
          <w:u w:val="single"/>
          <w:lang w:val="en-US"/>
        </w:rPr>
        <w:t>TO CHECK</w:t>
      </w:r>
      <w:r w:rsidRPr="00B21240">
        <w:rPr>
          <w:lang w:val="en-US"/>
        </w:rPr>
        <w:t>:  Does the present MPI code consider two nodes?</w:t>
      </w:r>
    </w:p>
    <w:p w14:paraId="61BE754C" w14:textId="77777777" w:rsidR="004B1A28" w:rsidRPr="00A03F34" w:rsidRDefault="004B1A28" w:rsidP="004B1A28">
      <w:pPr>
        <w:pStyle w:val="BodyText"/>
        <w:ind w:firstLine="0pt"/>
        <w:rPr>
          <w:lang w:val="en-US"/>
        </w:rPr>
      </w:pPr>
    </w:p>
    <w:p w14:paraId="2DD35B03" w14:textId="77777777" w:rsidR="00EE3BB0" w:rsidRPr="00EE3BB0" w:rsidRDefault="00EE3BB0" w:rsidP="00EE3BB0">
      <w:pPr>
        <w:pStyle w:val="BodyText"/>
        <w:ind w:firstLine="0pt"/>
        <w:rPr>
          <w:lang w:val="en-US"/>
        </w:rPr>
      </w:pPr>
    </w:p>
    <w:p w14:paraId="3DFEF61B" w14:textId="77777777" w:rsidR="00FF44E7" w:rsidRDefault="00FF44E7" w:rsidP="000169F9">
      <w:pPr>
        <w:pStyle w:val="BodyText"/>
        <w:rPr>
          <w:b/>
          <w:bCs/>
        </w:rPr>
      </w:pPr>
    </w:p>
    <w:p w14:paraId="67448FC2" w14:textId="2894E3B0" w:rsidR="00FF44E7" w:rsidRDefault="00FF44E7" w:rsidP="000169F9">
      <w:pPr>
        <w:pStyle w:val="BodyText"/>
        <w:rPr>
          <w:b/>
          <w:bCs/>
        </w:rPr>
      </w:pPr>
    </w:p>
    <w:p w14:paraId="2DD02AB8" w14:textId="77777777" w:rsidR="00FF44E7" w:rsidRDefault="00FF44E7" w:rsidP="000169F9">
      <w:pPr>
        <w:pStyle w:val="BodyText"/>
        <w:rPr>
          <w:b/>
          <w:bCs/>
        </w:rPr>
      </w:pPr>
    </w:p>
    <w:p w14:paraId="7B680766" w14:textId="77777777" w:rsidR="00FF44E7" w:rsidRDefault="00FF44E7" w:rsidP="000169F9">
      <w:pPr>
        <w:pStyle w:val="BodyText"/>
        <w:rPr>
          <w:b/>
          <w:bCs/>
        </w:rPr>
      </w:pPr>
    </w:p>
    <w:p w14:paraId="10037136" w14:textId="77777777" w:rsidR="00FF44E7" w:rsidRDefault="00FF44E7" w:rsidP="000169F9">
      <w:pPr>
        <w:pStyle w:val="BodyText"/>
        <w:rPr>
          <w:b/>
          <w:bCs/>
        </w:rPr>
      </w:pPr>
    </w:p>
    <w:p w14:paraId="72B30FF8" w14:textId="77777777" w:rsidR="00FF44E7" w:rsidRDefault="00FF44E7" w:rsidP="000169F9">
      <w:pPr>
        <w:pStyle w:val="BodyText"/>
        <w:rPr>
          <w:b/>
          <w:bCs/>
        </w:rPr>
      </w:pPr>
    </w:p>
    <w:p w14:paraId="5C042EB9" w14:textId="77777777" w:rsidR="00FF44E7" w:rsidRDefault="00FF44E7" w:rsidP="000169F9">
      <w:pPr>
        <w:pStyle w:val="BodyText"/>
        <w:rPr>
          <w:b/>
          <w:bCs/>
        </w:rPr>
      </w:pPr>
    </w:p>
    <w:p w14:paraId="27D8EC24" w14:textId="77777777" w:rsidR="00FF44E7" w:rsidRDefault="00FF44E7" w:rsidP="000169F9">
      <w:pPr>
        <w:pStyle w:val="BodyText"/>
        <w:rPr>
          <w:b/>
          <w:bCs/>
        </w:rPr>
      </w:pPr>
    </w:p>
    <w:p w14:paraId="296C7CBA" w14:textId="77777777" w:rsidR="00FF44E7" w:rsidRDefault="00FF44E7" w:rsidP="000169F9">
      <w:pPr>
        <w:pStyle w:val="BodyText"/>
        <w:rPr>
          <w:b/>
          <w:bCs/>
        </w:rPr>
      </w:pPr>
    </w:p>
    <w:p w14:paraId="228DA78E" w14:textId="77777777" w:rsidR="00FF44E7" w:rsidRDefault="00FF44E7" w:rsidP="000169F9">
      <w:pPr>
        <w:pStyle w:val="BodyText"/>
        <w:rPr>
          <w:b/>
          <w:bCs/>
        </w:rPr>
      </w:pPr>
    </w:p>
    <w:p w14:paraId="54EC6EC7" w14:textId="77777777" w:rsidR="00FF44E7" w:rsidRDefault="00FF44E7" w:rsidP="000169F9">
      <w:pPr>
        <w:pStyle w:val="BodyText"/>
        <w:rPr>
          <w:b/>
          <w:bCs/>
        </w:rPr>
      </w:pPr>
    </w:p>
    <w:p w14:paraId="16023541" w14:textId="77777777" w:rsidR="00FF44E7" w:rsidRPr="00264127" w:rsidRDefault="00FF44E7" w:rsidP="000169F9">
      <w:pPr>
        <w:pStyle w:val="BodyText"/>
        <w:rPr>
          <w:b/>
          <w:bCs/>
          <w:lang w:val="en-US"/>
        </w:rPr>
      </w:pPr>
    </w:p>
    <w:p w14:paraId="37C08721" w14:textId="7B1D19AC" w:rsidR="00B814B2" w:rsidRDefault="00B814B2" w:rsidP="00B814B2">
      <w:pPr>
        <w:tabs>
          <w:tab w:val="start" w:pos="13.50pt"/>
        </w:tabs>
        <w:contextualSpacing/>
        <w:jc w:val="both"/>
        <w:rPr>
          <w:rFonts w:eastAsia="Times New Roman"/>
        </w:rPr>
      </w:pPr>
    </w:p>
    <w:p w14:paraId="700CD15B" w14:textId="77777777" w:rsidR="00B814B2" w:rsidRDefault="00B814B2" w:rsidP="00B814B2">
      <w:pPr>
        <w:tabs>
          <w:tab w:val="start" w:pos="13.50pt"/>
        </w:tabs>
        <w:contextualSpacing/>
        <w:jc w:val="both"/>
        <w:rPr>
          <w:rFonts w:eastAsia="Times New Roman"/>
        </w:rPr>
      </w:pPr>
    </w:p>
    <w:p w14:paraId="36C87E21" w14:textId="77777777" w:rsidR="00B814B2" w:rsidRDefault="00B814B2" w:rsidP="00B814B2">
      <w:pPr>
        <w:pStyle w:val="NoSpacing"/>
        <w:keepNext/>
        <w:tabs>
          <w:tab w:val="start" w:pos="13.50pt"/>
        </w:tabs>
        <w:jc w:val="both"/>
      </w:pPr>
    </w:p>
    <w:p w14:paraId="449B8B62" w14:textId="77777777" w:rsidR="00B814B2" w:rsidRDefault="00B814B2" w:rsidP="00B814B2">
      <w:pPr>
        <w:pStyle w:val="NoSpacing"/>
        <w:tabs>
          <w:tab w:val="start" w:pos="13.50pt"/>
        </w:tabs>
        <w:jc w:val="both"/>
        <w:rPr>
          <w:rFonts w:ascii="Times New Roman" w:hAnsi="Times New Roman" w:cs="Times New Roman"/>
          <w:b/>
          <w:bCs/>
          <w:sz w:val="6"/>
          <w:szCs w:val="6"/>
        </w:rPr>
      </w:pPr>
    </w:p>
    <w:p w14:paraId="1E3F0ED0" w14:textId="77777777" w:rsidR="00B814B2" w:rsidRDefault="00B814B2" w:rsidP="00B814B2">
      <w:pPr>
        <w:pStyle w:val="NoSpacing"/>
        <w:tabs>
          <w:tab w:val="start" w:pos="13.50pt"/>
        </w:tabs>
        <w:jc w:val="both"/>
        <w:rPr>
          <w:rFonts w:ascii="Times New Roman" w:hAnsi="Times New Roman" w:cs="Times New Roman"/>
          <w:b/>
          <w:bCs/>
          <w:sz w:val="6"/>
          <w:szCs w:val="6"/>
        </w:rPr>
      </w:pPr>
    </w:p>
    <w:p w14:paraId="7427FDBA" w14:textId="77777777" w:rsidR="00B814B2" w:rsidRDefault="00B814B2" w:rsidP="00B814B2">
      <w:pPr>
        <w:pStyle w:val="NoSpacing"/>
        <w:tabs>
          <w:tab w:val="start" w:pos="13.50pt"/>
        </w:tabs>
        <w:jc w:val="both"/>
        <w:rPr>
          <w:rFonts w:ascii="Times New Roman" w:hAnsi="Times New Roman" w:cs="Times New Roman"/>
          <w:b/>
          <w:bCs/>
          <w:sz w:val="6"/>
          <w:szCs w:val="6"/>
        </w:rPr>
      </w:pPr>
    </w:p>
    <w:p w14:paraId="3D3DC34E" w14:textId="77777777" w:rsidR="00B814B2" w:rsidRDefault="00B814B2" w:rsidP="00B814B2">
      <w:pPr>
        <w:pStyle w:val="Default"/>
        <w:jc w:val="both"/>
        <w:rPr>
          <w:rFonts w:ascii="Times New Roman" w:hAnsi="Times New Roman" w:cs="Times New Roman"/>
          <w:b/>
          <w:bCs/>
          <w:color w:val="212121"/>
        </w:rPr>
      </w:pPr>
    </w:p>
    <w:p w14:paraId="057A4F32" w14:textId="77777777" w:rsidR="00B814B2" w:rsidRDefault="00B814B2" w:rsidP="00B814B2">
      <w:pPr>
        <w:pStyle w:val="Default"/>
        <w:jc w:val="both"/>
        <w:rPr>
          <w:rFonts w:ascii="Times New Roman" w:hAnsi="Times New Roman" w:cs="Times New Roman"/>
          <w:b/>
          <w:bCs/>
          <w:color w:val="212121"/>
        </w:rPr>
      </w:pPr>
    </w:p>
    <w:p w14:paraId="403CEC0F" w14:textId="77777777" w:rsidR="00B814B2" w:rsidRDefault="00B814B2" w:rsidP="00B814B2">
      <w:pPr>
        <w:pStyle w:val="Default"/>
        <w:jc w:val="both"/>
        <w:rPr>
          <w:rFonts w:ascii="Times New Roman" w:hAnsi="Times New Roman" w:cs="Times New Roman"/>
          <w:b/>
          <w:bCs/>
          <w:color w:val="212121"/>
        </w:rPr>
      </w:pPr>
    </w:p>
    <w:p w14:paraId="7C38CC71" w14:textId="77777777" w:rsidR="00B814B2" w:rsidRDefault="00B814B2" w:rsidP="00B814B2">
      <w:pPr>
        <w:pStyle w:val="Default"/>
        <w:jc w:val="both"/>
        <w:rPr>
          <w:rFonts w:ascii="Times New Roman" w:hAnsi="Times New Roman" w:cs="Times New Roman"/>
          <w:b/>
          <w:bCs/>
          <w:color w:val="212121"/>
        </w:rPr>
      </w:pPr>
    </w:p>
    <w:p w14:paraId="49C5D4F9" w14:textId="77777777" w:rsidR="00200559" w:rsidRPr="00982660" w:rsidRDefault="00200559" w:rsidP="00E7596C">
      <w:pPr>
        <w:pStyle w:val="BodyText"/>
        <w:rPr>
          <w:lang w:val="en-US"/>
        </w:rPr>
      </w:pPr>
    </w:p>
    <w:p w14:paraId="2558F802" w14:textId="77777777" w:rsidR="000944B1" w:rsidRDefault="000944B1">
      <w:pPr>
        <w:jc w:val="start"/>
        <w:rPr>
          <w:spacing w:val="-1"/>
          <w:lang w:eastAsia="x-none"/>
        </w:rPr>
      </w:pPr>
      <w:r>
        <w:br w:type="page"/>
      </w:r>
    </w:p>
    <w:p w14:paraId="52FF5B86" w14:textId="77777777" w:rsidR="00A518AB" w:rsidRPr="00264127" w:rsidRDefault="00A518AB" w:rsidP="00A518AB">
      <w:pPr>
        <w:pStyle w:val="BodyText"/>
        <w:rPr>
          <w:b/>
          <w:bCs/>
          <w:lang w:val="en-US"/>
        </w:rPr>
      </w:pPr>
      <w:r w:rsidRPr="00264127">
        <w:rPr>
          <w:b/>
          <w:bCs/>
          <w:lang w:val="en-US"/>
        </w:rPr>
        <w:lastRenderedPageBreak/>
        <w:t>S</w:t>
      </w:r>
      <w:proofErr w:type="spellStart"/>
      <w:r w:rsidRPr="00264127">
        <w:rPr>
          <w:b/>
          <w:bCs/>
        </w:rPr>
        <w:t>calable</w:t>
      </w:r>
      <w:proofErr w:type="spellEnd"/>
      <w:r w:rsidRPr="00264127">
        <w:rPr>
          <w:b/>
          <w:bCs/>
        </w:rPr>
        <w:t xml:space="preserve"> and efficient data management for large-scale neural model simulation</w:t>
      </w:r>
    </w:p>
    <w:p w14:paraId="0CA6878B" w14:textId="77777777" w:rsidR="00A252F2" w:rsidRDefault="00A252F2" w:rsidP="00A252F2">
      <w:pPr>
        <w:tabs>
          <w:tab w:val="start" w:pos="13.50pt"/>
        </w:tabs>
        <w:jc w:val="both"/>
        <w:rPr>
          <w:b/>
          <w:i/>
        </w:rPr>
      </w:pPr>
    </w:p>
    <w:p w14:paraId="6BAA9285" w14:textId="52BD0CED" w:rsidR="00A252F2" w:rsidRDefault="00A252F2" w:rsidP="00A252F2">
      <w:pPr>
        <w:tabs>
          <w:tab w:val="start" w:pos="13.50pt"/>
        </w:tabs>
        <w:jc w:val="both"/>
        <w:rPr>
          <w:b/>
          <w:i/>
        </w:rPr>
      </w:pPr>
      <w:r>
        <w:rPr>
          <w:b/>
          <w:i/>
          <w:noProof/>
        </w:rPr>
        <w:drawing>
          <wp:anchor distT="0" distB="0" distL="114300" distR="114300" simplePos="0" relativeHeight="251661312" behindDoc="1" locked="0" layoutInCell="1" allowOverlap="1" wp14:anchorId="2BC91182" wp14:editId="26046DF9">
            <wp:simplePos x="0" y="0"/>
            <wp:positionH relativeFrom="column">
              <wp:posOffset>405130</wp:posOffset>
            </wp:positionH>
            <wp:positionV relativeFrom="paragraph">
              <wp:posOffset>81280</wp:posOffset>
            </wp:positionV>
            <wp:extent cx="2574290" cy="2356485"/>
            <wp:effectExtent l="0" t="0" r="0" b="5715"/>
            <wp:wrapTight wrapText="bothSides">
              <wp:wrapPolygon edited="0">
                <wp:start x="0" y="0"/>
                <wp:lineTo x="0" y="21478"/>
                <wp:lineTo x="21419" y="21478"/>
                <wp:lineTo x="21419" y="0"/>
                <wp:lineTo x="0" y="0"/>
              </wp:wrapPolygon>
            </wp:wrapTight>
            <wp:docPr id="571195667" name="Picture 5" descr="A diagram of a clou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1195667" name="Picture 5" descr="A diagram of a cloud&#10;&#10;Description automatically generated"/>
                    <pic:cNvPicPr/>
                  </pic:nvPicPr>
                  <pic:blipFill rotWithShape="1">
                    <a:blip r:embed="rId12"/>
                    <a:srcRect l="25.471%" t="24.653%" r="31.186%" b="4.83%"/>
                    <a:stretch/>
                  </pic:blipFill>
                  <pic:spPr bwMode="auto">
                    <a:xfrm>
                      <a:off x="0" y="0"/>
                      <a:ext cx="2574290" cy="235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3ECE9" w14:textId="5732BBF6" w:rsidR="00A252F2" w:rsidRDefault="00A252F2" w:rsidP="00A252F2">
      <w:pPr>
        <w:tabs>
          <w:tab w:val="start" w:pos="13.50pt"/>
        </w:tabs>
        <w:jc w:val="both"/>
        <w:rPr>
          <w:b/>
          <w:i/>
        </w:rPr>
      </w:pPr>
    </w:p>
    <w:p w14:paraId="3C644C09" w14:textId="77777777" w:rsidR="00A252F2" w:rsidRDefault="00A252F2" w:rsidP="00A252F2">
      <w:pPr>
        <w:tabs>
          <w:tab w:val="start" w:pos="13.50pt"/>
        </w:tabs>
        <w:jc w:val="both"/>
        <w:rPr>
          <w:b/>
          <w:i/>
        </w:rPr>
      </w:pPr>
    </w:p>
    <w:p w14:paraId="6EC5C13F" w14:textId="77777777" w:rsidR="00A252F2" w:rsidRDefault="00A252F2" w:rsidP="00A252F2">
      <w:pPr>
        <w:tabs>
          <w:tab w:val="start" w:pos="13.50pt"/>
        </w:tabs>
        <w:jc w:val="both"/>
        <w:rPr>
          <w:b/>
          <w:i/>
        </w:rPr>
      </w:pPr>
    </w:p>
    <w:p w14:paraId="33936EC5" w14:textId="77777777" w:rsidR="00A252F2" w:rsidRDefault="00A252F2" w:rsidP="00A252F2">
      <w:pPr>
        <w:tabs>
          <w:tab w:val="start" w:pos="13.50pt"/>
        </w:tabs>
        <w:jc w:val="both"/>
        <w:rPr>
          <w:b/>
          <w:i/>
        </w:rPr>
      </w:pPr>
    </w:p>
    <w:p w14:paraId="3A0D5029" w14:textId="77777777" w:rsidR="00A252F2" w:rsidRPr="007D6CB8" w:rsidRDefault="00A252F2" w:rsidP="00A252F2">
      <w:pPr>
        <w:pStyle w:val="Default"/>
        <w:jc w:val="both"/>
        <w:rPr>
          <w:rStyle w:val="contentpasted0"/>
          <w:rFonts w:ascii="Times New Roman" w:hAnsi="Times New Roman" w:cs="Times New Roman"/>
          <w:color w:val="auto"/>
        </w:rPr>
      </w:pPr>
      <w:r w:rsidRPr="007D6CB8">
        <w:rPr>
          <w:rFonts w:ascii="Times New Roman" w:hAnsi="Times New Roman" w:cs="Times New Roman"/>
          <w:b/>
          <w:bCs/>
          <w:color w:val="auto"/>
        </w:rPr>
        <w:t>Clinical level</w:t>
      </w:r>
      <w:r w:rsidRPr="007D6CB8">
        <w:rPr>
          <w:rFonts w:ascii="Times New Roman" w:hAnsi="Times New Roman" w:cs="Times New Roman"/>
          <w:color w:val="auto"/>
        </w:rPr>
        <w:t xml:space="preserve"> – </w:t>
      </w:r>
      <w:r w:rsidRPr="007D6CB8">
        <w:rPr>
          <w:rStyle w:val="contentpasted0"/>
          <w:rFonts w:ascii="Times New Roman" w:hAnsi="Times New Roman"/>
          <w:color w:val="auto"/>
          <w:bdr w:val="none" w:sz="0" w:space="0" w:color="auto" w:frame="1"/>
        </w:rPr>
        <w:t>Use Case:</w:t>
      </w:r>
      <w:r w:rsidRPr="007D6CB8">
        <w:rPr>
          <w:rStyle w:val="contentpasted0"/>
          <w:rFonts w:ascii="Times New Roman" w:hAnsi="Times New Roman"/>
          <w:b/>
          <w:bCs/>
          <w:color w:val="auto"/>
          <w:bdr w:val="none" w:sz="0" w:space="0" w:color="auto" w:frame="1"/>
        </w:rPr>
        <w:t xml:space="preserve"> Linking psychosocial functions with intrinsic functional connectivity of brain activity</w:t>
      </w:r>
      <w:r w:rsidRPr="007D6CB8">
        <w:rPr>
          <w:rStyle w:val="contentpasted0"/>
          <w:rFonts w:ascii="Times New Roman" w:hAnsi="Times New Roman"/>
          <w:color w:val="auto"/>
          <w:bdr w:val="none" w:sz="0" w:space="0" w:color="auto" w:frame="1"/>
        </w:rPr>
        <w:t>. Collaborator - </w:t>
      </w:r>
      <w:r w:rsidRPr="007D6CB8">
        <w:rPr>
          <w:rStyle w:val="contentpasted0"/>
          <w:rFonts w:ascii="Times New Roman" w:hAnsi="Times New Roman"/>
          <w:b/>
          <w:bCs/>
          <w:color w:val="auto"/>
          <w:bdr w:val="none" w:sz="0" w:space="0" w:color="auto" w:frame="1"/>
        </w:rPr>
        <w:t>Dr. Seung Lark Lim </w:t>
      </w:r>
      <w:r w:rsidRPr="007D6CB8">
        <w:rPr>
          <w:rStyle w:val="contentpasted0"/>
          <w:rFonts w:ascii="Times New Roman" w:hAnsi="Times New Roman"/>
          <w:color w:val="auto"/>
          <w:bdr w:val="none" w:sz="0" w:space="0" w:color="auto" w:frame="1"/>
        </w:rPr>
        <w:t>from the Kansas City campus.</w:t>
      </w:r>
      <w:r w:rsidRPr="007D6CB8">
        <w:rPr>
          <w:rStyle w:val="contentpasted0"/>
          <w:rFonts w:ascii="Times New Roman" w:hAnsi="Times New Roman"/>
          <w:i/>
          <w:iCs/>
          <w:color w:val="auto"/>
          <w:bdr w:val="none" w:sz="0" w:space="0" w:color="auto" w:frame="1"/>
        </w:rPr>
        <w:t> </w:t>
      </w:r>
    </w:p>
    <w:p w14:paraId="3253C18B" w14:textId="77777777" w:rsidR="00200559" w:rsidRPr="00982660" w:rsidRDefault="00200559" w:rsidP="00E7596C">
      <w:pPr>
        <w:pStyle w:val="BodyText"/>
        <w:rPr>
          <w:lang w:val="en-US"/>
        </w:rPr>
      </w:pPr>
    </w:p>
    <w:p w14:paraId="4B169A32" w14:textId="77777777" w:rsidR="00200559" w:rsidRPr="00982660" w:rsidRDefault="00200559" w:rsidP="00E7596C">
      <w:pPr>
        <w:pStyle w:val="BodyText"/>
        <w:rPr>
          <w:lang w:val="en-US"/>
        </w:rPr>
      </w:pPr>
    </w:p>
    <w:p w14:paraId="4931B156" w14:textId="77777777" w:rsidR="000944B1" w:rsidRDefault="000944B1">
      <w:pPr>
        <w:jc w:val="start"/>
        <w:rPr>
          <w:spacing w:val="-1"/>
          <w:lang w:eastAsia="x-none"/>
        </w:rPr>
      </w:pPr>
      <w:r>
        <w:br w:type="page"/>
      </w:r>
    </w:p>
    <w:p w14:paraId="250F75B3" w14:textId="46F5D409" w:rsidR="009C7A3D" w:rsidRPr="00954C14" w:rsidRDefault="00954C14" w:rsidP="009C7A3D">
      <w:pPr>
        <w:tabs>
          <w:tab w:val="start" w:pos="13.50pt"/>
        </w:tabs>
        <w:spacing w:line="12pt" w:lineRule="exact"/>
        <w:jc w:val="both"/>
        <w:rPr>
          <w:b/>
          <w:bCs/>
          <w:shd w:val="clear" w:color="auto" w:fill="D0CECE" w:themeFill="background2" w:themeFillShade="E6"/>
        </w:rPr>
      </w:pPr>
      <w:r w:rsidRPr="00954C14">
        <w:rPr>
          <w:b/>
          <w:bCs/>
        </w:rPr>
        <w:lastRenderedPageBreak/>
        <w:t>Efficient real-time multi-site protocols for model-in-loop experimentation</w:t>
      </w:r>
    </w:p>
    <w:p w14:paraId="5D2310F1" w14:textId="77777777" w:rsidR="009C7A3D" w:rsidRDefault="009C7A3D" w:rsidP="009C7A3D">
      <w:pPr>
        <w:tabs>
          <w:tab w:val="start" w:pos="13.50pt"/>
        </w:tabs>
        <w:spacing w:line="12pt" w:lineRule="exact"/>
        <w:jc w:val="both"/>
        <w:rPr>
          <w:b/>
          <w:shd w:val="clear" w:color="auto" w:fill="D0CECE" w:themeFill="background2" w:themeFillShade="E6"/>
        </w:rPr>
      </w:pPr>
    </w:p>
    <w:p w14:paraId="254DE13E" w14:textId="126D1852" w:rsidR="009C7A3D" w:rsidRDefault="000944B1" w:rsidP="009C7A3D">
      <w:pPr>
        <w:tabs>
          <w:tab w:val="start" w:pos="13.50pt"/>
        </w:tabs>
        <w:spacing w:line="12pt" w:lineRule="exact"/>
        <w:jc w:val="both"/>
        <w:rPr>
          <w:b/>
          <w:shd w:val="clear" w:color="auto" w:fill="D0CECE" w:themeFill="background2" w:themeFillShade="E6"/>
        </w:rPr>
      </w:pPr>
      <w:r>
        <w:rPr>
          <w:b/>
          <w:noProof/>
          <w:shd w:val="clear" w:color="auto" w:fill="D0CECE" w:themeFill="background2" w:themeFillShade="E6"/>
        </w:rPr>
        <w:drawing>
          <wp:anchor distT="0" distB="0" distL="114300" distR="114300" simplePos="0" relativeHeight="251671552" behindDoc="1" locked="0" layoutInCell="1" allowOverlap="1" wp14:anchorId="7E4AC0BA" wp14:editId="1EDC9B29">
            <wp:simplePos x="0" y="0"/>
            <wp:positionH relativeFrom="column">
              <wp:posOffset>-4445</wp:posOffset>
            </wp:positionH>
            <wp:positionV relativeFrom="paragraph">
              <wp:posOffset>155575</wp:posOffset>
            </wp:positionV>
            <wp:extent cx="3049270" cy="2000250"/>
            <wp:effectExtent l="0" t="0" r="0" b="0"/>
            <wp:wrapTight wrapText="bothSides">
              <wp:wrapPolygon edited="0">
                <wp:start x="0" y="0"/>
                <wp:lineTo x="0" y="21394"/>
                <wp:lineTo x="21456" y="21394"/>
                <wp:lineTo x="21456" y="0"/>
                <wp:lineTo x="0" y="0"/>
              </wp:wrapPolygon>
            </wp:wrapTight>
            <wp:docPr id="1973081535" name="Picture 1973081535" descr="A diagram of a cloud computing syste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3460151" name="Picture 6" descr="A diagram of a cloud computing system&#10;&#10;Description automatically generated"/>
                    <pic:cNvPicPr/>
                  </pic:nvPicPr>
                  <pic:blipFill rotWithShape="1">
                    <a:blip r:embed="rId13"/>
                    <a:srcRect l="8.887%" t="25.617%" r="31.306%" b="4.649%"/>
                    <a:stretch/>
                  </pic:blipFill>
                  <pic:spPr bwMode="auto">
                    <a:xfrm>
                      <a:off x="0" y="0"/>
                      <a:ext cx="3049270"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6CC62" w14:textId="77777777" w:rsidR="009C7A3D" w:rsidRDefault="009C7A3D" w:rsidP="009C7A3D">
      <w:pPr>
        <w:tabs>
          <w:tab w:val="start" w:pos="13.50pt"/>
        </w:tabs>
        <w:spacing w:line="12pt" w:lineRule="exact"/>
        <w:jc w:val="both"/>
        <w:rPr>
          <w:b/>
          <w:shd w:val="clear" w:color="auto" w:fill="D0CECE" w:themeFill="background2" w:themeFillShade="E6"/>
        </w:rPr>
      </w:pPr>
    </w:p>
    <w:p w14:paraId="609BA2AB" w14:textId="77777777" w:rsidR="009C7A3D" w:rsidRDefault="009C7A3D" w:rsidP="009C7A3D">
      <w:pPr>
        <w:tabs>
          <w:tab w:val="start" w:pos="13.50pt"/>
        </w:tabs>
        <w:spacing w:line="12pt" w:lineRule="exact"/>
        <w:jc w:val="both"/>
        <w:rPr>
          <w:b/>
          <w:shd w:val="clear" w:color="auto" w:fill="D0CECE" w:themeFill="background2" w:themeFillShade="E6"/>
        </w:rPr>
      </w:pPr>
    </w:p>
    <w:p w14:paraId="4DBC5682" w14:textId="77777777" w:rsidR="009C7A3D" w:rsidRDefault="009C7A3D" w:rsidP="009C7A3D">
      <w:pPr>
        <w:tabs>
          <w:tab w:val="start" w:pos="13.50pt"/>
        </w:tabs>
        <w:spacing w:line="12pt" w:lineRule="exact"/>
        <w:jc w:val="both"/>
        <w:rPr>
          <w:b/>
          <w:shd w:val="clear" w:color="auto" w:fill="D0CECE" w:themeFill="background2" w:themeFillShade="E6"/>
        </w:rPr>
      </w:pPr>
    </w:p>
    <w:p w14:paraId="4D4F91A4" w14:textId="77777777" w:rsidR="009C7A3D" w:rsidRDefault="009C7A3D" w:rsidP="009C7A3D">
      <w:pPr>
        <w:tabs>
          <w:tab w:val="start" w:pos="13.50pt"/>
        </w:tabs>
        <w:spacing w:line="12pt" w:lineRule="exact"/>
        <w:jc w:val="both"/>
        <w:rPr>
          <w:b/>
          <w:shd w:val="clear" w:color="auto" w:fill="D0CECE" w:themeFill="background2" w:themeFillShade="E6"/>
        </w:rPr>
      </w:pPr>
    </w:p>
    <w:p w14:paraId="5CA6EE33" w14:textId="77777777" w:rsidR="00B3591E" w:rsidRDefault="00B3591E" w:rsidP="00E7596C">
      <w:pPr>
        <w:pStyle w:val="BodyText"/>
        <w:rPr>
          <w:lang w:val="en-US"/>
        </w:rPr>
      </w:pPr>
    </w:p>
    <w:p w14:paraId="0AEACD1E" w14:textId="77777777" w:rsidR="00B3591E" w:rsidRDefault="00B3591E" w:rsidP="00E7596C">
      <w:pPr>
        <w:pStyle w:val="BodyText"/>
        <w:rPr>
          <w:lang w:val="en-US"/>
        </w:rPr>
      </w:pPr>
    </w:p>
    <w:p w14:paraId="5CD64F68" w14:textId="77777777" w:rsidR="00B3591E" w:rsidRDefault="00B3591E" w:rsidP="00E7596C">
      <w:pPr>
        <w:pStyle w:val="BodyText"/>
        <w:rPr>
          <w:lang w:val="en-US"/>
        </w:rPr>
      </w:pPr>
    </w:p>
    <w:p w14:paraId="3DBA5AB5" w14:textId="507D3677" w:rsidR="00FF4824" w:rsidRDefault="00FF4824">
      <w:pPr>
        <w:jc w:val="start"/>
        <w:rPr>
          <w:spacing w:val="-1"/>
          <w:lang w:eastAsia="x-none"/>
        </w:rPr>
      </w:pPr>
      <w:r>
        <w:br w:type="page"/>
      </w:r>
    </w:p>
    <w:p w14:paraId="7EC9709C" w14:textId="79A837A5" w:rsidR="006F6D3D" w:rsidRPr="004617F3" w:rsidRDefault="00103DE4" w:rsidP="004617F3">
      <w:pPr>
        <w:pStyle w:val="Heading1"/>
      </w:pPr>
      <w:r>
        <w:lastRenderedPageBreak/>
        <w:t>DISCUSSION</w:t>
      </w:r>
    </w:p>
    <w:p w14:paraId="2AA0EEFD" w14:textId="77777777" w:rsidR="002B45A8" w:rsidRDefault="00F1714E" w:rsidP="00F1714E">
      <w:pPr>
        <w:tabs>
          <w:tab w:val="start" w:pos="18pt"/>
        </w:tabs>
        <w:jc w:val="both"/>
        <w:rPr>
          <w:rFonts w:eastAsiaTheme="minorEastAsia"/>
        </w:rPr>
      </w:pPr>
      <w:r w:rsidRPr="00013A42">
        <w:rPr>
          <w:rFonts w:eastAsiaTheme="minorEastAsia"/>
        </w:rPr>
        <w:t xml:space="preserve">The proposed integrated neuroscience research workflows on NSF-funded testbeds will be broadly available to researchers and students internationally for fostering innovations in neuroscience and CI. </w:t>
      </w:r>
    </w:p>
    <w:p w14:paraId="5F528FC8" w14:textId="77777777" w:rsidR="002B45A8" w:rsidRDefault="002B45A8" w:rsidP="00F1714E">
      <w:pPr>
        <w:tabs>
          <w:tab w:val="start" w:pos="18pt"/>
        </w:tabs>
        <w:jc w:val="both"/>
        <w:rPr>
          <w:rFonts w:eastAsiaTheme="minorEastAsia"/>
        </w:rPr>
      </w:pPr>
    </w:p>
    <w:p w14:paraId="55BD3714" w14:textId="77777777" w:rsidR="002B45A8" w:rsidRDefault="002B45A8" w:rsidP="00F1714E">
      <w:pPr>
        <w:tabs>
          <w:tab w:val="start" w:pos="18pt"/>
        </w:tabs>
        <w:jc w:val="both"/>
        <w:rPr>
          <w:rFonts w:eastAsiaTheme="minorEastAsia"/>
        </w:rPr>
      </w:pPr>
    </w:p>
    <w:p w14:paraId="56565FED" w14:textId="77777777" w:rsidR="002B45A8" w:rsidRDefault="002B45A8" w:rsidP="00F1714E">
      <w:pPr>
        <w:tabs>
          <w:tab w:val="start" w:pos="18pt"/>
        </w:tabs>
        <w:jc w:val="both"/>
        <w:rPr>
          <w:rFonts w:eastAsiaTheme="minorEastAsia"/>
        </w:rPr>
      </w:pPr>
    </w:p>
    <w:p w14:paraId="1C893A90" w14:textId="77777777" w:rsidR="002B45A8" w:rsidRDefault="002B45A8" w:rsidP="00F1714E">
      <w:pPr>
        <w:tabs>
          <w:tab w:val="start" w:pos="18pt"/>
        </w:tabs>
        <w:jc w:val="both"/>
        <w:rPr>
          <w:rFonts w:eastAsiaTheme="minorEastAsia"/>
        </w:rPr>
      </w:pPr>
    </w:p>
    <w:p w14:paraId="6815639C" w14:textId="4E48EA6C" w:rsidR="00F1714E" w:rsidRDefault="00F1714E" w:rsidP="00F1714E">
      <w:pPr>
        <w:tabs>
          <w:tab w:val="start" w:pos="18pt"/>
        </w:tabs>
        <w:jc w:val="both"/>
        <w:rPr>
          <w:rFonts w:eastAsiaTheme="minorEastAsia"/>
        </w:rPr>
      </w:pPr>
      <w:r w:rsidRPr="00013A42">
        <w:rPr>
          <w:rFonts w:eastAsiaTheme="minorEastAsia"/>
        </w:rPr>
        <w:t xml:space="preserve">The training materials will be incorporated into existing courses at the four state-wide campuses of the University of Missouri System, and into summer training workshops targeted separately for CI Users (e.g., scientific domain researchers in neuroscience, engineering, psychology) and for CI Contributors (e.g., CI researchers/software engineering). </w:t>
      </w:r>
    </w:p>
    <w:p w14:paraId="7238EA9E" w14:textId="77777777" w:rsidR="00552896" w:rsidRDefault="00552896" w:rsidP="00F1714E">
      <w:pPr>
        <w:tabs>
          <w:tab w:val="start" w:pos="18pt"/>
        </w:tabs>
        <w:jc w:val="both"/>
        <w:rPr>
          <w:rFonts w:ascii="Arial" w:eastAsia="Times New Roman" w:hAnsi="Arial" w:cs="Arial"/>
          <w:color w:val="000000"/>
          <w:sz w:val="18"/>
          <w:szCs w:val="18"/>
        </w:rPr>
      </w:pPr>
    </w:p>
    <w:p w14:paraId="063183AF" w14:textId="354489D5" w:rsidR="0080791D" w:rsidRDefault="0080791D" w:rsidP="0080791D">
      <w:pPr>
        <w:pStyle w:val="Heading5"/>
      </w:pPr>
      <w:r w:rsidRPr="005B520E">
        <w:t>Acknowledgment</w:t>
      </w:r>
    </w:p>
    <w:p w14:paraId="34958D44" w14:textId="77777777" w:rsidR="00575BCA" w:rsidRDefault="0080791D" w:rsidP="001A42EA">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5C1608E1" w14:textId="77777777" w:rsidR="00FF4824" w:rsidRDefault="00FF4824">
      <w:pPr>
        <w:jc w:val="start"/>
        <w:rPr>
          <w:smallCaps/>
          <w:noProof/>
        </w:rPr>
      </w:pPr>
      <w:r>
        <w:br w:type="page"/>
      </w:r>
    </w:p>
    <w:p w14:paraId="6370D083" w14:textId="2297751B" w:rsidR="009303D9" w:rsidRPr="005B520E" w:rsidRDefault="009303D9" w:rsidP="00FF4824">
      <w:pPr>
        <w:pStyle w:val="Heading5"/>
      </w:pPr>
      <w:r w:rsidRPr="005B520E">
        <w:lastRenderedPageBreak/>
        <w:t>References</w:t>
      </w:r>
    </w:p>
    <w:p w14:paraId="79FC1B03"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57A531BB" w14:textId="77777777" w:rsidR="009303D9" w:rsidRDefault="009303D9" w:rsidP="0004781E">
      <w:pPr>
        <w:pStyle w:val="references"/>
        <w:ind w:start="17.70pt" w:hanging="17.70pt"/>
      </w:pPr>
      <w:r>
        <w:t>J. Clerk Maxwell, A Treatise on Electricity and Magnetism, 3rd ed., vol. 2. Oxford: Clarendon, 1892, pp.68–73.</w:t>
      </w:r>
    </w:p>
    <w:p w14:paraId="7771C5A5"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62B84EAA" w14:textId="77777777" w:rsidR="009303D9" w:rsidRDefault="009303D9" w:rsidP="0004781E">
      <w:pPr>
        <w:pStyle w:val="references"/>
        <w:ind w:start="17.70pt" w:hanging="17.70pt"/>
      </w:pPr>
      <w:r>
        <w:t>K. Elissa, “Title of paper if known,” unpublished.</w:t>
      </w:r>
    </w:p>
    <w:p w14:paraId="53AEB62F" w14:textId="77777777" w:rsidR="009303D9" w:rsidRDefault="009303D9" w:rsidP="0004781E">
      <w:pPr>
        <w:pStyle w:val="references"/>
        <w:ind w:start="17.70pt" w:hanging="17.70pt"/>
      </w:pPr>
      <w:r>
        <w:t>R. Nicole, “Title of paper with only first word capitalized,” J. Name Stand. Abbrev., in press.</w:t>
      </w:r>
    </w:p>
    <w:p w14:paraId="70900E86"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0C45B5BB" w14:textId="32D493DE" w:rsidR="009303D9" w:rsidRPr="00F1714E" w:rsidRDefault="009303D9" w:rsidP="00F1714E">
      <w:pPr>
        <w:pStyle w:val="references"/>
        <w:ind w:start="17.70pt" w:hanging="17.70pt"/>
        <w:sectPr w:rsidR="009303D9" w:rsidRPr="00F1714E" w:rsidSect="00C919A4">
          <w:type w:val="continuous"/>
          <w:pgSz w:w="612pt" w:h="792pt" w:code="1"/>
          <w:pgMar w:top="54pt" w:right="45.35pt" w:bottom="72pt" w:left="45.35pt" w:header="36pt" w:footer="36pt" w:gutter="0pt"/>
          <w:cols w:num="2" w:space="18pt"/>
          <w:docGrid w:linePitch="360"/>
        </w:sectPr>
      </w:pPr>
      <w:r>
        <w:t>M. Young, The Technical Writer</w:t>
      </w:r>
      <w:r w:rsidR="00E7596C">
        <w:t>’</w:t>
      </w:r>
      <w:r>
        <w:t>s Handbook. Mill Valley, CA: University Science, 1989.</w:t>
      </w:r>
    </w:p>
    <w:p w14:paraId="69598978" w14:textId="77777777" w:rsidR="009303D9" w:rsidRDefault="009303D9" w:rsidP="00F96569">
      <w:pPr>
        <w:rPr>
          <w:color w:val="FF0000"/>
        </w:rPr>
      </w:pPr>
    </w:p>
    <w:p w14:paraId="34D09C95" w14:textId="77777777" w:rsidR="00187210" w:rsidRDefault="00187210" w:rsidP="00F96569">
      <w:pPr>
        <w:rPr>
          <w:color w:val="FF0000"/>
        </w:rPr>
      </w:pPr>
    </w:p>
    <w:p w14:paraId="0A88E08D" w14:textId="77777777" w:rsidR="00187210" w:rsidRDefault="00187210" w:rsidP="00F96569">
      <w:pPr>
        <w:rPr>
          <w:color w:val="FF0000"/>
        </w:rPr>
      </w:pPr>
    </w:p>
    <w:p w14:paraId="715C6AB1" w14:textId="77777777" w:rsidR="00187210" w:rsidRDefault="00187210" w:rsidP="00F96569">
      <w:pPr>
        <w:rPr>
          <w:color w:val="FF0000"/>
        </w:rPr>
      </w:pPr>
    </w:p>
    <w:p w14:paraId="2892CA37" w14:textId="77777777" w:rsidR="00187210" w:rsidRDefault="00187210" w:rsidP="00F96569">
      <w:pPr>
        <w:rPr>
          <w:color w:val="FF0000"/>
        </w:rPr>
      </w:pPr>
    </w:p>
    <w:p w14:paraId="00DC4A69" w14:textId="77777777" w:rsidR="00187210" w:rsidRDefault="00187210" w:rsidP="00F96569">
      <w:pPr>
        <w:rPr>
          <w:color w:val="FF0000"/>
        </w:rPr>
      </w:pPr>
    </w:p>
    <w:p w14:paraId="31FCC8D6" w14:textId="77777777" w:rsidR="00187210" w:rsidRDefault="00187210" w:rsidP="00F96569">
      <w:pPr>
        <w:rPr>
          <w:color w:val="FF0000"/>
        </w:rPr>
      </w:pPr>
    </w:p>
    <w:p w14:paraId="3D12C5D1" w14:textId="77777777" w:rsidR="00187210" w:rsidRDefault="00187210" w:rsidP="00F96569">
      <w:pPr>
        <w:rPr>
          <w:color w:val="FF0000"/>
        </w:rPr>
      </w:pPr>
    </w:p>
    <w:p w14:paraId="53D97075" w14:textId="77777777" w:rsidR="00187210" w:rsidRDefault="00187210" w:rsidP="00F96569">
      <w:pPr>
        <w:rPr>
          <w:color w:val="FF0000"/>
        </w:rPr>
      </w:pPr>
    </w:p>
    <w:p w14:paraId="68FB1EE4" w14:textId="77777777" w:rsidR="00187210" w:rsidRDefault="00187210" w:rsidP="00F96569">
      <w:pPr>
        <w:rPr>
          <w:color w:val="FF0000"/>
        </w:rPr>
      </w:pPr>
    </w:p>
    <w:p w14:paraId="2EDABD7A" w14:textId="77777777" w:rsidR="00187210" w:rsidRDefault="00187210" w:rsidP="00F96569">
      <w:pPr>
        <w:rPr>
          <w:color w:val="FF0000"/>
        </w:rPr>
      </w:pPr>
    </w:p>
    <w:p w14:paraId="5DF7FE1A" w14:textId="77777777" w:rsidR="00187210" w:rsidRDefault="00187210" w:rsidP="00F96569">
      <w:pPr>
        <w:rPr>
          <w:color w:val="FF0000"/>
        </w:rPr>
      </w:pPr>
    </w:p>
    <w:p w14:paraId="4D368E05" w14:textId="77777777" w:rsidR="00187210" w:rsidRDefault="00187210" w:rsidP="00F96569">
      <w:pPr>
        <w:rPr>
          <w:color w:val="FF0000"/>
        </w:rPr>
      </w:pPr>
    </w:p>
    <w:p w14:paraId="4AB1E623" w14:textId="77777777" w:rsidR="00187210" w:rsidRDefault="00187210" w:rsidP="00F96569">
      <w:pPr>
        <w:rPr>
          <w:color w:val="FF0000"/>
        </w:rPr>
      </w:pPr>
    </w:p>
    <w:p w14:paraId="3686E9D8" w14:textId="77777777" w:rsidR="00187210" w:rsidRDefault="00187210" w:rsidP="00F96569">
      <w:pPr>
        <w:rPr>
          <w:color w:val="FF0000"/>
        </w:rPr>
      </w:pPr>
    </w:p>
    <w:p w14:paraId="72912851" w14:textId="77777777" w:rsidR="00187210" w:rsidRDefault="00187210" w:rsidP="00F96569">
      <w:pPr>
        <w:rPr>
          <w:color w:val="FF0000"/>
        </w:rPr>
      </w:pPr>
    </w:p>
    <w:p w14:paraId="21EB346A" w14:textId="3822AD47" w:rsidR="00187210" w:rsidRDefault="00187210">
      <w:pPr>
        <w:jc w:val="start"/>
        <w:rPr>
          <w:color w:val="FF0000"/>
        </w:rPr>
      </w:pPr>
      <w:r>
        <w:rPr>
          <w:color w:val="FF0000"/>
        </w:rPr>
        <w:br w:type="page"/>
      </w:r>
    </w:p>
    <w:p w14:paraId="374152C3" w14:textId="5D3469DA" w:rsidR="00AA4041" w:rsidRDefault="00AA4041" w:rsidP="00AA4041">
      <w:pPr>
        <w:jc w:val="both"/>
        <w:rPr>
          <w:color w:val="FF0000"/>
        </w:rPr>
      </w:pPr>
    </w:p>
    <w:p w14:paraId="013C98E8" w14:textId="53BB149F" w:rsidR="00AA4041" w:rsidRDefault="00AA4041" w:rsidP="00AA4041">
      <w:pPr>
        <w:jc w:val="both"/>
        <w:rPr>
          <w:color w:val="FF0000"/>
        </w:rPr>
      </w:pPr>
    </w:p>
    <w:p w14:paraId="5CF6540B" w14:textId="77777777" w:rsidR="00AA4041" w:rsidRPr="00AA4041" w:rsidRDefault="00AA4041" w:rsidP="00AA4041">
      <w:pPr>
        <w:pStyle w:val="EndNoteBibliography"/>
        <w:ind w:start="36pt" w:hanging="36pt"/>
        <w:jc w:val="both"/>
      </w:pPr>
      <w:r>
        <w:rPr>
          <w:color w:val="FF0000"/>
        </w:rPr>
        <w:fldChar w:fldCharType="begin"/>
      </w:r>
      <w:r>
        <w:rPr>
          <w:color w:val="FF0000"/>
        </w:rPr>
        <w:instrText xml:space="preserve"> ADDIN EN.REFLIST </w:instrText>
      </w:r>
      <w:r>
        <w:rPr>
          <w:color w:val="FF0000"/>
        </w:rPr>
        <w:fldChar w:fldCharType="separate"/>
      </w:r>
      <w:r w:rsidRPr="00AA4041">
        <w:t>[1]</w:t>
      </w:r>
      <w:r w:rsidRPr="00AA4041">
        <w:tab/>
        <w:t xml:space="preserve">J. Ngai, “BRAIN 2.0: Transforming neuroscience,” </w:t>
      </w:r>
      <w:r w:rsidRPr="00AA4041">
        <w:rPr>
          <w:i/>
        </w:rPr>
        <w:t>Cell,</w:t>
      </w:r>
      <w:r w:rsidRPr="00AA4041">
        <w:t xml:space="preserve"> vol. 185, no. 1, pp. 4-8, 2022/01/06/, 2022.</w:t>
      </w:r>
    </w:p>
    <w:p w14:paraId="7350F0E4" w14:textId="1A4160E1" w:rsidR="00AA4041" w:rsidRPr="00AA4041" w:rsidRDefault="00AA4041" w:rsidP="00AA4041">
      <w:pPr>
        <w:pStyle w:val="EndNoteBibliography"/>
        <w:ind w:start="36pt" w:hanging="36pt"/>
        <w:jc w:val="both"/>
      </w:pPr>
      <w:r w:rsidRPr="00AA4041">
        <w:t>[2]</w:t>
      </w:r>
      <w:r w:rsidRPr="00AA4041">
        <w:tab/>
        <w:t xml:space="preserve">B. Latimer, D. Bergin, V. Guntu, D. J. Schulz, and S. S. Nair, “Integrating Model-Based Approaches Into a Neuroscience Curriculum—An Interdisciplinary Neuroscience Course in Engineering,” </w:t>
      </w:r>
      <w:r w:rsidRPr="00AA4041">
        <w:rPr>
          <w:i/>
        </w:rPr>
        <w:t>IEEE Transactions on Education,</w:t>
      </w:r>
      <w:r w:rsidRPr="00AA4041">
        <w:t xml:space="preserve"> vol. 62, no. 1, pp. 48-56, 2019.</w:t>
      </w:r>
    </w:p>
    <w:p w14:paraId="541618B2" w14:textId="0E272E2D" w:rsidR="00AA4041" w:rsidRPr="00AA4041" w:rsidRDefault="00AA4041" w:rsidP="00AA4041">
      <w:pPr>
        <w:pStyle w:val="EndNoteBibliography"/>
        <w:ind w:start="36pt" w:hanging="36pt"/>
        <w:jc w:val="both"/>
      </w:pPr>
      <w:r w:rsidRPr="00AA4041">
        <w:t>[3]</w:t>
      </w:r>
      <w:r w:rsidRPr="00AA4041">
        <w:tab/>
        <w:t xml:space="preserve">P. Dayan, and L. F. Abbott, </w:t>
      </w:r>
      <w:r w:rsidRPr="00AA4041">
        <w:rPr>
          <w:i/>
        </w:rPr>
        <w:t>Theoretical Neuroscience: Computational and Mathematical Modeling of Neural Systems</w:t>
      </w:r>
      <w:r w:rsidRPr="00AA4041">
        <w:t>, Cambridge, MA: MIT Press, 2005.</w:t>
      </w:r>
    </w:p>
    <w:p w14:paraId="12656F92" w14:textId="54F92D75" w:rsidR="00AA4041" w:rsidRPr="00AA4041" w:rsidRDefault="00AA4041" w:rsidP="00AA4041">
      <w:pPr>
        <w:pStyle w:val="EndNoteBibliography"/>
        <w:ind w:start="36pt" w:hanging="36pt"/>
        <w:jc w:val="both"/>
      </w:pPr>
      <w:r w:rsidRPr="00AA4041">
        <w:t>[4]</w:t>
      </w:r>
      <w:r w:rsidRPr="00AA4041">
        <w:tab/>
        <w:t xml:space="preserve">T. M. Morse, “Neuroinformatics: from bioinformatics to databasing the brain,” </w:t>
      </w:r>
      <w:r w:rsidRPr="00AA4041">
        <w:rPr>
          <w:i/>
        </w:rPr>
        <w:t>Bioinform Biol Insights,</w:t>
      </w:r>
      <w:r w:rsidRPr="00AA4041">
        <w:t xml:space="preserve"> vol. 2, pp. 253-64, May 14, 2008.</w:t>
      </w:r>
    </w:p>
    <w:p w14:paraId="3CC415B2" w14:textId="77777777" w:rsidR="00AA4041" w:rsidRPr="00AA4041" w:rsidRDefault="00AA4041" w:rsidP="00AA4041">
      <w:pPr>
        <w:pStyle w:val="EndNoteBibliography"/>
        <w:ind w:start="36pt" w:hanging="36pt"/>
        <w:jc w:val="both"/>
      </w:pPr>
      <w:r w:rsidRPr="00AA4041">
        <w:t>[5]</w:t>
      </w:r>
      <w:r w:rsidRPr="00AA4041">
        <w:tab/>
        <w:t>!!! INVALID CITATION !!! [5-8].</w:t>
      </w:r>
    </w:p>
    <w:p w14:paraId="704D60C1" w14:textId="092E6962" w:rsidR="00AA4041" w:rsidRPr="00AA4041" w:rsidRDefault="00AA4041" w:rsidP="00AA4041">
      <w:pPr>
        <w:pStyle w:val="EndNoteBibliography"/>
        <w:ind w:start="36pt" w:hanging="36pt"/>
        <w:jc w:val="both"/>
      </w:pPr>
      <w:r w:rsidRPr="00AA4041">
        <w:t>[6]</w:t>
      </w:r>
      <w:r w:rsidRPr="00AA4041">
        <w:tab/>
        <w:t xml:space="preserve">NAE, </w:t>
      </w:r>
      <w:r w:rsidRPr="00AA4041">
        <w:rPr>
          <w:i/>
        </w:rPr>
        <w:t>Grand Challenges for Engineering, National Academy of Engineering engineeringchallenges.org/</w:t>
      </w:r>
      <w:r w:rsidRPr="00AA4041">
        <w:t>, 2008.</w:t>
      </w:r>
    </w:p>
    <w:p w14:paraId="1C55AFB2" w14:textId="590B138B" w:rsidR="00AA4041" w:rsidRPr="00AA4041" w:rsidRDefault="00AA4041" w:rsidP="00AA4041">
      <w:pPr>
        <w:pStyle w:val="EndNoteBibliography"/>
        <w:ind w:start="36pt" w:hanging="36pt"/>
        <w:jc w:val="both"/>
      </w:pPr>
      <w:r w:rsidRPr="00AA4041">
        <w:t>[7]</w:t>
      </w:r>
      <w:r w:rsidRPr="00AA4041">
        <w:tab/>
        <w:t>!!! INVALID CITATION !!! [10].</w:t>
      </w:r>
    </w:p>
    <w:p w14:paraId="6618FB38" w14:textId="77777777" w:rsidR="00AA4041" w:rsidRPr="00AA4041" w:rsidRDefault="00AA4041" w:rsidP="00AA4041">
      <w:pPr>
        <w:pStyle w:val="EndNoteBibliography"/>
        <w:ind w:start="36pt" w:hanging="36pt"/>
        <w:jc w:val="both"/>
      </w:pPr>
      <w:r w:rsidRPr="00AA4041">
        <w:t>[8]</w:t>
      </w:r>
      <w:r w:rsidRPr="00AA4041">
        <w:tab/>
        <w:t xml:space="preserve">T. White, </w:t>
      </w:r>
      <w:r w:rsidRPr="00AA4041">
        <w:rPr>
          <w:i/>
        </w:rPr>
        <w:t>Hadoop: The Definitive Guide: Storage and Analysis at Internet Scale, 4th Edition</w:t>
      </w:r>
      <w:r w:rsidRPr="00AA4041">
        <w:t>: O'Reilly Media, 2015.</w:t>
      </w:r>
    </w:p>
    <w:p w14:paraId="1D3FEA9D" w14:textId="77777777" w:rsidR="00AA4041" w:rsidRPr="00AA4041" w:rsidRDefault="00AA4041" w:rsidP="00AA4041">
      <w:pPr>
        <w:pStyle w:val="EndNoteBibliography"/>
        <w:ind w:start="36pt" w:hanging="36pt"/>
        <w:jc w:val="both"/>
      </w:pPr>
      <w:r w:rsidRPr="00AA4041">
        <w:t>[9]</w:t>
      </w:r>
      <w:r w:rsidRPr="00AA4041">
        <w:tab/>
        <w:t xml:space="preserve">M. Zaharia, R. S. Xin, P. Wendell, T. Das, M. Armbrust, A. Dave, X. Meng, and e. al., “Apache spark: a unified engine for big data processing,” </w:t>
      </w:r>
      <w:r w:rsidRPr="00AA4041">
        <w:rPr>
          <w:i/>
        </w:rPr>
        <w:t>Communications of the ACM</w:t>
      </w:r>
      <w:r w:rsidRPr="00AA4041">
        <w:t>, no. 11, pp. 56-65, 2016.</w:t>
      </w:r>
    </w:p>
    <w:p w14:paraId="2B47699C" w14:textId="77777777" w:rsidR="00AA4041" w:rsidRPr="00AA4041" w:rsidRDefault="00AA4041" w:rsidP="00AA4041">
      <w:pPr>
        <w:pStyle w:val="EndNoteBibliography"/>
        <w:ind w:start="36pt" w:hanging="36pt"/>
        <w:jc w:val="both"/>
      </w:pPr>
      <w:r w:rsidRPr="00AA4041">
        <w:t>[10]</w:t>
      </w:r>
      <w:r w:rsidRPr="00AA4041">
        <w:tab/>
        <w:t xml:space="preserve">R. A. McDougal, T. M. Morse, T. Carnevale, L. Marenco, R. Wang, M. Migliore, P. L. Miller, G. M. Shepherd, and M. L. Hines, “Twenty years of ModelDB and beyond: building essential modeling tools for the future of neuroscience,” </w:t>
      </w:r>
      <w:r w:rsidRPr="00AA4041">
        <w:rPr>
          <w:i/>
        </w:rPr>
        <w:t>Journal of Computational Neuroscience,</w:t>
      </w:r>
      <w:r w:rsidRPr="00AA4041">
        <w:t xml:space="preserve"> vol. 42, no. 1, pp. 1-10, February 01, 2017.</w:t>
      </w:r>
    </w:p>
    <w:p w14:paraId="6C358B21" w14:textId="77777777" w:rsidR="00AA4041" w:rsidRPr="00AA4041" w:rsidRDefault="00AA4041" w:rsidP="00AA4041">
      <w:pPr>
        <w:pStyle w:val="EndNoteBibliography"/>
        <w:ind w:start="36pt" w:hanging="36pt"/>
        <w:jc w:val="both"/>
      </w:pPr>
      <w:r w:rsidRPr="00AA4041">
        <w:t>[11]</w:t>
      </w:r>
      <w:r w:rsidRPr="00AA4041">
        <w:tab/>
        <w:t xml:space="preserve">I. Baldin, A. Nikolich, J. Griffioen, I. I. S. Monga, K. C. Wang, T. Lehman, and P. Ruth, “FABRIC: A National-Scale Programmable Experimental Network Infrastructure,” </w:t>
      </w:r>
      <w:r w:rsidRPr="00AA4041">
        <w:rPr>
          <w:i/>
        </w:rPr>
        <w:t>IEEE Internet Computing,</w:t>
      </w:r>
      <w:r w:rsidRPr="00AA4041">
        <w:t xml:space="preserve"> vol. 23, no. 6, pp. 38-47, 2019.</w:t>
      </w:r>
    </w:p>
    <w:p w14:paraId="7DC0227E" w14:textId="77777777" w:rsidR="00AA4041" w:rsidRPr="00AA4041" w:rsidRDefault="00AA4041" w:rsidP="00AA4041">
      <w:pPr>
        <w:pStyle w:val="EndNoteBibliography"/>
        <w:ind w:start="36pt" w:hanging="36pt"/>
        <w:jc w:val="both"/>
      </w:pPr>
      <w:r w:rsidRPr="00AA4041">
        <w:t>[12]</w:t>
      </w:r>
      <w:r w:rsidRPr="00AA4041">
        <w:tab/>
        <w:t>D. Duplyakin, R. Ricci, A. Maricq, G. Wong, J. Duerig, E. Eide, L. Stoller, M. Hibler, D. Johnson, K. Webb, A. Akella, K. Wang, G. Ricart, L. Landweber, C. Elliott, M. Zink, E. Cecchet, S. Kar, and P. Mishra, “The Design and Operation of CloudLab,” in 2019 USENIX Annual Technical Conference (USENIX ATC 19), 2019, pp. 1--14.</w:t>
      </w:r>
    </w:p>
    <w:p w14:paraId="38FC881F" w14:textId="77777777" w:rsidR="00AA4041" w:rsidRPr="00AA4041" w:rsidRDefault="00AA4041" w:rsidP="00AA4041">
      <w:pPr>
        <w:pStyle w:val="EndNoteBibliography"/>
        <w:ind w:start="36pt" w:hanging="36pt"/>
        <w:jc w:val="both"/>
      </w:pPr>
      <w:r w:rsidRPr="00AA4041">
        <w:t>[13]</w:t>
      </w:r>
      <w:r w:rsidRPr="00AA4041">
        <w:tab/>
        <w:t xml:space="preserve">M. Parashar, A. Friedlander, E. Gianchandani, and M. Martonosi, “Transforming Science through Cyberinfrastructure,” </w:t>
      </w:r>
      <w:r w:rsidRPr="00AA4041">
        <w:rPr>
          <w:i/>
        </w:rPr>
        <w:t>Commun. ACM,</w:t>
      </w:r>
      <w:r w:rsidRPr="00AA4041">
        <w:t xml:space="preserve"> vol. 65, no. 8, pp. 30–32, jul, 2022.</w:t>
      </w:r>
    </w:p>
    <w:p w14:paraId="69131FB7" w14:textId="77777777" w:rsidR="00AA4041" w:rsidRPr="00AA4041" w:rsidRDefault="00AA4041" w:rsidP="00AA4041">
      <w:pPr>
        <w:pStyle w:val="EndNoteBibliography"/>
        <w:ind w:start="36pt" w:hanging="36pt"/>
        <w:jc w:val="both"/>
      </w:pPr>
      <w:r w:rsidRPr="00AA4041">
        <w:t>[14]</w:t>
      </w:r>
      <w:r w:rsidRPr="00AA4041">
        <w:tab/>
        <w:t>S. Sivagnanam, K. Yoshimoto, N. T. Carnevale, and A. Majumdar, “The Neuroscience Gateway: Enabling Large Scale Modeling and Data Processing in Neuroscience,” in Proceedings of the Practice and Experience on Advanced Research Computing, Pittsburgh, PA, USA, 2018.</w:t>
      </w:r>
    </w:p>
    <w:p w14:paraId="3C6FC66A" w14:textId="77777777" w:rsidR="00AA4041" w:rsidRPr="00AA4041" w:rsidRDefault="00AA4041" w:rsidP="00AA4041">
      <w:pPr>
        <w:pStyle w:val="EndNoteBibliography"/>
        <w:ind w:start="36pt" w:hanging="36pt"/>
        <w:jc w:val="both"/>
      </w:pPr>
      <w:r w:rsidRPr="00AA4041">
        <w:t>[15]</w:t>
      </w:r>
      <w:r w:rsidRPr="00AA4041">
        <w:tab/>
        <w:t xml:space="preserve">J. Towns, T. Cockerill, M. Dahan, I. Foster, K. Gaither, A. Grimshaw, V. Hazlewood, S. Lathrop, D. Lifka, G. D. Peterson, R. Roskies, J. R. Scott, and N. Wilkins-Diehr, “XSEDE: Accelerating Scientific Discovery,” </w:t>
      </w:r>
      <w:r w:rsidRPr="00AA4041">
        <w:rPr>
          <w:i/>
        </w:rPr>
        <w:t>Computing in Science &amp; Engineering,</w:t>
      </w:r>
      <w:r w:rsidRPr="00AA4041">
        <w:t xml:space="preserve"> vol. 16, no. 5, pp. 62-74, 2014.</w:t>
      </w:r>
    </w:p>
    <w:p w14:paraId="02421B68" w14:textId="77777777" w:rsidR="00AA4041" w:rsidRPr="00AA4041" w:rsidRDefault="00AA4041" w:rsidP="00AA4041">
      <w:pPr>
        <w:pStyle w:val="EndNoteBibliography"/>
        <w:ind w:start="36pt" w:hanging="36pt"/>
        <w:jc w:val="both"/>
      </w:pPr>
      <w:r w:rsidRPr="00AA4041">
        <w:t>[16]</w:t>
      </w:r>
      <w:r w:rsidRPr="00AA4041">
        <w:tab/>
        <w:t>"High Performance Computing - AWS," /aws.amazon.com/hpc/, 2022.</w:t>
      </w:r>
    </w:p>
    <w:p w14:paraId="5EAD9D4C" w14:textId="77777777" w:rsidR="00AA4041" w:rsidRPr="00AA4041" w:rsidRDefault="00AA4041" w:rsidP="00AA4041">
      <w:pPr>
        <w:pStyle w:val="EndNoteBibliography"/>
        <w:ind w:start="36pt" w:hanging="36pt"/>
        <w:jc w:val="both"/>
      </w:pPr>
      <w:r w:rsidRPr="00AA4041">
        <w:t>[17]</w:t>
      </w:r>
      <w:r w:rsidRPr="00AA4041">
        <w:tab/>
        <w:t>"High Performance Computing Solutions," /cloud.google.com/solutions/hpc, 2022.</w:t>
      </w:r>
    </w:p>
    <w:p w14:paraId="3591D4A7" w14:textId="77777777" w:rsidR="00AA4041" w:rsidRPr="00AA4041" w:rsidRDefault="00AA4041" w:rsidP="00AA4041">
      <w:pPr>
        <w:pStyle w:val="EndNoteBibliography"/>
        <w:ind w:start="36pt" w:hanging="36pt"/>
        <w:jc w:val="both"/>
      </w:pPr>
      <w:r w:rsidRPr="00AA4041">
        <w:t>[18]</w:t>
      </w:r>
      <w:r w:rsidRPr="00AA4041">
        <w:tab/>
        <w:t>"Azure high-performance computing," /azure.microsoft.com/en-us/solutions/high-performance-computing, 2022.</w:t>
      </w:r>
    </w:p>
    <w:p w14:paraId="503A7A48" w14:textId="77777777" w:rsidR="00AA4041" w:rsidRPr="00AA4041" w:rsidRDefault="00AA4041" w:rsidP="00AA4041">
      <w:pPr>
        <w:pStyle w:val="EndNoteBibliography"/>
        <w:ind w:start="36pt" w:hanging="36pt"/>
        <w:jc w:val="both"/>
      </w:pPr>
      <w:r w:rsidRPr="00AA4041">
        <w:t>[19]</w:t>
      </w:r>
      <w:r w:rsidRPr="00AA4041">
        <w:tab/>
        <w:t xml:space="preserve">P. Calyam, and S. S. Nair, “Science Gateway Development to aid Cyber and Software Automation for Neuroscience Researchers and Educators, Austin TX (Sept 25-27, 2018),” </w:t>
      </w:r>
      <w:r w:rsidRPr="00AA4041">
        <w:rPr>
          <w:i/>
        </w:rPr>
        <w:t>13th Gateway Computing Environments Conference (Gateways)</w:t>
      </w:r>
      <w:r w:rsidRPr="00AA4041">
        <w:t>, 2018.</w:t>
      </w:r>
    </w:p>
    <w:p w14:paraId="33B080D0" w14:textId="77777777" w:rsidR="00AA4041" w:rsidRPr="00AA4041" w:rsidRDefault="00AA4041" w:rsidP="00AA4041">
      <w:pPr>
        <w:pStyle w:val="EndNoteBibliography"/>
        <w:ind w:start="36pt" w:hanging="36pt"/>
        <w:jc w:val="both"/>
      </w:pPr>
      <w:r w:rsidRPr="00AA4041">
        <w:t>[20]</w:t>
      </w:r>
      <w:r w:rsidRPr="00AA4041">
        <w:tab/>
        <w:t xml:space="preserve">M. Migliore, C. Cannia, W. W. Lytton, H. Markram, and M. L. Hines, “Parallel network simulations with NEURON,” </w:t>
      </w:r>
      <w:r w:rsidRPr="00AA4041">
        <w:rPr>
          <w:i/>
        </w:rPr>
        <w:t>Journal of Computational Neuroscience,</w:t>
      </w:r>
      <w:r w:rsidRPr="00AA4041">
        <w:t xml:space="preserve"> vol. 21, no. 2, pp. 119-129, 2006/10/01, 2006.</w:t>
      </w:r>
    </w:p>
    <w:p w14:paraId="4E4A8A29" w14:textId="77777777" w:rsidR="00AA4041" w:rsidRPr="00AA4041" w:rsidRDefault="00AA4041" w:rsidP="00AA4041">
      <w:pPr>
        <w:pStyle w:val="EndNoteBibliography"/>
        <w:ind w:start="36pt" w:hanging="36pt"/>
        <w:jc w:val="both"/>
      </w:pPr>
      <w:r w:rsidRPr="00AA4041">
        <w:t>[21]</w:t>
      </w:r>
      <w:r w:rsidRPr="00AA4041">
        <w:tab/>
        <w:t xml:space="preserve">M. L. Hines, and N. T. Carnevale, “Translating network models to parallel hardware in NEURON,” </w:t>
      </w:r>
      <w:r w:rsidRPr="00AA4041">
        <w:rPr>
          <w:i/>
        </w:rPr>
        <w:t>J Neurosci Methods,</w:t>
      </w:r>
      <w:r w:rsidRPr="00AA4041">
        <w:t xml:space="preserve"> vol. 169, no. 2, pp. 425-55, Apr 30, 2008.</w:t>
      </w:r>
    </w:p>
    <w:p w14:paraId="266F858B" w14:textId="77777777" w:rsidR="00AA4041" w:rsidRPr="00AA4041" w:rsidRDefault="00AA4041" w:rsidP="00AA4041">
      <w:pPr>
        <w:pStyle w:val="EndNoteBibliography"/>
        <w:ind w:start="36pt" w:hanging="36pt"/>
        <w:jc w:val="both"/>
      </w:pPr>
      <w:r w:rsidRPr="00AA4041">
        <w:t>[22]</w:t>
      </w:r>
      <w:r w:rsidRPr="00AA4041">
        <w:tab/>
        <w:t>N. A. Akar, B. Cumming, V. Karakasis, A. Küsters, W. Klijn, A. Peyser, and S. Yates, "Arbor - A Morphologically-Detailed Neural Network Simulation Library for Contemporary High-Performance Computing Architectures." pp. 274–282.</w:t>
      </w:r>
    </w:p>
    <w:p w14:paraId="2F2A6E9F" w14:textId="77777777" w:rsidR="00AA4041" w:rsidRPr="00AA4041" w:rsidRDefault="00AA4041" w:rsidP="00AA4041">
      <w:pPr>
        <w:pStyle w:val="EndNoteBibliography"/>
        <w:ind w:start="36pt" w:hanging="36pt"/>
        <w:jc w:val="both"/>
      </w:pPr>
      <w:r w:rsidRPr="00AA4041">
        <w:t>[23]</w:t>
      </w:r>
      <w:r w:rsidRPr="00AA4041">
        <w:tab/>
        <w:t xml:space="preserve">P. Kumbhar, M. Hines, J. Fouriaux, A. Ovcharenko, J. King, F. Delalondre, and F. Schürmann, “CoreNEURON : An Optimized Compute Engine for the NEURON Simulator,” </w:t>
      </w:r>
      <w:r w:rsidRPr="00AA4041">
        <w:rPr>
          <w:i/>
        </w:rPr>
        <w:t>Front Neuroinform,</w:t>
      </w:r>
      <w:r w:rsidRPr="00AA4041">
        <w:t xml:space="preserve"> vol. 13, pp. 63, 2019.</w:t>
      </w:r>
    </w:p>
    <w:p w14:paraId="46DE80D3" w14:textId="77777777" w:rsidR="00AA4041" w:rsidRPr="00AA4041" w:rsidRDefault="00AA4041" w:rsidP="00AA4041">
      <w:pPr>
        <w:pStyle w:val="EndNoteBibliography"/>
        <w:ind w:start="36pt" w:hanging="36pt"/>
        <w:jc w:val="both"/>
      </w:pPr>
      <w:r w:rsidRPr="00AA4041">
        <w:t>[24]</w:t>
      </w:r>
      <w:r w:rsidRPr="00AA4041">
        <w:tab/>
        <w:t>!!! INVALID CITATION !!! [27].</w:t>
      </w:r>
    </w:p>
    <w:p w14:paraId="7C58564E" w14:textId="77777777" w:rsidR="00AA4041" w:rsidRPr="00AA4041" w:rsidRDefault="00AA4041" w:rsidP="00AA4041">
      <w:pPr>
        <w:pStyle w:val="EndNoteBibliography"/>
        <w:ind w:start="36pt" w:hanging="36pt"/>
        <w:jc w:val="both"/>
      </w:pPr>
      <w:r w:rsidRPr="00AA4041">
        <w:t>[25]</w:t>
      </w:r>
      <w:r w:rsidRPr="00AA4041">
        <w:tab/>
        <w:t>R. S. Iyengar, and M. Raghavan, "MPI Parallelization of NEUROiD Models Using Docker Swarm." pp. 655-660.</w:t>
      </w:r>
    </w:p>
    <w:p w14:paraId="2024351B" w14:textId="77777777" w:rsidR="00AA4041" w:rsidRPr="00AA4041" w:rsidRDefault="00AA4041" w:rsidP="00AA4041">
      <w:pPr>
        <w:pStyle w:val="EndNoteBibliography"/>
        <w:ind w:start="36pt" w:hanging="36pt"/>
        <w:jc w:val="both"/>
      </w:pPr>
      <w:r w:rsidRPr="00AA4041">
        <w:t>[26]</w:t>
      </w:r>
      <w:r w:rsidRPr="00AA4041">
        <w:tab/>
        <w:t>P. Ruth, I. Baldin, K. Thareja, T. Lehman, X. Yang, and E. Kissel, "FABRIC Network Service Model." pp. 1-6.</w:t>
      </w:r>
    </w:p>
    <w:p w14:paraId="10C4EFC8" w14:textId="77777777" w:rsidR="00AA4041" w:rsidRPr="00AA4041" w:rsidRDefault="00AA4041" w:rsidP="00AA4041">
      <w:pPr>
        <w:pStyle w:val="EndNoteBibliography"/>
        <w:ind w:start="36pt" w:hanging="36pt"/>
        <w:jc w:val="both"/>
      </w:pPr>
      <w:r w:rsidRPr="00AA4041">
        <w:t>[27]</w:t>
      </w:r>
      <w:r w:rsidRPr="00AA4041">
        <w:tab/>
        <w:t>!!! INVALID CITATION !!! [51, 73, 74].</w:t>
      </w:r>
    </w:p>
    <w:p w14:paraId="47FE907C" w14:textId="721AFF66" w:rsidR="00187210" w:rsidRPr="00F96569" w:rsidRDefault="00AA4041" w:rsidP="00AA4041">
      <w:pPr>
        <w:jc w:val="both"/>
        <w:rPr>
          <w:color w:val="FF0000"/>
        </w:rPr>
      </w:pPr>
      <w:r>
        <w:rPr>
          <w:color w:val="FF0000"/>
        </w:rPr>
        <w:fldChar w:fldCharType="end"/>
      </w:r>
    </w:p>
    <w:sectPr w:rsidR="00187210"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54B4A56" w14:textId="77777777" w:rsidR="00915930" w:rsidRDefault="00915930" w:rsidP="001A3B3D">
      <w:r>
        <w:separator/>
      </w:r>
    </w:p>
  </w:endnote>
  <w:endnote w:type="continuationSeparator" w:id="0">
    <w:p w14:paraId="53BBF969" w14:textId="77777777" w:rsidR="00915930" w:rsidRDefault="0091593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Helvetica">
    <w:panose1 w:val="020B0604020202020204"/>
    <w:charset w:characterSet="iso-8859-1"/>
    <w:family w:val="auto"/>
    <w:pitch w:val="variable"/>
    <w:sig w:usb0="E00002FF" w:usb1="5000785B" w:usb2="00000000" w:usb3="00000000" w:csb0="0000019F" w:csb1="00000000"/>
  </w:font>
  <w:font w:name="Arial Unicode MS">
    <w:panose1 w:val="020B0604020202020204"/>
    <w:charset w:characterSet="shift_jis"/>
    <w:family w:val="swiss"/>
    <w:pitch w:val="variable"/>
    <w:sig w:usb0="F7FFAFFF" w:usb1="E9DFFFFF" w:usb2="0000003F" w:usb3="00000000" w:csb0="003F01F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230765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14FB5DF" w14:textId="77777777" w:rsidR="00915930" w:rsidRDefault="00915930" w:rsidP="001A3B3D">
      <w:r>
        <w:separator/>
      </w:r>
    </w:p>
  </w:footnote>
  <w:footnote w:type="continuationSeparator" w:id="0">
    <w:p w14:paraId="137E370D" w14:textId="77777777" w:rsidR="00915930" w:rsidRDefault="0091593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8F03F1"/>
    <w:multiLevelType w:val="hybridMultilevel"/>
    <w:tmpl w:val="CB1C6880"/>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1A7415F"/>
    <w:multiLevelType w:val="hybridMultilevel"/>
    <w:tmpl w:val="20060A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68D0210"/>
    <w:multiLevelType w:val="hybridMultilevel"/>
    <w:tmpl w:val="643CDBE8"/>
    <w:lvl w:ilvl="0" w:tplc="70C6E8B8">
      <w:start w:val="1"/>
      <w:numFmt w:val="lowerLetter"/>
      <w:lvlText w:val="(%1)"/>
      <w:lvlJc w:val="start"/>
      <w:pPr>
        <w:ind w:start="36pt" w:hanging="18pt"/>
      </w:pPr>
    </w:lvl>
    <w:lvl w:ilvl="1" w:tplc="04090019">
      <w:start w:val="1"/>
      <w:numFmt w:val="lowerLetter"/>
      <w:lvlText w:val="%2."/>
      <w:lvlJc w:val="start"/>
      <w:pPr>
        <w:ind w:start="72pt" w:hanging="18pt"/>
      </w:pPr>
    </w:lvl>
    <w:lvl w:ilvl="2" w:tplc="0409001B">
      <w:start w:val="1"/>
      <w:numFmt w:val="lowerRoman"/>
      <w:lvlText w:val="%3."/>
      <w:lvlJc w:val="end"/>
      <w:pPr>
        <w:ind w:start="108pt" w:hanging="9pt"/>
      </w:pPr>
    </w:lvl>
    <w:lvl w:ilvl="3" w:tplc="0409000F">
      <w:start w:val="1"/>
      <w:numFmt w:val="decimal"/>
      <w:lvlText w:val="%4."/>
      <w:lvlJc w:val="start"/>
      <w:pPr>
        <w:ind w:start="144pt" w:hanging="18pt"/>
      </w:pPr>
    </w:lvl>
    <w:lvl w:ilvl="4" w:tplc="04090019">
      <w:start w:val="1"/>
      <w:numFmt w:val="lowerLetter"/>
      <w:lvlText w:val="%5."/>
      <w:lvlJc w:val="start"/>
      <w:pPr>
        <w:ind w:start="180pt" w:hanging="18pt"/>
      </w:pPr>
    </w:lvl>
    <w:lvl w:ilvl="5" w:tplc="0409001B">
      <w:start w:val="1"/>
      <w:numFmt w:val="lowerRoman"/>
      <w:lvlText w:val="%6."/>
      <w:lvlJc w:val="end"/>
      <w:pPr>
        <w:ind w:start="216pt" w:hanging="9pt"/>
      </w:pPr>
    </w:lvl>
    <w:lvl w:ilvl="6" w:tplc="0409000F">
      <w:start w:val="1"/>
      <w:numFmt w:val="decimal"/>
      <w:lvlText w:val="%7."/>
      <w:lvlJc w:val="start"/>
      <w:pPr>
        <w:ind w:start="252pt" w:hanging="18pt"/>
      </w:pPr>
    </w:lvl>
    <w:lvl w:ilvl="7" w:tplc="04090019">
      <w:start w:val="1"/>
      <w:numFmt w:val="lowerLetter"/>
      <w:lvlText w:val="%8."/>
      <w:lvlJc w:val="start"/>
      <w:pPr>
        <w:ind w:start="288pt" w:hanging="18pt"/>
      </w:pPr>
    </w:lvl>
    <w:lvl w:ilvl="8" w:tplc="0409001B">
      <w:start w:val="1"/>
      <w:numFmt w:val="lowerRoman"/>
      <w:lvlText w:val="%9."/>
      <w:lvlJc w:val="end"/>
      <w:pPr>
        <w:ind w:start="324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7624EB4"/>
    <w:multiLevelType w:val="hybridMultilevel"/>
    <w:tmpl w:val="481E115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16cid:durableId="1232696020">
    <w:abstractNumId w:val="15"/>
  </w:num>
  <w:num w:numId="2" w16cid:durableId="1582331203">
    <w:abstractNumId w:val="22"/>
  </w:num>
  <w:num w:numId="3" w16cid:durableId="332992329">
    <w:abstractNumId w:val="14"/>
  </w:num>
  <w:num w:numId="4" w16cid:durableId="1394112444">
    <w:abstractNumId w:val="17"/>
  </w:num>
  <w:num w:numId="5" w16cid:durableId="1955626139">
    <w:abstractNumId w:val="17"/>
  </w:num>
  <w:num w:numId="6" w16cid:durableId="2044405891">
    <w:abstractNumId w:val="17"/>
  </w:num>
  <w:num w:numId="7" w16cid:durableId="1743213818">
    <w:abstractNumId w:val="17"/>
  </w:num>
  <w:num w:numId="8" w16cid:durableId="148134104">
    <w:abstractNumId w:val="20"/>
  </w:num>
  <w:num w:numId="9" w16cid:durableId="1929076997">
    <w:abstractNumId w:val="23"/>
  </w:num>
  <w:num w:numId="10" w16cid:durableId="1321886460">
    <w:abstractNumId w:val="16"/>
  </w:num>
  <w:num w:numId="11" w16cid:durableId="314267222">
    <w:abstractNumId w:val="13"/>
  </w:num>
  <w:num w:numId="12" w16cid:durableId="1385762160">
    <w:abstractNumId w:val="12"/>
  </w:num>
  <w:num w:numId="13" w16cid:durableId="1062875208">
    <w:abstractNumId w:val="0"/>
  </w:num>
  <w:num w:numId="14" w16cid:durableId="1995446593">
    <w:abstractNumId w:val="10"/>
  </w:num>
  <w:num w:numId="15" w16cid:durableId="1549683036">
    <w:abstractNumId w:val="8"/>
  </w:num>
  <w:num w:numId="16" w16cid:durableId="1642491244">
    <w:abstractNumId w:val="7"/>
  </w:num>
  <w:num w:numId="17" w16cid:durableId="1011300188">
    <w:abstractNumId w:val="6"/>
  </w:num>
  <w:num w:numId="18" w16cid:durableId="707727668">
    <w:abstractNumId w:val="5"/>
  </w:num>
  <w:num w:numId="19" w16cid:durableId="40518756">
    <w:abstractNumId w:val="9"/>
  </w:num>
  <w:num w:numId="20" w16cid:durableId="294793919">
    <w:abstractNumId w:val="4"/>
  </w:num>
  <w:num w:numId="21" w16cid:durableId="1442534959">
    <w:abstractNumId w:val="3"/>
  </w:num>
  <w:num w:numId="22" w16cid:durableId="1602951255">
    <w:abstractNumId w:val="2"/>
  </w:num>
  <w:num w:numId="23" w16cid:durableId="20513984">
    <w:abstractNumId w:val="1"/>
  </w:num>
  <w:num w:numId="24" w16cid:durableId="1830173075">
    <w:abstractNumId w:val="18"/>
  </w:num>
  <w:num w:numId="25" w16cid:durableId="11404576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5314175">
    <w:abstractNumId w:val="19"/>
  </w:num>
  <w:num w:numId="27" w16cid:durableId="1919634679">
    <w:abstractNumId w:val="11"/>
  </w:num>
  <w:num w:numId="28" w16cid:durableId="2059432189">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IEEE Trans Signal Proces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adfdsrz59rdaae9xsp59eaife9etwspvrz5&quot;&gt;My EndNote Library-Saved-Converted&lt;record-ids&gt;&lt;item&gt;682&lt;/item&gt;&lt;item&gt;1138&lt;/item&gt;&lt;item&gt;4856&lt;/item&gt;&lt;item&gt;6540&lt;/item&gt;&lt;item&gt;6541&lt;/item&gt;&lt;item&gt;6542&lt;/item&gt;&lt;item&gt;6543&lt;/item&gt;&lt;item&gt;6544&lt;/item&gt;&lt;item&gt;6650&lt;/item&gt;&lt;item&gt;11140&lt;/item&gt;&lt;item&gt;12106&lt;/item&gt;&lt;item&gt;12107&lt;/item&gt;&lt;item&gt;12108&lt;/item&gt;&lt;item&gt;12112&lt;/item&gt;&lt;item&gt;12114&lt;/item&gt;&lt;item&gt;12115&lt;/item&gt;&lt;item&gt;12116&lt;/item&gt;&lt;item&gt;12290&lt;/item&gt;&lt;item&gt;12295&lt;/item&gt;&lt;item&gt;12296&lt;/item&gt;&lt;item&gt;12297&lt;/item&gt;&lt;item&gt;12298&lt;/item&gt;&lt;item&gt;12299&lt;/item&gt;&lt;/record-ids&gt;&lt;/item&gt;&lt;/Libraries&gt;"/>
  </w:docVars>
  <w:rsids>
    <w:rsidRoot w:val="009303D9"/>
    <w:rsid w:val="00010D23"/>
    <w:rsid w:val="00016163"/>
    <w:rsid w:val="000169F9"/>
    <w:rsid w:val="00026485"/>
    <w:rsid w:val="0004781E"/>
    <w:rsid w:val="0007463C"/>
    <w:rsid w:val="0008758A"/>
    <w:rsid w:val="00093F59"/>
    <w:rsid w:val="000944B1"/>
    <w:rsid w:val="000958B6"/>
    <w:rsid w:val="000A2E4E"/>
    <w:rsid w:val="000C1E68"/>
    <w:rsid w:val="00103DE4"/>
    <w:rsid w:val="00104197"/>
    <w:rsid w:val="0015079E"/>
    <w:rsid w:val="00176E05"/>
    <w:rsid w:val="00187210"/>
    <w:rsid w:val="001901F3"/>
    <w:rsid w:val="00196A54"/>
    <w:rsid w:val="001A2D61"/>
    <w:rsid w:val="001A2EFD"/>
    <w:rsid w:val="001A3B3D"/>
    <w:rsid w:val="001A42EA"/>
    <w:rsid w:val="001A5676"/>
    <w:rsid w:val="001B67DC"/>
    <w:rsid w:val="001D38E9"/>
    <w:rsid w:val="001D7BCF"/>
    <w:rsid w:val="001E6D68"/>
    <w:rsid w:val="00200559"/>
    <w:rsid w:val="00211334"/>
    <w:rsid w:val="002136DF"/>
    <w:rsid w:val="0021607E"/>
    <w:rsid w:val="002254A9"/>
    <w:rsid w:val="00233D97"/>
    <w:rsid w:val="00237622"/>
    <w:rsid w:val="00264127"/>
    <w:rsid w:val="00270F6D"/>
    <w:rsid w:val="002850E3"/>
    <w:rsid w:val="002A283B"/>
    <w:rsid w:val="002A54D7"/>
    <w:rsid w:val="002A6797"/>
    <w:rsid w:val="002B0D0A"/>
    <w:rsid w:val="002B45A8"/>
    <w:rsid w:val="002B7E8D"/>
    <w:rsid w:val="002C499E"/>
    <w:rsid w:val="002F27DB"/>
    <w:rsid w:val="003072C8"/>
    <w:rsid w:val="00314EEC"/>
    <w:rsid w:val="00345D2A"/>
    <w:rsid w:val="00354FCF"/>
    <w:rsid w:val="00366E53"/>
    <w:rsid w:val="003A19E2"/>
    <w:rsid w:val="003E1BDA"/>
    <w:rsid w:val="00421EC6"/>
    <w:rsid w:val="00424E0A"/>
    <w:rsid w:val="004325FB"/>
    <w:rsid w:val="004432BA"/>
    <w:rsid w:val="0044407E"/>
    <w:rsid w:val="0045622D"/>
    <w:rsid w:val="0046030F"/>
    <w:rsid w:val="004617F3"/>
    <w:rsid w:val="00463602"/>
    <w:rsid w:val="00480982"/>
    <w:rsid w:val="00493007"/>
    <w:rsid w:val="004B1A28"/>
    <w:rsid w:val="004B1ACF"/>
    <w:rsid w:val="004B6B65"/>
    <w:rsid w:val="004D72B5"/>
    <w:rsid w:val="00501E71"/>
    <w:rsid w:val="00503F8C"/>
    <w:rsid w:val="00547E73"/>
    <w:rsid w:val="00551B7F"/>
    <w:rsid w:val="00552896"/>
    <w:rsid w:val="005559E6"/>
    <w:rsid w:val="0056610F"/>
    <w:rsid w:val="00575BCA"/>
    <w:rsid w:val="00585A3E"/>
    <w:rsid w:val="005B0344"/>
    <w:rsid w:val="005B36F9"/>
    <w:rsid w:val="005B520E"/>
    <w:rsid w:val="005C6569"/>
    <w:rsid w:val="005D293C"/>
    <w:rsid w:val="005E2800"/>
    <w:rsid w:val="006010CA"/>
    <w:rsid w:val="0060759A"/>
    <w:rsid w:val="006347CF"/>
    <w:rsid w:val="00634CE8"/>
    <w:rsid w:val="0063770A"/>
    <w:rsid w:val="00645D22"/>
    <w:rsid w:val="00651A08"/>
    <w:rsid w:val="00654204"/>
    <w:rsid w:val="006555D0"/>
    <w:rsid w:val="00670434"/>
    <w:rsid w:val="00673EBD"/>
    <w:rsid w:val="006B6B66"/>
    <w:rsid w:val="006D0656"/>
    <w:rsid w:val="006F6D3D"/>
    <w:rsid w:val="006F729F"/>
    <w:rsid w:val="00704134"/>
    <w:rsid w:val="00715BEA"/>
    <w:rsid w:val="0072131F"/>
    <w:rsid w:val="007264ED"/>
    <w:rsid w:val="00733270"/>
    <w:rsid w:val="00735B37"/>
    <w:rsid w:val="00737A71"/>
    <w:rsid w:val="00740EEA"/>
    <w:rsid w:val="00746A6D"/>
    <w:rsid w:val="0078243B"/>
    <w:rsid w:val="00794804"/>
    <w:rsid w:val="007B33F1"/>
    <w:rsid w:val="007C0308"/>
    <w:rsid w:val="007C2C36"/>
    <w:rsid w:val="007C2FF2"/>
    <w:rsid w:val="007D6232"/>
    <w:rsid w:val="007F1ED8"/>
    <w:rsid w:val="007F1F99"/>
    <w:rsid w:val="007F768F"/>
    <w:rsid w:val="008068A6"/>
    <w:rsid w:val="0080791D"/>
    <w:rsid w:val="0083132E"/>
    <w:rsid w:val="00833283"/>
    <w:rsid w:val="0083716F"/>
    <w:rsid w:val="00852D2A"/>
    <w:rsid w:val="00873603"/>
    <w:rsid w:val="00873E33"/>
    <w:rsid w:val="00885A5E"/>
    <w:rsid w:val="008A2C7D"/>
    <w:rsid w:val="008C4B23"/>
    <w:rsid w:val="008F6E2C"/>
    <w:rsid w:val="009063CE"/>
    <w:rsid w:val="00915930"/>
    <w:rsid w:val="009303D9"/>
    <w:rsid w:val="00933C64"/>
    <w:rsid w:val="00954C14"/>
    <w:rsid w:val="00972203"/>
    <w:rsid w:val="00982660"/>
    <w:rsid w:val="009C7A3D"/>
    <w:rsid w:val="009E213D"/>
    <w:rsid w:val="009F535C"/>
    <w:rsid w:val="00A03F34"/>
    <w:rsid w:val="00A059B3"/>
    <w:rsid w:val="00A06450"/>
    <w:rsid w:val="00A252F2"/>
    <w:rsid w:val="00A518AB"/>
    <w:rsid w:val="00A83751"/>
    <w:rsid w:val="00A9010B"/>
    <w:rsid w:val="00A908D1"/>
    <w:rsid w:val="00AA4041"/>
    <w:rsid w:val="00AB65FD"/>
    <w:rsid w:val="00AE3409"/>
    <w:rsid w:val="00B00EC7"/>
    <w:rsid w:val="00B11A60"/>
    <w:rsid w:val="00B12DC1"/>
    <w:rsid w:val="00B16795"/>
    <w:rsid w:val="00B21240"/>
    <w:rsid w:val="00B22613"/>
    <w:rsid w:val="00B3591E"/>
    <w:rsid w:val="00B74F5E"/>
    <w:rsid w:val="00B7650D"/>
    <w:rsid w:val="00B77DDD"/>
    <w:rsid w:val="00B814B2"/>
    <w:rsid w:val="00B86E3A"/>
    <w:rsid w:val="00BA1025"/>
    <w:rsid w:val="00BA1CF2"/>
    <w:rsid w:val="00BC2A3D"/>
    <w:rsid w:val="00BC3420"/>
    <w:rsid w:val="00BC6163"/>
    <w:rsid w:val="00BE7D3C"/>
    <w:rsid w:val="00BF10DD"/>
    <w:rsid w:val="00BF5FF6"/>
    <w:rsid w:val="00C0207F"/>
    <w:rsid w:val="00C16117"/>
    <w:rsid w:val="00C22014"/>
    <w:rsid w:val="00C3075A"/>
    <w:rsid w:val="00C36F54"/>
    <w:rsid w:val="00C43347"/>
    <w:rsid w:val="00C553FB"/>
    <w:rsid w:val="00C56FE4"/>
    <w:rsid w:val="00C76FFC"/>
    <w:rsid w:val="00C82FDA"/>
    <w:rsid w:val="00C907EC"/>
    <w:rsid w:val="00C919A4"/>
    <w:rsid w:val="00C97E39"/>
    <w:rsid w:val="00CA4392"/>
    <w:rsid w:val="00CC2F9F"/>
    <w:rsid w:val="00CC393F"/>
    <w:rsid w:val="00CE6B09"/>
    <w:rsid w:val="00D13749"/>
    <w:rsid w:val="00D2176E"/>
    <w:rsid w:val="00D632BE"/>
    <w:rsid w:val="00D72D06"/>
    <w:rsid w:val="00D7522C"/>
    <w:rsid w:val="00D7536F"/>
    <w:rsid w:val="00D76668"/>
    <w:rsid w:val="00DB15A5"/>
    <w:rsid w:val="00DC6E04"/>
    <w:rsid w:val="00E06C4B"/>
    <w:rsid w:val="00E06F26"/>
    <w:rsid w:val="00E11EFB"/>
    <w:rsid w:val="00E46D79"/>
    <w:rsid w:val="00E54C75"/>
    <w:rsid w:val="00E61E12"/>
    <w:rsid w:val="00E7596C"/>
    <w:rsid w:val="00E878F2"/>
    <w:rsid w:val="00EC1ACC"/>
    <w:rsid w:val="00ED0149"/>
    <w:rsid w:val="00EE3BB0"/>
    <w:rsid w:val="00EF7DE3"/>
    <w:rsid w:val="00F03103"/>
    <w:rsid w:val="00F041D8"/>
    <w:rsid w:val="00F1714E"/>
    <w:rsid w:val="00F271DE"/>
    <w:rsid w:val="00F55F27"/>
    <w:rsid w:val="00F627DA"/>
    <w:rsid w:val="00F63B03"/>
    <w:rsid w:val="00F7288F"/>
    <w:rsid w:val="00F745E6"/>
    <w:rsid w:val="00F7769B"/>
    <w:rsid w:val="00F847A6"/>
    <w:rsid w:val="00F9441B"/>
    <w:rsid w:val="00F96569"/>
    <w:rsid w:val="00FA4C32"/>
    <w:rsid w:val="00FB26AC"/>
    <w:rsid w:val="00FE2FE5"/>
    <w:rsid w:val="00FE7114"/>
    <w:rsid w:val="00FF44E7"/>
    <w:rsid w:val="00FF4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link w:val="papertitleChar"/>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2B0D0A"/>
    <w:pPr>
      <w:spacing w:after="10pt" w:line="13.80pt" w:lineRule="auto"/>
      <w:ind w:start="36pt"/>
      <w:contextualSpacing/>
      <w:jc w:val="start"/>
    </w:pPr>
    <w:rPr>
      <w:rFonts w:asciiTheme="minorHAnsi" w:hAnsiTheme="minorHAnsi" w:cstheme="minorBidi"/>
      <w:sz w:val="22"/>
      <w:szCs w:val="22"/>
    </w:rPr>
  </w:style>
  <w:style w:type="paragraph" w:styleId="NoSpacing">
    <w:name w:val="No Spacing"/>
    <w:uiPriority w:val="1"/>
    <w:qFormat/>
    <w:rsid w:val="00B814B2"/>
    <w:rPr>
      <w:rFonts w:asciiTheme="minorHAnsi" w:hAnsiTheme="minorHAnsi" w:cstheme="minorBidi"/>
      <w:sz w:val="22"/>
      <w:szCs w:val="22"/>
    </w:rPr>
  </w:style>
  <w:style w:type="paragraph" w:customStyle="1" w:styleId="Default">
    <w:name w:val="Default"/>
    <w:rsid w:val="00B814B2"/>
    <w:rPr>
      <w:rFonts w:ascii="Helvetica" w:eastAsia="Arial Unicode MS" w:hAnsi="Helvetica" w:cs="Arial Unicode MS"/>
      <w:color w:val="000000"/>
      <w:sz w:val="22"/>
      <w:szCs w:val="22"/>
    </w:rPr>
  </w:style>
  <w:style w:type="character" w:customStyle="1" w:styleId="contentpasted0">
    <w:name w:val="contentpasted0"/>
    <w:basedOn w:val="DefaultParagraphFont"/>
    <w:rsid w:val="00A252F2"/>
  </w:style>
  <w:style w:type="paragraph" w:styleId="Caption">
    <w:name w:val="caption"/>
    <w:basedOn w:val="Normal"/>
    <w:next w:val="Normal"/>
    <w:unhideWhenUsed/>
    <w:qFormat/>
    <w:rsid w:val="00B7650D"/>
    <w:pPr>
      <w:spacing w:after="10pt"/>
      <w:jc w:val="start"/>
    </w:pPr>
    <w:rPr>
      <w:rFonts w:asciiTheme="minorHAnsi" w:hAnsiTheme="minorHAnsi" w:cstheme="minorBidi"/>
      <w:b/>
      <w:bCs/>
      <w:color w:val="5B9BD5" w:themeColor="accent1"/>
      <w:sz w:val="18"/>
      <w:szCs w:val="18"/>
    </w:rPr>
  </w:style>
  <w:style w:type="paragraph" w:customStyle="1" w:styleId="EndNoteBibliographyTitle">
    <w:name w:val="EndNote Bibliography Title"/>
    <w:basedOn w:val="Normal"/>
    <w:link w:val="EndNoteBibliographyTitleChar"/>
    <w:rsid w:val="00AA4041"/>
    <w:rPr>
      <w:noProof/>
    </w:rPr>
  </w:style>
  <w:style w:type="character" w:customStyle="1" w:styleId="papertitleChar">
    <w:name w:val="paper title Char"/>
    <w:basedOn w:val="DefaultParagraphFont"/>
    <w:link w:val="papertitle"/>
    <w:rsid w:val="00AA4041"/>
    <w:rPr>
      <w:rFonts w:eastAsia="MS Mincho"/>
      <w:noProof/>
      <w:sz w:val="48"/>
      <w:szCs w:val="48"/>
    </w:rPr>
  </w:style>
  <w:style w:type="character" w:customStyle="1" w:styleId="EndNoteBibliographyTitleChar">
    <w:name w:val="EndNote Bibliography Title Char"/>
    <w:basedOn w:val="papertitleChar"/>
    <w:link w:val="EndNoteBibliographyTitle"/>
    <w:rsid w:val="00AA4041"/>
    <w:rPr>
      <w:rFonts w:eastAsia="MS Mincho"/>
      <w:noProof/>
      <w:sz w:val="48"/>
      <w:szCs w:val="48"/>
    </w:rPr>
  </w:style>
  <w:style w:type="paragraph" w:customStyle="1" w:styleId="EndNoteBibliography">
    <w:name w:val="EndNote Bibliography"/>
    <w:basedOn w:val="Normal"/>
    <w:link w:val="EndNoteBibliographyChar"/>
    <w:rsid w:val="00AA4041"/>
    <w:rPr>
      <w:noProof/>
    </w:rPr>
  </w:style>
  <w:style w:type="character" w:customStyle="1" w:styleId="EndNoteBibliographyChar">
    <w:name w:val="EndNote Bibliography Char"/>
    <w:basedOn w:val="papertitleChar"/>
    <w:link w:val="EndNoteBibliography"/>
    <w:rsid w:val="00AA4041"/>
    <w:rPr>
      <w:rFonts w:eastAsia="MS Mincho"/>
      <w:noProof/>
      <w:sz w:val="48"/>
      <w:szCs w:val="4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2154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emf"/><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714</TotalTime>
  <Pages>9</Pages>
  <Words>6729</Words>
  <Characters>38357</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Nair, Satish S.</cp:lastModifiedBy>
  <cp:revision>140</cp:revision>
  <dcterms:created xsi:type="dcterms:W3CDTF">2023-08-06T16:10:00Z</dcterms:created>
  <dcterms:modified xsi:type="dcterms:W3CDTF">2023-09-28T22:36:00Z</dcterms:modified>
</cp:coreProperties>
</file>