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0"/>
        <w:rPr>
          <w:sz w:val="2"/>
        </w:rPr>
      </w:pPr>
      <w:r>
        <w:rPr>
          <w:sz w:val="2"/>
        </w:rPr>
        <w:softHyphen/>
      </w:r>
    </w:p>
    <w:sdt>
      <w:sdtPr>
        <w:rPr>
          <w:sz w:val="2"/>
        </w:rPr>
        <w:id w:val="-412930126"/>
      </w:sdtPr>
      <w:sdtEndPr>
        <w:rPr>
          <w:b/>
          <w:sz w:val="22"/>
        </w:rPr>
      </w:sdtEndPr>
      <w:sdtContent>
        <w:p>
          <w:pPr>
            <w:pStyle w:val="50"/>
            <w:rPr>
              <w:sz w:val="2"/>
            </w:rPr>
          </w:pPr>
        </w:p>
        <w:p>
          <w: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9" name="文本框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25"/>
                                  </w:rPr>
                                  <w:alias w:val="标题"/>
                                  <w:id w:val="797192764"/>
                                  <w15:dataBinding w:prefixMappings="xmlns:ns0='http://purl.org/dc/elements/1.1/' xmlns:ns1='http://schemas.openxmlformats.org/package/2006/metadata/core-properties' " w:xpath="/ns1:coreProperties[1]/ns0:title[1]" w:storeItemID="{6C3C8BC8-F283-45AE-878A-BAB7291924A1}"/>
                                  <w:text/>
                                </w:sdtPr>
                                <w:sdtEndPr>
                                  <w:rPr>
                                    <w:rStyle w:val="25"/>
                                  </w:rPr>
                                </w:sdtEndPr>
                                <w:sdtContent>
                                  <w:p>
                                    <w:pPr>
                                      <w:pStyle w:val="50"/>
                                      <w:rPr>
                                        <w:rStyle w:val="25"/>
                                      </w:rPr>
                                    </w:pPr>
                                    <w:r>
                                      <w:rPr>
                                        <w:rStyle w:val="25"/>
                                        <w:rFonts w:hint="eastAsia"/>
                                      </w:rPr>
                                      <w:t>动态服务平台v</w:t>
                                    </w:r>
                                    <w:r>
                                      <w:rPr>
                                        <w:rStyle w:val="25"/>
                                      </w:rPr>
                                      <w:t>1.1.1</w:t>
                                    </w:r>
                                  </w:p>
                                </w:sdtContent>
                              </w:sdt>
                              <w:p>
                                <w:pPr>
                                  <w:pStyle w:val="50"/>
                                  <w:spacing w:before="120"/>
                                  <w:rPr>
                                    <w:color w:val="92D050"/>
                                    <w:sz w:val="36"/>
                                    <w:szCs w:val="36"/>
                                  </w:rPr>
                                </w:pPr>
                                <w:sdt>
                                  <w:sdtPr>
                                    <w:rPr>
                                      <w:rStyle w:val="26"/>
                                    </w:rPr>
                                    <w:alias w:val="副标题"/>
                                    <w:id w:val="2021743002"/>
                                    <w15:dataBinding w:prefixMappings="xmlns:ns0='http://purl.org/dc/elements/1.1/' xmlns:ns1='http://schemas.openxmlformats.org/package/2006/metadata/core-properties' " w:xpath="/ns1:coreProperties[1]/ns0:subject[1]" w:storeItemID="{6C3C8BC8-F283-45AE-878A-BAB7291924A1}"/>
                                    <w:text/>
                                  </w:sdtPr>
                                  <w:sdtEndPr>
                                    <w:rPr>
                                      <w:rStyle w:val="26"/>
                                    </w:rPr>
                                  </w:sdtEndPr>
                                  <w:sdtContent>
                                    <w:r>
                                      <w:rPr>
                                        <w:rStyle w:val="26"/>
                                        <w:rFonts w:hint="eastAsia"/>
                                      </w:rPr>
                                      <w:t>[内部资料]</w:t>
                                    </w:r>
                                  </w:sdtContent>
                                </w:sdt>
                                <w:r>
                                  <w:rPr>
                                    <w:color w:val="92D050"/>
                                    <w:lang w:val="zh-CN"/>
                                  </w:rPr>
                                  <w:t xml:space="preserve"> </w:t>
                                </w:r>
                                <w:r>
                                  <w:rPr>
                                    <w:color w:val="92D050"/>
                                  </w:rPr>
                                  <w:t xml:space="preserve">  </w:t>
                                </w:r>
                              </w:p>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_x0000_s1026" o:spid="_x0000_s1026" o:spt="202" type="#_x0000_t202" style="position:absolute;left:0pt;height:72pt;width:468pt;mso-position-horizontal:center;mso-position-horizontal-relative:page;mso-position-vertical:top;mso-position-vertical-relative:margin;z-index:251661312;mso-width-relative:page;mso-height-relative:page;mso-width-percent:765;" filled="f" stroked="f" coordsize="21600,21600" o:gfxdata="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DH&#10;jQ3XAAAABQEAAA8AAAAAAAAAAQAgAAAAIgAAAGRycy9kb3ducmV2LnhtbFBLAQIUABQAAAAIAIdO&#10;4kBTUqFOJAIAACYEAAAOAAAAAAAAAAEAIAAAACYBAABkcnMvZTJvRG9jLnhtbFBLBQYAAAAABgAG&#10;AFkBAAC8BQAAAAA=&#10;">
                    <v:fill on="f" focussize="0,0"/>
                    <v:stroke on="f" weight="0.5pt"/>
                    <v:imagedata o:title=""/>
                    <o:lock v:ext="edit" aspectratio="f"/>
                    <v:textbox style="mso-fit-shape-to-text:t;">
                      <w:txbxContent>
                        <w:sdt>
                          <w:sdtPr>
                            <w:rPr>
                              <w:rStyle w:val="25"/>
                            </w:rPr>
                            <w:alias w:val="标题"/>
                            <w:id w:val="797192764"/>
                            <w15:dataBinding w:prefixMappings="xmlns:ns0='http://purl.org/dc/elements/1.1/' xmlns:ns1='http://schemas.openxmlformats.org/package/2006/metadata/core-properties' " w:xpath="/ns1:coreProperties[1]/ns0:title[1]" w:storeItemID="{6C3C8BC8-F283-45AE-878A-BAB7291924A1}"/>
                            <w:text/>
                          </w:sdtPr>
                          <w:sdtEndPr>
                            <w:rPr>
                              <w:rStyle w:val="25"/>
                            </w:rPr>
                          </w:sdtEndPr>
                          <w:sdtContent>
                            <w:p>
                              <w:pPr>
                                <w:pStyle w:val="50"/>
                                <w:rPr>
                                  <w:rStyle w:val="25"/>
                                </w:rPr>
                              </w:pPr>
                              <w:r>
                                <w:rPr>
                                  <w:rStyle w:val="25"/>
                                  <w:rFonts w:hint="eastAsia"/>
                                </w:rPr>
                                <w:t>动态服务平台v</w:t>
                              </w:r>
                              <w:r>
                                <w:rPr>
                                  <w:rStyle w:val="25"/>
                                </w:rPr>
                                <w:t>1.1.1</w:t>
                              </w:r>
                            </w:p>
                          </w:sdtContent>
                        </w:sdt>
                        <w:p>
                          <w:pPr>
                            <w:pStyle w:val="50"/>
                            <w:spacing w:before="120"/>
                            <w:rPr>
                              <w:color w:val="92D050"/>
                              <w:sz w:val="36"/>
                              <w:szCs w:val="36"/>
                            </w:rPr>
                          </w:pPr>
                          <w:sdt>
                            <w:sdtPr>
                              <w:rPr>
                                <w:rStyle w:val="26"/>
                              </w:rPr>
                              <w:alias w:val="副标题"/>
                              <w:id w:val="2021743002"/>
                              <w15:dataBinding w:prefixMappings="xmlns:ns0='http://purl.org/dc/elements/1.1/' xmlns:ns1='http://schemas.openxmlformats.org/package/2006/metadata/core-properties' " w:xpath="/ns1:coreProperties[1]/ns0:subject[1]" w:storeItemID="{6C3C8BC8-F283-45AE-878A-BAB7291924A1}"/>
                              <w:text/>
                            </w:sdtPr>
                            <w:sdtEndPr>
                              <w:rPr>
                                <w:rStyle w:val="26"/>
                              </w:rPr>
                            </w:sdtEndPr>
                            <w:sdtContent>
                              <w:r>
                                <w:rPr>
                                  <w:rStyle w:val="26"/>
                                  <w:rFonts w:hint="eastAsia"/>
                                </w:rPr>
                                <w:t>[内部资料]</w:t>
                              </w:r>
                            </w:sdtContent>
                          </w:sdt>
                          <w:r>
                            <w:rPr>
                              <w:color w:val="92D050"/>
                              <w:lang w:val="zh-CN"/>
                            </w:rPr>
                            <w:t xml:space="preserve"> </w:t>
                          </w:r>
                          <w:r>
                            <w:rPr>
                              <w:color w:val="92D050"/>
                            </w:rPr>
                            <w:t xml:space="preserve">  </w:t>
                          </w:r>
                        </w:p>
                        <w:p/>
                      </w:txbxContent>
                    </v:textbox>
                  </v:shape>
                </w:pict>
              </mc:Fallback>
            </mc:AlternateContent>
          </w:r>
          <w:r>
            <w:rPr>
              <w:color w:val="F07F09" w:themeColor="accent1"/>
              <w:sz w:val="36"/>
              <w:szCs w:val="36"/>
              <w14:textFill>
                <w14:solidFill>
                  <w14:schemeClr w14:val="accent1"/>
                </w14:solidFill>
              </w14:textFill>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655" cy="5696585"/>
                    <wp:effectExtent l="0" t="0" r="0" b="3175"/>
                    <wp:wrapNone/>
                    <wp:docPr id="2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4" name="任意多边形 2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29" name="任意多边形 29"/>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32" name="任意多边形 32"/>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36" name="任意多边形 36"/>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43" name="任意多边形 43"/>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w:pict>
                  <v:group id="组 2" o:spid="_x0000_s1026" o:spt="203" style="position:absolute;left:0pt;margin-left:134.6pt;margin-top:237.6pt;height:448.55pt;width:432.65pt;mso-position-horizontal-relative:page;mso-position-vertical-relative:page;z-index:-251656192;mso-width-relative:page;mso-height-relative:page;mso-width-percent:706;mso-height-percent:566;" coordsize="4329113,4491038" o:gfxdata="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IRUPk/WAAAABQEAAA8AAAAAAAAAAQAgAAAAIgAAAGRycy9kb3ducmV2LnhtbFBL&#10;AQIUABQAAAAIAIdO4kAPo0F3MwYAAGkfAAAOAAAAAAAAAAEAIAAAACUBAABkcnMvZTJvRG9jLnht&#10;bFBLBQYAAAAABgAGAFkBAADKCQAAAAA=&#10;">
                    <o:lock v:ext="edit" aspectratio="t"/>
                    <v:shape id="_x0000_s1026" o:spid="_x0000_s1026" o:spt="100" style="position:absolute;left:1501775;top:0;height:2835275;width:2827338;" filled="t" stroked="f" coordsize="1781,1786" o:gfxdata="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tee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XYs8JrwAAADb&#10;AAAADwAAAGRycy9kb3ducmV2LnhtbEWPQWsCMRSE7wX/Q3iCt5rs2hZdjYKC4KVQreD1sXluFjcv&#10;yybq6q9vCoUeh5n5hlmseteIG3Wh9qwhGysQxKU3NVcajt/b1ymIEJENNp5Jw4MCrJaDlwUWxt95&#10;T7dDrESCcChQg42xLaQMpSWHYexb4uSdfecwJtlV0nR4T3DXyFypD+mw5rRgsaWNpfJyuDoNp3zy&#10;/mmf1D95+7XO1rxXp7de69EwU3MQkfr4H/5r74yGfAa/X9IP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LPCa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1lMLz7sAAADb&#10;AAAADwAAAGRycy9kb3ducmV2LnhtbEWPzYoCMRCE74LvEHrBmyYqLMtoFFlQBNeDPwePTdJOBied&#10;YRJHffuNsLDHoqq+oubLp69FR22sAmsYjxQIYhNsxaWG82k9/AIRE7LFOjBpeFGE5aLfm2Nhw4MP&#10;1B1TKTKEY4EaXEpNIWU0jjzGUWiIs3cNrceUZVtK2+Ijw30tJ0p9So8V5wWHDX07Mrfj3Wswl1Nn&#10;fu5RmdVu766bsy2rg9V68DFWMxCJnuk//NfeWg3TCby/5B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MLz7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gBoSZboAAADb&#10;AAAADwAAAGRycy9kb3ducmV2LnhtbEWPzarCMBSE94LvEI7gTlN/KFKNIqJyd6L3LlwemmNT2pyU&#10;Jlp9e3NBcDnMzDfMavO0tXhQ60vHCibjBARx7nTJhYK/38NoAcIHZI21Y1LwIg+bdb+3wky7js/0&#10;uIRCRAj7DBWYEJpMSp8bsujHriGO3s21FkOUbSF1i12E21pOkySVFkuOCwYb2hnKq8vdKkjNfGvd&#10;8XQ15HeLrnL7cD5WSg0Hk2QJItAzfMOf9o9WMEvh/0v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GhJlugAAANsA&#10;AAAPAAAAAAAAAAEAIAAAACIAAABkcnMvZG93bnJldi54bWxQSwECFAAUAAAACACHTuJAMy8FnjsA&#10;AAA5AAAAEAAAAAAAAAABACAAAAAJAQAAZHJzL3NoYXBleG1sLnhtbFBLBQYAAAAABgAGAFsBAACz&#10;Aw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gSncJbsAAADb&#10;AAAADwAAAGRycy9kb3ducmV2LnhtbEWPS6vCMBSE94L/IRzBnaZe5SLV6EIURNz4At0dmmNbbE5K&#10;klsfv94Iwl0OM/MNM50/TCUacr60rGDQT0AQZ1aXnCs4Hla9MQgfkDVWlknBkzzMZ+3WFFNt77yj&#10;Zh9yESHsU1RQhFCnUvqsIIO+b2vi6F2tMxiidLnUDu8Rbir5kyS/0mDJcaHAmhYFZbf9n1GwXOLt&#10;8tq4g3mdzttmIbVu1kGpbmeQTEAEeoT/8Le91gpGQ/h8iT9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ncJbsAAADb&#10;AAAADwAAAAAAAAABACAAAAAiAAAAZHJzL2Rvd25yZXYueG1sUEsBAhQAFAAAAAgAh07iQDMvBZ47&#10;AAAAOQAAABAAAAAAAAAAAQAgAAAACgEAAGRycy9zaGFwZXhtbC54bWxQSwUGAAAAAAYABgBbAQAA&#10;tAMAAAAA&#10;" path="m0,2732l0,2728,2722,0,2727,5,0,2732xe">
                      <v:path o:connectlocs="0,4337050;0,4330700;4321175,0;4329113,7937;0,4337050" o:connectangles="0,0,0,0,0"/>
                      <v:fill on="t" focussize="0,0"/>
                      <v:stroke on="f"/>
                      <v:imagedata o:title=""/>
                      <o:lock v:ext="edit" aspectratio="f"/>
                    </v:shape>
                  </v:group>
                </w:pict>
              </mc:Fallback>
            </mc:AlternateContent>
          </w: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57"/>
                                  </w:rPr>
                                  <w:alias w:val="单位"/>
                                  <w:id w:val="1745144148"/>
                                  <w15:dataBinding w:prefixMappings="xmlns:ns0='http://schemas.openxmlformats.org/officeDocument/2006/extended-properties' " w:xpath="/ns0:Properties[1]/ns0:Company[1]" w:storeItemID="{6668398D-A668-4E3E-A5EB-62B293D839F1}"/>
                                  <w:text/>
                                </w:sdtPr>
                                <w:sdtEndPr>
                                  <w:rPr>
                                    <w:rStyle w:val="57"/>
                                  </w:rPr>
                                </w:sdtEndPr>
                                <w:sdtContent>
                                  <w:p>
                                    <w:pPr>
                                      <w:pStyle w:val="50"/>
                                      <w:jc w:val="right"/>
                                      <w:rPr>
                                        <w:rStyle w:val="57"/>
                                      </w:rPr>
                                    </w:pPr>
                                    <w:r>
                                      <w:rPr>
                                        <w:rStyle w:val="57"/>
                                      </w:rPr>
                                      <w:t>湖北会基网络科技有限公司</w:t>
                                    </w:r>
                                  </w:p>
                                </w:sdtContent>
                              </w:sdt>
                              <w:sdt>
                                <w:sdtPr>
                                  <w:rPr>
                                    <w:rStyle w:val="57"/>
                                  </w:rPr>
                                  <w:alias w:val="关键词"/>
                                  <w:id w:val="-111748996"/>
                                  <w15:dataBinding w:prefixMappings="xmlns:ns0='http://purl.org/dc/elements/1.1/' xmlns:ns1='http://schemas.openxmlformats.org/package/2006/metadata/core-properties' " w:xpath="/ns1:coreProperties[1]/ns1:keywords[1]" w:storeItemID="{6C3C8BC8-F283-45AE-878A-BAB7291924A1}"/>
                                  <w:text/>
                                </w:sdtPr>
                                <w:sdtEndPr>
                                  <w:rPr>
                                    <w:rStyle w:val="57"/>
                                  </w:rPr>
                                </w:sdtEndPr>
                                <w:sdtContent>
                                  <w:p>
                                    <w:pPr>
                                      <w:pStyle w:val="50"/>
                                      <w:jc w:val="right"/>
                                      <w:rPr>
                                        <w:rStyle w:val="57"/>
                                      </w:rPr>
                                    </w:pPr>
                                    <w:r>
                                      <w:rPr>
                                        <w:rStyle w:val="57"/>
                                      </w:rPr>
                                      <w:t>产品</w:t>
                                    </w:r>
                                    <w:r>
                                      <w:rPr>
                                        <w:rStyle w:val="57"/>
                                        <w:rFonts w:hint="eastAsia"/>
                                      </w:rPr>
                                      <w:t>部</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_x0000_s1026" o:spid="_x0000_s1026" o:spt="202" type="#_x0000_t202" style="position:absolute;left:0pt;height:29.5pt;width:468pt;mso-position-horizontal:center;mso-position-horizontal-relative:page;mso-position-vertical:bottom;mso-position-vertical-relative:margin;z-index:251659264;v-text-anchor:bottom;mso-width-relative:page;mso-height-relative:page;mso-width-percent:765;" filled="f" stroked="f" coordsize="21600,21600" o:gfxdata="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FJPRs1AAAAAQB&#10;AAAPAAAAAAAAAAEAIAAAACIAAABkcnMvZG93bnJldi54bWxQSwECFAAUAAAACACHTuJA8q64+x8C&#10;AAAYBAAADgAAAAAAAAABACAAAAAjAQAAZHJzL2Uyb0RvYy54bWxQSwUGAAAAAAYABgBZAQAAtAUA&#10;AAAA&#10;">
                    <v:fill on="f" focussize="0,0"/>
                    <v:stroke on="f" weight="0.5pt"/>
                    <v:imagedata o:title=""/>
                    <o:lock v:ext="edit" aspectratio="f"/>
                    <v:textbox inset="0mm,0mm,0mm,0mm" style="mso-fit-shape-to-text:t;">
                      <w:txbxContent>
                        <w:sdt>
                          <w:sdtPr>
                            <w:rPr>
                              <w:rStyle w:val="57"/>
                            </w:rPr>
                            <w:alias w:val="单位"/>
                            <w:id w:val="1745144148"/>
                            <w15:dataBinding w:prefixMappings="xmlns:ns0='http://schemas.openxmlformats.org/officeDocument/2006/extended-properties' " w:xpath="/ns0:Properties[1]/ns0:Company[1]" w:storeItemID="{6668398D-A668-4E3E-A5EB-62B293D839F1}"/>
                            <w:text/>
                          </w:sdtPr>
                          <w:sdtEndPr>
                            <w:rPr>
                              <w:rStyle w:val="57"/>
                            </w:rPr>
                          </w:sdtEndPr>
                          <w:sdtContent>
                            <w:p>
                              <w:pPr>
                                <w:pStyle w:val="50"/>
                                <w:jc w:val="right"/>
                                <w:rPr>
                                  <w:rStyle w:val="57"/>
                                </w:rPr>
                              </w:pPr>
                              <w:r>
                                <w:rPr>
                                  <w:rStyle w:val="57"/>
                                </w:rPr>
                                <w:t>湖北会基网络科技有限公司</w:t>
                              </w:r>
                            </w:p>
                          </w:sdtContent>
                        </w:sdt>
                        <w:sdt>
                          <w:sdtPr>
                            <w:rPr>
                              <w:rStyle w:val="57"/>
                            </w:rPr>
                            <w:alias w:val="关键词"/>
                            <w:id w:val="-111748996"/>
                            <w15:dataBinding w:prefixMappings="xmlns:ns0='http://purl.org/dc/elements/1.1/' xmlns:ns1='http://schemas.openxmlformats.org/package/2006/metadata/core-properties' " w:xpath="/ns1:coreProperties[1]/ns1:keywords[1]" w:storeItemID="{6C3C8BC8-F283-45AE-878A-BAB7291924A1}"/>
                            <w:text/>
                          </w:sdtPr>
                          <w:sdtEndPr>
                            <w:rPr>
                              <w:rStyle w:val="57"/>
                            </w:rPr>
                          </w:sdtEndPr>
                          <w:sdtContent>
                            <w:p>
                              <w:pPr>
                                <w:pStyle w:val="50"/>
                                <w:jc w:val="right"/>
                                <w:rPr>
                                  <w:rStyle w:val="57"/>
                                </w:rPr>
                              </w:pPr>
                              <w:r>
                                <w:rPr>
                                  <w:rStyle w:val="57"/>
                                </w:rPr>
                                <w:t>产品</w:t>
                              </w:r>
                              <w:r>
                                <w:rPr>
                                  <w:rStyle w:val="57"/>
                                  <w:rFonts w:hint="eastAsia"/>
                                </w:rPr>
                                <w:t>部</w:t>
                              </w:r>
                            </w:p>
                          </w:sdtContent>
                        </w:sdt>
                      </w:txbxContent>
                    </v:textbox>
                  </v:shape>
                </w:pict>
              </mc:Fallback>
            </mc:AlternateContent>
          </w:r>
        </w:p>
        <w:p>
          <w:pPr>
            <w:spacing w:before="0" w:after="160"/>
          </w:pPr>
          <w:r>
            <w:rPr>
              <w:b/>
            </w:rPr>
            <w:br w:type="page"/>
          </w:r>
        </w:p>
      </w:sdtContent>
    </w:sdt>
    <w:p>
      <w:pPr>
        <w:pStyle w:val="2"/>
        <w:numPr>
          <w:ilvl w:val="0"/>
          <w:numId w:val="0"/>
        </w:numPr>
        <w:pBdr>
          <w:bottom w:val="none" w:color="auto" w:sz="0" w:space="0"/>
        </w:pBdr>
        <w:ind w:left="432"/>
        <w:rPr>
          <w:lang w:val="zh-CN"/>
        </w:rPr>
      </w:pPr>
      <w:bookmarkStart w:id="0" w:name="_Toc399850480"/>
      <w:bookmarkStart w:id="1" w:name="_Toc28110506"/>
      <w:r>
        <w:rPr>
          <w:rFonts w:hint="eastAsia"/>
          <w:lang w:val="zh-CN"/>
        </w:rPr>
        <w:t>目录</w:t>
      </w:r>
      <w:bookmarkEnd w:id="0"/>
      <w:bookmarkEnd w:id="1"/>
    </w:p>
    <w:sdt>
      <w:sdtPr>
        <w:rPr>
          <w:lang w:val="zh-CN"/>
        </w:rPr>
        <w:id w:val="-1643266273"/>
      </w:sdtPr>
      <w:sdtEndPr>
        <w:rPr>
          <w:b/>
          <w:bCs/>
          <w:lang w:val="zh-CN"/>
        </w:rPr>
      </w:sdtEndPr>
      <w:sdtContent>
        <w:p>
          <w:pPr>
            <w:spacing w:before="0" w:after="0" w:line="240" w:lineRule="auto"/>
            <w:jc w:val="center"/>
          </w:pPr>
          <w:r>
            <w:rPr>
              <w:rFonts w:ascii="宋体" w:hAnsi="宋体" w:eastAsia="宋体"/>
              <w:sz w:val="21"/>
            </w:rPr>
            <w:t>目录</w:t>
          </w:r>
        </w:p>
        <w:p>
          <w:pPr>
            <w:pStyle w:val="14"/>
            <w:tabs>
              <w:tab w:val="right" w:leader="dot" w:pos="9350"/>
            </w:tabs>
            <w:rPr>
              <w:rFonts w:asciiTheme="minorHAnsi" w:hAnsiTheme="minorHAnsi" w:eastAsiaTheme="minorEastAsia" w:cstheme="minorBidi"/>
              <w:kern w:val="2"/>
              <w:sz w:val="21"/>
            </w:rPr>
          </w:pPr>
          <w:r>
            <w:rPr>
              <w:rFonts w:cstheme="majorBidi"/>
              <w:color w:val="B45F07" w:themeColor="accent1" w:themeShade="BF"/>
              <w:sz w:val="32"/>
              <w:szCs w:val="32"/>
            </w:rPr>
            <w:fldChar w:fldCharType="begin"/>
          </w:r>
          <w:r>
            <w:instrText xml:space="preserve"> TOC \o "1-3" \h \z \u </w:instrText>
          </w:r>
          <w:r>
            <w:rPr>
              <w:rFonts w:cstheme="majorBidi"/>
              <w:color w:val="B45F07" w:themeColor="accent1" w:themeShade="BF"/>
              <w:sz w:val="32"/>
              <w:szCs w:val="32"/>
            </w:rPr>
            <w:fldChar w:fldCharType="separate"/>
          </w:r>
          <w:r>
            <w:fldChar w:fldCharType="begin"/>
          </w:r>
          <w:r>
            <w:instrText xml:space="preserve"> HYPERLINK \l "_Toc28110506" </w:instrText>
          </w:r>
          <w:r>
            <w:fldChar w:fldCharType="separate"/>
          </w:r>
          <w:r>
            <w:rPr>
              <w:rStyle w:val="24"/>
              <w:lang w:val="zh-CN"/>
            </w:rPr>
            <w:t>目录</w:t>
          </w:r>
          <w:r>
            <w:tab/>
          </w:r>
          <w:r>
            <w:fldChar w:fldCharType="begin"/>
          </w:r>
          <w:r>
            <w:instrText xml:space="preserve"> PAGEREF _Toc28110506 \h </w:instrText>
          </w:r>
          <w:r>
            <w:fldChar w:fldCharType="separate"/>
          </w:r>
          <w:r>
            <w:t>1</w:t>
          </w:r>
          <w:r>
            <w:fldChar w:fldCharType="end"/>
          </w:r>
          <w:r>
            <w:fldChar w:fldCharType="end"/>
          </w:r>
        </w:p>
        <w:p>
          <w:pPr>
            <w:pStyle w:val="14"/>
            <w:tabs>
              <w:tab w:val="left" w:pos="420"/>
              <w:tab w:val="right" w:leader="dot" w:pos="9350"/>
            </w:tabs>
            <w:rPr>
              <w:rFonts w:asciiTheme="minorHAnsi" w:hAnsiTheme="minorHAnsi" w:eastAsiaTheme="minorEastAsia" w:cstheme="minorBidi"/>
              <w:kern w:val="2"/>
              <w:sz w:val="21"/>
            </w:rPr>
          </w:pPr>
          <w:r>
            <w:fldChar w:fldCharType="begin"/>
          </w:r>
          <w:r>
            <w:instrText xml:space="preserve"> HYPERLINK \l "_Toc28110507" </w:instrText>
          </w:r>
          <w:r>
            <w:fldChar w:fldCharType="separate"/>
          </w:r>
          <w:r>
            <w:rPr>
              <w:rStyle w:val="24"/>
              <w:rFonts w:ascii="Microsoft YaHei UI" w:hAnsi="Microsoft YaHei UI" w:eastAsia="Microsoft YaHei UI"/>
            </w:rPr>
            <w:t>1</w:t>
          </w:r>
          <w:r>
            <w:rPr>
              <w:rFonts w:asciiTheme="minorHAnsi" w:hAnsiTheme="minorHAnsi" w:eastAsiaTheme="minorEastAsia" w:cstheme="minorBidi"/>
              <w:kern w:val="2"/>
              <w:sz w:val="21"/>
            </w:rPr>
            <w:tab/>
          </w:r>
          <w:r>
            <w:rPr>
              <w:rStyle w:val="24"/>
              <w:lang w:val="zh-CN"/>
            </w:rPr>
            <w:t>原型地址</w:t>
          </w:r>
          <w:r>
            <w:tab/>
          </w:r>
          <w:r>
            <w:fldChar w:fldCharType="begin"/>
          </w:r>
          <w:r>
            <w:instrText xml:space="preserve"> PAGEREF _Toc28110507 \h </w:instrText>
          </w:r>
          <w:r>
            <w:fldChar w:fldCharType="separate"/>
          </w:r>
          <w:r>
            <w:t>3</w:t>
          </w:r>
          <w:r>
            <w:fldChar w:fldCharType="end"/>
          </w:r>
          <w:r>
            <w:fldChar w:fldCharType="end"/>
          </w:r>
        </w:p>
        <w:p>
          <w:pPr>
            <w:pStyle w:val="14"/>
            <w:tabs>
              <w:tab w:val="left" w:pos="420"/>
              <w:tab w:val="right" w:leader="dot" w:pos="9350"/>
            </w:tabs>
            <w:rPr>
              <w:rFonts w:asciiTheme="minorHAnsi" w:hAnsiTheme="minorHAnsi" w:eastAsiaTheme="minorEastAsia" w:cstheme="minorBidi"/>
              <w:kern w:val="2"/>
              <w:sz w:val="21"/>
            </w:rPr>
          </w:pPr>
          <w:r>
            <w:fldChar w:fldCharType="begin"/>
          </w:r>
          <w:r>
            <w:instrText xml:space="preserve"> HYPERLINK \l "_Toc28110508" </w:instrText>
          </w:r>
          <w:r>
            <w:fldChar w:fldCharType="separate"/>
          </w:r>
          <w:r>
            <w:rPr>
              <w:rStyle w:val="24"/>
              <w:rFonts w:ascii="Microsoft YaHei UI" w:hAnsi="Microsoft YaHei UI" w:eastAsia="Microsoft YaHei UI"/>
            </w:rPr>
            <w:t>2</w:t>
          </w:r>
          <w:r>
            <w:rPr>
              <w:rFonts w:asciiTheme="minorHAnsi" w:hAnsiTheme="minorHAnsi" w:eastAsiaTheme="minorEastAsia" w:cstheme="minorBidi"/>
              <w:kern w:val="2"/>
              <w:sz w:val="21"/>
            </w:rPr>
            <w:tab/>
          </w:r>
          <w:r>
            <w:rPr>
              <w:rStyle w:val="24"/>
              <w:lang w:val="zh-CN"/>
            </w:rPr>
            <w:t>企业端</w:t>
          </w:r>
          <w:r>
            <w:tab/>
          </w:r>
          <w:r>
            <w:fldChar w:fldCharType="begin"/>
          </w:r>
          <w:r>
            <w:instrText xml:space="preserve"> PAGEREF _Toc28110508 \h </w:instrText>
          </w:r>
          <w:r>
            <w:fldChar w:fldCharType="separate"/>
          </w:r>
          <w:r>
            <w:t>3</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"_Toc28110509" </w:instrText>
          </w:r>
          <w:r>
            <w:fldChar w:fldCharType="separate"/>
          </w:r>
          <w:r>
            <w:rPr>
              <w:rStyle w:val="24"/>
              <w:lang w:val="zh-CN"/>
            </w:rPr>
            <w:t>2.1</w:t>
          </w:r>
          <w:r>
            <w:rPr>
              <w:rFonts w:asciiTheme="minorHAnsi" w:hAnsiTheme="minorHAnsi" w:eastAsiaTheme="minorEastAsia" w:cstheme="minorBidi"/>
              <w:kern w:val="2"/>
              <w:sz w:val="21"/>
            </w:rPr>
            <w:tab/>
          </w:r>
          <w:r>
            <w:rPr>
              <w:rStyle w:val="24"/>
              <w:lang w:val="zh-CN"/>
            </w:rPr>
            <w:t>分配项目账号（zx）</w:t>
          </w:r>
          <w:r>
            <w:tab/>
          </w:r>
          <w:r>
            <w:fldChar w:fldCharType="begin"/>
          </w:r>
          <w:r>
            <w:instrText xml:space="preserve"> PAGEREF _Toc28110509 \h </w:instrText>
          </w:r>
          <w:r>
            <w:fldChar w:fldCharType="separate"/>
          </w:r>
          <w:r>
            <w:t>3</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"_Toc28110510" </w:instrText>
          </w:r>
          <w:r>
            <w:fldChar w:fldCharType="separate"/>
          </w:r>
          <w:r>
            <w:rPr>
              <w:rStyle w:val="24"/>
              <w:lang w:val="zh-CN"/>
            </w:rPr>
            <w:t>2.1.1</w:t>
          </w:r>
          <w:r>
            <w:rPr>
              <w:rFonts w:asciiTheme="minorHAnsi" w:hAnsiTheme="minorHAnsi" w:eastAsiaTheme="minorEastAsia" w:cstheme="minorBidi"/>
              <w:kern w:val="2"/>
              <w:sz w:val="21"/>
            </w:rPr>
            <w:tab/>
          </w:r>
          <w:r>
            <w:rPr>
              <w:rStyle w:val="24"/>
              <w:lang w:val="zh-CN"/>
            </w:rPr>
            <w:t>账号列表</w:t>
          </w:r>
          <w:r>
            <w:tab/>
          </w:r>
          <w:r>
            <w:fldChar w:fldCharType="begin"/>
          </w:r>
          <w:r>
            <w:instrText xml:space="preserve"> PAGEREF _Toc28110510 \h </w:instrText>
          </w:r>
          <w:r>
            <w:fldChar w:fldCharType="separate"/>
          </w:r>
          <w:r>
            <w:t>4</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"_Toc28110511" </w:instrText>
          </w:r>
          <w:r>
            <w:fldChar w:fldCharType="separate"/>
          </w:r>
          <w:r>
            <w:rPr>
              <w:rStyle w:val="24"/>
              <w:lang w:val="zh-CN"/>
            </w:rPr>
            <w:t>2.1.2</w:t>
          </w:r>
          <w:r>
            <w:rPr>
              <w:rFonts w:asciiTheme="minorHAnsi" w:hAnsiTheme="minorHAnsi" w:eastAsiaTheme="minorEastAsia" w:cstheme="minorBidi"/>
              <w:kern w:val="2"/>
              <w:sz w:val="21"/>
            </w:rPr>
            <w:tab/>
          </w:r>
          <w:r>
            <w:rPr>
              <w:rStyle w:val="24"/>
              <w:lang w:val="zh-CN"/>
            </w:rPr>
            <w:t>新增账号</w:t>
          </w:r>
          <w:r>
            <w:tab/>
          </w:r>
          <w:r>
            <w:fldChar w:fldCharType="begin"/>
          </w:r>
          <w:r>
            <w:instrText xml:space="preserve"> PAGEREF _Toc28110511 \h </w:instrText>
          </w:r>
          <w:r>
            <w:fldChar w:fldCharType="separate"/>
          </w:r>
          <w:r>
            <w:t>5</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"_Toc28110512" </w:instrText>
          </w:r>
          <w:r>
            <w:fldChar w:fldCharType="separate"/>
          </w:r>
          <w:r>
            <w:rPr>
              <w:rStyle w:val="24"/>
              <w:lang w:val="zh-CN"/>
            </w:rPr>
            <w:t>2.1.3</w:t>
          </w:r>
          <w:r>
            <w:rPr>
              <w:rFonts w:asciiTheme="minorHAnsi" w:hAnsiTheme="minorHAnsi" w:eastAsiaTheme="minorEastAsia" w:cstheme="minorBidi"/>
              <w:kern w:val="2"/>
              <w:sz w:val="21"/>
            </w:rPr>
            <w:tab/>
          </w:r>
          <w:r>
            <w:rPr>
              <w:rStyle w:val="24"/>
              <w:lang w:val="zh-CN"/>
            </w:rPr>
            <w:t>账号详情</w:t>
          </w:r>
          <w:r>
            <w:tab/>
          </w:r>
          <w:r>
            <w:fldChar w:fldCharType="begin"/>
          </w:r>
          <w:r>
            <w:instrText xml:space="preserve"> PAGEREF _Toc28110512 \h </w:instrText>
          </w:r>
          <w:r>
            <w:fldChar w:fldCharType="separate"/>
          </w:r>
          <w:r>
            <w:t>7</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"_Toc28110513" </w:instrText>
          </w:r>
          <w:r>
            <w:fldChar w:fldCharType="separate"/>
          </w:r>
          <w:r>
            <w:rPr>
              <w:rStyle w:val="24"/>
              <w:lang w:val="zh-CN"/>
            </w:rPr>
            <w:t>2.1.4</w:t>
          </w:r>
          <w:r>
            <w:rPr>
              <w:rFonts w:asciiTheme="minorHAnsi" w:hAnsiTheme="minorHAnsi" w:eastAsiaTheme="minorEastAsia" w:cstheme="minorBidi"/>
              <w:kern w:val="2"/>
              <w:sz w:val="21"/>
            </w:rPr>
            <w:tab/>
          </w:r>
          <w:r>
            <w:rPr>
              <w:rStyle w:val="24"/>
              <w:lang w:val="zh-CN"/>
            </w:rPr>
            <w:t>编辑账号</w:t>
          </w:r>
          <w:r>
            <w:tab/>
          </w:r>
          <w:r>
            <w:fldChar w:fldCharType="begin"/>
          </w:r>
          <w:r>
            <w:instrText xml:space="preserve"> PAGEREF _Toc28110513 \h </w:instrText>
          </w:r>
          <w:r>
            <w:fldChar w:fldCharType="separate"/>
          </w:r>
          <w:r>
            <w:t>8</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"_Toc28110514" </w:instrText>
          </w:r>
          <w:r>
            <w:fldChar w:fldCharType="separate"/>
          </w:r>
          <w:r>
            <w:rPr>
              <w:rStyle w:val="24"/>
              <w:lang w:val="zh-CN"/>
            </w:rPr>
            <w:t>2.1.5</w:t>
          </w:r>
          <w:r>
            <w:rPr>
              <w:rFonts w:asciiTheme="minorHAnsi" w:hAnsiTheme="minorHAnsi" w:eastAsiaTheme="minorEastAsia" w:cstheme="minorBidi"/>
              <w:kern w:val="2"/>
              <w:sz w:val="21"/>
            </w:rPr>
            <w:tab/>
          </w:r>
          <w:r>
            <w:rPr>
              <w:rStyle w:val="24"/>
              <w:lang w:val="zh-CN"/>
            </w:rPr>
            <w:t>关联说明</w:t>
          </w:r>
          <w:r>
            <w:tab/>
          </w:r>
          <w:r>
            <w:fldChar w:fldCharType="begin"/>
          </w:r>
          <w:r>
            <w:instrText xml:space="preserve"> PAGEREF _Toc28110514 \h </w:instrText>
          </w:r>
          <w:r>
            <w:fldChar w:fldCharType="separate"/>
          </w:r>
          <w:r>
            <w:t>9</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"_Toc28110515" </w:instrText>
          </w:r>
          <w:r>
            <w:fldChar w:fldCharType="separate"/>
          </w:r>
          <w:r>
            <w:rPr>
              <w:rStyle w:val="24"/>
              <w:lang w:val="zh-CN"/>
            </w:rPr>
            <w:t>2.2</w:t>
          </w:r>
          <w:r>
            <w:rPr>
              <w:rFonts w:asciiTheme="minorHAnsi" w:hAnsiTheme="minorHAnsi" w:eastAsiaTheme="minorEastAsia" w:cstheme="minorBidi"/>
              <w:kern w:val="2"/>
              <w:sz w:val="21"/>
            </w:rPr>
            <w:tab/>
          </w:r>
          <w:r>
            <w:rPr>
              <w:rStyle w:val="24"/>
              <w:lang w:val="zh-CN"/>
            </w:rPr>
            <w:t>花名册（占良）</w:t>
          </w:r>
          <w:r>
            <w:tab/>
          </w:r>
          <w:r>
            <w:fldChar w:fldCharType="begin"/>
          </w:r>
          <w:r>
            <w:instrText xml:space="preserve"> PAGEREF _Toc28110515 \h </w:instrText>
          </w:r>
          <w:r>
            <w:fldChar w:fldCharType="separate"/>
          </w:r>
          <w:r>
            <w:t>11</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"_Toc28110516" </w:instrText>
          </w:r>
          <w:r>
            <w:fldChar w:fldCharType="separate"/>
          </w:r>
          <w:r>
            <w:rPr>
              <w:rStyle w:val="24"/>
              <w:lang w:val="zh-CN"/>
            </w:rPr>
            <w:t>2.3</w:t>
          </w:r>
          <w:r>
            <w:rPr>
              <w:rFonts w:asciiTheme="minorHAnsi" w:hAnsiTheme="minorHAnsi" w:eastAsiaTheme="minorEastAsia" w:cstheme="minorBidi"/>
              <w:kern w:val="2"/>
              <w:sz w:val="21"/>
            </w:rPr>
            <w:tab/>
          </w:r>
          <w:r>
            <w:rPr>
              <w:rStyle w:val="24"/>
              <w:lang w:val="zh-CN"/>
            </w:rPr>
            <w:t>添加人员（企业）（占良）</w:t>
          </w:r>
          <w:r>
            <w:tab/>
          </w:r>
          <w:r>
            <w:fldChar w:fldCharType="begin"/>
          </w:r>
          <w:r>
            <w:instrText xml:space="preserve"> PAGEREF _Toc28110516 \h </w:instrText>
          </w:r>
          <w:r>
            <w:fldChar w:fldCharType="separate"/>
          </w:r>
          <w:r>
            <w:t>15</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"_Toc28110517" </w:instrText>
          </w:r>
          <w:r>
            <w:fldChar w:fldCharType="separate"/>
          </w:r>
          <w:r>
            <w:rPr>
              <w:rStyle w:val="24"/>
              <w:lang w:val="zh-CN"/>
            </w:rPr>
            <w:t>2.4</w:t>
          </w:r>
          <w:r>
            <w:rPr>
              <w:rFonts w:asciiTheme="minorHAnsi" w:hAnsiTheme="minorHAnsi" w:eastAsiaTheme="minorEastAsia" w:cstheme="minorBidi"/>
              <w:kern w:val="2"/>
              <w:sz w:val="21"/>
            </w:rPr>
            <w:tab/>
          </w:r>
          <w:r>
            <w:rPr>
              <w:rStyle w:val="24"/>
              <w:lang w:val="zh-CN"/>
            </w:rPr>
            <w:t>人员档案（企业、监管）（占良）</w:t>
          </w:r>
          <w:r>
            <w:tab/>
          </w:r>
          <w:r>
            <w:fldChar w:fldCharType="begin"/>
          </w:r>
          <w:r>
            <w:instrText xml:space="preserve"> PAGEREF _Toc28110517 \h </w:instrText>
          </w:r>
          <w:r>
            <w:fldChar w:fldCharType="separate"/>
          </w:r>
          <w:r>
            <w:t>17</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"_Toc28110518" </w:instrText>
          </w:r>
          <w:r>
            <w:fldChar w:fldCharType="separate"/>
          </w:r>
          <w:r>
            <w:rPr>
              <w:rStyle w:val="24"/>
              <w:lang w:val="zh-CN"/>
            </w:rPr>
            <w:t>2.4.1</w:t>
          </w:r>
          <w:r>
            <w:rPr>
              <w:rFonts w:asciiTheme="minorHAnsi" w:hAnsiTheme="minorHAnsi" w:eastAsiaTheme="minorEastAsia" w:cstheme="minorBidi"/>
              <w:kern w:val="2"/>
              <w:sz w:val="21"/>
            </w:rPr>
            <w:tab/>
          </w:r>
          <w:r>
            <w:rPr>
              <w:rStyle w:val="24"/>
              <w:lang w:val="zh-CN"/>
            </w:rPr>
            <w:t>查看考勤</w:t>
          </w:r>
          <w:r>
            <w:tab/>
          </w:r>
          <w:r>
            <w:fldChar w:fldCharType="begin"/>
          </w:r>
          <w:r>
            <w:instrText xml:space="preserve"> PAGEREF _Toc28110518 \h </w:instrText>
          </w:r>
          <w:r>
            <w:fldChar w:fldCharType="separate"/>
          </w:r>
          <w:r>
            <w:t>19</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"_Toc28110519" </w:instrText>
          </w:r>
          <w:r>
            <w:fldChar w:fldCharType="separate"/>
          </w:r>
          <w:r>
            <w:rPr>
              <w:rStyle w:val="24"/>
              <w:lang w:val="zh-CN"/>
            </w:rPr>
            <w:t>2.4.2</w:t>
          </w:r>
          <w:r>
            <w:rPr>
              <w:rFonts w:asciiTheme="minorHAnsi" w:hAnsiTheme="minorHAnsi" w:eastAsiaTheme="minorEastAsia" w:cstheme="minorBidi"/>
              <w:kern w:val="2"/>
              <w:sz w:val="21"/>
            </w:rPr>
            <w:tab/>
          </w:r>
          <w:r>
            <w:rPr>
              <w:rStyle w:val="24"/>
              <w:lang w:val="zh-CN"/>
            </w:rPr>
            <w:t>查看工资</w:t>
          </w:r>
          <w:r>
            <w:tab/>
          </w:r>
          <w:r>
            <w:fldChar w:fldCharType="begin"/>
          </w:r>
          <w:r>
            <w:instrText xml:space="preserve"> PAGEREF _Toc28110519 \h </w:instrText>
          </w:r>
          <w:r>
            <w:fldChar w:fldCharType="separate"/>
          </w:r>
          <w:r>
            <w:t>20</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"_Toc28110520" </w:instrText>
          </w:r>
          <w:r>
            <w:fldChar w:fldCharType="separate"/>
          </w:r>
          <w:r>
            <w:rPr>
              <w:rStyle w:val="24"/>
              <w:lang w:val="zh-CN"/>
            </w:rPr>
            <w:t>2.4.3</w:t>
          </w:r>
          <w:r>
            <w:rPr>
              <w:rFonts w:asciiTheme="minorHAnsi" w:hAnsiTheme="minorHAnsi" w:eastAsiaTheme="minorEastAsia" w:cstheme="minorBidi"/>
              <w:kern w:val="2"/>
              <w:sz w:val="21"/>
            </w:rPr>
            <w:tab/>
          </w:r>
          <w:r>
            <w:rPr>
              <w:rStyle w:val="24"/>
              <w:lang w:val="zh-CN"/>
            </w:rPr>
            <w:t>合同信息</w:t>
          </w:r>
          <w:r>
            <w:tab/>
          </w:r>
          <w:r>
            <w:fldChar w:fldCharType="begin"/>
          </w:r>
          <w:r>
            <w:instrText xml:space="preserve"> PAGEREF _Toc28110520 \h </w:instrText>
          </w:r>
          <w:r>
            <w:fldChar w:fldCharType="separate"/>
          </w:r>
          <w:r>
            <w:t>21</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"_Toc28110521" </w:instrText>
          </w:r>
          <w:r>
            <w:fldChar w:fldCharType="separate"/>
          </w:r>
          <w:r>
            <w:rPr>
              <w:rStyle w:val="24"/>
              <w:lang w:val="zh-CN"/>
            </w:rPr>
            <w:t>2.5</w:t>
          </w:r>
          <w:r>
            <w:rPr>
              <w:rFonts w:asciiTheme="minorHAnsi" w:hAnsiTheme="minorHAnsi" w:eastAsiaTheme="minorEastAsia" w:cstheme="minorBidi"/>
              <w:kern w:val="2"/>
              <w:sz w:val="21"/>
            </w:rPr>
            <w:tab/>
          </w:r>
          <w:r>
            <w:rPr>
              <w:rStyle w:val="24"/>
              <w:lang w:val="zh-CN"/>
            </w:rPr>
            <w:t>通知中心（企业）（占良）</w:t>
          </w:r>
          <w:r>
            <w:tab/>
          </w:r>
          <w:r>
            <w:fldChar w:fldCharType="begin"/>
          </w:r>
          <w:r>
            <w:instrText xml:space="preserve"> PAGEREF _Toc28110521 \h </w:instrText>
          </w:r>
          <w:r>
            <w:fldChar w:fldCharType="separate"/>
          </w:r>
          <w:r>
            <w:t>25</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"_Toc28110522" </w:instrText>
          </w:r>
          <w:r>
            <w:fldChar w:fldCharType="separate"/>
          </w:r>
          <w:r>
            <w:rPr>
              <w:rStyle w:val="24"/>
              <w:lang w:val="zh-CN"/>
            </w:rPr>
            <w:t>2.6</w:t>
          </w:r>
          <w:r>
            <w:rPr>
              <w:rFonts w:asciiTheme="minorHAnsi" w:hAnsiTheme="minorHAnsi" w:eastAsiaTheme="minorEastAsia" w:cstheme="minorBidi"/>
              <w:kern w:val="2"/>
              <w:sz w:val="21"/>
            </w:rPr>
            <w:tab/>
          </w:r>
          <w:r>
            <w:rPr>
              <w:rStyle w:val="24"/>
              <w:lang w:val="zh-CN"/>
            </w:rPr>
            <w:t>重大事件（企业）（占良）</w:t>
          </w:r>
          <w:r>
            <w:tab/>
          </w:r>
          <w:r>
            <w:fldChar w:fldCharType="begin"/>
          </w:r>
          <w:r>
            <w:instrText xml:space="preserve"> PAGEREF _Toc28110522 \h </w:instrText>
          </w:r>
          <w:r>
            <w:fldChar w:fldCharType="separate"/>
          </w:r>
          <w:r>
            <w:t>31</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"_Toc28110523" </w:instrText>
          </w:r>
          <w:r>
            <w:fldChar w:fldCharType="separate"/>
          </w:r>
          <w:r>
            <w:rPr>
              <w:rStyle w:val="24"/>
              <w:lang w:val="zh-CN"/>
            </w:rPr>
            <w:t>2.7</w:t>
          </w:r>
          <w:r>
            <w:rPr>
              <w:rFonts w:asciiTheme="minorHAnsi" w:hAnsiTheme="minorHAnsi" w:eastAsiaTheme="minorEastAsia" w:cstheme="minorBidi"/>
              <w:kern w:val="2"/>
              <w:sz w:val="21"/>
            </w:rPr>
            <w:tab/>
          </w:r>
          <w:r>
            <w:rPr>
              <w:rStyle w:val="24"/>
              <w:lang w:val="zh-CN"/>
            </w:rPr>
            <w:t>违法记载（企业）（占良）</w:t>
          </w:r>
          <w:r>
            <w:tab/>
          </w:r>
          <w:r>
            <w:fldChar w:fldCharType="begin"/>
          </w:r>
          <w:r>
            <w:instrText xml:space="preserve"> PAGEREF _Toc28110523 \h </w:instrText>
          </w:r>
          <w:r>
            <w:fldChar w:fldCharType="separate"/>
          </w:r>
          <w:r>
            <w:t>33</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"_Toc28110524" </w:instrText>
          </w:r>
          <w:r>
            <w:fldChar w:fldCharType="separate"/>
          </w:r>
          <w:r>
            <w:rPr>
              <w:rStyle w:val="24"/>
              <w:lang w:val="zh-CN"/>
            </w:rPr>
            <w:t>2.8</w:t>
          </w:r>
          <w:r>
            <w:rPr>
              <w:rFonts w:asciiTheme="minorHAnsi" w:hAnsiTheme="minorHAnsi" w:eastAsiaTheme="minorEastAsia" w:cstheme="minorBidi"/>
              <w:kern w:val="2"/>
              <w:sz w:val="21"/>
            </w:rPr>
            <w:tab/>
          </w:r>
          <w:r>
            <w:rPr>
              <w:rStyle w:val="24"/>
              <w:lang w:val="zh-CN"/>
            </w:rPr>
            <w:t>通知中心（监管）(占良)</w:t>
          </w:r>
          <w:r>
            <w:tab/>
          </w:r>
          <w:r>
            <w:fldChar w:fldCharType="begin"/>
          </w:r>
          <w:r>
            <w:instrText xml:space="preserve"> PAGEREF _Toc28110524 \h </w:instrText>
          </w:r>
          <w:r>
            <w:fldChar w:fldCharType="separate"/>
          </w:r>
          <w:r>
            <w:t>34</w:t>
          </w:r>
          <w:r>
            <w:fldChar w:fldCharType="end"/>
          </w:r>
          <w:r>
            <w:fldChar w:fldCharType="end"/>
          </w:r>
        </w:p>
        <w:p>
          <w:pPr>
            <w:pStyle w:val="14"/>
            <w:tabs>
              <w:tab w:val="left" w:pos="420"/>
              <w:tab w:val="right" w:leader="dot" w:pos="9350"/>
            </w:tabs>
            <w:rPr>
              <w:rFonts w:asciiTheme="minorHAnsi" w:hAnsiTheme="minorHAnsi" w:eastAsiaTheme="minorEastAsia" w:cstheme="minorBidi"/>
              <w:kern w:val="2"/>
              <w:sz w:val="21"/>
            </w:rPr>
          </w:pPr>
          <w:r>
            <w:fldChar w:fldCharType="begin"/>
          </w:r>
          <w:r>
            <w:instrText xml:space="preserve"> HYPERLINK \l "_Toc28110525" </w:instrText>
          </w:r>
          <w:r>
            <w:fldChar w:fldCharType="separate"/>
          </w:r>
          <w:r>
            <w:rPr>
              <w:rStyle w:val="24"/>
              <w:rFonts w:ascii="Microsoft YaHei UI" w:hAnsi="Microsoft YaHei UI" w:eastAsia="Microsoft YaHei UI"/>
            </w:rPr>
            <w:t>3</w:t>
          </w:r>
          <w:r>
            <w:rPr>
              <w:rFonts w:asciiTheme="minorHAnsi" w:hAnsiTheme="minorHAnsi" w:eastAsiaTheme="minorEastAsia" w:cstheme="minorBidi"/>
              <w:kern w:val="2"/>
              <w:sz w:val="21"/>
            </w:rPr>
            <w:tab/>
          </w:r>
          <w:r>
            <w:rPr>
              <w:rStyle w:val="24"/>
              <w:lang w:val="zh-CN"/>
            </w:rPr>
            <w:t>监管端</w:t>
          </w:r>
          <w:r>
            <w:tab/>
          </w:r>
          <w:r>
            <w:fldChar w:fldCharType="begin"/>
          </w:r>
          <w:r>
            <w:instrText xml:space="preserve"> PAGEREF _Toc28110525 \h </w:instrText>
          </w:r>
          <w:r>
            <w:fldChar w:fldCharType="separate"/>
          </w:r>
          <w:r>
            <w:t>37</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"_Toc28110526" </w:instrText>
          </w:r>
          <w:r>
            <w:fldChar w:fldCharType="separate"/>
          </w:r>
          <w:r>
            <w:rPr>
              <w:rStyle w:val="24"/>
              <w:lang w:val="zh-CN"/>
            </w:rPr>
            <w:t>3.1</w:t>
          </w:r>
          <w:r>
            <w:rPr>
              <w:rFonts w:asciiTheme="minorHAnsi" w:hAnsiTheme="minorHAnsi" w:eastAsiaTheme="minorEastAsia" w:cstheme="minorBidi"/>
              <w:kern w:val="2"/>
              <w:sz w:val="21"/>
            </w:rPr>
            <w:tab/>
          </w:r>
          <w:r>
            <w:rPr>
              <w:rStyle w:val="24"/>
              <w:lang w:val="zh-CN"/>
            </w:rPr>
            <w:t>行业主管权限（zx）</w:t>
          </w:r>
          <w:r>
            <w:tab/>
          </w:r>
          <w:r>
            <w:fldChar w:fldCharType="begin"/>
          </w:r>
          <w:r>
            <w:instrText xml:space="preserve"> PAGEREF _Toc28110526 \h </w:instrText>
          </w:r>
          <w:r>
            <w:fldChar w:fldCharType="separate"/>
          </w:r>
          <w:r>
            <w:t>37</w:t>
          </w:r>
          <w:r>
            <w:fldChar w:fldCharType="end"/>
          </w:r>
          <w:r>
            <w:fldChar w:fldCharType="end"/>
          </w:r>
        </w:p>
        <w:p>
          <w:pPr>
            <w:pStyle w:val="14"/>
            <w:tabs>
              <w:tab w:val="left" w:pos="420"/>
              <w:tab w:val="right" w:leader="dot" w:pos="9350"/>
            </w:tabs>
            <w:rPr>
              <w:rFonts w:asciiTheme="minorHAnsi" w:hAnsiTheme="minorHAnsi" w:eastAsiaTheme="minorEastAsia" w:cstheme="minorBidi"/>
              <w:kern w:val="2"/>
              <w:sz w:val="21"/>
            </w:rPr>
          </w:pPr>
          <w:r>
            <w:fldChar w:fldCharType="begin"/>
          </w:r>
          <w:r>
            <w:instrText xml:space="preserve"> HYPERLINK \l "_Toc28110527" </w:instrText>
          </w:r>
          <w:r>
            <w:fldChar w:fldCharType="separate"/>
          </w:r>
          <w:r>
            <w:rPr>
              <w:rStyle w:val="24"/>
              <w:rFonts w:ascii="Microsoft YaHei UI" w:hAnsi="Microsoft YaHei UI" w:eastAsia="Microsoft YaHei UI"/>
            </w:rPr>
            <w:t>4</w:t>
          </w:r>
          <w:r>
            <w:rPr>
              <w:rFonts w:asciiTheme="minorHAnsi" w:hAnsiTheme="minorHAnsi" w:eastAsiaTheme="minorEastAsia" w:cstheme="minorBidi"/>
              <w:kern w:val="2"/>
              <w:sz w:val="21"/>
            </w:rPr>
            <w:tab/>
          </w:r>
          <w:r>
            <w:rPr>
              <w:rStyle w:val="24"/>
              <w:lang w:val="zh-CN"/>
            </w:rPr>
            <w:t>app端（占良）</w:t>
          </w:r>
          <w:r>
            <w:tab/>
          </w:r>
          <w:r>
            <w:fldChar w:fldCharType="begin"/>
          </w:r>
          <w:r>
            <w:instrText xml:space="preserve"> PAGEREF _Toc28110527 \h </w:instrText>
          </w:r>
          <w:r>
            <w:fldChar w:fldCharType="separate"/>
          </w:r>
          <w:r>
            <w:t>41</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"_Toc28110528" </w:instrText>
          </w:r>
          <w:r>
            <w:fldChar w:fldCharType="separate"/>
          </w:r>
          <w:r>
            <w:rPr>
              <w:rStyle w:val="24"/>
            </w:rPr>
            <w:t>4.1</w:t>
          </w:r>
          <w:r>
            <w:rPr>
              <w:rFonts w:asciiTheme="minorHAnsi" w:hAnsiTheme="minorHAnsi" w:eastAsiaTheme="minorEastAsia" w:cstheme="minorBidi"/>
              <w:kern w:val="2"/>
              <w:sz w:val="21"/>
            </w:rPr>
            <w:tab/>
          </w:r>
          <w:r>
            <w:rPr>
              <w:rStyle w:val="24"/>
            </w:rPr>
            <w:t>企业详情（企业）</w:t>
          </w:r>
          <w:r>
            <w:tab/>
          </w:r>
          <w:r>
            <w:fldChar w:fldCharType="begin"/>
          </w:r>
          <w:r>
            <w:instrText xml:space="preserve"> PAGEREF _Toc28110528 \h </w:instrText>
          </w:r>
          <w:r>
            <w:fldChar w:fldCharType="separate"/>
          </w:r>
          <w:r>
            <w:t>41</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"_Toc28110529" </w:instrText>
          </w:r>
          <w:r>
            <w:fldChar w:fldCharType="separate"/>
          </w:r>
          <w:r>
            <w:rPr>
              <w:rStyle w:val="24"/>
            </w:rPr>
            <w:t>4.2</w:t>
          </w:r>
          <w:r>
            <w:rPr>
              <w:rFonts w:asciiTheme="minorHAnsi" w:hAnsiTheme="minorHAnsi" w:eastAsiaTheme="minorEastAsia" w:cstheme="minorBidi"/>
              <w:kern w:val="2"/>
              <w:sz w:val="21"/>
            </w:rPr>
            <w:tab/>
          </w:r>
          <w:r>
            <w:rPr>
              <w:rStyle w:val="24"/>
            </w:rPr>
            <w:t>通知中心（个人）</w:t>
          </w:r>
          <w:r>
            <w:tab/>
          </w:r>
          <w:r>
            <w:fldChar w:fldCharType="begin"/>
          </w:r>
          <w:r>
            <w:instrText xml:space="preserve"> PAGEREF _Toc28110529 \h </w:instrText>
          </w:r>
          <w:r>
            <w:fldChar w:fldCharType="separate"/>
          </w:r>
          <w:r>
            <w:t>42</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"_Toc28110530" </w:instrText>
          </w:r>
          <w:r>
            <w:fldChar w:fldCharType="separate"/>
          </w:r>
          <w:r>
            <w:rPr>
              <w:rStyle w:val="24"/>
            </w:rPr>
            <w:t>4.3</w:t>
          </w:r>
          <w:r>
            <w:rPr>
              <w:rFonts w:asciiTheme="minorHAnsi" w:hAnsiTheme="minorHAnsi" w:eastAsiaTheme="minorEastAsia" w:cstheme="minorBidi"/>
              <w:kern w:val="2"/>
              <w:sz w:val="21"/>
            </w:rPr>
            <w:tab/>
          </w:r>
          <w:r>
            <w:rPr>
              <w:rStyle w:val="24"/>
            </w:rPr>
            <w:t>忘记密码（个人）</w:t>
          </w:r>
          <w:r>
            <w:tab/>
          </w:r>
          <w:r>
            <w:fldChar w:fldCharType="begin"/>
          </w:r>
          <w:r>
            <w:instrText xml:space="preserve"> PAGEREF _Toc28110530 \h </w:instrText>
          </w:r>
          <w:r>
            <w:fldChar w:fldCharType="separate"/>
          </w:r>
          <w:r>
            <w:t>47</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"_Toc28110531" </w:instrText>
          </w:r>
          <w:r>
            <w:fldChar w:fldCharType="separate"/>
          </w:r>
          <w:r>
            <w:rPr>
              <w:rStyle w:val="24"/>
            </w:rPr>
            <w:t>4.4</w:t>
          </w:r>
          <w:r>
            <w:rPr>
              <w:rFonts w:asciiTheme="minorHAnsi" w:hAnsiTheme="minorHAnsi" w:eastAsiaTheme="minorEastAsia" w:cstheme="minorBidi"/>
              <w:kern w:val="2"/>
              <w:sz w:val="21"/>
            </w:rPr>
            <w:tab/>
          </w:r>
          <w:r>
            <w:rPr>
              <w:rStyle w:val="24"/>
            </w:rPr>
            <w:t>待办（个人、企业）</w:t>
          </w:r>
          <w:r>
            <w:tab/>
          </w:r>
          <w:r>
            <w:fldChar w:fldCharType="begin"/>
          </w:r>
          <w:r>
            <w:instrText xml:space="preserve"> PAGEREF _Toc28110531 \h </w:instrText>
          </w:r>
          <w:r>
            <w:fldChar w:fldCharType="separate"/>
          </w:r>
          <w:r>
            <w:t>48</w:t>
          </w:r>
          <w:r>
            <w:fldChar w:fldCharType="end"/>
          </w:r>
          <w:r>
            <w:fldChar w:fldCharType="end"/>
          </w:r>
        </w:p>
        <w:p>
          <w:pPr>
            <w:pStyle w:val="16"/>
            <w:tabs>
              <w:tab w:val="left" w:pos="1050"/>
              <w:tab w:val="right" w:leader="dot" w:pos="9350"/>
            </w:tabs>
            <w:ind w:left="440"/>
            <w:rPr>
              <w:rFonts w:asciiTheme="minorHAnsi" w:hAnsiTheme="minorHAnsi" w:eastAsiaTheme="minorEastAsia" w:cstheme="minorBidi"/>
              <w:kern w:val="2"/>
              <w:sz w:val="21"/>
            </w:rPr>
          </w:pPr>
          <w:r>
            <w:fldChar w:fldCharType="begin"/>
          </w:r>
          <w:r>
            <w:instrText xml:space="preserve"> HYPERLINK \l "_Toc28110532" </w:instrText>
          </w:r>
          <w:r>
            <w:fldChar w:fldCharType="separate"/>
          </w:r>
          <w:r>
            <w:rPr>
              <w:rStyle w:val="24"/>
            </w:rPr>
            <w:t>4.5</w:t>
          </w:r>
          <w:r>
            <w:rPr>
              <w:rFonts w:asciiTheme="minorHAnsi" w:hAnsiTheme="minorHAnsi" w:eastAsiaTheme="minorEastAsia" w:cstheme="minorBidi"/>
              <w:kern w:val="2"/>
              <w:sz w:val="21"/>
            </w:rPr>
            <w:tab/>
          </w:r>
          <w:r>
            <w:rPr>
              <w:rStyle w:val="24"/>
            </w:rPr>
            <w:t>关联说明（新增劳资专管员与项目经理角色）</w:t>
          </w:r>
          <w:r>
            <w:tab/>
          </w:r>
          <w:r>
            <w:fldChar w:fldCharType="begin"/>
          </w:r>
          <w:r>
            <w:instrText xml:space="preserve"> PAGEREF _Toc28110532 \h </w:instrText>
          </w:r>
          <w:r>
            <w:fldChar w:fldCharType="separate"/>
          </w:r>
          <w:r>
            <w:t>53</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"_Toc28110533" </w:instrText>
          </w:r>
          <w:r>
            <w:fldChar w:fldCharType="separate"/>
          </w:r>
          <w:r>
            <w:rPr>
              <w:rStyle w:val="24"/>
            </w:rPr>
            <w:t>4.5.1</w:t>
          </w:r>
          <w:r>
            <w:rPr>
              <w:rFonts w:asciiTheme="minorHAnsi" w:hAnsiTheme="minorHAnsi" w:eastAsiaTheme="minorEastAsia" w:cstheme="minorBidi"/>
              <w:kern w:val="2"/>
              <w:sz w:val="21"/>
            </w:rPr>
            <w:tab/>
          </w:r>
          <w:r>
            <w:rPr>
              <w:rStyle w:val="24"/>
            </w:rPr>
            <w:t>登录/注册</w:t>
          </w:r>
          <w:r>
            <w:tab/>
          </w:r>
          <w:r>
            <w:fldChar w:fldCharType="begin"/>
          </w:r>
          <w:r>
            <w:instrText xml:space="preserve"> PAGEREF _Toc28110533 \h </w:instrText>
          </w:r>
          <w:r>
            <w:fldChar w:fldCharType="separate"/>
          </w:r>
          <w:r>
            <w:t>53</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"_Toc28110534" </w:instrText>
          </w:r>
          <w:r>
            <w:fldChar w:fldCharType="separate"/>
          </w:r>
          <w:r>
            <w:rPr>
              <w:rStyle w:val="24"/>
            </w:rPr>
            <w:t>4.5.2</w:t>
          </w:r>
          <w:r>
            <w:rPr>
              <w:rFonts w:asciiTheme="minorHAnsi" w:hAnsiTheme="minorHAnsi" w:eastAsiaTheme="minorEastAsia" w:cstheme="minorBidi"/>
              <w:kern w:val="2"/>
              <w:sz w:val="21"/>
            </w:rPr>
            <w:tab/>
          </w:r>
          <w:r>
            <w:rPr>
              <w:rStyle w:val="24"/>
            </w:rPr>
            <w:t>忘记密码</w:t>
          </w:r>
          <w:r>
            <w:tab/>
          </w:r>
          <w:r>
            <w:fldChar w:fldCharType="begin"/>
          </w:r>
          <w:r>
            <w:instrText xml:space="preserve"> PAGEREF _Toc28110534 \h </w:instrText>
          </w:r>
          <w:r>
            <w:fldChar w:fldCharType="separate"/>
          </w:r>
          <w:r>
            <w:t>54</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"_Toc28110535" </w:instrText>
          </w:r>
          <w:r>
            <w:fldChar w:fldCharType="separate"/>
          </w:r>
          <w:r>
            <w:rPr>
              <w:rStyle w:val="24"/>
            </w:rPr>
            <w:t>4.5.3</w:t>
          </w:r>
          <w:r>
            <w:rPr>
              <w:rFonts w:asciiTheme="minorHAnsi" w:hAnsiTheme="minorHAnsi" w:eastAsiaTheme="minorEastAsia" w:cstheme="minorBidi"/>
              <w:kern w:val="2"/>
              <w:sz w:val="21"/>
            </w:rPr>
            <w:tab/>
          </w:r>
          <w:r>
            <w:rPr>
              <w:rStyle w:val="24"/>
            </w:rPr>
            <w:t>首页</w:t>
          </w:r>
          <w:r>
            <w:tab/>
          </w:r>
          <w:r>
            <w:fldChar w:fldCharType="begin"/>
          </w:r>
          <w:r>
            <w:instrText xml:space="preserve"> PAGEREF _Toc28110535 \h </w:instrText>
          </w:r>
          <w:r>
            <w:fldChar w:fldCharType="separate"/>
          </w:r>
          <w:r>
            <w:t>54</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"_Toc28110536" </w:instrText>
          </w:r>
          <w:r>
            <w:fldChar w:fldCharType="separate"/>
          </w:r>
          <w:r>
            <w:rPr>
              <w:rStyle w:val="24"/>
            </w:rPr>
            <w:t>4.5.4</w:t>
          </w:r>
          <w:r>
            <w:rPr>
              <w:rFonts w:asciiTheme="minorHAnsi" w:hAnsiTheme="minorHAnsi" w:eastAsiaTheme="minorEastAsia" w:cstheme="minorBidi"/>
              <w:kern w:val="2"/>
              <w:sz w:val="21"/>
            </w:rPr>
            <w:tab/>
          </w:r>
          <w:r>
            <w:rPr>
              <w:rStyle w:val="24"/>
            </w:rPr>
            <w:t>待办</w:t>
          </w:r>
          <w:r>
            <w:tab/>
          </w:r>
          <w:r>
            <w:fldChar w:fldCharType="begin"/>
          </w:r>
          <w:r>
            <w:instrText xml:space="preserve"> PAGEREF _Toc28110536 \h </w:instrText>
          </w:r>
          <w:r>
            <w:fldChar w:fldCharType="separate"/>
          </w:r>
          <w:r>
            <w:t>55</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"_Toc28110537" </w:instrText>
          </w:r>
          <w:r>
            <w:fldChar w:fldCharType="separate"/>
          </w:r>
          <w:r>
            <w:rPr>
              <w:rStyle w:val="24"/>
            </w:rPr>
            <w:t>4.5.5</w:t>
          </w:r>
          <w:r>
            <w:rPr>
              <w:rFonts w:asciiTheme="minorHAnsi" w:hAnsiTheme="minorHAnsi" w:eastAsiaTheme="minorEastAsia" w:cstheme="minorBidi"/>
              <w:kern w:val="2"/>
              <w:sz w:val="21"/>
            </w:rPr>
            <w:tab/>
          </w:r>
          <w:r>
            <w:rPr>
              <w:rStyle w:val="24"/>
            </w:rPr>
            <w:t>政策</w:t>
          </w:r>
          <w:r>
            <w:tab/>
          </w:r>
          <w:r>
            <w:fldChar w:fldCharType="begin"/>
          </w:r>
          <w:r>
            <w:instrText xml:space="preserve"> PAGEREF _Toc28110537 \h </w:instrText>
          </w:r>
          <w:r>
            <w:fldChar w:fldCharType="separate"/>
          </w:r>
          <w:r>
            <w:t>56</w:t>
          </w:r>
          <w:r>
            <w:fldChar w:fldCharType="end"/>
          </w:r>
          <w:r>
            <w:fldChar w:fldCharType="end"/>
          </w:r>
        </w:p>
        <w:p>
          <w:pPr>
            <w:pStyle w:val="11"/>
            <w:tabs>
              <w:tab w:val="left" w:pos="1680"/>
              <w:tab w:val="right" w:leader="dot" w:pos="9350"/>
            </w:tabs>
            <w:ind w:left="880"/>
            <w:rPr>
              <w:rFonts w:asciiTheme="minorHAnsi" w:hAnsiTheme="minorHAnsi" w:eastAsiaTheme="minorEastAsia" w:cstheme="minorBidi"/>
              <w:kern w:val="2"/>
              <w:sz w:val="21"/>
            </w:rPr>
          </w:pPr>
          <w:r>
            <w:fldChar w:fldCharType="begin"/>
          </w:r>
          <w:r>
            <w:instrText xml:space="preserve"> HYPERLINK \l "_Toc28110538" </w:instrText>
          </w:r>
          <w:r>
            <w:fldChar w:fldCharType="separate"/>
          </w:r>
          <w:r>
            <w:rPr>
              <w:rStyle w:val="24"/>
            </w:rPr>
            <w:t>4.5.6</w:t>
          </w:r>
          <w:r>
            <w:rPr>
              <w:rFonts w:asciiTheme="minorHAnsi" w:hAnsiTheme="minorHAnsi" w:eastAsiaTheme="minorEastAsia" w:cstheme="minorBidi"/>
              <w:kern w:val="2"/>
              <w:sz w:val="21"/>
            </w:rPr>
            <w:tab/>
          </w:r>
          <w:r>
            <w:rPr>
              <w:rStyle w:val="24"/>
            </w:rPr>
            <w:t>我的</w:t>
          </w:r>
          <w:r>
            <w:tab/>
          </w:r>
          <w:r>
            <w:fldChar w:fldCharType="begin"/>
          </w:r>
          <w:r>
            <w:instrText xml:space="preserve"> PAGEREF _Toc28110538 \h </w:instrText>
          </w:r>
          <w:r>
            <w:fldChar w:fldCharType="separate"/>
          </w:r>
          <w:r>
            <w:t>57</w:t>
          </w:r>
          <w:r>
            <w:fldChar w:fldCharType="end"/>
          </w:r>
          <w:r>
            <w:fldChar w:fldCharType="end"/>
          </w:r>
        </w:p>
        <w:p>
          <w:pPr>
            <w:pStyle w:val="14"/>
            <w:tabs>
              <w:tab w:val="right" w:leader="dot" w:pos="9350"/>
            </w:tabs>
            <w:rPr>
              <w:rFonts w:asciiTheme="minorHAnsi" w:hAnsiTheme="minorHAnsi" w:eastAsiaTheme="minorEastAsia" w:cstheme="minorBidi"/>
              <w:kern w:val="2"/>
              <w:sz w:val="21"/>
            </w:rPr>
          </w:pPr>
          <w:r>
            <w:fldChar w:fldCharType="begin"/>
          </w:r>
          <w:r>
            <w:instrText xml:space="preserve"> HYPERLINK \l "_Toc28110539" </w:instrText>
          </w:r>
          <w:r>
            <w:fldChar w:fldCharType="separate"/>
          </w:r>
          <w:r>
            <w:rPr>
              <w:rStyle w:val="24"/>
            </w:rPr>
            <w:t>修订历史</w:t>
          </w:r>
          <w:r>
            <w:tab/>
          </w:r>
          <w:r>
            <w:fldChar w:fldCharType="begin"/>
          </w:r>
          <w:r>
            <w:instrText xml:space="preserve"> PAGEREF _Toc28110539 \h </w:instrText>
          </w:r>
          <w:r>
            <w:fldChar w:fldCharType="separate"/>
          </w:r>
          <w:r>
            <w:t>58</w:t>
          </w:r>
          <w:r>
            <w:fldChar w:fldCharType="end"/>
          </w:r>
          <w:r>
            <w:fldChar w:fldCharType="end"/>
          </w:r>
        </w:p>
        <w:p>
          <w:pPr>
            <w:pStyle w:val="14"/>
            <w:tabs>
              <w:tab w:val="right" w:leader="dot" w:pos="9350"/>
            </w:tabs>
            <w:rPr>
              <w:lang w:val="zh-CN"/>
            </w:rPr>
            <w:sectPr>
              <w:headerReference r:id="rId3" w:type="default"/>
              <w:footerReference r:id="rId4" w:type="default"/>
              <w:pgSz w:w="12240" w:h="15840"/>
              <w:pgMar w:top="1440" w:right="1440" w:bottom="1440" w:left="1440" w:header="720" w:footer="720" w:gutter="0"/>
              <w:pgNumType w:start="0"/>
              <w:cols w:space="720" w:num="1"/>
              <w:titlePg/>
              <w:docGrid w:linePitch="299" w:charSpace="0"/>
            </w:sectPr>
          </w:pPr>
          <w:r>
            <w:rPr>
              <w:bCs/>
              <w:lang w:val="zh-CN"/>
            </w:rPr>
            <w:fldChar w:fldCharType="end"/>
          </w:r>
        </w:p>
      </w:sdtContent>
    </w:sdt>
    <w:p>
      <w:pPr>
        <w:pStyle w:val="2"/>
      </w:pPr>
      <w:bookmarkStart w:id="2" w:name="_Toc28110507"/>
      <w:r>
        <w:rPr>
          <w:rFonts w:hint="eastAsia"/>
          <w:lang w:val="zh-CN"/>
        </w:rPr>
        <w:t>原型地址</w:t>
      </w:r>
      <w:bookmarkEnd w:id="2"/>
    </w:p>
    <w:p>
      <w:pPr>
        <w:rPr>
          <w:color w:val="6B9F25" w:themeColor="hyperlink"/>
          <w:u w:val="single"/>
          <w14:textFill>
            <w14:solidFill>
              <w14:schemeClr w14:val="hlink"/>
            </w14:solidFill>
          </w14:textFill>
        </w:rPr>
      </w:pPr>
      <w:r>
        <w:rPr>
          <w:rFonts w:hint="eastAsia"/>
          <w:sz w:val="20"/>
          <w:szCs w:val="20"/>
        </w:rPr>
        <w:t>原型查看地址：</w:t>
      </w:r>
      <w:r>
        <w:fldChar w:fldCharType="begin"/>
      </w:r>
      <w:r>
        <w:instrText xml:space="preserve"> HYPERLINK "项目权限.docx" </w:instrText>
      </w:r>
      <w:r>
        <w:fldChar w:fldCharType="separate"/>
      </w:r>
      <w:r>
        <w:rPr>
          <w:rStyle w:val="24"/>
        </w:rPr>
        <w:t>https://u.pmdaniu.com/0xMv</w:t>
      </w:r>
      <w:r>
        <w:rPr>
          <w:rStyle w:val="24"/>
        </w:rPr>
        <w:fldChar w:fldCharType="end"/>
      </w:r>
      <w:r>
        <w:rPr>
          <w:rStyle w:val="24"/>
          <w:u w:val="none"/>
        </w:rPr>
        <w:t xml:space="preserve">     </w:t>
      </w:r>
      <w:r>
        <w:rPr>
          <w:color w:val="6B9F25" w:themeColor="hyperlink"/>
          <w:u w:val="single"/>
          <w14:textFill>
            <w14:solidFill>
              <w14:schemeClr w14:val="hlink"/>
            </w14:solidFill>
          </w14:textFill>
        </w:rPr>
        <w:t>https://57lnkm.axshare.com</w:t>
      </w:r>
    </w:p>
    <w:p>
      <w:pPr>
        <w:pStyle w:val="2"/>
      </w:pPr>
      <w:bookmarkStart w:id="3" w:name="_Toc28110508"/>
      <w:r>
        <w:rPr>
          <w:rFonts w:hint="eastAsia"/>
          <w:lang w:val="zh-CN"/>
        </w:rPr>
        <w:t>企业端</w:t>
      </w:r>
      <w:bookmarkEnd w:id="3"/>
    </w:p>
    <w:p>
      <w:pPr>
        <w:pStyle w:val="3"/>
        <w:rPr>
          <w:lang w:val="zh-CN"/>
        </w:rPr>
      </w:pPr>
      <w:bookmarkStart w:id="4" w:name="_Toc28110509"/>
      <w:r>
        <w:rPr>
          <w:rFonts w:hint="eastAsia"/>
          <w:lang w:val="zh-CN"/>
        </w:rPr>
        <w:t>分配项目账号（zx）</w:t>
      </w:r>
      <w:bookmarkEnd w:id="4"/>
    </w:p>
    <w:p>
      <w:pPr>
        <w:rPr>
          <w:color w:val="00B0F0"/>
          <w:lang w:val="zh-CN"/>
        </w:rPr>
      </w:pPr>
      <w:r>
        <w:rPr>
          <w:rFonts w:hint="eastAsia"/>
          <w:color w:val="00B0F0"/>
          <w:lang w:val="zh-CN"/>
        </w:rPr>
        <w:t>现状</w:t>
      </w:r>
    </w:p>
    <w:p>
      <w:pPr>
        <w:rPr>
          <w:sz w:val="20"/>
          <w:szCs w:val="20"/>
          <w:lang w:val="zh-CN"/>
        </w:rPr>
      </w:pPr>
      <w:r>
        <w:rPr>
          <w:rFonts w:hint="eastAsia"/>
          <w:sz w:val="20"/>
          <w:szCs w:val="20"/>
          <w:lang w:val="zh-CN"/>
        </w:rPr>
        <w:t>一个施工方会有多个项目，需要不同的项目经理和劳资专管员去做管理，</w:t>
      </w:r>
      <w:r>
        <w:rPr>
          <w:sz w:val="20"/>
          <w:szCs w:val="20"/>
          <w:lang w:val="zh-CN"/>
        </w:rPr>
        <w:t xml:space="preserve"> </w:t>
      </w:r>
      <w:r>
        <w:rPr>
          <w:rFonts w:hint="eastAsia"/>
          <w:sz w:val="20"/>
          <w:szCs w:val="20"/>
          <w:lang w:val="zh-CN"/>
        </w:rPr>
        <w:t>目前暂只有一个企业账号能管理工程项目；</w:t>
      </w:r>
    </w:p>
    <w:p>
      <w:pPr>
        <w:rPr>
          <w:color w:val="00B0F0"/>
          <w:lang w:val="zh-CN"/>
        </w:rPr>
      </w:pPr>
      <w:r>
        <w:rPr>
          <w:rFonts w:hint="eastAsia"/>
          <w:color w:val="00B0F0"/>
          <w:lang w:val="zh-CN"/>
        </w:rPr>
        <w:t>解决方案</w:t>
      </w:r>
    </w:p>
    <w:p>
      <w:pPr>
        <w:rPr>
          <w:sz w:val="20"/>
          <w:szCs w:val="20"/>
          <w:lang w:val="zh-CN"/>
        </w:rPr>
      </w:pPr>
      <w:r>
        <w:rPr>
          <w:rFonts w:hint="eastAsia"/>
          <w:sz w:val="20"/>
          <w:szCs w:val="20"/>
          <w:lang w:val="zh-CN"/>
        </w:rPr>
        <w:t>增加项目权限分配功能；项目经理角色和劳资专管员权限范围在后台角色管理中预设；本期暂不给与项目经理分配项目账号功能，后续上线后根据实际情况决定是否拓展；</w:t>
      </w:r>
    </w:p>
    <w:p>
      <w:r>
        <w:drawing>
          <wp:inline distT="0" distB="0" distL="0" distR="0">
            <wp:extent cx="5133975" cy="21088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11239" cy="2140728"/>
                    </a:xfrm>
                    <a:prstGeom prst="rect">
                      <a:avLst/>
                    </a:prstGeom>
                  </pic:spPr>
                </pic:pic>
              </a:graphicData>
            </a:graphic>
          </wp:inline>
        </w:drawing>
      </w:r>
    </w:p>
    <w:p>
      <w:pPr>
        <w:rPr>
          <w:color w:val="00B0F0"/>
          <w:lang w:val="zh-CN"/>
        </w:rPr>
      </w:pPr>
      <w:r>
        <w:rPr>
          <w:rFonts w:hint="eastAsia"/>
          <w:color w:val="00B0F0"/>
          <w:lang w:val="zh-CN"/>
        </w:rPr>
        <w:t>功能概述</w:t>
      </w:r>
    </w:p>
    <w:p>
      <w:pPr>
        <w:pStyle w:val="81"/>
        <w:numPr>
          <w:ilvl w:val="0"/>
          <w:numId w:val="2"/>
        </w:numPr>
        <w:ind w:firstLineChars="0"/>
      </w:pPr>
      <w:r>
        <w:rPr>
          <w:rFonts w:hint="eastAsia"/>
        </w:rPr>
        <w:t>分配账号：点击增加按钮</w:t>
      </w:r>
      <w:r>
        <w:rPr/>
        <w:sym w:font="Wingdings" w:char="F0E0"/>
      </w:r>
      <w:r>
        <w:rPr>
          <w:rFonts w:hint="eastAsia"/>
        </w:rPr>
        <w:t>填写新增帐号</w:t>
      </w:r>
      <w:r>
        <w:rPr/>
        <w:sym w:font="Wingdings" w:char="F0E0"/>
      </w:r>
      <w:r>
        <w:rPr>
          <w:rFonts w:hint="eastAsia"/>
        </w:rPr>
        <w:t>角色选择（项目经理或劳资专管员）</w:t>
      </w:r>
      <w:r>
        <w:rPr/>
        <w:sym w:font="Wingdings" w:char="F0E0"/>
      </w:r>
      <w:r>
        <w:rPr>
          <w:rFonts w:hint="eastAsia"/>
        </w:rPr>
        <w:t>设置管辖项目范围</w:t>
      </w:r>
      <w:r>
        <w:rPr/>
        <w:sym w:font="Wingdings" w:char="F0E0"/>
      </w:r>
      <w:r>
        <w:rPr>
          <w:rFonts w:hint="eastAsia"/>
        </w:rPr>
        <w:t>保存</w:t>
      </w:r>
      <w:r>
        <w:t>;</w:t>
      </w:r>
    </w:p>
    <w:p>
      <w:pPr>
        <w:pStyle w:val="81"/>
        <w:numPr>
          <w:ilvl w:val="0"/>
          <w:numId w:val="2"/>
        </w:numPr>
        <w:ind w:firstLineChars="0"/>
      </w:pPr>
      <w:r>
        <w:rPr>
          <w:rFonts w:hint="eastAsia"/>
        </w:rPr>
        <w:t>施工企业账号登录平台后，可将作为施工方参建的项目，分配给项目经理和劳资专管员账号管理；</w:t>
      </w:r>
    </w:p>
    <w:p>
      <w:r>
        <w:rPr>
          <w:rFonts w:hint="eastAsia"/>
        </w:rPr>
        <w:t>3）1个项目可以分配给多个项目经理和劳资专管员管理；</w:t>
      </w:r>
    </w:p>
    <w:p/>
    <w:p>
      <w:pPr>
        <w:pStyle w:val="4"/>
        <w:rPr>
          <w:lang w:val="zh-CN"/>
        </w:rPr>
      </w:pPr>
      <w:bookmarkStart w:id="5" w:name="_Toc28110510"/>
      <w:r>
        <w:rPr>
          <w:rFonts w:hint="eastAsia"/>
          <w:sz w:val="24"/>
          <w:szCs w:val="24"/>
          <w:lang w:val="zh-CN"/>
        </w:rPr>
        <w:t>账号列表</w:t>
      </w:r>
      <w:bookmarkEnd w:id="5"/>
    </w:p>
    <w:p>
      <w:pPr>
        <w:rPr>
          <w:color w:val="000000" w:themeColor="text1"/>
          <w:sz w:val="20"/>
          <w:szCs w:val="20"/>
          <w:lang w:val="zh-CN"/>
          <w14:textFill>
            <w14:solidFill>
              <w14:schemeClr w14:val="tx1"/>
            </w14:solidFill>
          </w14:textFill>
        </w:rPr>
      </w:pPr>
      <w:r>
        <w:rPr>
          <w:rFonts w:hint="eastAsia"/>
          <w:color w:val="00B0F0"/>
          <w:sz w:val="20"/>
          <w:szCs w:val="20"/>
          <w:lang w:val="zh-CN"/>
        </w:rPr>
        <w:t>原型设计：</w:t>
      </w:r>
      <w:r>
        <w:rPr>
          <w:rFonts w:hint="eastAsia"/>
          <w:color w:val="000000" w:themeColor="text1"/>
          <w:sz w:val="20"/>
          <w:szCs w:val="20"/>
          <w:lang w:val="zh-CN"/>
          <w14:textFill>
            <w14:solidFill>
              <w14:schemeClr w14:val="tx1"/>
            </w14:solidFill>
          </w14:textFill>
        </w:rPr>
        <w:t>项目权限</w:t>
      </w:r>
    </w:p>
    <w:p>
      <w:pPr>
        <w:rPr>
          <w:lang w:val="zh-CN"/>
        </w:rPr>
      </w:pPr>
      <w:r>
        <w:drawing>
          <wp:inline distT="0" distB="0" distL="0" distR="0">
            <wp:extent cx="5967095" cy="3498215"/>
            <wp:effectExtent l="19050" t="19050" r="14605" b="260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5984821" cy="3508410"/>
                    </a:xfrm>
                    <a:prstGeom prst="rect">
                      <a:avLst/>
                    </a:prstGeom>
                    <a:ln>
                      <a:solidFill>
                        <a:schemeClr val="tx2">
                          <a:lumMod val="25000"/>
                          <a:lumOff val="75000"/>
                        </a:schemeClr>
                      </a:solidFill>
                    </a:ln>
                  </pic:spPr>
                </pic:pic>
              </a:graphicData>
            </a:graphic>
          </wp:inline>
        </w:drawing>
      </w:r>
    </w:p>
    <w:p>
      <w:pPr>
        <w:pStyle w:val="81"/>
        <w:numPr>
          <w:ilvl w:val="0"/>
          <w:numId w:val="3"/>
        </w:numPr>
        <w:ind w:firstLineChars="0"/>
      </w:pPr>
      <w:r>
        <w:rPr>
          <w:rFonts w:hint="eastAsia"/>
        </w:rPr>
        <w:t>筛选查询：</w:t>
      </w:r>
    </w:p>
    <w:p>
      <w:pPr>
        <w:pStyle w:val="81"/>
        <w:ind w:left="360" w:firstLine="0" w:firstLineChars="0"/>
      </w:pPr>
      <w:r>
        <w:rPr>
          <w:rFonts w:hint="eastAsia"/>
        </w:rPr>
        <w:t>支持姓名、登录账号、角色（项目经理/劳资专管员）、账号状态（正常/禁用）组合查询；</w:t>
      </w:r>
    </w:p>
    <w:p>
      <w:pPr>
        <w:pStyle w:val="81"/>
        <w:numPr>
          <w:ilvl w:val="0"/>
          <w:numId w:val="3"/>
        </w:numPr>
        <w:ind w:firstLineChars="0"/>
      </w:pPr>
      <w:r>
        <w:rPr>
          <w:rFonts w:hint="eastAsia"/>
        </w:rPr>
        <w:t>列表字段：</w:t>
      </w:r>
    </w:p>
    <w:p>
      <w:pPr>
        <w:pStyle w:val="81"/>
        <w:ind w:left="360" w:firstLine="0" w:firstLineChars="0"/>
      </w:pPr>
      <w:r>
        <w:rPr>
          <w:rFonts w:hint="eastAsia"/>
        </w:rPr>
        <w:t>登录账号、姓名、角色、账号状态</w:t>
      </w:r>
      <w:r>
        <w:t>;</w:t>
      </w:r>
    </w:p>
    <w:p>
      <w:pPr>
        <w:pStyle w:val="81"/>
        <w:numPr>
          <w:ilvl w:val="0"/>
          <w:numId w:val="3"/>
        </w:numPr>
        <w:ind w:firstLineChars="0"/>
        <w:rPr>
          <w:lang w:val="zh-CN"/>
        </w:rPr>
      </w:pPr>
      <w:r>
        <w:rPr>
          <w:rFonts w:hint="eastAsia"/>
          <w:lang w:val="zh-CN"/>
        </w:rPr>
        <w:t>操作</w:t>
      </w:r>
    </w:p>
    <w:p>
      <w:pPr>
        <w:pStyle w:val="81"/>
        <w:ind w:left="360" w:firstLine="0" w:firstLineChars="0"/>
        <w:rPr>
          <w:lang w:val="zh-CN"/>
        </w:rPr>
      </w:pPr>
      <w:r>
        <w:rPr>
          <w:rFonts w:hint="eastAsia"/>
          <w:lang w:val="zh-CN"/>
        </w:rPr>
        <w:t>点击【新增账号】进入</w:t>
      </w:r>
      <w:r>
        <w:rPr>
          <w:rFonts w:hint="eastAsia"/>
          <w:u w:val="single"/>
          <w:lang w:val="zh-CN"/>
        </w:rPr>
        <w:t>新增账号</w:t>
      </w:r>
      <w:r>
        <w:rPr>
          <w:rFonts w:hint="eastAsia"/>
          <w:lang w:val="zh-CN"/>
        </w:rPr>
        <w:t>页面；点击行操作【账号管理】进入</w:t>
      </w:r>
      <w:r>
        <w:rPr>
          <w:rFonts w:hint="eastAsia"/>
          <w:u w:val="single"/>
          <w:lang w:val="zh-CN"/>
        </w:rPr>
        <w:t>2</w:t>
      </w:r>
      <w:r>
        <w:rPr>
          <w:u w:val="single"/>
          <w:lang w:val="zh-CN"/>
        </w:rPr>
        <w:t>.1.3</w:t>
      </w:r>
      <w:r>
        <w:rPr>
          <w:rFonts w:hint="eastAsia"/>
          <w:u w:val="single"/>
          <w:lang w:val="zh-CN"/>
        </w:rPr>
        <w:t>账号详情</w:t>
      </w:r>
      <w:r>
        <w:rPr>
          <w:rFonts w:hint="eastAsia"/>
          <w:lang w:val="zh-CN"/>
        </w:rPr>
        <w:t>；</w:t>
      </w:r>
    </w:p>
    <w:p>
      <w:pPr>
        <w:pStyle w:val="81"/>
        <w:numPr>
          <w:ilvl w:val="0"/>
          <w:numId w:val="3"/>
        </w:numPr>
        <w:ind w:firstLineChars="0"/>
        <w:rPr>
          <w:lang w:val="zh-CN"/>
        </w:rPr>
      </w:pPr>
      <w:r>
        <w:rPr>
          <w:rFonts w:hint="eastAsia"/>
          <w:lang w:val="zh-CN"/>
        </w:rPr>
        <w:t>企业仅可以看到自己创建的账号</w:t>
      </w:r>
    </w:p>
    <w:p>
      <w:pPr>
        <w:spacing w:before="0" w:after="0" w:line="240" w:lineRule="auto"/>
        <w:rPr>
          <w:lang w:val="zh-CN"/>
        </w:rPr>
      </w:pPr>
      <w:r>
        <w:rPr>
          <w:lang w:val="zh-CN"/>
        </w:rPr>
        <w:br w:type="page"/>
      </w:r>
    </w:p>
    <w:p>
      <w:pPr>
        <w:pStyle w:val="4"/>
        <w:rPr>
          <w:lang w:val="zh-CN"/>
        </w:rPr>
      </w:pPr>
      <w:bookmarkStart w:id="6" w:name="_Toc28110511"/>
      <w:r>
        <w:rPr>
          <w:rFonts w:hint="eastAsia"/>
          <w:sz w:val="24"/>
          <w:szCs w:val="24"/>
          <w:lang w:val="zh-CN"/>
        </w:rPr>
        <w:t>新增账号</w:t>
      </w:r>
      <w:bookmarkEnd w:id="6"/>
    </w:p>
    <w:p>
      <w:pPr>
        <w:rPr>
          <w:color w:val="000000" w:themeColor="text1"/>
          <w:sz w:val="20"/>
          <w:szCs w:val="20"/>
          <w:lang w:val="zh-CN"/>
          <w14:textFill>
            <w14:solidFill>
              <w14:schemeClr w14:val="tx1"/>
            </w14:solidFill>
          </w14:textFill>
        </w:rPr>
      </w:pPr>
      <w:r>
        <w:rPr>
          <w:rFonts w:hint="eastAsia"/>
          <w:color w:val="00B0F0"/>
          <w:sz w:val="20"/>
          <w:szCs w:val="20"/>
          <w:lang w:val="zh-CN"/>
        </w:rPr>
        <w:t>原型设计：</w:t>
      </w:r>
      <w:r>
        <w:rPr>
          <w:rFonts w:hint="eastAsia"/>
          <w:color w:val="000000" w:themeColor="text1"/>
          <w:sz w:val="20"/>
          <w:szCs w:val="20"/>
          <w:lang w:val="zh-CN"/>
          <w14:textFill>
            <w14:solidFill>
              <w14:schemeClr w14:val="tx1"/>
            </w14:solidFill>
          </w14:textFill>
        </w:rPr>
        <w:t>账号管理（编辑状态）</w:t>
      </w:r>
    </w:p>
    <w:p>
      <w:pPr>
        <w:rPr>
          <w:lang w:val="zh-CN"/>
        </w:rPr>
      </w:pPr>
      <w:r>
        <w:drawing>
          <wp:inline distT="0" distB="0" distL="0" distR="0">
            <wp:extent cx="6053455" cy="3856990"/>
            <wp:effectExtent l="19050" t="19050" r="23495"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stretch>
                      <a:fillRect/>
                    </a:stretch>
                  </pic:blipFill>
                  <pic:spPr>
                    <a:xfrm>
                      <a:off x="0" y="0"/>
                      <a:ext cx="6055767" cy="3858610"/>
                    </a:xfrm>
                    <a:prstGeom prst="rect">
                      <a:avLst/>
                    </a:prstGeom>
                    <a:ln>
                      <a:solidFill>
                        <a:schemeClr val="bg1">
                          <a:lumMod val="95000"/>
                        </a:schemeClr>
                      </a:solidFill>
                    </a:ln>
                  </pic:spPr>
                </pic:pic>
              </a:graphicData>
            </a:graphic>
          </wp:inline>
        </w:drawing>
      </w:r>
    </w:p>
    <w:p>
      <w:pPr>
        <w:pStyle w:val="81"/>
        <w:numPr>
          <w:ilvl w:val="0"/>
          <w:numId w:val="4"/>
        </w:numPr>
        <w:ind w:firstLineChars="0"/>
        <w:rPr>
          <w:b/>
          <w:bCs/>
          <w:lang w:val="zh-CN"/>
        </w:rPr>
      </w:pPr>
      <w:r>
        <w:rPr>
          <w:rFonts w:hint="eastAsia"/>
          <w:b/>
          <w:bCs/>
          <w:lang w:val="zh-CN"/>
        </w:rPr>
        <w:t>用户名</w:t>
      </w:r>
    </w:p>
    <w:p>
      <w:pPr>
        <w:pStyle w:val="81"/>
        <w:ind w:left="360" w:firstLine="0" w:firstLineChars="0"/>
        <w:rPr>
          <w:color w:val="0070C0"/>
          <w:lang w:val="zh-CN"/>
        </w:rPr>
      </w:pPr>
      <w:r>
        <w:rPr>
          <w:rFonts w:hint="eastAsia"/>
          <w:color w:val="0070C0"/>
          <w:lang w:val="zh-CN"/>
        </w:rPr>
        <w:t>规则：</w:t>
      </w:r>
    </w:p>
    <w:p>
      <w:pPr>
        <w:pStyle w:val="81"/>
        <w:numPr>
          <w:ilvl w:val="0"/>
          <w:numId w:val="5"/>
        </w:numPr>
        <w:ind w:left="361" w:leftChars="164" w:firstLineChars="0"/>
        <w:rPr>
          <w:lang w:val="zh-CN"/>
        </w:rPr>
      </w:pPr>
      <w:r>
        <w:rPr>
          <w:rFonts w:hint="eastAsia"/>
          <w:lang w:val="zh-CN"/>
        </w:rPr>
        <w:t>支持英文字母、数字、下划线“_”组合，总共不超过1</w:t>
      </w:r>
      <w:r>
        <w:rPr>
          <w:lang w:val="zh-CN"/>
        </w:rPr>
        <w:t>8</w:t>
      </w:r>
      <w:r>
        <w:rPr>
          <w:rFonts w:hint="eastAsia"/>
          <w:lang w:val="zh-CN"/>
        </w:rPr>
        <w:t>位，用户名不能是纯数字，用户名在系统内不能重复；</w:t>
      </w:r>
    </w:p>
    <w:p>
      <w:pPr>
        <w:pStyle w:val="81"/>
        <w:numPr>
          <w:ilvl w:val="0"/>
          <w:numId w:val="6"/>
        </w:numPr>
        <w:ind w:left="361" w:leftChars="164" w:firstLineChars="0"/>
        <w:rPr>
          <w:color w:val="FF0000"/>
          <w:lang w:val="zh-CN"/>
        </w:rPr>
      </w:pPr>
      <w:r>
        <w:rPr>
          <w:rFonts w:hint="eastAsia"/>
          <w:color w:val="FF0000"/>
          <w:lang w:val="zh-CN"/>
        </w:rPr>
        <w:t>用户名创建后不可修改；</w:t>
      </w:r>
    </w:p>
    <w:p>
      <w:pPr>
        <w:pStyle w:val="81"/>
        <w:numPr>
          <w:ilvl w:val="0"/>
          <w:numId w:val="6"/>
        </w:numPr>
        <w:ind w:left="361" w:leftChars="164" w:firstLineChars="0"/>
        <w:rPr>
          <w:color w:val="FF0000"/>
          <w:lang w:val="zh-CN"/>
        </w:rPr>
      </w:pPr>
      <w:r>
        <w:rPr>
          <w:rFonts w:hint="eastAsia"/>
          <w:color w:val="FF0000"/>
          <w:lang w:val="zh-CN"/>
        </w:rPr>
        <w:t>用户类型为项目管理人员；</w:t>
      </w:r>
    </w:p>
    <w:p>
      <w:pPr>
        <w:pStyle w:val="81"/>
        <w:ind w:left="361" w:leftChars="164" w:firstLine="0" w:firstLineChars="0"/>
        <w:rPr>
          <w:color w:val="0070C0"/>
          <w:lang w:val="zh-CN"/>
        </w:rPr>
      </w:pPr>
      <w:r>
        <w:rPr>
          <w:rFonts w:hint="eastAsia"/>
          <w:color w:val="0070C0"/>
          <w:lang w:val="zh-CN"/>
        </w:rPr>
        <w:t>错误提示：</w:t>
      </w:r>
    </w:p>
    <w:p>
      <w:pPr>
        <w:pStyle w:val="81"/>
        <w:numPr>
          <w:ilvl w:val="1"/>
          <w:numId w:val="7"/>
        </w:numPr>
        <w:ind w:leftChars="191" w:firstLineChars="0"/>
        <w:rPr>
          <w:color w:val="FF0000"/>
          <w:lang w:val="zh-CN"/>
        </w:rPr>
      </w:pPr>
      <w:r>
        <w:rPr>
          <w:rFonts w:hint="eastAsia"/>
          <w:color w:val="FF0000"/>
          <w:lang w:val="zh-CN"/>
        </w:rPr>
        <w:t>密码为6-</w:t>
      </w:r>
      <w:r>
        <w:rPr>
          <w:color w:val="FF0000"/>
          <w:lang w:val="zh-CN"/>
        </w:rPr>
        <w:t>18</w:t>
      </w:r>
      <w:r>
        <w:rPr>
          <w:rFonts w:hint="eastAsia"/>
          <w:color w:val="FF0000"/>
          <w:lang w:val="zh-CN"/>
        </w:rPr>
        <w:t>位字母、数字、下划线_，不能是纯数字；</w:t>
      </w:r>
    </w:p>
    <w:p>
      <w:pPr>
        <w:pStyle w:val="81"/>
        <w:numPr>
          <w:ilvl w:val="1"/>
          <w:numId w:val="7"/>
        </w:numPr>
        <w:ind w:leftChars="191" w:firstLineChars="0"/>
        <w:rPr>
          <w:lang w:val="zh-CN"/>
        </w:rPr>
      </w:pPr>
      <w:r>
        <w:rPr>
          <w:rFonts w:hint="eastAsia"/>
          <w:lang w:val="zh-CN"/>
        </w:rPr>
        <w:t>重复，提示：该用户名在系统内已存在，或已被其他项目用户占用；</w:t>
      </w:r>
    </w:p>
    <w:p>
      <w:pPr>
        <w:pStyle w:val="81"/>
        <w:numPr>
          <w:ilvl w:val="0"/>
          <w:numId w:val="8"/>
        </w:numPr>
        <w:ind w:firstLineChars="0"/>
        <w:rPr>
          <w:b/>
          <w:bCs/>
          <w:color w:val="000000" w:themeColor="text1"/>
          <w:lang w:val="zh-CN"/>
          <w14:textFill>
            <w14:solidFill>
              <w14:schemeClr w14:val="tx1"/>
            </w14:solidFill>
          </w14:textFill>
        </w:rPr>
      </w:pPr>
      <w:r>
        <w:rPr>
          <w:rFonts w:hint="eastAsia"/>
          <w:b/>
          <w:bCs/>
          <w:color w:val="000000" w:themeColor="text1"/>
          <w:lang w:val="zh-CN"/>
          <w14:textFill>
            <w14:solidFill>
              <w14:schemeClr w14:val="tx1"/>
            </w14:solidFill>
          </w14:textFill>
        </w:rPr>
        <w:t>登录密码</w:t>
      </w:r>
    </w:p>
    <w:p>
      <w:pPr>
        <w:pStyle w:val="81"/>
        <w:ind w:left="360" w:firstLine="0" w:firstLineChars="0"/>
        <w:rPr>
          <w:color w:val="0070C0"/>
          <w:lang w:val="zh-CN"/>
        </w:rPr>
      </w:pPr>
      <w:r>
        <w:rPr>
          <w:rFonts w:hint="eastAsia"/>
          <w:color w:val="0070C0"/>
          <w:lang w:val="zh-CN"/>
        </w:rPr>
        <w:t>规则：</w:t>
      </w:r>
    </w:p>
    <w:p>
      <w:pPr>
        <w:pStyle w:val="81"/>
        <w:numPr>
          <w:ilvl w:val="0"/>
          <w:numId w:val="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登录密码在账号创建时初始化；</w:t>
      </w:r>
    </w:p>
    <w:p>
      <w:pPr>
        <w:pStyle w:val="81"/>
        <w:numPr>
          <w:ilvl w:val="0"/>
          <w:numId w:val="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后续密码修改有2种方式，一种直接由企业修改，一种账号自助通过验证旧密码/手机号修改密码；</w:t>
      </w:r>
    </w:p>
    <w:p>
      <w:pPr>
        <w:pStyle w:val="81"/>
        <w:numPr>
          <w:ilvl w:val="0"/>
          <w:numId w:val="6"/>
        </w:numPr>
        <w:ind w:firstLineChars="0"/>
      </w:pPr>
      <w:r>
        <w:rPr>
          <w:rFonts w:hint="eastAsia"/>
        </w:rPr>
        <w:t>密码长度6-</w:t>
      </w:r>
      <w:r>
        <w:t>18</w:t>
      </w:r>
      <w:r>
        <w:rPr>
          <w:rFonts w:hint="eastAsia"/>
        </w:rPr>
        <w:t>位，支持数字、字母、符号组合；符号（不包含空格）；英文字母区分大小写；</w:t>
      </w:r>
    </w:p>
    <w:p>
      <w:pPr>
        <w:ind w:left="360"/>
        <w:rPr>
          <w:color w:val="0070C0"/>
          <w:lang w:val="zh-CN"/>
        </w:rPr>
      </w:pPr>
      <w:r>
        <w:rPr>
          <w:rFonts w:hint="eastAsia"/>
          <w:color w:val="0070C0"/>
          <w:lang w:val="zh-CN"/>
        </w:rPr>
        <w:t>错误提示：</w:t>
      </w:r>
    </w:p>
    <w:p>
      <w:pPr>
        <w:pStyle w:val="81"/>
        <w:numPr>
          <w:ilvl w:val="0"/>
          <w:numId w:val="6"/>
        </w:numPr>
        <w:ind w:firstLineChars="0"/>
      </w:pPr>
      <w:r>
        <w:rPr>
          <w:rFonts w:hint="eastAsia"/>
        </w:rPr>
        <w:t>位数不符，提示：密码长度应为6-</w:t>
      </w:r>
      <w:r>
        <w:t>18</w:t>
      </w:r>
      <w:r>
        <w:rPr>
          <w:rFonts w:hint="eastAsia"/>
        </w:rPr>
        <w:t>位；</w:t>
      </w:r>
    </w:p>
    <w:p>
      <w:pPr>
        <w:pStyle w:val="81"/>
        <w:numPr>
          <w:ilvl w:val="0"/>
          <w:numId w:val="6"/>
        </w:numPr>
        <w:ind w:firstLineChars="0"/>
      </w:pPr>
      <w:r>
        <w:rPr>
          <w:rFonts w:hint="eastAsia"/>
        </w:rPr>
        <w:t>符合组合不符，提示：密码仅支持数字、字母、符号；</w:t>
      </w:r>
    </w:p>
    <w:p>
      <w:pPr>
        <w:pStyle w:val="81"/>
        <w:numPr>
          <w:ilvl w:val="0"/>
          <w:numId w:val="8"/>
        </w:numPr>
        <w:ind w:firstLineChars="0"/>
        <w:rPr>
          <w:b/>
          <w:bCs/>
          <w:color w:val="000000" w:themeColor="text1"/>
          <w:lang w:val="zh-CN"/>
          <w14:textFill>
            <w14:solidFill>
              <w14:schemeClr w14:val="tx1"/>
            </w14:solidFill>
          </w14:textFill>
        </w:rPr>
      </w:pPr>
      <w:r>
        <w:rPr>
          <w:rFonts w:hint="eastAsia"/>
          <w:b/>
          <w:bCs/>
          <w:color w:val="000000" w:themeColor="text1"/>
          <w:lang w:val="zh-CN"/>
          <w14:textFill>
            <w14:solidFill>
              <w14:schemeClr w14:val="tx1"/>
            </w14:solidFill>
          </w14:textFill>
        </w:rPr>
        <w:t>姓名</w:t>
      </w:r>
    </w:p>
    <w:p>
      <w:pPr>
        <w:pStyle w:val="81"/>
        <w:numPr>
          <w:ilvl w:val="0"/>
          <w:numId w:val="9"/>
        </w:numPr>
        <w:ind w:firstLineChars="0"/>
      </w:pPr>
      <w:r>
        <w:rPr>
          <w:rFonts w:hint="eastAsia"/>
        </w:rPr>
        <w:t>姓名为2-</w:t>
      </w:r>
      <w:r>
        <w:t>20</w:t>
      </w:r>
      <w:r>
        <w:rPr>
          <w:rFonts w:hint="eastAsia"/>
        </w:rPr>
        <w:t>位字符串；</w:t>
      </w:r>
    </w:p>
    <w:p>
      <w:pPr>
        <w:pStyle w:val="81"/>
        <w:numPr>
          <w:ilvl w:val="0"/>
          <w:numId w:val="9"/>
        </w:numPr>
        <w:ind w:firstLineChars="0"/>
        <w:rPr>
          <w:color w:val="000000" w:themeColor="text1"/>
          <w:lang w:val="zh-CN"/>
          <w14:textFill>
            <w14:solidFill>
              <w14:schemeClr w14:val="tx1"/>
            </w14:solidFill>
          </w14:textFill>
        </w:rPr>
      </w:pPr>
      <w:r>
        <w:rPr>
          <w:rFonts w:hint="eastAsia"/>
        </w:rPr>
        <w:t>格式错误提示：请输入正确的姓名；</w:t>
      </w:r>
    </w:p>
    <w:p>
      <w:pPr>
        <w:pStyle w:val="81"/>
        <w:numPr>
          <w:ilvl w:val="0"/>
          <w:numId w:val="8"/>
        </w:numPr>
        <w:ind w:firstLineChars="0"/>
        <w:rPr>
          <w:b/>
          <w:bCs/>
          <w:color w:val="000000" w:themeColor="text1"/>
          <w:lang w:val="zh-CN"/>
          <w14:textFill>
            <w14:solidFill>
              <w14:schemeClr w14:val="tx1"/>
            </w14:solidFill>
          </w14:textFill>
        </w:rPr>
      </w:pPr>
      <w:r>
        <w:rPr>
          <w:rFonts w:hint="eastAsia"/>
          <w:b/>
          <w:bCs/>
          <w:color w:val="000000" w:themeColor="text1"/>
          <w:lang w:val="zh-CN"/>
          <w14:textFill>
            <w14:solidFill>
              <w14:schemeClr w14:val="tx1"/>
            </w14:solidFill>
          </w14:textFill>
        </w:rPr>
        <w:t>手机号</w:t>
      </w:r>
    </w:p>
    <w:p>
      <w:pPr>
        <w:pStyle w:val="81"/>
        <w:numPr>
          <w:ilvl w:val="0"/>
          <w:numId w:val="10"/>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密保手机号在账号创建时初始化；</w:t>
      </w:r>
    </w:p>
    <w:p>
      <w:pPr>
        <w:pStyle w:val="81"/>
        <w:numPr>
          <w:ilvl w:val="0"/>
          <w:numId w:val="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后续手机号修改有2种方式，一种可直接由企业修改，一种账号自助通过验证旧手机号修改；</w:t>
      </w:r>
    </w:p>
    <w:p>
      <w:pPr>
        <w:pStyle w:val="81"/>
        <w:numPr>
          <w:ilvl w:val="0"/>
          <w:numId w:val="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手机号为1</w:t>
      </w:r>
      <w:r>
        <w:rPr>
          <w:color w:val="000000" w:themeColor="text1"/>
          <w:lang w:val="zh-CN"/>
          <w14:textFill>
            <w14:solidFill>
              <w14:schemeClr w14:val="tx1"/>
            </w14:solidFill>
          </w14:textFill>
        </w:rPr>
        <w:t>1</w:t>
      </w:r>
      <w:r>
        <w:rPr>
          <w:rFonts w:hint="eastAsia"/>
          <w:color w:val="000000" w:themeColor="text1"/>
          <w:lang w:val="zh-CN"/>
          <w14:textFill>
            <w14:solidFill>
              <w14:schemeClr w14:val="tx1"/>
            </w14:solidFill>
          </w14:textFill>
        </w:rPr>
        <w:t>位数字，通过正则表达式验证，输入错误提示：手机号格式错误；</w:t>
      </w:r>
    </w:p>
    <w:p>
      <w:pPr>
        <w:pStyle w:val="81"/>
        <w:numPr>
          <w:ilvl w:val="0"/>
          <w:numId w:val="8"/>
        </w:numPr>
        <w:ind w:firstLineChars="0"/>
        <w:rPr>
          <w:b/>
          <w:bCs/>
          <w:color w:val="000000" w:themeColor="text1"/>
          <w:lang w:val="zh-CN"/>
          <w14:textFill>
            <w14:solidFill>
              <w14:schemeClr w14:val="tx1"/>
            </w14:solidFill>
          </w14:textFill>
        </w:rPr>
      </w:pPr>
      <w:r>
        <w:rPr>
          <w:rFonts w:hint="eastAsia"/>
          <w:b/>
          <w:bCs/>
          <w:color w:val="000000" w:themeColor="text1"/>
          <w:lang w:val="zh-CN"/>
          <w14:textFill>
            <w14:solidFill>
              <w14:schemeClr w14:val="tx1"/>
            </w14:solidFill>
          </w14:textFill>
        </w:rPr>
        <w:t>账号状态</w:t>
      </w:r>
    </w:p>
    <w:p>
      <w:pPr>
        <w:pStyle w:val="81"/>
        <w:numPr>
          <w:ilvl w:val="0"/>
          <w:numId w:val="11"/>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账号状态分为正常、禁用两种；状态为正常时，账号可正常登录；</w:t>
      </w:r>
    </w:p>
    <w:p>
      <w:pPr>
        <w:pStyle w:val="81"/>
        <w:numPr>
          <w:ilvl w:val="0"/>
          <w:numId w:val="11"/>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状态为禁用时，账号不可登录或找回密码，提示：账号已被禁用；</w:t>
      </w:r>
    </w:p>
    <w:p>
      <w:pPr>
        <w:pStyle w:val="81"/>
        <w:numPr>
          <w:ilvl w:val="0"/>
          <w:numId w:val="8"/>
        </w:numPr>
        <w:ind w:firstLineChars="0"/>
        <w:rPr>
          <w:b/>
          <w:bCs/>
          <w:color w:val="000000" w:themeColor="text1"/>
          <w:sz w:val="20"/>
          <w:szCs w:val="20"/>
          <w14:textFill>
            <w14:solidFill>
              <w14:schemeClr w14:val="tx1"/>
            </w14:solidFill>
          </w14:textFill>
        </w:rPr>
      </w:pPr>
      <w:r>
        <w:rPr>
          <w:rFonts w:hint="eastAsia"/>
          <w:b/>
          <w:bCs/>
          <w:color w:val="000000" w:themeColor="text1"/>
          <w:sz w:val="20"/>
          <w:szCs w:val="20"/>
          <w14:textFill>
            <w14:solidFill>
              <w14:schemeClr w14:val="tx1"/>
            </w14:solidFill>
          </w14:textFill>
        </w:rPr>
        <w:t>归属公司</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预留字段，本期只有施工方一个选项，后期会涉及给劳务公司下的人员分配账号；</w:t>
      </w:r>
    </w:p>
    <w:p>
      <w:pPr>
        <w:pStyle w:val="81"/>
        <w:numPr>
          <w:ilvl w:val="0"/>
          <w:numId w:val="8"/>
        </w:numPr>
        <w:ind w:firstLineChars="0"/>
        <w:rPr>
          <w:b/>
          <w:bCs/>
          <w:color w:val="000000" w:themeColor="text1"/>
          <w:sz w:val="20"/>
          <w:szCs w:val="20"/>
          <w14:textFill>
            <w14:solidFill>
              <w14:schemeClr w14:val="tx1"/>
            </w14:solidFill>
          </w14:textFill>
        </w:rPr>
      </w:pPr>
      <w:r>
        <w:rPr>
          <w:rFonts w:hint="eastAsia"/>
          <w:b/>
          <w:bCs/>
          <w:color w:val="000000" w:themeColor="text1"/>
          <w:sz w:val="20"/>
          <w:szCs w:val="20"/>
          <w14:textFill>
            <w14:solidFill>
              <w14:schemeClr w14:val="tx1"/>
            </w14:solidFill>
          </w14:textFill>
        </w:rPr>
        <w:t>岗位</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即角色，由系统管理员预设，单选，只能选择项目经理或劳资专管员；</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鼠标经过岗位旁的问号icon，读取角色介绍字段展示；</w:t>
      </w:r>
    </w:p>
    <w:p>
      <w:pPr>
        <w:pStyle w:val="81"/>
        <w:numPr>
          <w:ilvl w:val="0"/>
          <w:numId w:val="8"/>
        </w:numPr>
        <w:ind w:firstLineChars="0"/>
        <w:rPr>
          <w:b/>
          <w:bCs/>
          <w:color w:val="000000" w:themeColor="text1"/>
          <w:sz w:val="20"/>
          <w:szCs w:val="20"/>
          <w14:textFill>
            <w14:solidFill>
              <w14:schemeClr w14:val="tx1"/>
            </w14:solidFill>
          </w14:textFill>
        </w:rPr>
      </w:pPr>
      <w:r>
        <w:rPr>
          <w:rFonts w:hint="eastAsia"/>
          <w:b/>
          <w:bCs/>
          <w:color w:val="000000" w:themeColor="text1"/>
          <w:sz w:val="20"/>
          <w:szCs w:val="20"/>
          <w14:textFill>
            <w14:solidFill>
              <w14:schemeClr w14:val="tx1"/>
            </w14:solidFill>
          </w14:textFill>
        </w:rPr>
        <w:t>管辖项目</w:t>
      </w:r>
    </w:p>
    <w:p>
      <w:pPr>
        <w:pStyle w:val="81"/>
        <w:numPr>
          <w:ilvl w:val="0"/>
          <w:numId w:val="13"/>
        </w:numPr>
        <w:ind w:firstLineChars="0"/>
        <w:rPr>
          <w:color w:val="FF0000"/>
          <w:sz w:val="20"/>
          <w:szCs w:val="20"/>
        </w:rPr>
      </w:pPr>
      <w:r>
        <w:rPr>
          <w:rFonts w:hint="eastAsia"/>
          <w:color w:val="FF0000"/>
          <w:sz w:val="20"/>
          <w:szCs w:val="20"/>
        </w:rPr>
        <w:t>管辖项目范围，代表账号登录系统后，只能看到管辖范围内的项目</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页面展示出当前管辖的项目，可移除；</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点击新增项目弹出弹框，展示尚未被选择的项目；可根据项目名称模糊搜索项目；</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项目过多采用滚动条的形式展示；</w:t>
      </w:r>
    </w:p>
    <w:p>
      <w:pPr>
        <w:pStyle w:val="81"/>
        <w:numPr>
          <w:ilvl w:val="0"/>
          <w:numId w:val="12"/>
        </w:numPr>
        <w:ind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在页面下方点击保存按钮，管辖项目范围方可生效；</w:t>
      </w:r>
    </w:p>
    <w:p>
      <w:pPr>
        <w:pStyle w:val="81"/>
        <w:ind w:left="780" w:firstLine="0" w:firstLineChars="0"/>
        <w:rPr>
          <w:color w:val="000000" w:themeColor="text1"/>
          <w:sz w:val="20"/>
          <w:szCs w:val="20"/>
          <w14:textFill>
            <w14:solidFill>
              <w14:schemeClr w14:val="tx1"/>
            </w14:solidFill>
          </w14:textFill>
        </w:rPr>
      </w:pP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9）空状态</w:t>
      </w:r>
    </w:p>
    <w:p>
      <w:pPr>
        <w:rPr>
          <w:color w:val="000000" w:themeColor="text1"/>
          <w:sz w:val="20"/>
          <w:szCs w:val="20"/>
          <w14:textFill>
            <w14:solidFill>
              <w14:schemeClr w14:val="tx1"/>
            </w14:solidFill>
          </w14:textFill>
        </w:rPr>
      </w:pPr>
      <w:r>
        <w:drawing>
          <wp:inline distT="0" distB="0" distL="0" distR="0">
            <wp:extent cx="5687695" cy="2447925"/>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
                    <a:stretch>
                      <a:fillRect/>
                    </a:stretch>
                  </pic:blipFill>
                  <pic:spPr>
                    <a:xfrm>
                      <a:off x="0" y="0"/>
                      <a:ext cx="5703473" cy="2454444"/>
                    </a:xfrm>
                    <a:prstGeom prst="rect">
                      <a:avLst/>
                    </a:prstGeom>
                  </pic:spPr>
                </pic:pic>
              </a:graphicData>
            </a:graphic>
          </wp:inline>
        </w:drawing>
      </w:r>
    </w:p>
    <w:p>
      <w:pPr>
        <w:rPr>
          <w:color w:val="000000" w:themeColor="text1"/>
          <w:sz w:val="20"/>
          <w:szCs w:val="20"/>
          <w:lang w:val="zh-CN"/>
          <w14:textFill>
            <w14:solidFill>
              <w14:schemeClr w14:val="tx1"/>
            </w14:solidFill>
          </w14:textFill>
        </w:rPr>
      </w:pPr>
    </w:p>
    <w:p>
      <w:pPr>
        <w:pStyle w:val="4"/>
        <w:rPr>
          <w:lang w:val="zh-CN"/>
        </w:rPr>
      </w:pPr>
      <w:bookmarkStart w:id="7" w:name="_Toc28110512"/>
      <w:r>
        <w:rPr>
          <w:rFonts w:hint="eastAsia"/>
          <w:sz w:val="24"/>
          <w:szCs w:val="24"/>
          <w:lang w:val="zh-CN"/>
        </w:rPr>
        <w:t>账号详情</w:t>
      </w:r>
      <w:bookmarkEnd w:id="7"/>
    </w:p>
    <w:p>
      <w:pPr>
        <w:rPr>
          <w:color w:val="000000" w:themeColor="text1"/>
          <w:sz w:val="20"/>
          <w:szCs w:val="20"/>
          <w:lang w:val="zh-CN"/>
          <w14:textFill>
            <w14:solidFill>
              <w14:schemeClr w14:val="tx1"/>
            </w14:solidFill>
          </w14:textFill>
        </w:rPr>
      </w:pPr>
      <w:r>
        <w:rPr>
          <w:rFonts w:hint="eastAsia"/>
          <w:color w:val="00B0F0"/>
          <w:sz w:val="20"/>
          <w:szCs w:val="20"/>
          <w:lang w:val="zh-CN"/>
        </w:rPr>
        <w:t>原型设计：</w:t>
      </w:r>
      <w:r>
        <w:rPr>
          <w:rFonts w:hint="eastAsia"/>
          <w:color w:val="000000" w:themeColor="text1"/>
          <w:sz w:val="20"/>
          <w:szCs w:val="20"/>
          <w:lang w:val="zh-CN"/>
          <w14:textFill>
            <w14:solidFill>
              <w14:schemeClr w14:val="tx1"/>
            </w14:solidFill>
          </w14:textFill>
        </w:rPr>
        <w:t>账号管理（非编辑状态）</w:t>
      </w:r>
    </w:p>
    <w:p>
      <w:pPr>
        <w:rPr>
          <w:color w:val="000000" w:themeColor="text1"/>
          <w:sz w:val="20"/>
          <w:szCs w:val="20"/>
          <w:lang w:val="zh-CN"/>
          <w14:textFill>
            <w14:solidFill>
              <w14:schemeClr w14:val="tx1"/>
            </w14:solidFill>
          </w14:textFill>
        </w:rPr>
      </w:pPr>
      <w:r>
        <w:drawing>
          <wp:inline distT="0" distB="0" distL="0" distR="0">
            <wp:extent cx="5676900" cy="3336925"/>
            <wp:effectExtent l="19050" t="19050" r="19050" b="158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
                    <a:stretch>
                      <a:fillRect/>
                    </a:stretch>
                  </pic:blipFill>
                  <pic:spPr>
                    <a:xfrm>
                      <a:off x="0" y="0"/>
                      <a:ext cx="5726175" cy="3365963"/>
                    </a:xfrm>
                    <a:prstGeom prst="rect">
                      <a:avLst/>
                    </a:prstGeom>
                    <a:ln>
                      <a:solidFill>
                        <a:schemeClr val="bg2"/>
                      </a:solidFill>
                    </a:ln>
                  </pic:spPr>
                </pic:pic>
              </a:graphicData>
            </a:graphic>
          </wp:inline>
        </w:drawing>
      </w:r>
    </w:p>
    <w:p>
      <w:pPr>
        <w:pStyle w:val="81"/>
        <w:numPr>
          <w:ilvl w:val="0"/>
          <w:numId w:val="14"/>
        </w:numPr>
        <w:ind w:firstLineChars="0"/>
        <w:rPr>
          <w:lang w:val="zh-CN"/>
        </w:rPr>
      </w:pPr>
      <w:r>
        <w:rPr>
          <w:rFonts w:hint="eastAsia"/>
          <w:lang w:val="zh-CN"/>
        </w:rPr>
        <w:t>点击编辑按钮进入编辑状态；</w:t>
      </w:r>
    </w:p>
    <w:p>
      <w:pPr>
        <w:pStyle w:val="81"/>
        <w:ind w:left="360" w:firstLine="0" w:firstLineChars="0"/>
        <w:rPr>
          <w:lang w:val="zh-CN"/>
        </w:rPr>
      </w:pPr>
    </w:p>
    <w:p>
      <w:pPr>
        <w:pStyle w:val="4"/>
        <w:rPr>
          <w:lang w:val="zh-CN"/>
        </w:rPr>
      </w:pPr>
      <w:bookmarkStart w:id="8" w:name="_Toc28110513"/>
      <w:r>
        <w:rPr>
          <w:rFonts w:hint="eastAsia"/>
          <w:sz w:val="24"/>
          <w:szCs w:val="24"/>
          <w:lang w:val="zh-CN"/>
        </w:rPr>
        <w:t>编辑账号</w:t>
      </w:r>
      <w:bookmarkEnd w:id="8"/>
    </w:p>
    <w:p>
      <w:pPr>
        <w:rPr>
          <w:color w:val="000000" w:themeColor="text1"/>
          <w:sz w:val="20"/>
          <w:szCs w:val="20"/>
          <w:lang w:val="zh-CN"/>
          <w14:textFill>
            <w14:solidFill>
              <w14:schemeClr w14:val="tx1"/>
            </w14:solidFill>
          </w14:textFill>
        </w:rPr>
      </w:pPr>
      <w:r>
        <w:rPr>
          <w:rFonts w:hint="eastAsia"/>
          <w:color w:val="00B0F0"/>
          <w:sz w:val="20"/>
          <w:szCs w:val="20"/>
          <w:lang w:val="zh-CN"/>
        </w:rPr>
        <w:t>原型设计：</w:t>
      </w:r>
      <w:r>
        <w:rPr>
          <w:rFonts w:hint="eastAsia"/>
          <w:color w:val="000000" w:themeColor="text1"/>
          <w:sz w:val="20"/>
          <w:szCs w:val="20"/>
          <w:lang w:val="zh-CN"/>
          <w14:textFill>
            <w14:solidFill>
              <w14:schemeClr w14:val="tx1"/>
            </w14:solidFill>
          </w14:textFill>
        </w:rPr>
        <w:t>账号管理（编辑状态）</w:t>
      </w:r>
    </w:p>
    <w:p>
      <w:pPr>
        <w:rPr>
          <w:b/>
          <w:color w:val="FF0000"/>
          <w:sz w:val="20"/>
          <w:szCs w:val="20"/>
        </w:rPr>
      </w:pPr>
      <w:r>
        <w:drawing>
          <wp:inline distT="0" distB="0" distL="0" distR="0">
            <wp:extent cx="5922010" cy="3655695"/>
            <wp:effectExtent l="19050" t="19050" r="21590" b="209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
                    <a:stretch>
                      <a:fillRect/>
                    </a:stretch>
                  </pic:blipFill>
                  <pic:spPr>
                    <a:xfrm>
                      <a:off x="0" y="0"/>
                      <a:ext cx="5922873" cy="3656235"/>
                    </a:xfrm>
                    <a:prstGeom prst="rect">
                      <a:avLst/>
                    </a:prstGeom>
                    <a:ln>
                      <a:solidFill>
                        <a:schemeClr val="tx2">
                          <a:lumMod val="25000"/>
                          <a:lumOff val="75000"/>
                        </a:schemeClr>
                      </a:solidFill>
                    </a:ln>
                  </pic:spPr>
                </pic:pic>
              </a:graphicData>
            </a:graphic>
          </wp:inline>
        </w:drawing>
      </w:r>
    </w:p>
    <w:p>
      <w:pPr>
        <w:pStyle w:val="81"/>
        <w:numPr>
          <w:ilvl w:val="0"/>
          <w:numId w:val="15"/>
        </w:numPr>
        <w:ind w:firstLineChars="0"/>
        <w:rPr>
          <w:lang w:val="zh-CN"/>
        </w:rPr>
      </w:pPr>
      <w:r>
        <w:rPr>
          <w:rFonts w:hint="eastAsia"/>
          <w:lang w:val="zh-CN"/>
        </w:rPr>
        <w:t>用户名不可修改，其余可修改；</w:t>
      </w:r>
    </w:p>
    <w:p>
      <w:pPr>
        <w:rPr>
          <w:b/>
          <w:color w:val="FF0000"/>
          <w:sz w:val="20"/>
          <w:szCs w:val="20"/>
        </w:rPr>
      </w:pPr>
    </w:p>
    <w:p>
      <w:pPr>
        <w:spacing w:before="0" w:after="0" w:line="240" w:lineRule="auto"/>
        <w:rPr>
          <w:lang w:val="zh-CN"/>
        </w:rPr>
      </w:pPr>
      <w:r>
        <w:rPr>
          <w:lang w:val="zh-CN"/>
        </w:rPr>
        <w:br w:type="page"/>
      </w:r>
    </w:p>
    <w:p>
      <w:pPr>
        <w:pStyle w:val="4"/>
        <w:rPr>
          <w:lang w:val="zh-CN"/>
        </w:rPr>
      </w:pPr>
      <w:bookmarkStart w:id="9" w:name="_Toc28110514"/>
      <w:r>
        <w:rPr>
          <w:rFonts w:hint="eastAsia"/>
          <w:lang w:val="zh-CN"/>
        </w:rPr>
        <w:t>关联说明</w:t>
      </w:r>
      <w:bookmarkEnd w:id="9"/>
    </w:p>
    <w:p>
      <w:pPr>
        <w:pStyle w:val="5"/>
        <w:rPr>
          <w:lang w:val="zh-CN"/>
        </w:rPr>
      </w:pPr>
      <w:r>
        <w:rPr>
          <w:rFonts w:hint="eastAsia"/>
          <w:sz w:val="24"/>
          <w:szCs w:val="24"/>
          <w:lang w:val="zh-CN"/>
        </w:rPr>
        <w:t>修改密码/手机号</w:t>
      </w:r>
    </w:p>
    <w:p>
      <w:pPr>
        <w:rPr>
          <w:sz w:val="20"/>
          <w:szCs w:val="20"/>
          <w:lang w:val="zh-CN"/>
        </w:rPr>
      </w:pPr>
      <w:r>
        <w:rPr>
          <w:rFonts w:hint="eastAsia"/>
          <w:sz w:val="20"/>
          <w:szCs w:val="20"/>
          <w:lang w:val="zh-CN"/>
        </w:rPr>
        <w:t>项目经理和劳资专管员修改密码，修改手机号，找回密码的整个功能套用监管端和企业账号的逻辑和前端；此处不再重复描述</w:t>
      </w:r>
    </w:p>
    <w:p>
      <w:r>
        <w:drawing>
          <wp:inline distT="0" distB="0" distL="0" distR="0">
            <wp:extent cx="2719705" cy="1826895"/>
            <wp:effectExtent l="19050" t="19050" r="23495" b="2095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12"/>
                    <a:stretch>
                      <a:fillRect/>
                    </a:stretch>
                  </pic:blipFill>
                  <pic:spPr>
                    <a:xfrm>
                      <a:off x="0" y="0"/>
                      <a:ext cx="2745570" cy="1844108"/>
                    </a:xfrm>
                    <a:prstGeom prst="rect">
                      <a:avLst/>
                    </a:prstGeom>
                    <a:ln>
                      <a:solidFill>
                        <a:schemeClr val="tx2">
                          <a:lumMod val="25000"/>
                          <a:lumOff val="75000"/>
                        </a:schemeClr>
                      </a:solidFill>
                    </a:ln>
                  </pic:spPr>
                </pic:pic>
              </a:graphicData>
            </a:graphic>
          </wp:inline>
        </w:drawing>
      </w:r>
    </w:p>
    <w:p>
      <w:r>
        <w:drawing>
          <wp:inline distT="0" distB="0" distL="0" distR="0">
            <wp:extent cx="2726055" cy="1998980"/>
            <wp:effectExtent l="19050" t="19050" r="17145" b="2032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13"/>
                    <a:stretch>
                      <a:fillRect/>
                    </a:stretch>
                  </pic:blipFill>
                  <pic:spPr>
                    <a:xfrm>
                      <a:off x="0" y="0"/>
                      <a:ext cx="2870804" cy="2105253"/>
                    </a:xfrm>
                    <a:prstGeom prst="rect">
                      <a:avLst/>
                    </a:prstGeom>
                    <a:ln>
                      <a:solidFill>
                        <a:schemeClr val="tx2">
                          <a:lumMod val="25000"/>
                          <a:lumOff val="75000"/>
                        </a:schemeClr>
                      </a:solidFill>
                    </a:ln>
                  </pic:spPr>
                </pic:pic>
              </a:graphicData>
            </a:graphic>
          </wp:inline>
        </w:drawing>
      </w:r>
      <w:r>
        <w:t xml:space="preserve"> </w:t>
      </w:r>
      <w:r>
        <w:rPr>
          <w:rFonts w:hint="eastAsia"/>
        </w:rPr>
        <w:t xml:space="preserve"> </w:t>
      </w:r>
      <w:r>
        <w:t xml:space="preserve"> </w:t>
      </w:r>
    </w:p>
    <w:p>
      <w:pPr>
        <w:rPr>
          <w:color w:val="FF0000"/>
          <w:lang w:val="zh-CN"/>
        </w:rPr>
      </w:pPr>
      <w:r>
        <w:drawing>
          <wp:inline distT="0" distB="0" distL="0" distR="0">
            <wp:extent cx="5449570" cy="2799080"/>
            <wp:effectExtent l="19050" t="19050" r="1778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461649" cy="2805514"/>
                    </a:xfrm>
                    <a:prstGeom prst="rect">
                      <a:avLst/>
                    </a:prstGeom>
                    <a:ln>
                      <a:solidFill>
                        <a:schemeClr val="tx2">
                          <a:lumMod val="10000"/>
                          <a:lumOff val="90000"/>
                        </a:schemeClr>
                      </a:solidFill>
                    </a:ln>
                  </pic:spPr>
                </pic:pic>
              </a:graphicData>
            </a:graphic>
          </wp:inline>
        </w:drawing>
      </w:r>
    </w:p>
    <w:p>
      <w:pPr>
        <w:pStyle w:val="5"/>
        <w:rPr>
          <w:lang w:val="zh-CN"/>
        </w:rPr>
      </w:pPr>
      <w:r>
        <w:rPr>
          <w:rFonts w:hint="eastAsia"/>
          <w:sz w:val="24"/>
          <w:szCs w:val="24"/>
          <w:lang w:val="zh-CN"/>
        </w:rPr>
        <w:t>顶部导航</w:t>
      </w:r>
    </w:p>
    <w:p>
      <w:pPr>
        <w:rPr>
          <w:sz w:val="20"/>
          <w:szCs w:val="20"/>
          <w:lang w:val="zh-CN"/>
        </w:rPr>
      </w:pPr>
      <w:r>
        <w:rPr>
          <w:rFonts w:hint="eastAsia"/>
          <w:sz w:val="20"/>
          <w:szCs w:val="20"/>
          <w:lang w:val="zh-CN"/>
        </w:rPr>
        <w:t>项目经理和劳资专管员顶部导航展示默认icon，姓名；鼠标经过展示修改密码手机号，修改账号密码，退出登录操作；</w:t>
      </w:r>
    </w:p>
    <w:p>
      <w:pPr>
        <w:rPr>
          <w:color w:val="FF0000"/>
          <w:lang w:val="zh-CN"/>
        </w:rPr>
      </w:pPr>
      <w:r>
        <w:drawing>
          <wp:inline distT="0" distB="0" distL="0" distR="0">
            <wp:extent cx="1267460" cy="1176655"/>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5"/>
                    <a:stretch>
                      <a:fillRect/>
                    </a:stretch>
                  </pic:blipFill>
                  <pic:spPr>
                    <a:xfrm>
                      <a:off x="0" y="0"/>
                      <a:ext cx="1272895" cy="1181472"/>
                    </a:xfrm>
                    <a:prstGeom prst="rect">
                      <a:avLst/>
                    </a:prstGeom>
                  </pic:spPr>
                </pic:pic>
              </a:graphicData>
            </a:graphic>
          </wp:inline>
        </w:drawing>
      </w:r>
    </w:p>
    <w:p>
      <w:pPr>
        <w:rPr>
          <w:color w:val="FF0000"/>
          <w:lang w:val="zh-CN"/>
        </w:rPr>
      </w:pPr>
    </w:p>
    <w:p>
      <w:pPr>
        <w:pStyle w:val="5"/>
        <w:rPr>
          <w:sz w:val="24"/>
          <w:szCs w:val="24"/>
          <w:lang w:val="zh-CN"/>
        </w:rPr>
      </w:pPr>
      <w:r>
        <w:rPr>
          <w:rFonts w:hint="eastAsia"/>
          <w:sz w:val="24"/>
          <w:szCs w:val="24"/>
          <w:lang w:val="zh-CN"/>
        </w:rPr>
        <w:t>登录入口</w:t>
      </w:r>
    </w:p>
    <w:p>
      <w:pPr>
        <w:rPr>
          <w:color w:val="FF0000"/>
          <w:sz w:val="20"/>
          <w:szCs w:val="20"/>
          <w:lang w:val="zh-CN"/>
        </w:rPr>
      </w:pPr>
      <w:r>
        <w:rPr>
          <w:rFonts w:hint="eastAsia"/>
          <w:sz w:val="20"/>
          <w:szCs w:val="20"/>
          <w:lang w:val="zh-CN"/>
        </w:rPr>
        <w:t>劳资专管员和项目经理从企业平台入口登录，忘记密码公用一套；</w:t>
      </w:r>
      <w:r>
        <w:rPr>
          <w:rFonts w:hint="eastAsia"/>
          <w:color w:val="FF0000"/>
          <w:sz w:val="20"/>
          <w:szCs w:val="20"/>
          <w:lang w:val="zh-CN"/>
        </w:rPr>
        <w:t>默认文案</w:t>
      </w:r>
    </w:p>
    <w:p>
      <w:pPr>
        <w:rPr>
          <w:color w:val="FF0000"/>
          <w:sz w:val="20"/>
          <w:szCs w:val="20"/>
          <w:lang w:val="zh-CN"/>
        </w:rPr>
      </w:pPr>
      <w:r>
        <w:drawing>
          <wp:inline distT="0" distB="0" distL="0" distR="0">
            <wp:extent cx="5943600" cy="3266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943600" cy="3266440"/>
                    </a:xfrm>
                    <a:prstGeom prst="rect">
                      <a:avLst/>
                    </a:prstGeom>
                  </pic:spPr>
                </pic:pic>
              </a:graphicData>
            </a:graphic>
          </wp:inline>
        </w:drawing>
      </w:r>
    </w:p>
    <w:p>
      <w:pPr>
        <w:rPr>
          <w:sz w:val="20"/>
          <w:szCs w:val="20"/>
          <w:lang w:val="zh-CN"/>
        </w:rPr>
      </w:pPr>
    </w:p>
    <w:p>
      <w:pPr>
        <w:pStyle w:val="5"/>
        <w:rPr>
          <w:lang w:val="zh-CN"/>
        </w:rPr>
      </w:pPr>
      <w:r>
        <w:rPr>
          <w:rFonts w:hint="eastAsia"/>
          <w:sz w:val="24"/>
          <w:szCs w:val="24"/>
          <w:lang w:val="zh-CN"/>
        </w:rPr>
        <w:t>首页</w:t>
      </w:r>
    </w:p>
    <w:p>
      <w:pPr>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项目经理/劳资专管员登录首页展示样式同企业建筑端首页，但数据仅统计管辖范围内的项目</w:t>
      </w:r>
      <w:r>
        <w:drawing>
          <wp:inline distT="0" distB="0" distL="0" distR="0">
            <wp:extent cx="5727700" cy="404304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7"/>
                    <a:stretch>
                      <a:fillRect/>
                    </a:stretch>
                  </pic:blipFill>
                  <pic:spPr>
                    <a:xfrm>
                      <a:off x="0" y="0"/>
                      <a:ext cx="5735916" cy="4048846"/>
                    </a:xfrm>
                    <a:prstGeom prst="rect">
                      <a:avLst/>
                    </a:prstGeom>
                  </pic:spPr>
                </pic:pic>
              </a:graphicData>
            </a:graphic>
          </wp:inline>
        </w:drawing>
      </w:r>
    </w:p>
    <w:p>
      <w:pPr>
        <w:pStyle w:val="5"/>
        <w:rPr>
          <w:lang w:val="zh-CN"/>
        </w:rPr>
      </w:pPr>
      <w:r>
        <w:rPr>
          <w:rFonts w:hint="eastAsia"/>
          <w:sz w:val="24"/>
          <w:szCs w:val="24"/>
          <w:lang w:val="zh-CN"/>
        </w:rPr>
        <w:t>管辖项目</w:t>
      </w:r>
    </w:p>
    <w:p>
      <w:pPr>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管辖项目范围影响项目经理和劳资专管员在各功能页面看到的项目范围，具体为：</w:t>
      </w:r>
    </w:p>
    <w:p>
      <w:pPr>
        <w:pStyle w:val="81"/>
        <w:numPr>
          <w:ilvl w:val="0"/>
          <w:numId w:val="1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通知中心：项目经理和劳资专管员可以看到管辖项目范围内，面向项目施工方的</w:t>
      </w:r>
      <w:r>
        <w:rPr>
          <w:rStyle w:val="24"/>
          <w:rFonts w:hint="eastAsia"/>
          <w:color w:val="000000" w:themeColor="text1"/>
          <w:u w:val="none"/>
          <w:lang w:val="zh-CN"/>
          <w14:textFill>
            <w14:solidFill>
              <w14:schemeClr w14:val="tx1"/>
            </w14:solidFill>
          </w14:textFill>
        </w:rPr>
        <w:t>通知；</w:t>
      </w:r>
    </w:p>
    <w:p>
      <w:pPr>
        <w:pStyle w:val="81"/>
        <w:numPr>
          <w:ilvl w:val="0"/>
          <w:numId w:val="1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政策通报：可以看到监管方发给企业的所有政策通报；</w:t>
      </w:r>
    </w:p>
    <w:p>
      <w:pPr>
        <w:pStyle w:val="81"/>
        <w:numPr>
          <w:ilvl w:val="0"/>
          <w:numId w:val="1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预警中心、项目列表、花名册、工伤保险、工资专户、实名制、考勤管理、工资代发均只能切换和查看管辖项目</w:t>
      </w:r>
    </w:p>
    <w:p>
      <w:pPr>
        <w:pStyle w:val="81"/>
        <w:numPr>
          <w:ilvl w:val="0"/>
          <w:numId w:val="16"/>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项目申报：角色不给予项目申报功能；</w:t>
      </w:r>
    </w:p>
    <w:p>
      <w:pPr>
        <w:pStyle w:val="3"/>
        <w:rPr>
          <w:lang w:val="zh-CN"/>
        </w:rPr>
      </w:pPr>
      <w:bookmarkStart w:id="10" w:name="_Toc28110515"/>
      <w:r>
        <w:rPr>
          <w:rFonts w:hint="eastAsia"/>
          <w:lang w:val="zh-CN"/>
        </w:rPr>
        <w:t>花名册（占良）</w:t>
      </w:r>
      <w:bookmarkEnd w:id="10"/>
    </w:p>
    <w:p>
      <w:pPr>
        <w:rPr>
          <w:lang w:val="zh-CN"/>
        </w:rPr>
      </w:pPr>
      <w:r>
        <w:rPr>
          <w:rFonts w:hint="eastAsia"/>
          <w:lang w:val="zh-CN"/>
        </w:rPr>
        <w:t>新增首次进入花名册页面的引导功能</w:t>
      </w:r>
    </w:p>
    <w:p>
      <w:pPr>
        <w:spacing w:before="0" w:after="0" w:line="240" w:lineRule="auto"/>
        <w:rPr>
          <w:rFonts w:ascii="Times New Roman" w:hAnsi="Times New Roman" w:eastAsia="Times New Roman" w:cs="Times New Roman"/>
          <w:snapToGrid w:val="0"/>
          <w:color w:val="000000"/>
          <w:w w:val="0"/>
          <w:sz w:val="0"/>
          <w:szCs w:val="0"/>
          <w:u w:color="000000"/>
          <w:shd w:val="clear" w:color="000000" w:fill="000000"/>
          <w:lang w:val="zh-CN" w:eastAsia="zh-CN" w:bidi="zh-CN"/>
        </w:rPr>
      </w:pPr>
      <w:r>
        <w:drawing>
          <wp:inline distT="0" distB="0" distL="0" distR="0">
            <wp:extent cx="5943600" cy="3714750"/>
            <wp:effectExtent l="0" t="0" r="0" b="0"/>
            <wp:docPr id="22" name="图片 22" descr="C:\Users\52423\Desktop\未命名文件夹\花名册（引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52423\Desktop\未命名文件夹\花名册（引导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drawing>
          <wp:inline distT="0" distB="0" distL="0" distR="0">
            <wp:extent cx="5943600" cy="3714750"/>
            <wp:effectExtent l="0" t="0" r="0" b="0"/>
            <wp:docPr id="28" name="图片 28" descr="C:\Users\52423\Desktop\未命名文件夹\花名册（引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52423\Desktop\未命名文件夹\花名册（引导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rPr>
          <w:rFonts w:ascii="Times New Roman" w:hAnsi="Times New Roman" w:eastAsia="Times New Roman" w:cs="Times New Roman"/>
          <w:snapToGrid w:val="0"/>
          <w:color w:val="000000"/>
          <w:w w:val="0"/>
          <w:sz w:val="0"/>
          <w:szCs w:val="0"/>
          <w:u w:color="000000"/>
          <w:shd w:val="clear" w:color="000000" w:fill="000000"/>
        </w:rPr>
        <w:drawing>
          <wp:inline distT="0" distB="0" distL="0" distR="0">
            <wp:extent cx="5943600" cy="3714750"/>
            <wp:effectExtent l="0" t="0" r="0" b="0"/>
            <wp:docPr id="31" name="图片 31" descr="C:\Users\52423\Desktop\未命名文件夹\花名册（引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52423\Desktop\未命名文件夹\花名册（引导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rPr>
          <w:rFonts w:ascii="Times New Roman" w:hAnsi="Times New Roman" w:eastAsia="Times New Roman" w:cs="Times New Roman"/>
          <w:snapToGrid w:val="0"/>
          <w:color w:val="000000"/>
          <w:w w:val="0"/>
          <w:sz w:val="0"/>
          <w:szCs w:val="0"/>
          <w:u w:color="000000"/>
          <w:shd w:val="clear" w:color="000000" w:fill="000000"/>
        </w:rPr>
        <w:drawing>
          <wp:inline distT="0" distB="0" distL="0" distR="0">
            <wp:extent cx="5943600" cy="3714750"/>
            <wp:effectExtent l="0" t="0" r="0" b="0"/>
            <wp:docPr id="227" name="图片 227" descr="C:\Users\52423\Desktop\未命名文件夹\花名册（引导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C:\Users\52423\Desktop\未命名文件夹\花名册（引导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rPr>
          <w:rFonts w:ascii="Times New Roman" w:hAnsi="Times New Roman" w:eastAsia="Times New Roman" w:cs="Times New Roman"/>
          <w:snapToGrid w:val="0"/>
          <w:color w:val="000000"/>
          <w:w w:val="0"/>
          <w:sz w:val="0"/>
          <w:szCs w:val="0"/>
          <w:u w:color="000000"/>
          <w:shd w:val="clear" w:color="000000" w:fill="000000"/>
        </w:rPr>
        <w:drawing>
          <wp:inline distT="0" distB="0" distL="0" distR="0">
            <wp:extent cx="5943600" cy="3714750"/>
            <wp:effectExtent l="0" t="0" r="0" b="0"/>
            <wp:docPr id="228" name="图片 228" descr="C:\Users\52423\Desktop\未命名文件夹\花名册（引导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C:\Users\52423\Desktop\未命名文件夹\花名册（引导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rPr>
          <w:rFonts w:ascii="Times New Roman" w:hAnsi="Times New Roman" w:eastAsia="Times New Roman" w:cs="Times New Roman"/>
          <w:snapToGrid w:val="0"/>
          <w:color w:val="000000"/>
          <w:w w:val="0"/>
          <w:sz w:val="0"/>
          <w:szCs w:val="0"/>
          <w:u w:color="000000"/>
          <w:shd w:val="clear" w:color="000000" w:fill="000000"/>
        </w:rPr>
        <w:drawing>
          <wp:inline distT="0" distB="0" distL="0" distR="0">
            <wp:extent cx="5943600" cy="3714750"/>
            <wp:effectExtent l="0" t="0" r="0" b="0"/>
            <wp:docPr id="229" name="图片 229" descr="C:\Users\52423\Desktop\未命名文件夹\花名册（引导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C:\Users\52423\Desktop\未命名文件夹\花名册（引导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p>
    <w:p>
      <w:pPr>
        <w:spacing w:before="0" w:after="0" w:line="240" w:lineRule="auto"/>
        <w:rPr>
          <w:rFonts w:ascii="Times New Roman" w:hAnsi="Times New Roman" w:eastAsia="Times New Roman" w:cs="Times New Roman"/>
          <w:snapToGrid w:val="0"/>
          <w:color w:val="000000"/>
          <w:w w:val="0"/>
          <w:sz w:val="0"/>
          <w:szCs w:val="0"/>
          <w:u w:color="000000"/>
          <w:shd w:val="clear" w:color="000000" w:fill="000000"/>
          <w:lang w:val="zh-CN" w:eastAsia="zh-CN" w:bidi="zh-CN"/>
        </w:rPr>
      </w:pPr>
    </w:p>
    <w:p>
      <w:pPr>
        <w:spacing w:before="0" w:after="0" w:line="240" w:lineRule="auto"/>
      </w:pPr>
      <w:r>
        <w:rPr>
          <w:rFonts w:hint="eastAsia"/>
        </w:rPr>
        <w:t>添加人员引导</w:t>
      </w:r>
    </w:p>
    <w:p>
      <w:pPr>
        <w:spacing w:before="0" w:after="0" w:line="240" w:lineRule="auto"/>
      </w:pPr>
      <w:r>
        <w:drawing>
          <wp:inline distT="0" distB="0" distL="0" distR="0">
            <wp:extent cx="5943600" cy="4086860"/>
            <wp:effectExtent l="0" t="0" r="0" b="889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pic:cNvPicPr>
                  </pic:nvPicPr>
                  <pic:blipFill>
                    <a:blip r:embed="rId24"/>
                    <a:stretch>
                      <a:fillRect/>
                    </a:stretch>
                  </pic:blipFill>
                  <pic:spPr>
                    <a:xfrm>
                      <a:off x="0" y="0"/>
                      <a:ext cx="5943600" cy="4086860"/>
                    </a:xfrm>
                    <a:prstGeom prst="rect">
                      <a:avLst/>
                    </a:prstGeom>
                  </pic:spPr>
                </pic:pic>
              </a:graphicData>
            </a:graphic>
          </wp:inline>
        </w:drawing>
      </w:r>
    </w:p>
    <w:p>
      <w:pPr>
        <w:pStyle w:val="3"/>
        <w:rPr>
          <w:lang w:val="zh-CN"/>
        </w:rPr>
      </w:pPr>
      <w:bookmarkStart w:id="11" w:name="_Toc28110516"/>
      <w:bookmarkStart w:id="12" w:name="_Toc28110517"/>
      <w:r>
        <w:rPr>
          <w:rFonts w:hint="eastAsia"/>
          <w:lang w:val="zh-CN"/>
        </w:rPr>
        <w:t>添加人员（企业）（占良）</w:t>
      </w:r>
      <w:bookmarkEnd w:id="11"/>
    </w:p>
    <w:p>
      <w:pPr>
        <w:rPr>
          <w:color w:val="FF0000"/>
          <w:sz w:val="32"/>
          <w:lang w:val="zh-CN"/>
        </w:rPr>
      </w:pPr>
      <w:r>
        <w:rPr>
          <w:rFonts w:hint="eastAsia"/>
          <w:color w:val="FF0000"/>
          <w:sz w:val="32"/>
          <w:lang w:val="zh-CN"/>
        </w:rPr>
        <w:t>合同附件功能一期未做，需新增上传合同附件操作</w:t>
      </w:r>
    </w:p>
    <w:p>
      <w:pPr>
        <w:rPr>
          <w:color w:val="00B0F0"/>
          <w:sz w:val="24"/>
          <w:szCs w:val="24"/>
          <w:lang w:val="zh-CN"/>
        </w:rPr>
      </w:pPr>
      <w:r>
        <w:rPr>
          <w:rFonts w:hint="eastAsia"/>
          <w:color w:val="00B0F0"/>
          <w:sz w:val="24"/>
          <w:szCs w:val="24"/>
          <w:lang w:val="zh-CN"/>
        </w:rPr>
        <w:t>原型设计</w:t>
      </w:r>
    </w:p>
    <w:p>
      <w:pPr>
        <w:rPr>
          <w:color w:val="00B0F0"/>
          <w:lang w:val="zh-CN"/>
        </w:rPr>
      </w:pPr>
      <w:r>
        <w:drawing>
          <wp:inline distT="0" distB="0" distL="0" distR="0">
            <wp:extent cx="5943600" cy="4349750"/>
            <wp:effectExtent l="0" t="0" r="0"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5"/>
                    <a:stretch>
                      <a:fillRect/>
                    </a:stretch>
                  </pic:blipFill>
                  <pic:spPr>
                    <a:xfrm>
                      <a:off x="0" y="0"/>
                      <a:ext cx="5943600" cy="4349750"/>
                    </a:xfrm>
                    <a:prstGeom prst="rect">
                      <a:avLst/>
                    </a:prstGeom>
                  </pic:spPr>
                </pic:pic>
              </a:graphicData>
            </a:graphic>
          </wp:inline>
        </w:drawing>
      </w:r>
    </w:p>
    <w:p>
      <w:pPr>
        <w:rPr>
          <w:color w:val="00B0F0"/>
          <w:lang w:val="zh-CN"/>
        </w:rPr>
      </w:pPr>
      <w:r>
        <w:rPr>
          <w:rFonts w:hint="eastAsia"/>
          <w:color w:val="00B0F0"/>
          <w:lang w:val="zh-CN"/>
        </w:rPr>
        <w:t>业务逻辑</w:t>
      </w:r>
    </w:p>
    <w:p>
      <w:pPr>
        <w:pStyle w:val="81"/>
        <w:numPr>
          <w:ilvl w:val="0"/>
          <w:numId w:val="17"/>
        </w:numPr>
        <w:ind w:firstLineChars="0"/>
        <w:rPr>
          <w:color w:val="0D0D0D" w:themeColor="text1" w:themeTint="F2"/>
          <w:lang w:val="zh-CN"/>
          <w14:textFill>
            <w14:solidFill>
              <w14:schemeClr w14:val="tx1">
                <w14:lumMod w14:val="95000"/>
                <w14:lumOff w14:val="5000"/>
              </w14:schemeClr>
            </w14:solidFill>
          </w14:textFill>
        </w:rPr>
      </w:pPr>
      <w:r>
        <w:rPr>
          <w:rFonts w:hint="eastAsia"/>
          <w:color w:val="0D0D0D" w:themeColor="text1" w:themeTint="F2"/>
          <w:lang w:val="zh-CN"/>
          <w14:textFill>
            <w14:solidFill>
              <w14:schemeClr w14:val="tx1">
                <w14:lumMod w14:val="95000"/>
                <w14:lumOff w14:val="5000"/>
              </w14:schemeClr>
            </w14:solidFill>
          </w14:textFill>
        </w:rPr>
        <w:t>本期添加人员处新增上传合同或资质附件、下载合同模板、新增班组长设定规则说明</w:t>
      </w:r>
    </w:p>
    <w:p>
      <w:pPr>
        <w:pStyle w:val="81"/>
        <w:numPr>
          <w:ilvl w:val="0"/>
          <w:numId w:val="17"/>
        </w:numPr>
        <w:ind w:firstLineChars="0"/>
        <w:rPr>
          <w:color w:val="0D0D0D" w:themeColor="text1" w:themeTint="F2"/>
          <w:lang w:val="zh-CN"/>
          <w14:textFill>
            <w14:solidFill>
              <w14:schemeClr w14:val="tx1">
                <w14:lumMod w14:val="95000"/>
                <w14:lumOff w14:val="5000"/>
              </w14:schemeClr>
            </w14:solidFill>
          </w14:textFill>
        </w:rPr>
      </w:pPr>
      <w:r>
        <w:rPr>
          <w:rFonts w:hint="eastAsia"/>
          <w:color w:val="0D0D0D" w:themeColor="text1" w:themeTint="F2"/>
          <w:lang w:val="zh-CN"/>
          <w14:textFill>
            <w14:solidFill>
              <w14:schemeClr w14:val="tx1">
                <w14:lumMod w14:val="95000"/>
                <w14:lumOff w14:val="5000"/>
              </w14:schemeClr>
            </w14:solidFill>
          </w14:textFill>
        </w:rPr>
        <w:t>所有添加人员成功后生成在线合同，不论人员类型，合同模板详见下方在线合同说明</w:t>
      </w:r>
    </w:p>
    <w:p>
      <w:pPr>
        <w:pStyle w:val="81"/>
        <w:numPr>
          <w:ilvl w:val="0"/>
          <w:numId w:val="17"/>
        </w:numPr>
        <w:ind w:firstLineChars="0"/>
        <w:rPr>
          <w:color w:val="0D0D0D" w:themeColor="text1" w:themeTint="F2"/>
          <w:lang w:val="zh-CN"/>
          <w14:textFill>
            <w14:solidFill>
              <w14:schemeClr w14:val="tx1">
                <w14:lumMod w14:val="95000"/>
                <w14:lumOff w14:val="5000"/>
              </w14:schemeClr>
            </w14:solidFill>
          </w14:textFill>
        </w:rPr>
      </w:pPr>
      <w:r>
        <w:rPr>
          <w:rFonts w:hint="eastAsia"/>
          <w:color w:val="0D0D0D" w:themeColor="text1" w:themeTint="F2"/>
          <w:lang w:val="zh-CN"/>
          <w14:textFill>
            <w14:solidFill>
              <w14:schemeClr w14:val="tx1">
                <w14:lumMod w14:val="95000"/>
                <w14:lumOff w14:val="5000"/>
              </w14:schemeClr>
            </w14:solidFill>
          </w14:textFill>
        </w:rPr>
        <w:t>上传合同或资质附件，可为合同或八大员的资质信息</w:t>
      </w:r>
    </w:p>
    <w:p>
      <w:pPr>
        <w:pStyle w:val="81"/>
        <w:numPr>
          <w:ilvl w:val="0"/>
          <w:numId w:val="17"/>
        </w:numPr>
        <w:ind w:firstLineChars="0"/>
        <w:rPr>
          <w:color w:val="0D0D0D" w:themeColor="text1" w:themeTint="F2"/>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同一个项目同一个参建单位，每个班组只可有一个班组长，既在项目相同参建单位相同，班组相同，班组长只可设定为一个，当A班组设定了一个班组长A1后，再次设定班组长A2则将原先设定的班组长A1替换为新设定的班组长A2</w:t>
      </w:r>
    </w:p>
    <w:p>
      <w:pPr>
        <w:pStyle w:val="81"/>
        <w:numPr>
          <w:ilvl w:val="0"/>
          <w:numId w:val="17"/>
        </w:numPr>
        <w:ind w:firstLineChars="0"/>
        <w:rPr>
          <w:color w:val="0D0D0D" w:themeColor="text1" w:themeTint="F2"/>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添加工人成功后生成个人在线合同，可在人员档案中查看，可在app完全在线合同签订功能</w:t>
      </w:r>
    </w:p>
    <w:p>
      <w:pPr>
        <w:rPr>
          <w:color w:val="00B0F0"/>
          <w:sz w:val="24"/>
          <w:szCs w:val="24"/>
          <w:lang w:val="zh-CN"/>
        </w:rPr>
      </w:pPr>
      <w:r>
        <w:rPr>
          <w:rFonts w:hint="eastAsia"/>
          <w:color w:val="00B0F0"/>
          <w:sz w:val="24"/>
          <w:szCs w:val="24"/>
          <w:lang w:val="zh-CN"/>
        </w:rPr>
        <w:t>页面说明</w:t>
      </w:r>
      <w:bookmarkStart w:id="13" w:name="_Hlk18314368"/>
    </w:p>
    <w:bookmarkEnd w:id="13"/>
    <w:p>
      <w:pPr>
        <w:pStyle w:val="81"/>
        <w:numPr>
          <w:ilvl w:val="0"/>
          <w:numId w:val="18"/>
        </w:numPr>
        <w:spacing w:line="256" w:lineRule="auto"/>
        <w:ind w:firstLineChars="0"/>
        <w:rPr>
          <w:color w:val="FF0000"/>
          <w:sz w:val="24"/>
          <w:szCs w:val="24"/>
          <w:lang w:val="zh-CN"/>
        </w:rPr>
      </w:pPr>
      <w:r>
        <w:rPr>
          <w:rFonts w:hint="eastAsia"/>
          <w:color w:val="FF0000"/>
          <w:sz w:val="24"/>
          <w:szCs w:val="24"/>
          <w:lang w:val="zh-CN"/>
        </w:rPr>
        <w:t>上传合同附件：非必填项，</w:t>
      </w:r>
      <w:r>
        <w:rPr>
          <w:rFonts w:hint="eastAsia"/>
          <w:color w:val="FF0000"/>
          <w:sz w:val="24"/>
          <w:szCs w:val="24"/>
        </w:rPr>
        <w:t>图片格式，最多5张图片，上传后展示缩略图，点击可查看大图，图片格式：</w:t>
      </w:r>
      <w:r>
        <w:rPr>
          <w:rFonts w:hint="eastAsia"/>
          <w:color w:val="FF0000"/>
          <w:sz w:val="24"/>
          <w:szCs w:val="24"/>
          <w:lang w:val="zh-CN"/>
        </w:rPr>
        <w:t>JPG、JPEG、PNG格式图片，图片大小不超过5MB</w:t>
      </w:r>
    </w:p>
    <w:p>
      <w:pPr>
        <w:pStyle w:val="81"/>
        <w:numPr>
          <w:ilvl w:val="0"/>
          <w:numId w:val="18"/>
        </w:numPr>
        <w:spacing w:line="256" w:lineRule="auto"/>
        <w:ind w:firstLineChars="0"/>
        <w:rPr>
          <w:color w:val="FF0000"/>
          <w:sz w:val="24"/>
          <w:szCs w:val="24"/>
          <w:lang w:val="zh-CN"/>
        </w:rPr>
      </w:pPr>
      <w:r>
        <w:rPr>
          <w:rFonts w:hint="eastAsia"/>
          <w:color w:val="FF0000"/>
          <w:sz w:val="24"/>
          <w:szCs w:val="24"/>
          <w:lang w:val="zh-CN"/>
        </w:rPr>
        <w:t>新增下载合同模板功能按钮，合同模板格式为.doc、.docx</w:t>
      </w:r>
    </w:p>
    <w:p>
      <w:pPr>
        <w:spacing w:line="256" w:lineRule="auto"/>
        <w:rPr>
          <w:color w:val="00B0F0"/>
          <w:sz w:val="24"/>
          <w:szCs w:val="24"/>
          <w:lang w:val="zh-CN"/>
        </w:rPr>
      </w:pPr>
      <w:r>
        <w:rPr>
          <w:rFonts w:hint="eastAsia"/>
          <w:color w:val="00B0F0"/>
          <w:sz w:val="24"/>
          <w:szCs w:val="24"/>
          <w:lang w:val="zh-CN"/>
        </w:rPr>
        <w:t>交互设计</w:t>
      </w:r>
    </w:p>
    <w:p>
      <w:pPr>
        <w:spacing w:line="256" w:lineRule="auto"/>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1．下载合同模板：点击后下载合同模板</w:t>
      </w:r>
    </w:p>
    <w:p>
      <w:pPr>
        <w:pStyle w:val="3"/>
        <w:rPr>
          <w:lang w:val="zh-CN"/>
        </w:rPr>
      </w:pPr>
      <w:r>
        <w:rPr>
          <w:rFonts w:hint="eastAsia"/>
          <w:lang w:val="zh-CN"/>
        </w:rPr>
        <w:t>人员档案（企业、监管）（占良）</w:t>
      </w:r>
      <w:bookmarkEnd w:id="12"/>
    </w:p>
    <w:p>
      <w:pPr>
        <w:rPr>
          <w:lang w:val="zh-CN"/>
        </w:rPr>
      </w:pPr>
      <w:r>
        <w:rPr>
          <w:rFonts w:hint="eastAsia"/>
          <w:lang w:val="zh-CN"/>
        </w:rPr>
        <w:t>原型地址：</w:t>
      </w:r>
      <w:r>
        <w:rPr>
          <w:lang w:val="zh-CN"/>
        </w:rPr>
        <w:t>https://ebxex0.axshare.com</w:t>
      </w:r>
    </w:p>
    <w:p>
      <w:pPr>
        <w:rPr>
          <w:color w:val="00B0F0"/>
          <w:sz w:val="24"/>
          <w:szCs w:val="24"/>
          <w:lang w:val="zh-CN"/>
        </w:rPr>
      </w:pPr>
      <w:r>
        <w:rPr>
          <w:rFonts w:hint="eastAsia"/>
          <w:color w:val="00B0F0"/>
          <w:sz w:val="24"/>
          <w:szCs w:val="24"/>
          <w:lang w:val="zh-CN"/>
        </w:rPr>
        <w:t>原型设计</w:t>
      </w:r>
    </w:p>
    <w:p>
      <w:pPr>
        <w:rPr>
          <w:color w:val="FF0000"/>
          <w:sz w:val="24"/>
          <w:szCs w:val="24"/>
          <w:lang w:val="zh-CN"/>
        </w:rPr>
      </w:pPr>
      <w:r>
        <w:drawing>
          <wp:inline distT="0" distB="0" distL="0" distR="0">
            <wp:extent cx="5943600" cy="3492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943600" cy="3492500"/>
                    </a:xfrm>
                    <a:prstGeom prst="rect">
                      <a:avLst/>
                    </a:prstGeom>
                  </pic:spPr>
                </pic:pic>
              </a:graphicData>
            </a:graphic>
          </wp:inline>
        </w:drawing>
      </w:r>
    </w:p>
    <w:p>
      <w:pPr>
        <w:rPr>
          <w:color w:val="00B0F0"/>
          <w:sz w:val="24"/>
          <w:szCs w:val="24"/>
          <w:lang w:val="zh-CN"/>
        </w:rPr>
      </w:pPr>
      <w:r>
        <w:rPr>
          <w:rFonts w:hint="eastAsia"/>
          <w:color w:val="00B0F0"/>
          <w:sz w:val="24"/>
          <w:szCs w:val="24"/>
          <w:lang w:val="zh-CN"/>
        </w:rPr>
        <w:t>业务逻辑</w:t>
      </w:r>
    </w:p>
    <w:p>
      <w:pPr>
        <w:pStyle w:val="81"/>
        <w:numPr>
          <w:ilvl w:val="3"/>
          <w:numId w:val="18"/>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修改人员档案的页面展示内容和排版；新增基础信息：将原有的政治面貌、文化程度、婚姻状况移至基础信息，新增手机号码信息；人员身份新增家庭住址；工作经历新增信息：工资卡银行、银行卡号、考勤信息、工资信息</w:t>
      </w:r>
    </w:p>
    <w:p>
      <w:pPr>
        <w:pStyle w:val="81"/>
        <w:numPr>
          <w:ilvl w:val="3"/>
          <w:numId w:val="18"/>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建筑涉及改动人员档案页面分3个：企业端——项目管理——花名册——人员档案、监管端——项目管理——花名册（查看进入）——人员档案、监管端——项目列表（查看进入）——花名册（查看进入）——人员档案</w:t>
      </w:r>
    </w:p>
    <w:p>
      <w:pPr>
        <w:pStyle w:val="81"/>
        <w:numPr>
          <w:ilvl w:val="3"/>
          <w:numId w:val="18"/>
        </w:numPr>
        <w:spacing w:line="256" w:lineRule="auto"/>
        <w:ind w:firstLineChars="0"/>
        <w:rPr>
          <w:color w:val="00B050"/>
          <w:sz w:val="24"/>
          <w:szCs w:val="24"/>
          <w:lang w:val="zh-CN"/>
        </w:rPr>
      </w:pPr>
      <w:r>
        <w:rPr>
          <w:rFonts w:hint="eastAsia"/>
          <w:color w:val="00B050"/>
          <w:sz w:val="24"/>
          <w:szCs w:val="24"/>
          <w:lang w:val="zh-CN"/>
        </w:rPr>
        <w:t>支持下载合同模板，合同文件命名为《农民工简易劳务合同》，模板内容详见下方说明</w:t>
      </w:r>
    </w:p>
    <w:p>
      <w:pPr>
        <w:pStyle w:val="81"/>
        <w:numPr>
          <w:ilvl w:val="3"/>
          <w:numId w:val="18"/>
        </w:numPr>
        <w:spacing w:line="256" w:lineRule="auto"/>
        <w:ind w:firstLineChars="0"/>
        <w:rPr>
          <w:color w:val="00B050"/>
          <w:sz w:val="24"/>
          <w:szCs w:val="24"/>
          <w:lang w:val="zh-CN"/>
        </w:rPr>
      </w:pPr>
      <w:r>
        <w:rPr>
          <w:rFonts w:hint="eastAsia"/>
          <w:color w:val="00B050"/>
          <w:sz w:val="24"/>
          <w:szCs w:val="24"/>
          <w:lang w:val="zh-CN"/>
        </w:rPr>
        <w:t>合同状态分为2个状态：已签订与未签订，签订合同条件：1）个人在app进行中操作【点击签名并拍照】</w:t>
      </w:r>
      <w:r>
        <w:rPr>
          <w:color w:val="00B050"/>
          <w:sz w:val="24"/>
          <w:szCs w:val="24"/>
          <w:lang w:val="zh-CN"/>
        </w:rPr>
        <w:t xml:space="preserve"> </w:t>
      </w:r>
      <w:r>
        <w:rPr>
          <w:rFonts w:hint="eastAsia"/>
          <w:color w:val="00B050"/>
          <w:sz w:val="24"/>
          <w:szCs w:val="24"/>
          <w:lang w:val="zh-CN"/>
        </w:rPr>
        <w:t>功能并完成后视为已签订；2）企业在录人时（包含app端或pc端录入人时）点击上传合同或资质附件后视为已签订；满足以上任意一条件视为已签订；未签订：则无上列任意一操作视为未签订</w:t>
      </w:r>
    </w:p>
    <w:p>
      <w:pPr>
        <w:pStyle w:val="81"/>
        <w:numPr>
          <w:ilvl w:val="3"/>
          <w:numId w:val="18"/>
        </w:numPr>
        <w:spacing w:line="256" w:lineRule="auto"/>
        <w:ind w:firstLineChars="0"/>
        <w:rPr>
          <w:color w:val="00B050"/>
          <w:sz w:val="24"/>
          <w:szCs w:val="24"/>
          <w:lang w:val="zh-CN"/>
        </w:rPr>
      </w:pPr>
      <w:r>
        <w:rPr>
          <w:rFonts w:hint="eastAsia"/>
          <w:color w:val="00B050"/>
          <w:sz w:val="24"/>
          <w:szCs w:val="24"/>
          <w:lang w:val="zh-CN"/>
        </w:rPr>
        <w:t>新增查看个人工资信息与考勤信息</w:t>
      </w:r>
    </w:p>
    <w:p>
      <w:pPr>
        <w:pStyle w:val="81"/>
        <w:numPr>
          <w:ilvl w:val="3"/>
          <w:numId w:val="18"/>
        </w:numPr>
        <w:spacing w:line="256" w:lineRule="auto"/>
        <w:ind w:firstLineChars="0"/>
        <w:rPr>
          <w:color w:val="00B050"/>
          <w:sz w:val="24"/>
          <w:szCs w:val="24"/>
          <w:lang w:val="zh-CN"/>
        </w:rPr>
      </w:pPr>
      <w:r>
        <w:rPr>
          <w:rFonts w:hint="eastAsia"/>
          <w:color w:val="00B050"/>
          <w:sz w:val="24"/>
          <w:szCs w:val="24"/>
          <w:lang w:val="zh-CN"/>
        </w:rPr>
        <w:t>其余功能保持不变，对于监管与企业的数据权限同样保持不变，企业只可看与本企业参建的项目工作经历，监管可查看全部工作经历</w:t>
      </w:r>
    </w:p>
    <w:p>
      <w:pPr>
        <w:spacing w:line="256" w:lineRule="auto"/>
        <w:ind w:left="-283"/>
        <w:rPr>
          <w:color w:val="00B0F0"/>
          <w:sz w:val="24"/>
          <w:szCs w:val="24"/>
          <w:lang w:val="zh-CN"/>
        </w:rPr>
      </w:pPr>
      <w:r>
        <w:rPr>
          <w:rFonts w:hint="eastAsia"/>
          <w:color w:val="00B0F0"/>
          <w:sz w:val="24"/>
          <w:szCs w:val="24"/>
          <w:lang w:val="zh-CN"/>
        </w:rPr>
        <w:t>页面说明：</w:t>
      </w:r>
    </w:p>
    <w:p>
      <w:pPr>
        <w:pStyle w:val="81"/>
        <w:numPr>
          <w:ilvl w:val="6"/>
          <w:numId w:val="18"/>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新增页面信息说明</w:t>
      </w:r>
    </w:p>
    <w:p>
      <w:pPr>
        <w:pStyle w:val="81"/>
        <w:numPr>
          <w:ilvl w:val="0"/>
          <w:numId w:val="19"/>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家庭住址：根据读取身份证的家庭住址信息获取</w:t>
      </w:r>
    </w:p>
    <w:p>
      <w:pPr>
        <w:pStyle w:val="81"/>
        <w:numPr>
          <w:ilvl w:val="0"/>
          <w:numId w:val="19"/>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手机号码：企业在录人时填写的手机号码信息，可为空，空状态用“-”</w:t>
      </w:r>
    </w:p>
    <w:p>
      <w:pPr>
        <w:pStyle w:val="81"/>
        <w:numPr>
          <w:ilvl w:val="0"/>
          <w:numId w:val="19"/>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合同附件：企业分为2个状态：已上传与未上传，既企业在录人时是否存在上传合同或资质附件操作，已上传可点击查看附件见下图；未上传为灰色不可点击；</w:t>
      </w:r>
    </w:p>
    <w:p>
      <w:pPr>
        <w:pStyle w:val="81"/>
        <w:numPr>
          <w:ilvl w:val="0"/>
          <w:numId w:val="19"/>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lang w:val="zh-CN"/>
        </w:rPr>
        <w:t>工资卡银行、工资卡号均为企业填写时输入的信息，可为空，</w:t>
      </w:r>
      <w:r>
        <w:rPr>
          <w:rFonts w:hint="eastAsia"/>
          <w:color w:val="0D0D0D" w:themeColor="text1" w:themeTint="F2"/>
          <w:sz w:val="24"/>
          <w:szCs w:val="24"/>
          <w:lang w:val="zh-CN"/>
          <w14:textFill>
            <w14:solidFill>
              <w14:schemeClr w14:val="tx1">
                <w14:lumMod w14:val="95000"/>
                <w14:lumOff w14:val="5000"/>
              </w14:schemeClr>
            </w14:solidFill>
          </w14:textFill>
        </w:rPr>
        <w:t>空状态用“-”</w:t>
      </w:r>
    </w:p>
    <w:p>
      <w:pPr>
        <w:pStyle w:val="81"/>
        <w:numPr>
          <w:ilvl w:val="0"/>
          <w:numId w:val="19"/>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lang w:val="zh-CN"/>
        </w:rPr>
        <w:t>合同状态：分为2个状态，已签订与未签订，均可支持点击查看合同，该合同为在线合同，如合同个人在app中签字并拍照则在合同下方展示其签名与照片，如为签订则不展示，具体如下列合同信息中说明（合同签订样例处）</w:t>
      </w:r>
    </w:p>
    <w:p>
      <w:pPr>
        <w:spacing w:line="256" w:lineRule="auto"/>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交互设计</w:t>
      </w:r>
    </w:p>
    <w:p>
      <w:pPr>
        <w:pStyle w:val="81"/>
        <w:numPr>
          <w:ilvl w:val="0"/>
          <w:numId w:val="20"/>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点击【考勤信息】下方【查看】弹出【查看考勤】弹窗，点击【×】关闭弹窗</w:t>
      </w:r>
    </w:p>
    <w:p>
      <w:pPr>
        <w:pStyle w:val="81"/>
        <w:numPr>
          <w:ilvl w:val="0"/>
          <w:numId w:val="20"/>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点击【工资信息】下方【查看】弹出【查看工资】弹窗，点击【×】关闭弹窗</w:t>
      </w:r>
    </w:p>
    <w:p>
      <w:pPr>
        <w:pStyle w:val="81"/>
        <w:numPr>
          <w:ilvl w:val="0"/>
          <w:numId w:val="20"/>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点击【已上传】弹出合同附件弹出框，点击【×】关闭弹窗，支持旋转图片和左右切图片；【未上传】不可点击</w:t>
      </w:r>
    </w:p>
    <w:p>
      <w:pPr>
        <w:ind w:left="283"/>
        <w:rPr>
          <w:color w:val="0D0D0D" w:themeColor="text1" w:themeTint="F2"/>
          <w:sz w:val="24"/>
          <w:szCs w:val="24"/>
          <w:lang w:val="zh-CN"/>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5274310" cy="26581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2658110"/>
                    </a:xfrm>
                    <a:prstGeom prst="rect">
                      <a:avLst/>
                    </a:prstGeom>
                  </pic:spPr>
                </pic:pic>
              </a:graphicData>
            </a:graphic>
          </wp:inline>
        </w:drawing>
      </w:r>
    </w:p>
    <w:p>
      <w:pPr>
        <w:pStyle w:val="81"/>
        <w:numPr>
          <w:ilvl w:val="0"/>
          <w:numId w:val="20"/>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【已签订】与【未签订】点击弹出合同协议弹出框，点击导出，将合同协议下载至电脑，点击【×】关闭弹窗</w:t>
      </w:r>
    </w:p>
    <w:p>
      <w:pPr>
        <w:pStyle w:val="4"/>
        <w:rPr>
          <w:lang w:val="zh-CN"/>
        </w:rPr>
      </w:pPr>
      <w:bookmarkStart w:id="14" w:name="_Toc28110518"/>
      <w:r>
        <w:rPr>
          <w:rFonts w:hint="eastAsia"/>
          <w:lang w:val="zh-CN"/>
        </w:rPr>
        <w:t>查看考勤</w:t>
      </w:r>
      <w:bookmarkEnd w:id="14"/>
    </w:p>
    <w:p>
      <w:pPr>
        <w:rPr>
          <w:color w:val="00B0F0"/>
          <w:lang w:val="zh-CN"/>
        </w:rPr>
      </w:pPr>
      <w:r>
        <w:rPr>
          <w:rFonts w:hint="eastAsia"/>
          <w:color w:val="00B0F0"/>
          <w:lang w:val="zh-CN"/>
        </w:rPr>
        <w:t>原型设计</w:t>
      </w:r>
    </w:p>
    <w:p>
      <w:pPr>
        <w:rPr>
          <w:lang w:val="zh-CN"/>
        </w:rPr>
      </w:pPr>
      <w:r>
        <w:drawing>
          <wp:inline distT="0" distB="0" distL="0" distR="0">
            <wp:extent cx="5943600" cy="254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8"/>
                    <a:stretch>
                      <a:fillRect/>
                    </a:stretch>
                  </pic:blipFill>
                  <pic:spPr>
                    <a:xfrm>
                      <a:off x="0" y="0"/>
                      <a:ext cx="5943600" cy="2540000"/>
                    </a:xfrm>
                    <a:prstGeom prst="rect">
                      <a:avLst/>
                    </a:prstGeom>
                  </pic:spPr>
                </pic:pic>
              </a:graphicData>
            </a:graphic>
          </wp:inline>
        </w:drawing>
      </w:r>
    </w:p>
    <w:p>
      <w:pPr>
        <w:rPr>
          <w:color w:val="00B0F0"/>
          <w:lang w:val="zh-CN"/>
        </w:rPr>
      </w:pPr>
      <w:r>
        <w:rPr>
          <w:rFonts w:hint="eastAsia"/>
          <w:color w:val="00B0F0"/>
          <w:lang w:val="zh-CN"/>
        </w:rPr>
        <w:t>业务逻辑</w:t>
      </w:r>
    </w:p>
    <w:p>
      <w:pPr>
        <w:pStyle w:val="81"/>
        <w:numPr>
          <w:ilvl w:val="0"/>
          <w:numId w:val="21"/>
        </w:numPr>
        <w:ind w:firstLineChars="0"/>
        <w:rPr>
          <w:lang w:val="zh-CN"/>
        </w:rPr>
      </w:pPr>
      <w:r>
        <w:rPr>
          <w:rFonts w:hint="eastAsia"/>
          <w:lang w:val="zh-CN"/>
        </w:rPr>
        <w:t>展示个人的在该项目的所有考勤数据信息，每日的打卡记录，如无打卡则不展示</w:t>
      </w:r>
    </w:p>
    <w:p>
      <w:pPr>
        <w:pStyle w:val="81"/>
        <w:numPr>
          <w:ilvl w:val="0"/>
          <w:numId w:val="21"/>
        </w:numPr>
        <w:ind w:firstLineChars="0"/>
        <w:rPr>
          <w:lang w:val="zh-CN"/>
        </w:rPr>
      </w:pPr>
      <w:r>
        <w:rPr>
          <w:rFonts w:hint="eastAsia"/>
          <w:lang w:val="zh-CN"/>
        </w:rPr>
        <w:t>数据来源：同个人身份证号匹配考勤库中的个人打卡信息</w:t>
      </w:r>
    </w:p>
    <w:p>
      <w:pPr>
        <w:rPr>
          <w:color w:val="00B0F0"/>
          <w:lang w:val="zh-CN"/>
        </w:rPr>
      </w:pPr>
      <w:r>
        <w:rPr>
          <w:rFonts w:hint="eastAsia"/>
          <w:color w:val="00B0F0"/>
          <w:lang w:val="zh-CN"/>
        </w:rPr>
        <w:t>页面说明</w:t>
      </w:r>
    </w:p>
    <w:p>
      <w:pPr>
        <w:pStyle w:val="81"/>
        <w:numPr>
          <w:ilvl w:val="0"/>
          <w:numId w:val="22"/>
        </w:numPr>
        <w:ind w:firstLineChars="0"/>
        <w:rPr>
          <w:lang w:val="zh-CN"/>
        </w:rPr>
      </w:pPr>
      <w:r>
        <w:rPr>
          <w:rFonts w:hint="eastAsia"/>
          <w:lang w:val="zh-CN"/>
        </w:rPr>
        <w:t>筛选：支持考勤日期筛选、状态筛选</w:t>
      </w:r>
    </w:p>
    <w:p>
      <w:pPr>
        <w:pStyle w:val="81"/>
        <w:numPr>
          <w:ilvl w:val="0"/>
          <w:numId w:val="23"/>
        </w:numPr>
        <w:ind w:firstLineChars="0"/>
        <w:rPr>
          <w:lang w:val="zh-CN"/>
        </w:rPr>
      </w:pPr>
      <w:r>
        <w:rPr>
          <w:rFonts w:hint="eastAsia"/>
          <w:lang w:val="zh-CN"/>
        </w:rPr>
        <w:t>考勤日期筛选：格式为yyyy-mm-dd至yyyy-mm-dd；取值为该时间范围内的，起始日期不可大于结束日期</w:t>
      </w:r>
    </w:p>
    <w:p>
      <w:pPr>
        <w:pStyle w:val="81"/>
        <w:numPr>
          <w:ilvl w:val="0"/>
          <w:numId w:val="23"/>
        </w:numPr>
        <w:ind w:firstLineChars="0"/>
        <w:rPr>
          <w:lang w:val="zh-CN"/>
        </w:rPr>
      </w:pPr>
      <w:r>
        <w:rPr>
          <w:rFonts w:hint="eastAsia"/>
          <w:lang w:val="zh-CN"/>
        </w:rPr>
        <w:t>状态：范围内、范围外</w:t>
      </w:r>
    </w:p>
    <w:p>
      <w:pPr>
        <w:pStyle w:val="81"/>
        <w:numPr>
          <w:ilvl w:val="0"/>
          <w:numId w:val="22"/>
        </w:numPr>
        <w:ind w:firstLineChars="0"/>
        <w:rPr>
          <w:lang w:val="zh-CN"/>
        </w:rPr>
      </w:pPr>
      <w:r>
        <w:rPr>
          <w:rFonts w:hint="eastAsia"/>
          <w:lang w:val="zh-CN"/>
        </w:rPr>
        <w:t>列表字段包含：姓名、打卡日期（格式为yyyy-mm-dd）、打卡地点、打卡图片、状态、备注、打卡方式</w:t>
      </w:r>
    </w:p>
    <w:p>
      <w:pPr>
        <w:rPr>
          <w:lang w:val="zh-CN"/>
        </w:rPr>
      </w:pPr>
    </w:p>
    <w:p>
      <w:pPr>
        <w:pStyle w:val="4"/>
        <w:rPr>
          <w:lang w:val="zh-CN"/>
        </w:rPr>
      </w:pPr>
      <w:bookmarkStart w:id="15" w:name="_Toc28110519"/>
      <w:r>
        <w:rPr>
          <w:rFonts w:hint="eastAsia"/>
          <w:lang w:val="zh-CN"/>
        </w:rPr>
        <w:t>查看工资</w:t>
      </w:r>
      <w:bookmarkEnd w:id="15"/>
    </w:p>
    <w:p>
      <w:pPr>
        <w:rPr>
          <w:color w:val="00B0F0"/>
          <w:lang w:val="zh-CN"/>
        </w:rPr>
      </w:pPr>
      <w:r>
        <w:rPr>
          <w:rFonts w:hint="eastAsia"/>
          <w:color w:val="00B0F0"/>
          <w:lang w:val="zh-CN"/>
        </w:rPr>
        <w:t>原型设计</w:t>
      </w:r>
    </w:p>
    <w:p>
      <w:pPr>
        <w:spacing w:line="256" w:lineRule="auto"/>
        <w:ind w:left="283"/>
        <w:rPr>
          <w:color w:val="FF0000"/>
          <w:sz w:val="24"/>
          <w:szCs w:val="24"/>
          <w:lang w:val="zh-CN"/>
        </w:rPr>
      </w:pPr>
      <w:r>
        <w:drawing>
          <wp:inline distT="0" distB="0" distL="0" distR="0">
            <wp:extent cx="5943600" cy="25831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9"/>
                    <a:stretch>
                      <a:fillRect/>
                    </a:stretch>
                  </pic:blipFill>
                  <pic:spPr>
                    <a:xfrm>
                      <a:off x="0" y="0"/>
                      <a:ext cx="5943600" cy="2583180"/>
                    </a:xfrm>
                    <a:prstGeom prst="rect">
                      <a:avLst/>
                    </a:prstGeom>
                  </pic:spPr>
                </pic:pic>
              </a:graphicData>
            </a:graphic>
          </wp:inline>
        </w:drawing>
      </w:r>
    </w:p>
    <w:p>
      <w:pPr>
        <w:spacing w:line="256" w:lineRule="auto"/>
        <w:ind w:left="283"/>
        <w:rPr>
          <w:color w:val="00B0F0"/>
          <w:sz w:val="24"/>
          <w:szCs w:val="24"/>
          <w:lang w:val="zh-CN"/>
        </w:rPr>
      </w:pPr>
      <w:r>
        <w:rPr>
          <w:rFonts w:hint="eastAsia"/>
          <w:color w:val="00B0F0"/>
          <w:sz w:val="24"/>
          <w:szCs w:val="24"/>
          <w:lang w:val="zh-CN"/>
        </w:rPr>
        <w:t>业务逻辑</w:t>
      </w:r>
    </w:p>
    <w:p>
      <w:pPr>
        <w:pStyle w:val="81"/>
        <w:numPr>
          <w:ilvl w:val="0"/>
          <w:numId w:val="24"/>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展示个人的所有在该项目的务工经历的工资表信息</w:t>
      </w:r>
    </w:p>
    <w:p>
      <w:pPr>
        <w:pStyle w:val="81"/>
        <w:numPr>
          <w:ilvl w:val="0"/>
          <w:numId w:val="24"/>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数据来源：根据个人身份证号查找个人的劳动合同库信息中工资表数据</w:t>
      </w:r>
    </w:p>
    <w:p>
      <w:pPr>
        <w:spacing w:line="256" w:lineRule="auto"/>
        <w:ind w:left="283"/>
        <w:rPr>
          <w:color w:val="00B0F0"/>
          <w:sz w:val="24"/>
          <w:szCs w:val="24"/>
          <w:lang w:val="zh-CN"/>
        </w:rPr>
      </w:pPr>
      <w:r>
        <w:rPr>
          <w:rFonts w:hint="eastAsia"/>
          <w:color w:val="00B0F0"/>
          <w:sz w:val="24"/>
          <w:szCs w:val="24"/>
          <w:lang w:val="zh-CN"/>
        </w:rPr>
        <w:t>页面说明</w:t>
      </w:r>
    </w:p>
    <w:p>
      <w:pPr>
        <w:pStyle w:val="81"/>
        <w:numPr>
          <w:ilvl w:val="0"/>
          <w:numId w:val="25"/>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筛选：支持年份与月份筛选，</w:t>
      </w:r>
    </w:p>
    <w:p>
      <w:pPr>
        <w:pStyle w:val="81"/>
        <w:numPr>
          <w:ilvl w:val="0"/>
          <w:numId w:val="25"/>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列表：展示工资表信息：包含工资年月（格式为yyyy年mm月第N批次工资）、发放时间（格式为yyyy-mm-dd）、发放状态（待发放、已发放、待提交、发放失败）、应发金额（单位为元，精确到小数点后2位）、实发金额（单位为元，精确到小数点后2位）、备注</w:t>
      </w:r>
    </w:p>
    <w:p>
      <w:pPr>
        <w:pStyle w:val="81"/>
        <w:numPr>
          <w:ilvl w:val="0"/>
          <w:numId w:val="25"/>
        </w:numPr>
        <w:spacing w:line="256" w:lineRule="auto"/>
        <w:ind w:firstLineChars="0"/>
        <w:rPr>
          <w:color w:val="0D0D0D" w:themeColor="text1" w:themeTint="F2"/>
          <w:sz w:val="24"/>
          <w:szCs w:val="24"/>
          <w:lang w:val="zh-CN"/>
          <w14:textFill>
            <w14:solidFill>
              <w14:schemeClr w14:val="tx1">
                <w14:lumMod w14:val="95000"/>
                <w14:lumOff w14:val="5000"/>
              </w14:schemeClr>
            </w14:solidFill>
          </w14:textFill>
        </w:rPr>
      </w:pPr>
      <w:r>
        <w:rPr>
          <w:rFonts w:hint="eastAsia"/>
          <w:color w:val="0D0D0D" w:themeColor="text1" w:themeTint="F2"/>
          <w:sz w:val="24"/>
          <w:szCs w:val="24"/>
          <w:lang w:val="zh-CN"/>
          <w14:textFill>
            <w14:solidFill>
              <w14:schemeClr w14:val="tx1">
                <w14:lumMod w14:val="95000"/>
                <w14:lumOff w14:val="5000"/>
              </w14:schemeClr>
            </w14:solidFill>
          </w14:textFill>
        </w:rPr>
        <w:t>支持翻页出来，默认展示10条，排序规则根据工资年月倒叙排列</w:t>
      </w:r>
    </w:p>
    <w:p>
      <w:pPr>
        <w:spacing w:line="256" w:lineRule="auto"/>
        <w:ind w:left="283"/>
        <w:rPr>
          <w:color w:val="00B0F0"/>
          <w:sz w:val="24"/>
          <w:szCs w:val="24"/>
          <w:lang w:val="zh-CN"/>
        </w:rPr>
      </w:pPr>
      <w:r>
        <w:rPr>
          <w:rFonts w:hint="eastAsia"/>
          <w:color w:val="00B0F0"/>
          <w:sz w:val="24"/>
          <w:szCs w:val="24"/>
          <w:lang w:val="zh-CN"/>
        </w:rPr>
        <w:t>交互设计：</w:t>
      </w:r>
    </w:p>
    <w:p>
      <w:pPr>
        <w:pStyle w:val="4"/>
        <w:rPr>
          <w:lang w:val="zh-CN"/>
        </w:rPr>
      </w:pPr>
      <w:bookmarkStart w:id="16" w:name="_Toc28110520"/>
      <w:r>
        <w:rPr>
          <w:rFonts w:hint="eastAsia"/>
          <w:lang w:val="zh-CN"/>
        </w:rPr>
        <w:t>合同信息</w:t>
      </w:r>
      <w:bookmarkEnd w:id="16"/>
    </w:p>
    <w:p>
      <w:pPr>
        <w:spacing w:line="256" w:lineRule="auto"/>
        <w:rPr>
          <w:color w:val="00B0F0"/>
          <w:sz w:val="24"/>
          <w:szCs w:val="24"/>
          <w:lang w:val="zh-CN"/>
        </w:rPr>
      </w:pPr>
      <w:r>
        <w:rPr>
          <w:rFonts w:hint="eastAsia"/>
          <w:color w:val="00B0F0"/>
          <w:sz w:val="24"/>
          <w:szCs w:val="24"/>
          <w:lang w:val="zh-CN"/>
        </w:rPr>
        <w:t>在线合同模板内容：</w:t>
      </w:r>
    </w:p>
    <w:p>
      <w:pPr>
        <w:jc w:val="center"/>
        <w:rPr>
          <w:sz w:val="32"/>
          <w:szCs w:val="32"/>
        </w:rPr>
      </w:pPr>
      <w:r>
        <w:rPr>
          <w:rFonts w:hint="eastAsia"/>
          <w:sz w:val="32"/>
          <w:szCs w:val="32"/>
        </w:rPr>
        <w:t>农民工简易劳务合同</w:t>
      </w:r>
    </w:p>
    <w:p>
      <w:pPr>
        <w:jc w:val="center"/>
        <w:rPr>
          <w:sz w:val="32"/>
          <w:szCs w:val="32"/>
        </w:rPr>
      </w:pPr>
    </w:p>
    <w:p>
      <w:pPr>
        <w:rPr>
          <w:color w:val="444444"/>
          <w:sz w:val="21"/>
          <w:szCs w:val="21"/>
          <w:u w:val="single"/>
          <w:shd w:val="clear" w:color="auto" w:fill="FFFFFF"/>
        </w:rPr>
      </w:pPr>
      <w:r>
        <w:rPr>
          <w:rFonts w:hint="eastAsia"/>
          <w:color w:val="444444"/>
          <w:sz w:val="21"/>
          <w:szCs w:val="21"/>
          <w:shd w:val="clear" w:color="auto" w:fill="FFFFFF"/>
        </w:rPr>
        <w:t>甲方(用人单位)名称：</w:t>
      </w:r>
      <w:r>
        <w:rPr>
          <w:color w:val="444444"/>
          <w:sz w:val="21"/>
          <w:szCs w:val="21"/>
          <w:u w:val="single"/>
          <w:shd w:val="clear" w:color="auto" w:fill="FFFFFF"/>
        </w:rPr>
        <w:t xml:space="preserve">_________ ________________                 </w:t>
      </w:r>
    </w:p>
    <w:p>
      <w:pPr>
        <w:rPr>
          <w:color w:val="444444"/>
          <w:sz w:val="21"/>
          <w:szCs w:val="21"/>
          <w:shd w:val="clear" w:color="auto" w:fill="FFFFFF"/>
        </w:rPr>
      </w:pPr>
      <w:r>
        <w:rPr>
          <w:rFonts w:hint="eastAsia"/>
          <w:color w:val="444444"/>
          <w:sz w:val="21"/>
          <w:szCs w:val="21"/>
          <w:shd w:val="clear" w:color="auto" w:fill="FFFFFF"/>
        </w:rPr>
        <w:t>统一社会信用代码：</w:t>
      </w:r>
      <w:r>
        <w:rPr>
          <w:color w:val="444444"/>
          <w:sz w:val="21"/>
          <w:szCs w:val="21"/>
          <w:shd w:val="clear" w:color="auto" w:fill="FFFFFF"/>
        </w:rPr>
        <w:t xml:space="preserve"> </w:t>
      </w:r>
      <w:r>
        <w:rPr>
          <w:color w:val="444444"/>
          <w:sz w:val="21"/>
          <w:szCs w:val="21"/>
          <w:u w:val="single"/>
          <w:shd w:val="clear" w:color="auto" w:fill="FFFFFF"/>
        </w:rPr>
        <w:t>____________</w:t>
      </w:r>
      <w:r>
        <w:rPr>
          <w:rFonts w:hint="eastAsia"/>
          <w:color w:val="444444"/>
          <w:sz w:val="21"/>
          <w:szCs w:val="21"/>
          <w:u w:val="single"/>
          <w:shd w:val="clear" w:color="auto" w:fill="FFFFFF"/>
        </w:rPr>
        <w:t xml:space="preserve"> </w:t>
      </w:r>
      <w:r>
        <w:rPr>
          <w:color w:val="444444"/>
          <w:sz w:val="21"/>
          <w:szCs w:val="21"/>
          <w:u w:val="single"/>
          <w:shd w:val="clear" w:color="auto" w:fill="FFFFFF"/>
        </w:rPr>
        <w:t xml:space="preserve">   _____________              </w:t>
      </w:r>
    </w:p>
    <w:p>
      <w:pPr>
        <w:rPr>
          <w:color w:val="444444"/>
          <w:sz w:val="21"/>
          <w:szCs w:val="21"/>
          <w:shd w:val="clear" w:color="auto" w:fill="FFFFFF"/>
        </w:rPr>
      </w:pPr>
      <w:r>
        <w:rPr>
          <w:rFonts w:hint="eastAsia"/>
          <w:color w:val="444444"/>
          <w:sz w:val="21"/>
          <w:szCs w:val="21"/>
          <w:shd w:val="clear" w:color="auto" w:fill="FFFFFF"/>
        </w:rPr>
        <w:t>用人单位地址：</w:t>
      </w:r>
      <w:r>
        <w:rPr>
          <w:color w:val="444444"/>
          <w:sz w:val="21"/>
          <w:szCs w:val="21"/>
          <w:u w:val="single"/>
          <w:shd w:val="clear" w:color="auto" w:fill="FFFFFF"/>
        </w:rPr>
        <w:t xml:space="preserve">______________________________                  </w:t>
      </w:r>
    </w:p>
    <w:p>
      <w:pPr>
        <w:rPr>
          <w:color w:val="444444"/>
          <w:sz w:val="21"/>
          <w:szCs w:val="21"/>
          <w:shd w:val="clear" w:color="auto" w:fill="FFFFFF"/>
        </w:rPr>
      </w:pPr>
    </w:p>
    <w:p>
      <w:pPr>
        <w:rPr>
          <w:color w:val="444444"/>
          <w:sz w:val="21"/>
          <w:szCs w:val="21"/>
          <w:shd w:val="clear" w:color="auto" w:fill="FFFFFF"/>
        </w:rPr>
      </w:pPr>
      <w:r>
        <w:rPr>
          <w:rFonts w:hint="eastAsia"/>
          <w:color w:val="444444"/>
          <w:sz w:val="21"/>
          <w:szCs w:val="21"/>
          <w:shd w:val="clear" w:color="auto" w:fill="FFFFFF"/>
        </w:rPr>
        <w:t>乙方(劳动者)姓名：</w:t>
      </w:r>
      <w:r>
        <w:rPr>
          <w:color w:val="444444"/>
          <w:sz w:val="21"/>
          <w:szCs w:val="21"/>
          <w:u w:val="single"/>
          <w:shd w:val="clear" w:color="auto" w:fill="FFFFFF"/>
        </w:rPr>
        <w:t xml:space="preserve">__________________________                    </w:t>
      </w:r>
    </w:p>
    <w:p>
      <w:pPr>
        <w:rPr>
          <w:color w:val="444444"/>
          <w:sz w:val="21"/>
          <w:szCs w:val="21"/>
          <w:shd w:val="clear" w:color="auto" w:fill="FFFFFF"/>
        </w:rPr>
      </w:pPr>
      <w:r>
        <w:rPr>
          <w:rFonts w:hint="eastAsia"/>
          <w:color w:val="444444"/>
          <w:sz w:val="21"/>
          <w:szCs w:val="21"/>
          <w:shd w:val="clear" w:color="auto" w:fill="FFFFFF"/>
        </w:rPr>
        <w:t>身份证号码：</w:t>
      </w:r>
      <w:r>
        <w:rPr>
          <w:color w:val="444444"/>
          <w:sz w:val="21"/>
          <w:szCs w:val="21"/>
          <w:u w:val="single"/>
          <w:shd w:val="clear" w:color="auto" w:fill="FFFFFF"/>
        </w:rPr>
        <w:t xml:space="preserve">________________________________                   </w:t>
      </w:r>
    </w:p>
    <w:p>
      <w:pPr>
        <w:rPr>
          <w:color w:val="444444"/>
          <w:sz w:val="21"/>
          <w:szCs w:val="21"/>
          <w:u w:val="single"/>
          <w:shd w:val="clear" w:color="auto" w:fill="FFFFFF"/>
        </w:rPr>
      </w:pPr>
      <w:r>
        <w:rPr>
          <w:rFonts w:hint="eastAsia"/>
          <w:color w:val="444444"/>
          <w:sz w:val="21"/>
          <w:szCs w:val="21"/>
          <w:shd w:val="clear" w:color="auto" w:fill="FFFFFF"/>
        </w:rPr>
        <w:t>出生年月：</w:t>
      </w:r>
      <w:r>
        <w:rPr>
          <w:color w:val="444444"/>
          <w:sz w:val="21"/>
          <w:szCs w:val="21"/>
          <w:u w:val="single"/>
          <w:shd w:val="clear" w:color="auto" w:fill="FFFFFF"/>
        </w:rPr>
        <w:t xml:space="preserve">__________________________________                    </w:t>
      </w:r>
    </w:p>
    <w:p>
      <w:pPr>
        <w:rPr>
          <w:color w:val="444444"/>
          <w:sz w:val="21"/>
          <w:szCs w:val="21"/>
          <w:shd w:val="clear" w:color="auto" w:fill="FFFFFF"/>
        </w:rPr>
      </w:pPr>
    </w:p>
    <w:p>
      <w:pPr>
        <w:ind w:firstLine="420"/>
        <w:rPr>
          <w:color w:val="444444"/>
          <w:sz w:val="21"/>
          <w:szCs w:val="21"/>
          <w:shd w:val="clear" w:color="auto" w:fill="FFFFFF"/>
        </w:rPr>
      </w:pPr>
      <w:r>
        <w:rPr>
          <w:rFonts w:hint="eastAsia"/>
          <w:color w:val="444444"/>
          <w:sz w:val="21"/>
          <w:szCs w:val="21"/>
          <w:shd w:val="clear" w:color="auto" w:fill="FFFFFF"/>
        </w:rPr>
        <w:t>户口所在地：</w:t>
      </w:r>
      <w:r>
        <w:rPr>
          <w:rFonts w:hint="eastAsia"/>
          <w:color w:val="444444"/>
          <w:sz w:val="21"/>
          <w:szCs w:val="21"/>
          <w:u w:val="single"/>
          <w:shd w:val="clear" w:color="auto" w:fill="FFFFFF"/>
        </w:rPr>
        <w:t>_</w:t>
      </w:r>
      <w:r>
        <w:rPr>
          <w:color w:val="444444"/>
          <w:sz w:val="21"/>
          <w:szCs w:val="21"/>
          <w:u w:val="single"/>
          <w:shd w:val="clear" w:color="auto" w:fill="FFFFFF"/>
        </w:rPr>
        <w:t xml:space="preserve">______       </w:t>
      </w:r>
      <w:r>
        <w:rPr>
          <w:rFonts w:hint="eastAsia"/>
          <w:color w:val="444444"/>
          <w:sz w:val="21"/>
          <w:szCs w:val="21"/>
          <w:shd w:val="clear" w:color="auto" w:fill="FFFFFF"/>
        </w:rPr>
        <w:t>省</w:t>
      </w:r>
      <w:r>
        <w:rPr>
          <w:rFonts w:hint="eastAsia"/>
          <w:color w:val="444444"/>
          <w:sz w:val="21"/>
          <w:szCs w:val="21"/>
          <w:u w:val="single"/>
          <w:shd w:val="clear" w:color="auto" w:fill="FFFFFF"/>
        </w:rPr>
        <w:t>_</w:t>
      </w:r>
      <w:r>
        <w:rPr>
          <w:color w:val="444444"/>
          <w:sz w:val="21"/>
          <w:szCs w:val="21"/>
          <w:u w:val="single"/>
          <w:shd w:val="clear" w:color="auto" w:fill="FFFFFF"/>
        </w:rPr>
        <w:t xml:space="preserve">______________      </w:t>
      </w:r>
      <w:r>
        <w:rPr>
          <w:rFonts w:hint="eastAsia"/>
          <w:color w:val="444444"/>
          <w:sz w:val="21"/>
          <w:szCs w:val="21"/>
          <w:shd w:val="clear" w:color="auto" w:fill="FFFFFF"/>
        </w:rPr>
        <w:t>县(市、区) 根据《中华人民共和国劳动法》、《中华人民共和国劳动合同法》等有关法律法规及建设行业现状，甲乙双方经平等协商一致，自愿签订本合同，共同遵守本合同所列条款。</w:t>
      </w:r>
    </w:p>
    <w:p>
      <w:pPr>
        <w:rPr>
          <w:color w:val="444444"/>
          <w:sz w:val="21"/>
          <w:szCs w:val="21"/>
          <w:shd w:val="clear" w:color="auto" w:fill="FFFFFF"/>
        </w:rPr>
      </w:pPr>
    </w:p>
    <w:p>
      <w:pPr>
        <w:shd w:val="clear" w:color="auto" w:fill="FFFFFF"/>
        <w:spacing w:before="0" w:after="0" w:line="330" w:lineRule="atLeast"/>
        <w:rPr>
          <w:rFonts w:cs="宋体"/>
          <w:color w:val="444444"/>
          <w:sz w:val="21"/>
          <w:szCs w:val="21"/>
        </w:rPr>
      </w:pPr>
      <w:r>
        <w:rPr>
          <w:rFonts w:hint="eastAsia" w:cs="宋体"/>
          <w:color w:val="444444"/>
          <w:sz w:val="21"/>
          <w:szCs w:val="21"/>
        </w:rPr>
        <w:t>一 、劳动合同期限</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 经甲乙双方协商一致，本合同于</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 xml:space="preserve">______       </w:t>
      </w:r>
      <w:r>
        <w:rPr>
          <w:rFonts w:hint="eastAsia" w:cs="宋体"/>
          <w:color w:val="444444"/>
          <w:sz w:val="21"/>
          <w:szCs w:val="21"/>
        </w:rPr>
        <w:t>起至</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 xml:space="preserve">    ______</w:t>
      </w:r>
      <w:r>
        <w:rPr>
          <w:rFonts w:hint="eastAsia" w:cs="宋体"/>
          <w:color w:val="444444"/>
          <w:sz w:val="21"/>
          <w:szCs w:val="21"/>
        </w:rPr>
        <w:t> 止，工期（天）</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s="宋体"/>
          <w:color w:val="444444"/>
          <w:sz w:val="21"/>
          <w:szCs w:val="21"/>
        </w:rPr>
        <w:t>，试用期</w:t>
      </w:r>
      <w:r>
        <w:rPr>
          <w:rFonts w:hint="eastAsia"/>
          <w:color w:val="444444"/>
          <w:sz w:val="21"/>
          <w:szCs w:val="21"/>
          <w:u w:val="single"/>
          <w:shd w:val="clear" w:color="auto" w:fill="FFFFFF"/>
        </w:rPr>
        <w:t>_</w:t>
      </w:r>
      <w:r>
        <w:rPr>
          <w:color w:val="444444"/>
          <w:sz w:val="21"/>
          <w:szCs w:val="21"/>
          <w:u w:val="single"/>
          <w:shd w:val="clear" w:color="auto" w:fill="FFFFFF"/>
        </w:rPr>
        <w:t>____</w:t>
      </w:r>
      <w:r>
        <w:rPr>
          <w:rFonts w:hint="eastAsia" w:cs="宋体"/>
          <w:color w:val="444444"/>
          <w:sz w:val="21"/>
          <w:szCs w:val="21"/>
        </w:rPr>
        <w:t xml:space="preserve">月。 </w:t>
      </w:r>
      <w:r>
        <w:rPr>
          <w:rFonts w:cs="宋体"/>
          <w:color w:val="444444"/>
          <w:sz w:val="21"/>
          <w:szCs w:val="21"/>
        </w:rPr>
        <w:t xml:space="preserve"> </w:t>
      </w:r>
    </w:p>
    <w:p>
      <w:pPr>
        <w:shd w:val="clear" w:color="auto" w:fill="FFFFFF"/>
        <w:spacing w:before="0" w:after="0" w:line="240" w:lineRule="auto"/>
        <w:rPr>
          <w:rFonts w:cs="宋体"/>
          <w:color w:val="444444"/>
          <w:sz w:val="21"/>
          <w:szCs w:val="21"/>
        </w:rPr>
      </w:pPr>
    </w:p>
    <w:p>
      <w:pPr>
        <w:shd w:val="clear" w:color="auto" w:fill="FFFFFF"/>
        <w:spacing w:before="0" w:after="0" w:line="330" w:lineRule="atLeast"/>
        <w:rPr>
          <w:rFonts w:cs="宋体"/>
          <w:color w:val="444444"/>
          <w:sz w:val="21"/>
          <w:szCs w:val="21"/>
        </w:rPr>
      </w:pPr>
      <w:r>
        <w:rPr>
          <w:rFonts w:hint="eastAsia" w:cs="宋体"/>
          <w:color w:val="444444"/>
          <w:sz w:val="21"/>
          <w:szCs w:val="21"/>
        </w:rPr>
        <w:t>二 、工作内容和工作地点</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1、甲方招用乙方担任项目名称：</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 xml:space="preserve">______            </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s="宋体"/>
          <w:color w:val="444444"/>
          <w:sz w:val="21"/>
          <w:szCs w:val="21"/>
        </w:rPr>
        <w:t>，项目地址：</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                 _____</w:t>
      </w:r>
      <w:r>
        <w:rPr>
          <w:rFonts w:hint="eastAsia" w:cs="宋体"/>
          <w:color w:val="444444"/>
          <w:sz w:val="21"/>
          <w:szCs w:val="21"/>
        </w:rPr>
        <w:t>，岗位(工种)：</w:t>
      </w:r>
      <w:r>
        <w:rPr>
          <w:rFonts w:hint="eastAsia" w:cs="宋体"/>
          <w:color w:val="444444"/>
          <w:sz w:val="21"/>
          <w:szCs w:val="21"/>
          <w:u w:val="single"/>
        </w:rPr>
        <w:t> </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s="宋体"/>
          <w:color w:val="444444"/>
          <w:sz w:val="21"/>
          <w:szCs w:val="21"/>
        </w:rPr>
        <w:t>，所属班组：</w:t>
      </w:r>
      <w:r>
        <w:rPr>
          <w:rFonts w:hint="eastAsia" w:cs="宋体"/>
          <w:color w:val="444444"/>
          <w:sz w:val="21"/>
          <w:szCs w:val="21"/>
          <w:u w:val="single"/>
        </w:rPr>
        <w:t> </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s="宋体"/>
          <w:color w:val="444444"/>
          <w:sz w:val="21"/>
          <w:szCs w:val="21"/>
        </w:rPr>
        <w:t>。</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2、根据岗位工作特点，乙方的工作地点为：</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olor w:val="444444"/>
          <w:sz w:val="21"/>
          <w:szCs w:val="21"/>
          <w:u w:val="single"/>
          <w:shd w:val="clear" w:color="auto" w:fill="FFFFFF"/>
        </w:rPr>
        <w:t>_</w:t>
      </w:r>
      <w:r>
        <w:rPr>
          <w:color w:val="444444"/>
          <w:sz w:val="21"/>
          <w:szCs w:val="21"/>
          <w:u w:val="single"/>
          <w:shd w:val="clear" w:color="auto" w:fill="FFFFFF"/>
        </w:rPr>
        <w:t>______</w:t>
      </w:r>
      <w:r>
        <w:rPr>
          <w:rFonts w:hint="eastAsia" w:cs="宋体"/>
          <w:color w:val="444444"/>
          <w:sz w:val="21"/>
          <w:szCs w:val="21"/>
        </w:rPr>
        <w:t>。</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3、乙方应按照甲方要求，完成工作并达到质量标准。</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4、甲方可依据乙方情况自由调整乙方工作地点及岗位。</w:t>
      </w:r>
    </w:p>
    <w:p>
      <w:pPr>
        <w:shd w:val="clear" w:color="auto" w:fill="FFFFFF"/>
        <w:spacing w:before="0" w:after="0" w:line="240" w:lineRule="auto"/>
        <w:rPr>
          <w:rFonts w:cs="宋体"/>
          <w:color w:val="444444"/>
          <w:sz w:val="21"/>
          <w:szCs w:val="21"/>
        </w:rPr>
      </w:pPr>
    </w:p>
    <w:p>
      <w:pPr>
        <w:shd w:val="clear" w:color="auto" w:fill="FFFFFF"/>
        <w:spacing w:before="0" w:after="0" w:line="330" w:lineRule="atLeast"/>
        <w:rPr>
          <w:rFonts w:cs="宋体"/>
          <w:color w:val="444444"/>
          <w:sz w:val="21"/>
          <w:szCs w:val="21"/>
        </w:rPr>
      </w:pPr>
      <w:r>
        <w:rPr>
          <w:rFonts w:hint="eastAsia" w:cs="宋体"/>
          <w:color w:val="444444"/>
          <w:sz w:val="21"/>
          <w:szCs w:val="21"/>
        </w:rPr>
        <w:t>三 工作时间</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甲乙双方选择实行以下第</w:t>
      </w:r>
      <w:r>
        <w:rPr>
          <w:rFonts w:hint="eastAsia" w:cs="宋体"/>
          <w:color w:val="444444"/>
          <w:sz w:val="21"/>
          <w:szCs w:val="21"/>
          <w:u w:val="single"/>
        </w:rPr>
        <w:t>_</w:t>
      </w:r>
      <w:r>
        <w:rPr>
          <w:rFonts w:cs="宋体"/>
          <w:color w:val="444444"/>
          <w:sz w:val="21"/>
          <w:szCs w:val="21"/>
          <w:u w:val="single"/>
        </w:rPr>
        <w:t>____</w:t>
      </w:r>
      <w:r>
        <w:rPr>
          <w:rFonts w:hint="eastAsia" w:cs="宋体"/>
          <w:color w:val="444444"/>
          <w:sz w:val="21"/>
          <w:szCs w:val="21"/>
        </w:rPr>
        <w:t>种工时制度：</w:t>
      </w:r>
    </w:p>
    <w:p>
      <w:pPr>
        <w:shd w:val="clear" w:color="auto" w:fill="FFFFFF"/>
        <w:spacing w:before="0" w:after="0" w:line="510" w:lineRule="atLeast"/>
        <w:rPr>
          <w:rFonts w:cs="宋体"/>
          <w:color w:val="444444"/>
          <w:sz w:val="21"/>
          <w:szCs w:val="21"/>
        </w:rPr>
      </w:pPr>
      <w:r>
        <w:rPr>
          <w:rFonts w:hint="eastAsia" w:cs="宋体"/>
          <w:color w:val="444444"/>
          <w:sz w:val="21"/>
          <w:szCs w:val="21"/>
        </w:rPr>
        <w:t xml:space="preserve"> </w:t>
      </w:r>
      <w:r>
        <w:rPr>
          <w:rFonts w:cs="宋体"/>
          <w:color w:val="444444"/>
          <w:sz w:val="21"/>
          <w:szCs w:val="21"/>
        </w:rPr>
        <w:t xml:space="preserve">   </w:t>
      </w:r>
      <w:r>
        <w:rPr>
          <w:rFonts w:cs="宋体"/>
          <w:color w:val="444444"/>
          <w:szCs w:val="21"/>
        </w:rPr>
        <w:drawing>
          <wp:inline distT="0" distB="0" distL="0" distR="0">
            <wp:extent cx="260985" cy="243205"/>
            <wp:effectExtent l="0" t="0" r="571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noChangeShapeType="1"/>
                    </pic:cNvPicPr>
                  </pic:nvPicPr>
                  <pic:blipFill>
                    <a:blip r:embed="rId30">
                      <a:extLst>
                        <a:ext uri="{28A0092B-C50C-407E-A947-70E740481C1C}">
                          <a14:useLocalDpi xmlns:a14="http://schemas.microsoft.com/office/drawing/2010/main" val="0"/>
                        </a:ext>
                      </a:extLst>
                    </a:blip>
                    <a:srcRect/>
                    <a:stretch>
                      <a:fillRect/>
                    </a:stretch>
                  </pic:blipFill>
                  <pic:spPr>
                    <a:xfrm>
                      <a:off x="0" y="0"/>
                      <a:ext cx="260985" cy="243205"/>
                    </a:xfrm>
                    <a:prstGeom prst="rect">
                      <a:avLst/>
                    </a:prstGeom>
                    <a:noFill/>
                    <a:ln>
                      <a:noFill/>
                    </a:ln>
                  </pic:spPr>
                </pic:pic>
              </a:graphicData>
            </a:graphic>
          </wp:inline>
        </w:drawing>
      </w:r>
      <w:r>
        <w:rPr>
          <w:rFonts w:hint="eastAsia" w:cs="宋体"/>
          <w:color w:val="444444"/>
          <w:sz w:val="21"/>
          <w:szCs w:val="21"/>
        </w:rPr>
        <w:t>(一)标准工时 </w:t>
      </w:r>
      <w:r>
        <w:rPr>
          <w:rFonts w:cs="宋体"/>
          <w:color w:val="444444"/>
          <w:szCs w:val="21"/>
        </w:rPr>
        <w:drawing>
          <wp:inline distT="0" distB="0" distL="0" distR="0">
            <wp:extent cx="260985" cy="243205"/>
            <wp:effectExtent l="0" t="0" r="571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noChangeShapeType="1"/>
                    </pic:cNvPicPr>
                  </pic:nvPicPr>
                  <pic:blipFill>
                    <a:blip r:embed="rId31">
                      <a:extLst>
                        <a:ext uri="{28A0092B-C50C-407E-A947-70E740481C1C}">
                          <a14:useLocalDpi xmlns:a14="http://schemas.microsoft.com/office/drawing/2010/main" val="0"/>
                        </a:ext>
                      </a:extLst>
                    </a:blip>
                    <a:srcRect/>
                    <a:stretch>
                      <a:fillRect/>
                    </a:stretch>
                  </pic:blipFill>
                  <pic:spPr>
                    <a:xfrm>
                      <a:off x="0" y="0"/>
                      <a:ext cx="260985" cy="243205"/>
                    </a:xfrm>
                    <a:prstGeom prst="rect">
                      <a:avLst/>
                    </a:prstGeom>
                    <a:noFill/>
                    <a:ln>
                      <a:noFill/>
                    </a:ln>
                  </pic:spPr>
                </pic:pic>
              </a:graphicData>
            </a:graphic>
          </wp:inline>
        </w:drawing>
      </w:r>
      <w:r>
        <w:rPr>
          <w:rFonts w:hint="eastAsia" w:cs="宋体"/>
          <w:color w:val="444444"/>
          <w:sz w:val="21"/>
          <w:szCs w:val="21"/>
        </w:rPr>
        <w:t>(二)不定时</w:t>
      </w:r>
    </w:p>
    <w:p>
      <w:pPr>
        <w:shd w:val="clear" w:color="auto" w:fill="FFFFFF"/>
        <w:spacing w:before="0" w:after="0" w:line="330" w:lineRule="atLeast"/>
        <w:rPr>
          <w:rFonts w:cs="宋体"/>
          <w:color w:val="444444"/>
          <w:sz w:val="21"/>
          <w:szCs w:val="21"/>
        </w:rPr>
      </w:pPr>
      <w:r>
        <w:rPr>
          <w:rFonts w:hint="eastAsia" w:cs="宋体"/>
          <w:color w:val="444444"/>
          <w:sz w:val="21"/>
          <w:szCs w:val="21"/>
        </w:rPr>
        <w:t>四、劳动保护和劳动条件</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1、甲方应当在乙方上岗前进行安全生产教育，对从事电气焊、土建、水电设备安装等特殊工种的乙方进行岗前培训，乙方取得相应的操作证书方可上岗。</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2、甲方根据生产岗位的需要，按照国家劳动安全、卫生的有关规定为乙方配备必要的安全防护措施，发放必要的劳动保护用品。其中建筑施工现场要符合《建筑施工现场环境与卫生标准》。</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3、甲方将根据国家有关法律法规，建立安全生产制度；乙方应当严格遵守甲方的劳动安全制度，严禁违章作业，防止劳动过程中的事故，减少职业危害。</w:t>
      </w:r>
    </w:p>
    <w:p>
      <w:pPr>
        <w:shd w:val="clear" w:color="auto" w:fill="FFFFFF"/>
        <w:spacing w:before="0" w:after="0" w:line="240" w:lineRule="auto"/>
        <w:rPr>
          <w:rFonts w:cs="宋体"/>
          <w:color w:val="444444"/>
          <w:sz w:val="21"/>
          <w:szCs w:val="21"/>
        </w:rPr>
      </w:pPr>
    </w:p>
    <w:p>
      <w:pPr>
        <w:shd w:val="clear" w:color="auto" w:fill="FFFFFF"/>
        <w:spacing w:before="0" w:after="0" w:line="330" w:lineRule="atLeast"/>
        <w:rPr>
          <w:rFonts w:cs="宋体"/>
          <w:color w:val="444444"/>
          <w:sz w:val="21"/>
          <w:szCs w:val="21"/>
        </w:rPr>
      </w:pPr>
      <w:r>
        <w:rPr>
          <w:rFonts w:hint="eastAsia" w:cs="宋体"/>
          <w:color w:val="444444"/>
          <w:sz w:val="21"/>
          <w:szCs w:val="21"/>
        </w:rPr>
        <w:t>五 、工资待遇和保险待遇</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1、双方约定的工资不得低于当地最低工资标准。</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2、乙方按照计量单位：</w:t>
      </w:r>
      <w:r>
        <w:rPr>
          <w:rFonts w:hint="eastAsia" w:cs="宋体"/>
          <w:color w:val="444444"/>
          <w:sz w:val="21"/>
          <w:szCs w:val="21"/>
          <w:u w:val="single"/>
        </w:rPr>
        <w:t>_</w:t>
      </w:r>
      <w:r>
        <w:rPr>
          <w:rFonts w:cs="宋体"/>
          <w:color w:val="444444"/>
          <w:sz w:val="21"/>
          <w:szCs w:val="21"/>
          <w:u w:val="single"/>
        </w:rPr>
        <w:t>_____</w:t>
      </w:r>
      <w:r>
        <w:rPr>
          <w:rFonts w:hint="eastAsia" w:cs="宋体"/>
          <w:color w:val="444444"/>
          <w:sz w:val="21"/>
          <w:szCs w:val="21"/>
        </w:rPr>
        <w:t>；计量单价（元）：</w:t>
      </w:r>
      <w:r>
        <w:rPr>
          <w:rFonts w:cs="宋体"/>
          <w:color w:val="444444"/>
          <w:sz w:val="21"/>
          <w:szCs w:val="21"/>
          <w:u w:val="single"/>
        </w:rPr>
        <w:t>_______</w:t>
      </w:r>
      <w:r>
        <w:rPr>
          <w:rFonts w:hint="eastAsia" w:cs="宋体"/>
          <w:color w:val="444444"/>
          <w:sz w:val="21"/>
          <w:szCs w:val="21"/>
        </w:rPr>
        <w:t>。</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3、甲方安排乙方加班加点，应按照《劳动法》等相关规定支付加班加点工资。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4、甲方应在每月</w:t>
      </w:r>
      <w:r>
        <w:rPr>
          <w:rFonts w:cs="宋体"/>
          <w:color w:val="444444"/>
          <w:sz w:val="21"/>
          <w:szCs w:val="21"/>
        </w:rPr>
        <w:t>____</w:t>
      </w:r>
      <w:r>
        <w:rPr>
          <w:rFonts w:hint="eastAsia" w:cs="宋体"/>
          <w:color w:val="444444"/>
          <w:sz w:val="21"/>
          <w:szCs w:val="21"/>
        </w:rPr>
        <w:t>日发放乙方的工资，并由乙方签字确认(最终按施工方提交的工资发放计划的日期为准)。甲方在劳动合同终止、解除后应当一次性付清乙方的工资。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5、甲乙双方应严格按照国家、省有关规定，依法参加社会保险，履行缴费义务。</w:t>
      </w:r>
    </w:p>
    <w:p>
      <w:pPr>
        <w:shd w:val="clear" w:color="auto" w:fill="FFFFFF"/>
        <w:spacing w:before="0" w:after="0" w:line="240" w:lineRule="auto"/>
        <w:rPr>
          <w:rFonts w:cs="宋体"/>
          <w:color w:val="444444"/>
          <w:sz w:val="21"/>
          <w:szCs w:val="21"/>
        </w:rPr>
      </w:pPr>
    </w:p>
    <w:p>
      <w:pPr>
        <w:shd w:val="clear" w:color="auto" w:fill="FFFFFF"/>
        <w:spacing w:before="0" w:after="0" w:line="330" w:lineRule="atLeast"/>
        <w:rPr>
          <w:rFonts w:cs="宋体"/>
          <w:color w:val="444444"/>
          <w:sz w:val="21"/>
          <w:szCs w:val="21"/>
        </w:rPr>
      </w:pPr>
      <w:r>
        <w:rPr>
          <w:rFonts w:hint="eastAsia" w:cs="宋体"/>
          <w:color w:val="444444"/>
          <w:sz w:val="21"/>
          <w:szCs w:val="21"/>
        </w:rPr>
        <w:t>六 、劳动纪律和劳动合同的解除、终止</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1、乙方应严格遵守甲方的各项规章制度、劳动纪律和安全技术操作规程。</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2、甲方有下列情形之一的，乙方可以随时解除劳动合同：</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（1）在试用期内的；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（2）甲方以暴力、威胁或者非法限制人身自由的手段强迫劳动的；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（3）甲方侮辱、体罚、殴打、非法搜查和拘禁乙方的；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（4）甲方未按照国家规定和劳动合同约定支付劳动报酬或者提供劳动安全、卫生条件的。</w:t>
      </w:r>
    </w:p>
    <w:p>
      <w:pPr>
        <w:shd w:val="clear" w:color="auto" w:fill="FFFFFF"/>
        <w:spacing w:before="0" w:after="0" w:line="240" w:lineRule="auto"/>
        <w:rPr>
          <w:rFonts w:cs="宋体"/>
          <w:color w:val="444444"/>
          <w:sz w:val="21"/>
          <w:szCs w:val="21"/>
        </w:rPr>
      </w:pPr>
      <w:r>
        <w:rPr>
          <w:rFonts w:hint="eastAsia" w:cs="宋体"/>
          <w:color w:val="444444"/>
          <w:sz w:val="21"/>
          <w:szCs w:val="21"/>
        </w:rPr>
        <w:t>3、乙方有下列情形之一的，甲方可以随时解除劳动合同：</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（1）在试用期内被证明不符合录用条件的；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（2）甲方以暴力、威胁或者非法限制人身自由的手段强迫劳动的；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（3）严重失职或者营私舞弊，对甲方利益造成重大损害的；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（4）被劳动教养或被追究刑事责任的；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（5）不服从甲方正当工作安排的；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（6）严重违反总包单位和甲方的施工现场安全管理规定的。</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（7）其它严重影响甲方工作或造成甲方严重损失的行为。</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4、乙方单方解除本合同，应当提前三十日以书面形式通知甲方。（在试用期内提前三日通知甲方），不得擅自离职，造成甲方损失的，乙方承担赔偿责任。</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5、期满或双方约定的劳动合同终止条件出现，本合同即行终止。</w:t>
      </w:r>
    </w:p>
    <w:p>
      <w:pPr>
        <w:shd w:val="clear" w:color="auto" w:fill="FFFFFF"/>
        <w:spacing w:before="0" w:after="0" w:line="240" w:lineRule="auto"/>
        <w:rPr>
          <w:rFonts w:cs="宋体"/>
          <w:color w:val="444444"/>
          <w:sz w:val="21"/>
          <w:szCs w:val="21"/>
        </w:rPr>
      </w:pPr>
    </w:p>
    <w:p>
      <w:pPr>
        <w:shd w:val="clear" w:color="auto" w:fill="FFFFFF"/>
        <w:spacing w:before="0" w:after="0" w:line="330" w:lineRule="atLeast"/>
        <w:rPr>
          <w:rFonts w:cs="宋体"/>
          <w:color w:val="444444"/>
          <w:sz w:val="21"/>
          <w:szCs w:val="21"/>
        </w:rPr>
      </w:pPr>
      <w:r>
        <w:rPr>
          <w:rFonts w:hint="eastAsia" w:cs="宋体"/>
          <w:color w:val="444444"/>
          <w:sz w:val="21"/>
          <w:szCs w:val="21"/>
        </w:rPr>
        <w:t>七 、经济补偿和法律责任</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1、因甲方原因解除劳动合同，甲方应按照国家、省有关规定支付经济补偿金。</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2、乙方在履行劳动合同期间，因个人失职给甲方造成损失的，应当承担赔偿责任。</w:t>
      </w:r>
    </w:p>
    <w:p>
      <w:pPr>
        <w:rPr>
          <w:rFonts w:cs="宋体"/>
          <w:sz w:val="32"/>
          <w:szCs w:val="32"/>
        </w:rPr>
      </w:pPr>
    </w:p>
    <w:p>
      <w:pPr>
        <w:shd w:val="clear" w:color="auto" w:fill="FFFFFF"/>
        <w:spacing w:before="0" w:after="0" w:line="330" w:lineRule="atLeast"/>
        <w:rPr>
          <w:rFonts w:cs="宋体"/>
          <w:color w:val="444444"/>
          <w:sz w:val="21"/>
          <w:szCs w:val="21"/>
        </w:rPr>
      </w:pPr>
      <w:r>
        <w:rPr>
          <w:rFonts w:hint="eastAsia" w:cs="宋体"/>
          <w:color w:val="444444"/>
          <w:sz w:val="21"/>
          <w:szCs w:val="21"/>
        </w:rPr>
        <w:t>八 、劳动争议处理及其它</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1、双方因履行本合同发生争议后，甲乙双方可以向劳动争议调解委员会申请调解，调解不成，可以向当地劳动争议仲裁委员会申请仲裁；也可以直接向当地劳动争议仲裁委员会申请仲裁。</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2、甲方的规章制度及乙方工作项目规章制度作为本劳动合同的附件，与本劳动合同具有同等法律效力。</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3、本合同未尽事宜或与现行国家、省规定相悖的，按照有关规定执行。</w:t>
      </w:r>
    </w:p>
    <w:p>
      <w:pPr>
        <w:shd w:val="clear" w:color="auto" w:fill="FFFFFF"/>
        <w:spacing w:before="0" w:after="0" w:line="240" w:lineRule="auto"/>
        <w:ind w:firstLine="420"/>
        <w:rPr>
          <w:rFonts w:cs="宋体"/>
          <w:color w:val="444444"/>
          <w:sz w:val="21"/>
          <w:szCs w:val="21"/>
        </w:rPr>
      </w:pPr>
      <w:r>
        <w:rPr>
          <w:rFonts w:hint="eastAsia" w:cs="宋体"/>
          <w:color w:val="444444"/>
          <w:sz w:val="21"/>
          <w:szCs w:val="21"/>
        </w:rPr>
        <w:t>4、本合同一式二份，甲乙双方各执一份。本合同自双方盖章签字之日起生效。</w:t>
      </w:r>
    </w:p>
    <w:p/>
    <w:p/>
    <w:p>
      <w:pPr>
        <w:shd w:val="clear" w:color="auto" w:fill="FFFFFF"/>
        <w:spacing w:before="0" w:after="0" w:line="330" w:lineRule="atLeast"/>
        <w:rPr>
          <w:rFonts w:cs="宋体"/>
          <w:color w:val="444444"/>
          <w:sz w:val="21"/>
          <w:szCs w:val="21"/>
        </w:rPr>
      </w:pPr>
      <w:r>
        <w:rPr>
          <w:rFonts w:hint="eastAsia" w:cs="宋体"/>
          <w:color w:val="444444"/>
          <w:sz w:val="21"/>
          <w:szCs w:val="21"/>
        </w:rPr>
        <w:t>甲方(公章)：</w:t>
      </w:r>
      <w:r>
        <w:rPr>
          <w:rFonts w:hint="eastAsia" w:cs="宋体"/>
          <w:color w:val="444444"/>
          <w:sz w:val="21"/>
          <w:szCs w:val="21"/>
          <w:u w:val="single"/>
        </w:rPr>
        <w:t>_</w:t>
      </w:r>
      <w:r>
        <w:rPr>
          <w:rFonts w:cs="宋体"/>
          <w:color w:val="444444"/>
          <w:sz w:val="21"/>
          <w:szCs w:val="21"/>
          <w:u w:val="single"/>
        </w:rPr>
        <w:t xml:space="preserve">____________________________   </w:t>
      </w:r>
      <w:r>
        <w:rPr>
          <w:rFonts w:cs="宋体"/>
          <w:color w:val="444444"/>
          <w:sz w:val="21"/>
          <w:szCs w:val="21"/>
        </w:rPr>
        <w:t xml:space="preserve">                 </w:t>
      </w:r>
      <w:r>
        <w:rPr>
          <w:rFonts w:hint="eastAsia" w:cs="宋体"/>
          <w:color w:val="444444"/>
          <w:sz w:val="21"/>
          <w:szCs w:val="21"/>
        </w:rPr>
        <w:t>乙方（签字或盖章）：</w:t>
      </w:r>
      <w:r>
        <w:rPr>
          <w:rFonts w:hint="eastAsia" w:cs="宋体"/>
          <w:color w:val="444444"/>
          <w:sz w:val="21"/>
          <w:szCs w:val="21"/>
          <w:u w:val="single"/>
        </w:rPr>
        <w:t>_</w:t>
      </w:r>
      <w:r>
        <w:rPr>
          <w:rFonts w:cs="宋体"/>
          <w:color w:val="444444"/>
          <w:sz w:val="21"/>
          <w:szCs w:val="21"/>
          <w:u w:val="single"/>
        </w:rPr>
        <w:t>___     ___</w:t>
      </w:r>
    </w:p>
    <w:p>
      <w:pPr>
        <w:shd w:val="clear" w:color="auto" w:fill="FFFFFF"/>
        <w:spacing w:before="0" w:after="0" w:line="330" w:lineRule="atLeast"/>
        <w:rPr>
          <w:rFonts w:cs="宋体"/>
          <w:color w:val="444444"/>
          <w:sz w:val="21"/>
          <w:szCs w:val="21"/>
        </w:rPr>
      </w:pPr>
      <w:r>
        <w:rPr>
          <w:rFonts w:hint="eastAsia" w:cs="宋体"/>
          <w:color w:val="444444"/>
          <w:sz w:val="21"/>
          <w:szCs w:val="21"/>
        </w:rPr>
        <w:t>法定代表人或委托代理人：</w:t>
      </w:r>
      <w:r>
        <w:rPr>
          <w:rFonts w:hint="eastAsia" w:cs="宋体"/>
          <w:color w:val="444444"/>
          <w:sz w:val="21"/>
          <w:szCs w:val="21"/>
          <w:u w:val="single"/>
        </w:rPr>
        <w:t>_</w:t>
      </w:r>
      <w:r>
        <w:rPr>
          <w:rFonts w:cs="宋体"/>
          <w:color w:val="444444"/>
          <w:sz w:val="21"/>
          <w:szCs w:val="21"/>
          <w:u w:val="single"/>
        </w:rPr>
        <w:t>______________</w:t>
      </w:r>
      <w:r>
        <w:rPr>
          <w:rFonts w:hint="eastAsia" w:cs="宋体"/>
          <w:color w:val="444444"/>
          <w:sz w:val="21"/>
          <w:szCs w:val="21"/>
          <w:u w:val="single"/>
        </w:rPr>
        <w:t xml:space="preserve"> </w:t>
      </w:r>
      <w:r>
        <w:rPr>
          <w:rFonts w:cs="宋体"/>
          <w:color w:val="444444"/>
          <w:sz w:val="21"/>
          <w:szCs w:val="21"/>
          <w:u w:val="single"/>
        </w:rPr>
        <w:t xml:space="preserve">    </w:t>
      </w:r>
      <w:r>
        <w:rPr>
          <w:rFonts w:cs="宋体"/>
          <w:color w:val="444444"/>
          <w:sz w:val="21"/>
          <w:szCs w:val="21"/>
        </w:rPr>
        <w:t xml:space="preserve">               </w:t>
      </w:r>
      <w:r>
        <w:rPr>
          <w:rFonts w:hint="eastAsia" w:cs="宋体"/>
          <w:color w:val="444444"/>
          <w:sz w:val="21"/>
          <w:szCs w:val="21"/>
        </w:rPr>
        <w:t>签订时间：</w:t>
      </w:r>
      <w:r>
        <w:rPr>
          <w:rFonts w:hint="eastAsia" w:cs="宋体"/>
          <w:color w:val="444444"/>
          <w:sz w:val="21"/>
          <w:szCs w:val="21"/>
          <w:u w:val="single"/>
        </w:rPr>
        <w:t>_</w:t>
      </w:r>
      <w:r>
        <w:rPr>
          <w:rFonts w:cs="宋体"/>
          <w:color w:val="444444"/>
          <w:sz w:val="21"/>
          <w:szCs w:val="21"/>
          <w:u w:val="single"/>
        </w:rPr>
        <w:t>____________     _____</w:t>
      </w:r>
    </w:p>
    <w:p>
      <w:r>
        <w:rPr>
          <w:rFonts w:hint="eastAsia" w:cs="宋体"/>
          <w:color w:val="444444"/>
          <w:sz w:val="21"/>
          <w:szCs w:val="21"/>
          <w:shd w:val="clear" w:color="auto" w:fill="FFFFFF"/>
        </w:rPr>
        <w:t>创建时间：</w:t>
      </w:r>
      <w:r>
        <w:rPr>
          <w:rFonts w:cs="宋体"/>
          <w:color w:val="444444"/>
          <w:sz w:val="21"/>
          <w:szCs w:val="21"/>
          <w:u w:val="single"/>
          <w:shd w:val="clear" w:color="auto" w:fill="FFFFFF"/>
        </w:rPr>
        <w:t xml:space="preserve">_______________________________ </w:t>
      </w:r>
    </w:p>
    <w:p/>
    <w:p>
      <w:pPr>
        <w:spacing w:line="256" w:lineRule="auto"/>
        <w:rPr>
          <w:color w:val="00B0F0"/>
          <w:sz w:val="24"/>
          <w:szCs w:val="24"/>
          <w:lang w:val="zh-CN"/>
        </w:rPr>
      </w:pPr>
      <w:r>
        <w:rPr>
          <w:rFonts w:hint="eastAsia"/>
          <w:color w:val="00B0F0"/>
          <w:sz w:val="24"/>
          <w:szCs w:val="24"/>
          <w:lang w:val="zh-CN"/>
        </w:rPr>
        <w:t>以上为下载合同模板内容</w:t>
      </w:r>
    </w:p>
    <w:p>
      <w:pPr>
        <w:spacing w:line="256" w:lineRule="auto"/>
        <w:rPr>
          <w:color w:val="00B0F0"/>
          <w:sz w:val="24"/>
          <w:szCs w:val="24"/>
          <w:lang w:val="zh-CN"/>
        </w:rPr>
      </w:pPr>
      <w:r>
        <w:rPr>
          <w:rFonts w:hint="eastAsia"/>
          <w:color w:val="00B0F0"/>
          <w:sz w:val="24"/>
          <w:szCs w:val="24"/>
          <w:lang w:val="zh-CN"/>
        </w:rPr>
        <w:t>签订合同样例：分为已签订与未签订分别对应下图图一与图二</w:t>
      </w:r>
    </w:p>
    <w:p>
      <w:pPr>
        <w:ind w:left="283"/>
        <w:rPr>
          <w:color w:val="FF0000"/>
          <w:sz w:val="24"/>
          <w:szCs w:val="24"/>
          <w:lang w:val="zh-CN"/>
        </w:rPr>
      </w:pPr>
      <w:r>
        <w:drawing>
          <wp:inline distT="0" distB="0" distL="0" distR="0">
            <wp:extent cx="5232400" cy="512064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39559" cy="5127042"/>
                    </a:xfrm>
                    <a:prstGeom prst="rect">
                      <a:avLst/>
                    </a:prstGeom>
                  </pic:spPr>
                </pic:pic>
              </a:graphicData>
            </a:graphic>
          </wp:inline>
        </w:drawing>
      </w:r>
      <w:r>
        <w:rPr>
          <w:rFonts w:hint="eastAsia"/>
          <w:color w:val="FF0000"/>
          <w:sz w:val="24"/>
          <w:szCs w:val="24"/>
          <w:lang w:val="zh-CN"/>
        </w:rPr>
        <w:t>图1</w:t>
      </w:r>
    </w:p>
    <w:p>
      <w:pPr>
        <w:rPr>
          <w:color w:val="FF0000"/>
          <w:sz w:val="24"/>
          <w:szCs w:val="24"/>
          <w:lang w:val="zh-CN"/>
        </w:rPr>
      </w:pPr>
      <w:r>
        <w:drawing>
          <wp:inline distT="0" distB="0" distL="0" distR="0">
            <wp:extent cx="5470525" cy="62826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472856" cy="6285014"/>
                    </a:xfrm>
                    <a:prstGeom prst="rect">
                      <a:avLst/>
                    </a:prstGeom>
                  </pic:spPr>
                </pic:pic>
              </a:graphicData>
            </a:graphic>
          </wp:inline>
        </w:drawing>
      </w:r>
      <w:r>
        <w:rPr>
          <w:rFonts w:hint="eastAsia"/>
          <w:color w:val="FF0000"/>
          <w:sz w:val="24"/>
          <w:szCs w:val="24"/>
          <w:lang w:val="zh-CN"/>
        </w:rPr>
        <w:t>图2</w:t>
      </w:r>
    </w:p>
    <w:p>
      <w:pPr>
        <w:spacing w:line="256" w:lineRule="auto"/>
        <w:rPr>
          <w:color w:val="00B0F0"/>
          <w:sz w:val="24"/>
          <w:szCs w:val="24"/>
          <w:lang w:val="zh-CN"/>
        </w:rPr>
      </w:pPr>
    </w:p>
    <w:p>
      <w:pPr>
        <w:pStyle w:val="3"/>
        <w:rPr>
          <w:lang w:val="zh-CN"/>
        </w:rPr>
      </w:pPr>
      <w:bookmarkStart w:id="17" w:name="_Toc28110521"/>
      <w:r>
        <w:rPr>
          <w:rFonts w:hint="eastAsia"/>
          <w:lang w:val="zh-CN"/>
        </w:rPr>
        <w:t>通知中心（企业）（占良）</w:t>
      </w:r>
      <w:bookmarkEnd w:id="17"/>
    </w:p>
    <w:p>
      <w:pPr>
        <w:rPr>
          <w:rStyle w:val="24"/>
          <w:rFonts w:asciiTheme="minorEastAsia" w:hAnsiTheme="minorEastAsia"/>
          <w:color w:val="00B0F0"/>
          <w:sz w:val="24"/>
          <w:szCs w:val="24"/>
          <w:u w:val="none"/>
          <w:lang w:val="zh-CN"/>
        </w:rPr>
      </w:pPr>
      <w:r>
        <w:rPr>
          <w:rStyle w:val="24"/>
          <w:rFonts w:hint="eastAsia" w:asciiTheme="minorEastAsia" w:hAnsiTheme="minorEastAsia"/>
          <w:color w:val="00B0F0"/>
          <w:sz w:val="24"/>
          <w:szCs w:val="24"/>
          <w:u w:val="none"/>
          <w:lang w:val="zh-CN"/>
        </w:rPr>
        <w:t>原型设计</w:t>
      </w:r>
    </w:p>
    <w:p>
      <w:pPr>
        <w:rPr>
          <w:rStyle w:val="24"/>
          <w:rFonts w:asciiTheme="minorEastAsia" w:hAnsiTheme="minorEastAsia"/>
          <w:color w:val="00B0F0"/>
          <w:sz w:val="24"/>
          <w:szCs w:val="24"/>
          <w:lang w:val="zh-CN"/>
        </w:rPr>
      </w:pPr>
      <w:r>
        <w:drawing>
          <wp:inline distT="0" distB="0" distL="0" distR="0">
            <wp:extent cx="5274310" cy="2171065"/>
            <wp:effectExtent l="0" t="0" r="2540"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34"/>
                    <a:stretch>
                      <a:fillRect/>
                    </a:stretch>
                  </pic:blipFill>
                  <pic:spPr>
                    <a:xfrm>
                      <a:off x="0" y="0"/>
                      <a:ext cx="5274310" cy="2171065"/>
                    </a:xfrm>
                    <a:prstGeom prst="rect">
                      <a:avLst/>
                    </a:prstGeom>
                  </pic:spPr>
                </pic:pic>
              </a:graphicData>
            </a:graphic>
          </wp:inline>
        </w:drawing>
      </w:r>
    </w:p>
    <w:p>
      <w:pPr>
        <w:rPr>
          <w:rStyle w:val="24"/>
          <w:color w:val="00B0F0"/>
          <w:sz w:val="24"/>
          <w:szCs w:val="24"/>
          <w:u w:val="none"/>
          <w:lang w:val="zh-CN"/>
        </w:rPr>
      </w:pPr>
      <w:r>
        <w:rPr>
          <w:rStyle w:val="24"/>
          <w:rFonts w:hint="eastAsia"/>
          <w:color w:val="00B0F0"/>
          <w:sz w:val="24"/>
          <w:szCs w:val="24"/>
          <w:u w:val="none"/>
          <w:lang w:val="zh-CN"/>
        </w:rPr>
        <w:t>业务逻辑</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本期企业端需新增通知类型：项目申报通知、申请加入项目通知、项目评级通知、违法记载通知、重大事件通知；并且app端同样需新增以上通知类型，app不支持查看详情</w:t>
      </w:r>
    </w:p>
    <w:p>
      <w:pPr>
        <w:pStyle w:val="81"/>
        <w:numPr>
          <w:ilvl w:val="3"/>
          <w:numId w:val="26"/>
        </w:numPr>
        <w:spacing w:line="256" w:lineRule="auto"/>
        <w:ind w:firstLineChars="0"/>
        <w:rPr>
          <w:rStyle w:val="24"/>
          <w:color w:val="3B6432" w:themeColor="accent4" w:themeShade="BF"/>
          <w:sz w:val="24"/>
          <w:szCs w:val="24"/>
          <w:u w:val="none"/>
          <w:lang w:val="zh-CN"/>
        </w:rPr>
      </w:pPr>
      <w:r>
        <w:rPr>
          <w:rStyle w:val="24"/>
          <w:rFonts w:hint="eastAsia"/>
          <w:color w:val="3B6432" w:themeColor="accent4" w:themeShade="BF"/>
          <w:sz w:val="24"/>
          <w:szCs w:val="24"/>
          <w:u w:val="none"/>
          <w:lang w:val="zh-CN"/>
        </w:rPr>
        <w:t>所有通知中心点击跳转需跳转至对应的模块详情页，而并非列表页面</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已读与未读区分，已读：用户点击【点此查看详情】，并跳转至详情页后，将该条数据状态变更为已读；未读：平台系统生成数据后，用户未做任何操作视为未读；支持点击一键已读功能，既将所有未读状态变更未已读</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默认列表中排序规则：根据通知产生时间倒叙排列</w:t>
      </w:r>
      <w:r>
        <w:rPr>
          <w:rStyle w:val="24"/>
          <w:color w:val="262626" w:themeColor="text1" w:themeTint="D9"/>
          <w:sz w:val="24"/>
          <w:szCs w:val="24"/>
          <w:u w:val="none"/>
          <w:lang w:val="zh-CN"/>
          <w14:textFill>
            <w14:solidFill>
              <w14:schemeClr w14:val="tx1">
                <w14:lumMod w14:val="85000"/>
                <w14:lumOff w14:val="15000"/>
              </w14:schemeClr>
            </w14:solidFill>
          </w14:textFill>
        </w:rPr>
        <w:t xml:space="preserve"> </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项目申报通知、项目评价通知需做实时消息</w:t>
      </w:r>
      <w:r>
        <w:rPr>
          <w:rStyle w:val="24"/>
          <w:color w:val="262626" w:themeColor="text1" w:themeTint="D9"/>
          <w:sz w:val="24"/>
          <w:szCs w:val="24"/>
          <w:u w:val="none"/>
          <w:lang w:val="zh-CN"/>
          <w14:textFill>
            <w14:solidFill>
              <w14:schemeClr w14:val="tx1">
                <w14:lumMod w14:val="85000"/>
                <w14:lumOff w14:val="15000"/>
              </w14:schemeClr>
            </w14:solidFill>
          </w14:textFill>
        </w:rPr>
        <w:t xml:space="preserve"> </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，既将消息已微信消息的形式推送给用户；其余的只在通知中心列表中展示，不做消息推送</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所有通知只适用于施工方</w:t>
      </w:r>
    </w:p>
    <w:p>
      <w:pPr>
        <w:rPr>
          <w:rStyle w:val="24"/>
          <w:color w:val="00B0F0"/>
          <w:sz w:val="24"/>
          <w:szCs w:val="24"/>
          <w:u w:val="none"/>
          <w:lang w:val="zh-CN"/>
        </w:rPr>
      </w:pPr>
      <w:r>
        <w:rPr>
          <w:rStyle w:val="24"/>
          <w:rFonts w:hint="eastAsia"/>
          <w:color w:val="00B0F0"/>
          <w:sz w:val="24"/>
          <w:szCs w:val="24"/>
          <w:u w:val="none"/>
          <w:lang w:val="zh-CN"/>
        </w:rPr>
        <w:t>页面说明</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1.列表信息</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通知类型标题：分为7个类型：预警通知、项目申报通知、申请加入项目通知、项目评级通知、违法记载通知、重大事件通知</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通知内容：见下方说明</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状态：包含已读未读，产生通知后，均为未读，企业点击后变更为已读状态</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一键已读：将未读的信息变更为已读状态</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筛选：包含请选择、预警通知、合同签订通知、项目申报通知、申请加入项目通知、项目评级通知、违法记载通知、重大事件通知</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未读：展示未读条数</w:t>
      </w:r>
    </w:p>
    <w:p>
      <w:pPr>
        <w:pStyle w:val="81"/>
        <w:numPr>
          <w:ilvl w:val="0"/>
          <w:numId w:val="27"/>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筛选：已读、未读、请选择</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2.通知类型</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1）项目申报通知——</w:t>
      </w:r>
      <w:r>
        <w:rPr>
          <w:rStyle w:val="24"/>
          <w:rFonts w:hint="eastAsia"/>
          <w:color w:val="262626" w:themeColor="text1" w:themeTint="D9"/>
          <w:sz w:val="24"/>
          <w:szCs w:val="24"/>
          <w:lang w:val="zh-CN"/>
          <w14:textFill>
            <w14:solidFill>
              <w14:schemeClr w14:val="tx1">
                <w14:lumMod w14:val="85000"/>
                <w14:lumOff w14:val="15000"/>
              </w14:schemeClr>
            </w14:solidFill>
          </w14:textFill>
        </w:rPr>
        <w:t>某</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公司2019年12月13日申报的</w:t>
      </w:r>
      <w:r>
        <w:rPr>
          <w:rStyle w:val="24"/>
          <w:rFonts w:hint="eastAsia"/>
          <w:color w:val="262626" w:themeColor="text1" w:themeTint="D9"/>
          <w:sz w:val="24"/>
          <w:szCs w:val="24"/>
          <w:lang w:val="zh-CN"/>
          <w14:textFill>
            <w14:solidFill>
              <w14:schemeClr w14:val="tx1">
                <w14:lumMod w14:val="85000"/>
                <w14:lumOff w14:val="15000"/>
              </w14:schemeClr>
            </w14:solidFill>
          </w14:textFill>
        </w:rPr>
        <w:t>某</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项目，</w:t>
      </w:r>
      <w:r>
        <w:rPr>
          <w:rStyle w:val="24"/>
          <w:rFonts w:hint="eastAsia"/>
          <w:color w:val="262626" w:themeColor="text1" w:themeTint="D9"/>
          <w:sz w:val="24"/>
          <w:szCs w:val="24"/>
          <w:lang w:val="zh-CN"/>
          <w14:textFill>
            <w14:solidFill>
              <w14:schemeClr w14:val="tx1">
                <w14:lumMod w14:val="85000"/>
                <w14:lumOff w14:val="15000"/>
              </w14:schemeClr>
            </w14:solidFill>
          </w14:textFill>
        </w:rPr>
        <w:t>某</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监管通过</w:t>
      </w:r>
      <w:r>
        <w:rPr>
          <w:rStyle w:val="24"/>
          <w:color w:val="262626" w:themeColor="text1" w:themeTint="D9"/>
          <w:sz w:val="24"/>
          <w:szCs w:val="24"/>
          <w:u w:val="none"/>
          <w:lang w:val="zh-CN"/>
          <w14:textFill>
            <w14:solidFill>
              <w14:schemeClr w14:val="tx1">
                <w14:lumMod w14:val="85000"/>
                <w14:lumOff w14:val="15000"/>
              </w14:schemeClr>
            </w14:solidFill>
          </w14:textFill>
        </w:rPr>
        <w:t>/</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驳回了您的申请，点此查看详情。（跳转至项目申报详情页面如下图）</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产生条件：企业申请申报项目后，监管在项目建档-项目审核-项目详情页面点击通过/驳回审核后产生；</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产生流程：企业申请——监管驳回/通过</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项目申报需在app端进行通知推送：实时推送（app可接受到消息提醒，类似微信消息）</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sz w:val="24"/>
          <w:szCs w:val="24"/>
        </w:rPr>
        <w:t xml:space="preserve"> </w:t>
      </w:r>
      <w:r>
        <w:rPr>
          <w:sz w:val="24"/>
          <w:szCs w:val="24"/>
        </w:rPr>
        <w:drawing>
          <wp:inline distT="0" distB="0" distL="0" distR="0">
            <wp:extent cx="5274310" cy="265620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35"/>
                    <a:stretch>
                      <a:fillRect/>
                    </a:stretch>
                  </pic:blipFill>
                  <pic:spPr>
                    <a:xfrm>
                      <a:off x="0" y="0"/>
                      <a:ext cx="5274310" cy="2656205"/>
                    </a:xfrm>
                    <a:prstGeom prst="rect">
                      <a:avLst/>
                    </a:prstGeom>
                  </pic:spPr>
                </pic:pic>
              </a:graphicData>
            </a:graphic>
          </wp:inline>
        </w:drawing>
      </w:r>
    </w:p>
    <w:p>
      <w:pPr>
        <w:pStyle w:val="81"/>
        <w:numPr>
          <w:ilvl w:val="0"/>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申请加入项目——</w:t>
      </w:r>
      <w:r>
        <w:rPr>
          <w:rStyle w:val="24"/>
          <w:rFonts w:hint="eastAsia"/>
          <w:color w:val="262626" w:themeColor="text1" w:themeTint="D9"/>
          <w:sz w:val="24"/>
          <w:szCs w:val="24"/>
          <w:lang w:val="zh-CN"/>
          <w14:textFill>
            <w14:solidFill>
              <w14:schemeClr w14:val="tx1">
                <w14:lumMod w14:val="85000"/>
                <w14:lumOff w14:val="15000"/>
              </w14:schemeClr>
            </w14:solidFill>
          </w14:textFill>
        </w:rPr>
        <w:t>某人</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2019年12月12日申请加入</w:t>
      </w:r>
      <w:r>
        <w:rPr>
          <w:rStyle w:val="24"/>
          <w:rFonts w:hint="eastAsia"/>
          <w:color w:val="262626" w:themeColor="text1" w:themeTint="D9"/>
          <w:sz w:val="24"/>
          <w:szCs w:val="24"/>
          <w:lang w:val="zh-CN"/>
          <w14:textFill>
            <w14:solidFill>
              <w14:schemeClr w14:val="tx1">
                <w14:lumMod w14:val="85000"/>
                <w14:lumOff w14:val="15000"/>
              </w14:schemeClr>
            </w14:solidFill>
          </w14:textFill>
        </w:rPr>
        <w:t>某</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公司参建的某项目，点此查看详情。（跳转至申请加入项目详情页面如下图）</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产生条件：个人在app通过扫码加入项目或加入附近项目此两种方式申请加入项目后，</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产生流程：个人注册账号——提交加入项目申请</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不做消息推送，无消息推送机制，在列表中展示</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sz w:val="24"/>
          <w:szCs w:val="24"/>
        </w:rPr>
        <w:drawing>
          <wp:inline distT="0" distB="0" distL="0" distR="0">
            <wp:extent cx="5274310" cy="2656205"/>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36"/>
                    <a:stretch>
                      <a:fillRect/>
                    </a:stretch>
                  </pic:blipFill>
                  <pic:spPr>
                    <a:xfrm>
                      <a:off x="0" y="0"/>
                      <a:ext cx="5274310" cy="2656205"/>
                    </a:xfrm>
                    <a:prstGeom prst="rect">
                      <a:avLst/>
                    </a:prstGeom>
                  </pic:spPr>
                </pic:pic>
              </a:graphicData>
            </a:graphic>
          </wp:inline>
        </w:drawing>
      </w:r>
    </w:p>
    <w:p>
      <w:pPr>
        <w:pStyle w:val="81"/>
        <w:numPr>
          <w:ilvl w:val="0"/>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项目评价通知——2019年12月12日贵公司参建的某项目评级结果为</w:t>
      </w:r>
      <w:r>
        <w:rPr>
          <w:rStyle w:val="24"/>
          <w:rFonts w:hint="eastAsia"/>
          <w:color w:val="262626" w:themeColor="text1" w:themeTint="D9"/>
          <w:sz w:val="24"/>
          <w:szCs w:val="24"/>
          <w:lang w:val="zh-CN"/>
          <w14:textFill>
            <w14:solidFill>
              <w14:schemeClr w14:val="tx1">
                <w14:lumMod w14:val="85000"/>
                <w14:lumOff w14:val="15000"/>
              </w14:schemeClr>
            </w14:solidFill>
          </w14:textFill>
        </w:rPr>
        <w:t>n</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级，分数为</w:t>
      </w:r>
      <w:r>
        <w:rPr>
          <w:rStyle w:val="24"/>
          <w:rFonts w:hint="eastAsia"/>
          <w:color w:val="262626" w:themeColor="text1" w:themeTint="D9"/>
          <w:sz w:val="24"/>
          <w:szCs w:val="24"/>
          <w:lang w:val="zh-CN"/>
          <w14:textFill>
            <w14:solidFill>
              <w14:schemeClr w14:val="tx1">
                <w14:lumMod w14:val="85000"/>
                <w14:lumOff w14:val="15000"/>
              </w14:schemeClr>
            </w14:solidFill>
          </w14:textFill>
        </w:rPr>
        <w:t>n</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分，点此查看详情。（跳转至动态监管-项目评级-项目评价-项目评价详情页面如下图）</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产生条件：项目评级模型跑出成功后产生；该模型每天跑一次</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产生流程：系统模型定时任务/手动——生成项目评价分——变更一次产生推送</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推送规则：当级别发生变更时推送一次；在A、B、C、D级中每变动一次推送一次，当模型在20:00</w:t>
      </w:r>
      <w:r>
        <w:rPr>
          <w:rStyle w:val="24"/>
          <w:color w:val="262626" w:themeColor="text1" w:themeTint="D9"/>
          <w:sz w:val="24"/>
          <w:szCs w:val="24"/>
          <w:u w:val="none"/>
          <w:lang w:val="zh-CN"/>
          <w14:textFill>
            <w14:solidFill>
              <w14:schemeClr w14:val="tx1">
                <w14:lumMod w14:val="85000"/>
                <w14:lumOff w14:val="15000"/>
              </w14:schemeClr>
            </w14:solidFill>
          </w14:textFill>
        </w:rPr>
        <w:t>:00-0</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7</w:t>
      </w:r>
      <w:r>
        <w:rPr>
          <w:rStyle w:val="24"/>
          <w:color w:val="262626" w:themeColor="text1" w:themeTint="D9"/>
          <w:sz w:val="24"/>
          <w:szCs w:val="24"/>
          <w:u w:val="none"/>
          <w:lang w:val="zh-CN"/>
          <w14:textFill>
            <w14:solidFill>
              <w14:schemeClr w14:val="tx1">
                <w14:lumMod w14:val="85000"/>
                <w14:lumOff w14:val="15000"/>
              </w14:schemeClr>
            </w14:solidFill>
          </w14:textFill>
        </w:rPr>
        <w:t>:</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59</w:t>
      </w:r>
      <w:r>
        <w:rPr>
          <w:rStyle w:val="24"/>
          <w:color w:val="262626" w:themeColor="text1" w:themeTint="D9"/>
          <w:sz w:val="24"/>
          <w:szCs w:val="24"/>
          <w:u w:val="none"/>
          <w:lang w:val="zh-CN"/>
          <w14:textFill>
            <w14:solidFill>
              <w14:schemeClr w14:val="tx1">
                <w14:lumMod w14:val="85000"/>
                <w14:lumOff w14:val="15000"/>
              </w14:schemeClr>
            </w14:solidFill>
          </w14:textFill>
        </w:rPr>
        <w:t>:</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59之间跑出来时在08：00：00推送；当模型在08</w:t>
      </w:r>
      <w:r>
        <w:rPr>
          <w:rStyle w:val="24"/>
          <w:color w:val="262626" w:themeColor="text1" w:themeTint="D9"/>
          <w:sz w:val="24"/>
          <w:szCs w:val="24"/>
          <w:u w:val="none"/>
          <w:lang w:val="zh-CN"/>
          <w14:textFill>
            <w14:solidFill>
              <w14:schemeClr w14:val="tx1">
                <w14:lumMod w14:val="85000"/>
                <w14:lumOff w14:val="15000"/>
              </w14:schemeClr>
            </w14:solidFill>
          </w14:textFill>
        </w:rPr>
        <w:t>:00:00</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-19</w:t>
      </w:r>
      <w:r>
        <w:rPr>
          <w:rStyle w:val="24"/>
          <w:color w:val="262626" w:themeColor="text1" w:themeTint="D9"/>
          <w:sz w:val="24"/>
          <w:szCs w:val="24"/>
          <w:u w:val="none"/>
          <w:lang w:val="zh-CN"/>
          <w14:textFill>
            <w14:solidFill>
              <w14:schemeClr w14:val="tx1">
                <w14:lumMod w14:val="85000"/>
                <w14:lumOff w14:val="15000"/>
              </w14:schemeClr>
            </w14:solidFill>
          </w14:textFill>
        </w:rPr>
        <w:t>:00:00</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之间跑出来时，则实时推送；</w:t>
      </w:r>
      <w:r>
        <w:rPr>
          <w:rStyle w:val="24"/>
          <w:color w:val="262626" w:themeColor="text1" w:themeTint="D9"/>
          <w:sz w:val="24"/>
          <w:szCs w:val="24"/>
          <w:u w:val="none"/>
          <w:lang w:val="zh-CN"/>
          <w14:textFill>
            <w14:solidFill>
              <w14:schemeClr w14:val="tx1">
                <w14:lumMod w14:val="85000"/>
                <w14:lumOff w14:val="15000"/>
              </w14:schemeClr>
            </w14:solidFill>
          </w14:textFill>
        </w:rPr>
        <w:t xml:space="preserve"> </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（app可接受到消息提醒，类似微信消息）</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sz w:val="24"/>
          <w:szCs w:val="24"/>
        </w:rPr>
        <w:drawing>
          <wp:inline distT="0" distB="0" distL="0" distR="0">
            <wp:extent cx="5274310" cy="2656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274310" cy="2656205"/>
                    </a:xfrm>
                    <a:prstGeom prst="rect">
                      <a:avLst/>
                    </a:prstGeom>
                  </pic:spPr>
                </pic:pic>
              </a:graphicData>
            </a:graphic>
          </wp:inline>
        </w:drawing>
      </w:r>
    </w:p>
    <w:p>
      <w:pPr>
        <w:pStyle w:val="81"/>
        <w:numPr>
          <w:ilvl w:val="0"/>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预警通知：跳转页面预警详情页面如下图；无消息推送机制，在列表中展示</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sz w:val="24"/>
          <w:szCs w:val="24"/>
        </w:rPr>
        <w:drawing>
          <wp:inline distT="0" distB="0" distL="0" distR="0">
            <wp:extent cx="5274310" cy="265620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38"/>
                    <a:stretch>
                      <a:fillRect/>
                    </a:stretch>
                  </pic:blipFill>
                  <pic:spPr>
                    <a:xfrm>
                      <a:off x="0" y="0"/>
                      <a:ext cx="5274310" cy="2656205"/>
                    </a:xfrm>
                    <a:prstGeom prst="rect">
                      <a:avLst/>
                    </a:prstGeom>
                  </pic:spPr>
                </pic:pic>
              </a:graphicData>
            </a:graphic>
          </wp:inline>
        </w:drawing>
      </w:r>
    </w:p>
    <w:p>
      <w:pPr>
        <w:pStyle w:val="81"/>
        <w:spacing w:line="256" w:lineRule="auto"/>
        <w:ind w:left="360" w:firstLine="0" w:firstLineChars="0"/>
        <w:rPr>
          <w:rStyle w:val="24"/>
          <w:color w:val="262626" w:themeColor="text1" w:themeTint="D9"/>
          <w:sz w:val="24"/>
          <w:szCs w:val="24"/>
          <w:u w:val="none"/>
          <w:lang w:val="zh-CN"/>
          <w14:textFill>
            <w14:solidFill>
              <w14:schemeClr w14:val="tx1">
                <w14:lumMod w14:val="85000"/>
                <w14:lumOff w14:val="15000"/>
              </w14:schemeClr>
            </w14:solidFill>
          </w14:textFill>
        </w:rPr>
      </w:pP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sz w:val="24"/>
          <w:szCs w:val="24"/>
        </w:rPr>
        <w:drawing>
          <wp:inline distT="0" distB="0" distL="0" distR="0">
            <wp:extent cx="5274310" cy="2656205"/>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39"/>
                    <a:stretch>
                      <a:fillRect/>
                    </a:stretch>
                  </pic:blipFill>
                  <pic:spPr>
                    <a:xfrm>
                      <a:off x="0" y="0"/>
                      <a:ext cx="5274310" cy="2656205"/>
                    </a:xfrm>
                    <a:prstGeom prst="rect">
                      <a:avLst/>
                    </a:prstGeom>
                  </pic:spPr>
                </pic:pic>
              </a:graphicData>
            </a:graphic>
          </wp:inline>
        </w:drawing>
      </w:r>
    </w:p>
    <w:p>
      <w:pPr>
        <w:pStyle w:val="81"/>
        <w:numPr>
          <w:ilvl w:val="0"/>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违法记载通知——</w:t>
      </w:r>
      <w:r>
        <w:rPr>
          <w:rStyle w:val="24"/>
          <w:rFonts w:hint="eastAsia"/>
          <w:color w:val="262626" w:themeColor="text1" w:themeTint="D9"/>
          <w:sz w:val="24"/>
          <w:szCs w:val="24"/>
          <w:lang w:val="zh-CN"/>
          <w14:textFill>
            <w14:solidFill>
              <w14:schemeClr w14:val="tx1">
                <w14:lumMod w14:val="85000"/>
                <w14:lumOff w14:val="15000"/>
              </w14:schemeClr>
            </w14:solidFill>
          </w14:textFill>
        </w:rPr>
        <w:t>某监管</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2019年12月12日添加了</w:t>
      </w:r>
      <w:r>
        <w:rPr>
          <w:rStyle w:val="24"/>
          <w:rFonts w:hint="eastAsia"/>
          <w:color w:val="262626" w:themeColor="text1" w:themeTint="D9"/>
          <w:sz w:val="24"/>
          <w:szCs w:val="24"/>
          <w:lang w:val="zh-CN"/>
          <w14:textFill>
            <w14:solidFill>
              <w14:schemeClr w14:val="tx1">
                <w14:lumMod w14:val="85000"/>
                <w14:lumOff w14:val="15000"/>
              </w14:schemeClr>
            </w14:solidFill>
          </w14:textFill>
        </w:rPr>
        <w:t>某公司</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一条违法记载，点此查看详情。跳转至【违法记载详情】页面</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条件：监管在违法记录-违法记载中添加了一条违法记载，根据所选择项目归属责任主体企业，推送一条通知给该企业，如该企业与项目未在系统中或无账号请查看下方违法记载说明；无消息推送机制，在列表中展示</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drawing>
          <wp:inline distT="0" distB="0" distL="0" distR="0">
            <wp:extent cx="5274310" cy="3241675"/>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40"/>
                    <a:stretch>
                      <a:fillRect/>
                    </a:stretch>
                  </pic:blipFill>
                  <pic:spPr>
                    <a:xfrm>
                      <a:off x="0" y="0"/>
                      <a:ext cx="5274310" cy="3241675"/>
                    </a:xfrm>
                    <a:prstGeom prst="rect">
                      <a:avLst/>
                    </a:prstGeom>
                  </pic:spPr>
                </pic:pic>
              </a:graphicData>
            </a:graphic>
          </wp:inline>
        </w:drawing>
      </w:r>
    </w:p>
    <w:p>
      <w:pPr>
        <w:pStyle w:val="81"/>
        <w:numPr>
          <w:ilvl w:val="0"/>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重大事件通知——</w:t>
      </w:r>
      <w:r>
        <w:rPr>
          <w:rStyle w:val="24"/>
          <w:rFonts w:hint="eastAsia"/>
          <w:color w:val="262626" w:themeColor="text1" w:themeTint="D9"/>
          <w:sz w:val="24"/>
          <w:szCs w:val="24"/>
          <w:lang w:val="zh-CN"/>
          <w14:textFill>
            <w14:solidFill>
              <w14:schemeClr w14:val="tx1">
                <w14:lumMod w14:val="85000"/>
                <w14:lumOff w14:val="15000"/>
              </w14:schemeClr>
            </w14:solidFill>
          </w14:textFill>
        </w:rPr>
        <w:t>某</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监管2019年12月12日添加了</w:t>
      </w:r>
      <w:r>
        <w:rPr>
          <w:rStyle w:val="24"/>
          <w:rFonts w:hint="eastAsia"/>
          <w:color w:val="262626" w:themeColor="text1" w:themeTint="D9"/>
          <w:sz w:val="24"/>
          <w:szCs w:val="24"/>
          <w:lang w:val="zh-CN"/>
          <w14:textFill>
            <w14:solidFill>
              <w14:schemeClr w14:val="tx1">
                <w14:lumMod w14:val="85000"/>
                <w14:lumOff w14:val="15000"/>
              </w14:schemeClr>
            </w14:solidFill>
          </w14:textFill>
        </w:rPr>
        <w:t>某公司</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一条重大事件，点此查看详情。点击后跳转至【重大事件详情】页面如下图</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产生条件：监管在违法记录-重大事件页面新增了一条重大事件，根据监管所选择的想并勾选了该项目对应的企业后，对该选中的企业进行推送；如该企业与项目未在系统中或无账号请查看下方重大事件说明；无消息推送机制，在列表中展示</w:t>
      </w:r>
    </w:p>
    <w:p>
      <w:pPr>
        <w:rPr>
          <w:rStyle w:val="24"/>
          <w:color w:val="262626" w:themeColor="text1" w:themeTint="D9"/>
          <w:sz w:val="24"/>
          <w:szCs w:val="24"/>
          <w:u w:val="none"/>
          <w:lang w:val="zh-CN"/>
          <w14:textFill>
            <w14:solidFill>
              <w14:schemeClr w14:val="tx1">
                <w14:lumMod w14:val="85000"/>
                <w14:lumOff w14:val="15000"/>
              </w14:schemeClr>
            </w14:solidFill>
          </w14:textFill>
        </w:rPr>
      </w:pPr>
      <w:r>
        <w:drawing>
          <wp:inline distT="0" distB="0" distL="0" distR="0">
            <wp:extent cx="5274310" cy="32289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274310" cy="3228975"/>
                    </a:xfrm>
                    <a:prstGeom prst="rect">
                      <a:avLst/>
                    </a:prstGeom>
                  </pic:spPr>
                </pic:pic>
              </a:graphicData>
            </a:graphic>
          </wp:inline>
        </w:drawing>
      </w:r>
    </w:p>
    <w:p>
      <w:pPr>
        <w:rPr>
          <w:sz w:val="24"/>
          <w:szCs w:val="24"/>
        </w:rPr>
      </w:pPr>
    </w:p>
    <w:p>
      <w:pPr>
        <w:rPr>
          <w:color w:val="00B0F0"/>
          <w:sz w:val="24"/>
          <w:szCs w:val="24"/>
        </w:rPr>
      </w:pPr>
      <w:r>
        <w:rPr>
          <w:rFonts w:hint="eastAsia"/>
          <w:color w:val="00B0F0"/>
          <w:sz w:val="24"/>
          <w:szCs w:val="24"/>
        </w:rPr>
        <w:t>交互设计</w:t>
      </w:r>
    </w:p>
    <w:p>
      <w:pPr>
        <w:pStyle w:val="81"/>
        <w:numPr>
          <w:ilvl w:val="3"/>
          <w:numId w:val="26"/>
        </w:numPr>
        <w:spacing w:line="256" w:lineRule="auto"/>
        <w:ind w:firstLineChars="0"/>
        <w:rPr>
          <w:color w:val="262626" w:themeColor="text1" w:themeTint="D9"/>
          <w:sz w:val="24"/>
          <w:szCs w:val="24"/>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点击顶部领导按钮：</w:t>
      </w:r>
      <w:r>
        <w:rPr>
          <w:color w:val="262626" w:themeColor="text1" w:themeTint="D9"/>
          <w14:textFill>
            <w14:solidFill>
              <w14:schemeClr w14:val="tx1">
                <w14:lumMod w14:val="85000"/>
                <w14:lumOff w14:val="15000"/>
              </w14:schemeClr>
            </w14:solidFill>
          </w14:textFill>
        </w:rPr>
        <w:drawing>
          <wp:inline distT="0" distB="0" distL="0" distR="0">
            <wp:extent cx="456565" cy="418465"/>
            <wp:effectExtent l="0" t="0" r="635" b="63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42"/>
                    <a:stretch>
                      <a:fillRect/>
                    </a:stretch>
                  </pic:blipFill>
                  <pic:spPr>
                    <a:xfrm>
                      <a:off x="0" y="0"/>
                      <a:ext cx="457143" cy="419048"/>
                    </a:xfrm>
                    <a:prstGeom prst="rect">
                      <a:avLst/>
                    </a:prstGeom>
                  </pic:spPr>
                </pic:pic>
              </a:graphicData>
            </a:graphic>
          </wp:inline>
        </w:drawing>
      </w:r>
      <w:r>
        <w:rPr>
          <w:rFonts w:hint="eastAsia"/>
          <w:color w:val="262626" w:themeColor="text1" w:themeTint="D9"/>
          <w:sz w:val="24"/>
          <w:szCs w:val="24"/>
          <w14:textFill>
            <w14:solidFill>
              <w14:schemeClr w14:val="tx1">
                <w14:lumMod w14:val="85000"/>
                <w14:lumOff w14:val="15000"/>
              </w14:schemeClr>
            </w14:solidFill>
          </w14:textFill>
        </w:rPr>
        <w:t>跳转至【通知列表】页面，此按钮只做快捷入口；如有未读消息时则右上方有红点，如无未读消息时则无红点</w:t>
      </w:r>
    </w:p>
    <w:p/>
    <w:p>
      <w:pPr>
        <w:pStyle w:val="3"/>
        <w:rPr>
          <w:lang w:val="zh-CN"/>
        </w:rPr>
      </w:pPr>
      <w:bookmarkStart w:id="18" w:name="_Toc28110522"/>
      <w:r>
        <w:rPr>
          <w:rFonts w:hint="eastAsia"/>
          <w:lang w:val="zh-CN"/>
        </w:rPr>
        <w:t>重大事件（企业）（占良）</w:t>
      </w:r>
      <w:bookmarkEnd w:id="18"/>
    </w:p>
    <w:p>
      <w:pPr>
        <w:rPr>
          <w:lang w:val="zh-CN"/>
        </w:rPr>
      </w:pPr>
      <w:r>
        <w:rPr>
          <w:rFonts w:hint="eastAsia"/>
          <w:lang w:val="zh-CN"/>
        </w:rPr>
        <w:t>原型设计</w:t>
      </w:r>
    </w:p>
    <w:p>
      <w:pPr>
        <w:rPr>
          <w:lang w:val="zh-CN"/>
        </w:rPr>
      </w:pPr>
      <w:r>
        <w:drawing>
          <wp:inline distT="0" distB="0" distL="0" distR="0">
            <wp:extent cx="5274310" cy="2311400"/>
            <wp:effectExtent l="0" t="0" r="254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43"/>
                    <a:stretch>
                      <a:fillRect/>
                    </a:stretch>
                  </pic:blipFill>
                  <pic:spPr>
                    <a:xfrm>
                      <a:off x="0" y="0"/>
                      <a:ext cx="5274310" cy="2311400"/>
                    </a:xfrm>
                    <a:prstGeom prst="rect">
                      <a:avLst/>
                    </a:prstGeom>
                  </pic:spPr>
                </pic:pic>
              </a:graphicData>
            </a:graphic>
          </wp:inline>
        </w:drawing>
      </w:r>
    </w:p>
    <w:p>
      <w:pPr>
        <w:rPr>
          <w:color w:val="00B0F0"/>
          <w:lang w:val="zh-CN"/>
        </w:rPr>
      </w:pPr>
      <w:r>
        <w:rPr>
          <w:rFonts w:hint="eastAsia"/>
          <w:color w:val="00B0F0"/>
          <w:lang w:val="zh-CN"/>
        </w:rPr>
        <w:t>业务逻辑</w:t>
      </w:r>
    </w:p>
    <w:p>
      <w:pPr>
        <w:pStyle w:val="81"/>
        <w:numPr>
          <w:ilvl w:val="6"/>
          <w:numId w:val="28"/>
        </w:numPr>
        <w:spacing w:line="256" w:lineRule="auto"/>
        <w:ind w:firstLineChars="0"/>
        <w:rPr>
          <w:color w:val="1B1810" w:themeColor="background2" w:themeShade="1A"/>
        </w:rPr>
      </w:pPr>
      <w:r>
        <w:rPr>
          <w:rFonts w:hint="eastAsia"/>
          <w:color w:val="1B1810" w:themeColor="background2" w:themeShade="1A"/>
        </w:rPr>
        <w:t>重大事件与违法记载逻辑一致</w:t>
      </w:r>
    </w:p>
    <w:p>
      <w:pPr>
        <w:pStyle w:val="81"/>
        <w:numPr>
          <w:ilvl w:val="6"/>
          <w:numId w:val="28"/>
        </w:numPr>
        <w:spacing w:line="256" w:lineRule="auto"/>
        <w:ind w:firstLineChars="0"/>
        <w:rPr>
          <w:color w:val="1B1810" w:themeColor="background2" w:themeShade="1A"/>
        </w:rPr>
      </w:pPr>
      <w:r>
        <w:rPr>
          <w:rFonts w:hint="eastAsia"/>
          <w:color w:val="1B1810" w:themeColor="background2" w:themeShade="1A"/>
        </w:rPr>
        <w:t>企业新增【违法事件】一级菜单和【重大事件】二级菜单</w:t>
      </w:r>
    </w:p>
    <w:p>
      <w:pPr>
        <w:pStyle w:val="81"/>
        <w:numPr>
          <w:ilvl w:val="6"/>
          <w:numId w:val="28"/>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企业只可查看监察添加的【重大事件】并且与该企业关联的；既监察添加了一条A施工方一条违法记录，则A施工方可查看该条记录，不可编辑</w:t>
      </w:r>
    </w:p>
    <w:p>
      <w:pPr>
        <w:pStyle w:val="81"/>
        <w:numPr>
          <w:ilvl w:val="6"/>
          <w:numId w:val="28"/>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监察添加重大事件时需填写项目名称和责任主体企业信用代码，根据此代码匹配找到对应的企业账号，将监管添加的【重大事件】可让企业查看；如该企业在企业库无则不可查看；如该企业未注册，不可查看，但企业后续注册后需根据企业注册时的提供的同一信用代码匹配将该条【重大事件】推送给企业</w:t>
      </w:r>
    </w:p>
    <w:p>
      <w:pPr>
        <w:rPr>
          <w:color w:val="00B0F0"/>
        </w:rPr>
      </w:pPr>
      <w:r>
        <w:rPr>
          <w:rFonts w:hint="eastAsia"/>
          <w:color w:val="00B0F0"/>
        </w:rPr>
        <w:t>页面说明</w:t>
      </w:r>
    </w:p>
    <w:p>
      <w:pPr>
        <w:pStyle w:val="81"/>
        <w:numPr>
          <w:ilvl w:val="6"/>
          <w:numId w:val="29"/>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列表页面字段说明</w:t>
      </w:r>
    </w:p>
    <w:p>
      <w:pPr>
        <w:ind w:firstLine="420"/>
        <w:rPr>
          <w:lang w:val="zh-CN"/>
        </w:rPr>
      </w:pPr>
      <w:r>
        <w:rPr>
          <w:rFonts w:hint="eastAsia"/>
          <w:lang w:val="zh-CN"/>
        </w:rPr>
        <w:t>筛选：</w:t>
      </w:r>
    </w:p>
    <w:p>
      <w:pPr>
        <w:pStyle w:val="81"/>
        <w:numPr>
          <w:ilvl w:val="1"/>
          <w:numId w:val="30"/>
        </w:numPr>
        <w:spacing w:before="0" w:after="0" w:line="240" w:lineRule="auto"/>
        <w:ind w:firstLineChars="0"/>
        <w:rPr>
          <w:lang w:val="zh-CN"/>
        </w:rPr>
      </w:pPr>
      <w:r>
        <w:rPr>
          <w:rFonts w:hint="eastAsia"/>
          <w:lang w:val="zh-CN"/>
        </w:rPr>
        <w:t>事件类型：包含重大事件、群体事件、涉稳事件</w:t>
      </w:r>
    </w:p>
    <w:p>
      <w:pPr>
        <w:pStyle w:val="81"/>
        <w:numPr>
          <w:ilvl w:val="1"/>
          <w:numId w:val="30"/>
        </w:numPr>
        <w:spacing w:before="0" w:after="0" w:line="240" w:lineRule="auto"/>
        <w:ind w:firstLineChars="0"/>
        <w:rPr>
          <w:lang w:val="zh-CN"/>
        </w:rPr>
      </w:pPr>
      <w:r>
        <w:rPr>
          <w:rFonts w:hint="eastAsia"/>
          <w:lang w:val="zh-CN"/>
        </w:rPr>
        <w:t>事件原因：共包含9个，1用人单位制定内部劳动保障规章制度的情况；2用人单位与劳动者订立劳动合同的情况；3用人单位遵守禁止使用童工规定的情况；4用人单位遵守女职工和未成年工特殊劳动保护规定的情况；5用人单位遵守工作时间和休息休假规定的情况；6用人单位支付劳动者工资和执行最低工资标准的情况；7用人单位参加各项社会保险和缴纳社会保险费的情况；8职业介绍机构、职业技能培训机构和职业技能考核鉴定机构遵守国家有关职业介绍、职业技能培训和职业技能考核鉴定的规定的情况；9法律、法规规定的其他劳动保障监察事项。</w:t>
      </w:r>
    </w:p>
    <w:p>
      <w:pPr>
        <w:pStyle w:val="81"/>
        <w:numPr>
          <w:ilvl w:val="1"/>
          <w:numId w:val="30"/>
        </w:numPr>
        <w:spacing w:before="0" w:after="0" w:line="240" w:lineRule="auto"/>
        <w:ind w:firstLineChars="0"/>
        <w:rPr>
          <w:lang w:val="zh-CN"/>
        </w:rPr>
      </w:pPr>
      <w:r>
        <w:rPr>
          <w:rFonts w:hint="eastAsia"/>
          <w:lang w:val="zh-CN"/>
        </w:rPr>
        <w:t>事件程度：分为，一般、严重、重大</w:t>
      </w:r>
    </w:p>
    <w:p>
      <w:pPr>
        <w:ind w:firstLine="284"/>
        <w:rPr>
          <w:lang w:val="zh-CN"/>
        </w:rPr>
      </w:pPr>
      <w:r>
        <w:rPr>
          <w:rFonts w:hint="eastAsia"/>
          <w:lang w:val="zh-CN"/>
        </w:rPr>
        <w:t>列表：</w:t>
      </w:r>
    </w:p>
    <w:p>
      <w:pPr>
        <w:pStyle w:val="81"/>
        <w:numPr>
          <w:ilvl w:val="0"/>
          <w:numId w:val="31"/>
        </w:numPr>
        <w:spacing w:before="0" w:after="0" w:line="240" w:lineRule="auto"/>
        <w:ind w:firstLineChars="0"/>
        <w:rPr>
          <w:lang w:val="zh-CN"/>
        </w:rPr>
      </w:pPr>
      <w:r>
        <w:rPr>
          <w:rFonts w:hint="eastAsia"/>
          <w:lang w:val="zh-CN"/>
        </w:rPr>
        <w:t>事件类型、事件原因、事件时间、行业、事件发生地区、项目名称、责任主体企业、统一信用代码、事件程度，数据均来源于添加重大事件并保存后的结果信息，具体字段说明见【新增重大事件】</w:t>
      </w:r>
    </w:p>
    <w:p>
      <w:pPr>
        <w:pStyle w:val="81"/>
        <w:numPr>
          <w:ilvl w:val="0"/>
          <w:numId w:val="31"/>
        </w:numPr>
        <w:spacing w:line="256" w:lineRule="auto"/>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添加人：添加此条记录的监管名称，监管名称为系统右上角的角色名</w:t>
      </w:r>
    </w:p>
    <w:p>
      <w:pPr>
        <w:pStyle w:val="81"/>
        <w:numPr>
          <w:ilvl w:val="0"/>
          <w:numId w:val="31"/>
        </w:numPr>
        <w:spacing w:line="256" w:lineRule="auto"/>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添加时间：添加此条记录的时间</w:t>
      </w:r>
    </w:p>
    <w:p>
      <w:pPr>
        <w:pStyle w:val="81"/>
        <w:numPr>
          <w:ilvl w:val="6"/>
          <w:numId w:val="29"/>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详情页面字段说明</w:t>
      </w:r>
    </w:p>
    <w:p>
      <w:pPr>
        <w:rPr>
          <w:lang w:val="zh-CN"/>
        </w:rPr>
      </w:pPr>
      <w:r>
        <w:drawing>
          <wp:inline distT="0" distB="0" distL="0" distR="0">
            <wp:extent cx="5274310" cy="3261995"/>
            <wp:effectExtent l="0" t="0" r="254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44"/>
                    <a:stretch>
                      <a:fillRect/>
                    </a:stretch>
                  </pic:blipFill>
                  <pic:spPr>
                    <a:xfrm>
                      <a:off x="0" y="0"/>
                      <a:ext cx="5274310" cy="3261995"/>
                    </a:xfrm>
                    <a:prstGeom prst="rect">
                      <a:avLst/>
                    </a:prstGeom>
                  </pic:spPr>
                </pic:pic>
              </a:graphicData>
            </a:graphic>
          </wp:inline>
        </w:drawing>
      </w:r>
    </w:p>
    <w:p>
      <w:pPr>
        <w:pStyle w:val="81"/>
        <w:numPr>
          <w:ilvl w:val="6"/>
          <w:numId w:val="32"/>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该页面同监管端【重大事件详情】页，新增字段为：添加人信息包含添加人、添加时间</w:t>
      </w:r>
    </w:p>
    <w:p>
      <w:pPr>
        <w:rPr>
          <w:color w:val="00B0F0"/>
        </w:rPr>
      </w:pPr>
      <w:r>
        <w:rPr>
          <w:rFonts w:hint="eastAsia"/>
          <w:color w:val="00B0F0"/>
        </w:rPr>
        <w:t>交互设计</w:t>
      </w:r>
    </w:p>
    <w:p>
      <w:r>
        <w:rPr>
          <w:rFonts w:hint="eastAsia"/>
        </w:rPr>
        <w:t>1.查看：点击跳转至重大事件详情页面</w:t>
      </w:r>
    </w:p>
    <w:p>
      <w:pPr>
        <w:pStyle w:val="3"/>
        <w:rPr>
          <w:lang w:val="zh-CN"/>
        </w:rPr>
      </w:pPr>
      <w:bookmarkStart w:id="36" w:name="_GoBack"/>
      <w:bookmarkEnd w:id="36"/>
      <w:bookmarkStart w:id="19" w:name="_Toc28110523"/>
      <w:r>
        <w:rPr>
          <w:rFonts w:hint="eastAsia"/>
          <w:lang w:val="zh-CN"/>
        </w:rPr>
        <w:t>违法记载（企业）（占良）</w:t>
      </w:r>
      <w:bookmarkEnd w:id="19"/>
    </w:p>
    <w:p>
      <w:pPr>
        <w:rPr>
          <w:lang w:val="zh-CN"/>
        </w:rPr>
      </w:pPr>
      <w:r>
        <w:rPr>
          <w:rFonts w:hint="eastAsia"/>
          <w:lang w:val="zh-CN"/>
        </w:rPr>
        <w:t>原型设计</w:t>
      </w:r>
    </w:p>
    <w:p>
      <w:pPr>
        <w:rPr>
          <w:color w:val="00B0F0"/>
        </w:rPr>
      </w:pPr>
      <w:r>
        <w:drawing>
          <wp:inline distT="0" distB="0" distL="0" distR="0">
            <wp:extent cx="5274310" cy="2441575"/>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pic:cNvPicPr>
                  </pic:nvPicPr>
                  <pic:blipFill>
                    <a:blip r:embed="rId45"/>
                    <a:stretch>
                      <a:fillRect/>
                    </a:stretch>
                  </pic:blipFill>
                  <pic:spPr>
                    <a:xfrm>
                      <a:off x="0" y="0"/>
                      <a:ext cx="5274310" cy="2441575"/>
                    </a:xfrm>
                    <a:prstGeom prst="rect">
                      <a:avLst/>
                    </a:prstGeom>
                  </pic:spPr>
                </pic:pic>
              </a:graphicData>
            </a:graphic>
          </wp:inline>
        </w:drawing>
      </w:r>
    </w:p>
    <w:p>
      <w:pPr>
        <w:rPr>
          <w:color w:val="00B0F0"/>
        </w:rPr>
      </w:pPr>
      <w:r>
        <w:rPr>
          <w:rFonts w:hint="eastAsia"/>
          <w:color w:val="00B0F0"/>
        </w:rPr>
        <w:t>业务逻辑</w:t>
      </w:r>
    </w:p>
    <w:p>
      <w:pPr>
        <w:pStyle w:val="81"/>
        <w:numPr>
          <w:ilvl w:val="6"/>
          <w:numId w:val="33"/>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企业新增【违法事件】一级菜单和【违法记载】二级菜单</w:t>
      </w:r>
    </w:p>
    <w:p>
      <w:pPr>
        <w:pStyle w:val="81"/>
        <w:numPr>
          <w:ilvl w:val="6"/>
          <w:numId w:val="33"/>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企业只可查看监察添加的【违法记载】并且与该企业关联的；既监察添加了一条A施工方一条违法记录，则A施工方可查看该条记录，不可编辑</w:t>
      </w:r>
    </w:p>
    <w:p>
      <w:pPr>
        <w:pStyle w:val="81"/>
        <w:numPr>
          <w:ilvl w:val="6"/>
          <w:numId w:val="33"/>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监察添加违法记载时需填写项目名称和责任主体企业信用代码，根据此代码匹配找到对应的公司账号，将监管添加的【违法记载】可让企业查看；如该企业在企业库无则不可看；如该企业未注册，不可看，但企业后续注册后需根据企业注册时的提供的同一信用代码匹配将该条【违法记载】推送给企业</w:t>
      </w:r>
    </w:p>
    <w:p>
      <w:pPr>
        <w:rPr>
          <w:color w:val="00B0F0"/>
        </w:rPr>
      </w:pPr>
      <w:r>
        <w:rPr>
          <w:rFonts w:hint="eastAsia"/>
          <w:color w:val="00B0F0"/>
        </w:rPr>
        <w:t>页面说明</w:t>
      </w:r>
    </w:p>
    <w:p>
      <w:pPr>
        <w:pStyle w:val="81"/>
        <w:numPr>
          <w:ilvl w:val="6"/>
          <w:numId w:val="34"/>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列表页面字段说明</w:t>
      </w:r>
    </w:p>
    <w:p>
      <w:pPr>
        <w:pStyle w:val="81"/>
        <w:numPr>
          <w:ilvl w:val="0"/>
          <w:numId w:val="32"/>
        </w:numPr>
        <w:spacing w:line="256" w:lineRule="auto"/>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责任主体企业名称、统一信用代码、项目名称、行业、事件时间、事件发生地区、事件程度以上数据均来源于添加违法记载并保存后的结果信息，具体字段说明见【添加违法记载】页面</w:t>
      </w:r>
    </w:p>
    <w:p>
      <w:pPr>
        <w:pStyle w:val="81"/>
        <w:numPr>
          <w:ilvl w:val="0"/>
          <w:numId w:val="32"/>
        </w:numPr>
        <w:spacing w:line="256" w:lineRule="auto"/>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筛选：事件程度分为三个级别：一般、严重、重大；可筛选</w:t>
      </w:r>
    </w:p>
    <w:p>
      <w:pPr>
        <w:pStyle w:val="81"/>
        <w:numPr>
          <w:ilvl w:val="0"/>
          <w:numId w:val="32"/>
        </w:numPr>
        <w:spacing w:line="256" w:lineRule="auto"/>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添加人：添加此条记录的监管名称，监管名称为系统右上角的角色名</w:t>
      </w:r>
    </w:p>
    <w:p>
      <w:pPr>
        <w:pStyle w:val="81"/>
        <w:numPr>
          <w:ilvl w:val="0"/>
          <w:numId w:val="32"/>
        </w:numPr>
        <w:spacing w:line="256" w:lineRule="auto"/>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添加时间：添加此条记录的时间</w:t>
      </w:r>
    </w:p>
    <w:p>
      <w:pPr>
        <w:pStyle w:val="81"/>
        <w:numPr>
          <w:ilvl w:val="6"/>
          <w:numId w:val="34"/>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详情页面字段说明</w:t>
      </w:r>
    </w:p>
    <w:p>
      <w:pPr>
        <w:pStyle w:val="81"/>
        <w:ind w:left="420"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3210560"/>
            <wp:effectExtent l="0" t="0" r="2540" b="889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46"/>
                    <a:stretch>
                      <a:fillRect/>
                    </a:stretch>
                  </pic:blipFill>
                  <pic:spPr>
                    <a:xfrm>
                      <a:off x="0" y="0"/>
                      <a:ext cx="5274310" cy="3210560"/>
                    </a:xfrm>
                    <a:prstGeom prst="rect">
                      <a:avLst/>
                    </a:prstGeom>
                  </pic:spPr>
                </pic:pic>
              </a:graphicData>
            </a:graphic>
          </wp:inline>
        </w:drawing>
      </w:r>
    </w:p>
    <w:p>
      <w:pPr>
        <w:pStyle w:val="81"/>
        <w:numPr>
          <w:ilvl w:val="6"/>
          <w:numId w:val="32"/>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该页面同监管端【违法记载详情】页面，新增字段为：添加人信息包含添加人、添加时间</w:t>
      </w:r>
    </w:p>
    <w:p>
      <w:pPr>
        <w:rPr>
          <w:color w:val="00B0F0"/>
        </w:rPr>
      </w:pPr>
      <w:r>
        <w:rPr>
          <w:rFonts w:hint="eastAsia"/>
          <w:color w:val="00B0F0"/>
        </w:rPr>
        <w:t>交互设计</w:t>
      </w:r>
    </w:p>
    <w:p>
      <w:pPr>
        <w:pStyle w:val="81"/>
        <w:numPr>
          <w:ilvl w:val="3"/>
          <w:numId w:val="35"/>
        </w:numPr>
        <w:spacing w:line="256"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查看：点击跳转至违法记载详情页</w:t>
      </w:r>
    </w:p>
    <w:p/>
    <w:p>
      <w:pPr>
        <w:pStyle w:val="3"/>
        <w:rPr>
          <w:lang w:val="zh-CN"/>
        </w:rPr>
      </w:pPr>
      <w:bookmarkStart w:id="20" w:name="_Toc28110524"/>
      <w:r>
        <w:rPr>
          <w:rFonts w:hint="eastAsia"/>
          <w:lang w:val="zh-CN"/>
        </w:rPr>
        <w:t>通知中心（监管）(占良</w:t>
      </w:r>
      <w:r>
        <w:rPr>
          <w:lang w:val="zh-CN"/>
        </w:rPr>
        <w:t>)</w:t>
      </w:r>
      <w:bookmarkEnd w:id="20"/>
    </w:p>
    <w:p>
      <w:pPr>
        <w:rPr>
          <w:rStyle w:val="24"/>
          <w:rFonts w:asciiTheme="minorEastAsia" w:hAnsiTheme="minorEastAsia"/>
          <w:color w:val="00B0F0"/>
          <w:sz w:val="24"/>
          <w:szCs w:val="24"/>
          <w:u w:val="none"/>
          <w:lang w:val="zh-CN"/>
        </w:rPr>
      </w:pPr>
      <w:r>
        <w:rPr>
          <w:rStyle w:val="24"/>
          <w:rFonts w:hint="eastAsia" w:asciiTheme="minorEastAsia" w:hAnsiTheme="minorEastAsia"/>
          <w:color w:val="00B0F0"/>
          <w:sz w:val="24"/>
          <w:szCs w:val="24"/>
          <w:u w:val="none"/>
          <w:lang w:val="zh-CN"/>
        </w:rPr>
        <w:t>原型设计</w:t>
      </w:r>
    </w:p>
    <w:p>
      <w:r>
        <w:drawing>
          <wp:inline distT="0" distB="0" distL="0" distR="0">
            <wp:extent cx="5274310" cy="2399665"/>
            <wp:effectExtent l="0" t="0" r="2540" b="63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47"/>
                    <a:stretch>
                      <a:fillRect/>
                    </a:stretch>
                  </pic:blipFill>
                  <pic:spPr>
                    <a:xfrm>
                      <a:off x="0" y="0"/>
                      <a:ext cx="5274310" cy="2399665"/>
                    </a:xfrm>
                    <a:prstGeom prst="rect">
                      <a:avLst/>
                    </a:prstGeom>
                  </pic:spPr>
                </pic:pic>
              </a:graphicData>
            </a:graphic>
          </wp:inline>
        </w:drawing>
      </w:r>
    </w:p>
    <w:p>
      <w:pPr>
        <w:rPr>
          <w:color w:val="00B0F0"/>
          <w:sz w:val="24"/>
          <w:szCs w:val="24"/>
        </w:rPr>
      </w:pPr>
      <w:r>
        <w:rPr>
          <w:rFonts w:hint="eastAsia"/>
          <w:color w:val="00B0F0"/>
          <w:sz w:val="24"/>
          <w:szCs w:val="24"/>
        </w:rPr>
        <w:t>业务逻辑</w:t>
      </w:r>
    </w:p>
    <w:p>
      <w:pPr>
        <w:pStyle w:val="81"/>
        <w:numPr>
          <w:ilvl w:val="6"/>
          <w:numId w:val="26"/>
        </w:numPr>
        <w:spacing w:line="256" w:lineRule="auto"/>
        <w:ind w:firstLineChars="0"/>
        <w:rPr>
          <w:sz w:val="24"/>
          <w:szCs w:val="24"/>
        </w:rPr>
      </w:pPr>
      <w:r>
        <w:rPr>
          <w:rFonts w:hint="eastAsia"/>
          <w:sz w:val="24"/>
          <w:szCs w:val="24"/>
        </w:rPr>
        <w:t>本期监察端新增通知类型：账号审核通知、维权纠纷</w:t>
      </w: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通知</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所有通知中心点击跳转需跳转至对应的模块详情页，而并非列表页面</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已读与未读区分，已读：用户点击查看详情，并跳转至详情页后，将该条数据状态变更为已读；未读：平台系统生成数据后，用户为点击通知列表的查看详情则视为未读；支持点击一键已读功能</w:t>
      </w:r>
    </w:p>
    <w:p>
      <w:pPr>
        <w:pStyle w:val="81"/>
        <w:numPr>
          <w:ilvl w:val="3"/>
          <w:numId w:val="26"/>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默认排序规则：根据下来通知类型促发时间倒叙排列</w:t>
      </w:r>
    </w:p>
    <w:p>
      <w:pPr>
        <w:rPr>
          <w:color w:val="00B0F0"/>
          <w:sz w:val="24"/>
          <w:szCs w:val="24"/>
        </w:rPr>
      </w:pPr>
      <w:r>
        <w:rPr>
          <w:rFonts w:hint="eastAsia"/>
          <w:color w:val="00B0F0"/>
          <w:sz w:val="24"/>
          <w:szCs w:val="24"/>
        </w:rPr>
        <w:t>页面说明</w:t>
      </w:r>
    </w:p>
    <w:p>
      <w:pPr>
        <w:pStyle w:val="81"/>
        <w:numPr>
          <w:ilvl w:val="3"/>
          <w:numId w:val="29"/>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列表信息</w:t>
      </w:r>
    </w:p>
    <w:p>
      <w:pPr>
        <w:pStyle w:val="81"/>
        <w:numPr>
          <w:ilvl w:val="0"/>
          <w:numId w:val="35"/>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通知类型：分为7个类型：预警通知、账号审核通知、维权纠纷通知</w:t>
      </w:r>
    </w:p>
    <w:p>
      <w:pPr>
        <w:pStyle w:val="81"/>
        <w:numPr>
          <w:ilvl w:val="0"/>
          <w:numId w:val="35"/>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通知内容：见下方说明</w:t>
      </w:r>
    </w:p>
    <w:p>
      <w:pPr>
        <w:pStyle w:val="81"/>
        <w:numPr>
          <w:ilvl w:val="0"/>
          <w:numId w:val="35"/>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状态：包含已读未读，产生通知后，均为未读，企业点击后变更为已读状态</w:t>
      </w:r>
    </w:p>
    <w:p>
      <w:pPr>
        <w:pStyle w:val="81"/>
        <w:numPr>
          <w:ilvl w:val="0"/>
          <w:numId w:val="35"/>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一键已读：将未读的信息变更为已读状态</w:t>
      </w:r>
    </w:p>
    <w:p>
      <w:pPr>
        <w:pStyle w:val="81"/>
        <w:numPr>
          <w:ilvl w:val="0"/>
          <w:numId w:val="35"/>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筛选：包含预警通知、账号审核、维权纠纷</w:t>
      </w:r>
    </w:p>
    <w:p>
      <w:pPr>
        <w:pStyle w:val="81"/>
        <w:numPr>
          <w:ilvl w:val="0"/>
          <w:numId w:val="35"/>
        </w:numPr>
        <w:spacing w:line="256" w:lineRule="auto"/>
        <w:ind w:firstLineChars="0"/>
        <w:rPr>
          <w:rStyle w:val="24"/>
          <w:color w:val="262626" w:themeColor="text1" w:themeTint="D9"/>
          <w:sz w:val="24"/>
          <w:szCs w:val="24"/>
          <w:u w:val="none"/>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未读：展示未读条数</w:t>
      </w:r>
    </w:p>
    <w:p>
      <w:pPr>
        <w:pStyle w:val="81"/>
        <w:numPr>
          <w:ilvl w:val="0"/>
          <w:numId w:val="35"/>
        </w:numPr>
        <w:spacing w:line="256" w:lineRule="auto"/>
        <w:ind w:firstLineChars="0"/>
        <w:rPr>
          <w:color w:val="262626" w:themeColor="text1" w:themeTint="D9"/>
          <w:sz w:val="24"/>
          <w:szCs w:val="24"/>
          <w:lang w:val="zh-CN"/>
          <w14:textFill>
            <w14:solidFill>
              <w14:schemeClr w14:val="tx1">
                <w14:lumMod w14:val="85000"/>
                <w14:lumOff w14:val="15000"/>
              </w14:schemeClr>
            </w14:solidFill>
          </w14:textFill>
        </w:rPr>
      </w:pPr>
      <w:r>
        <w:rPr>
          <w:rStyle w:val="24"/>
          <w:rFonts w:hint="eastAsia"/>
          <w:color w:val="262626" w:themeColor="text1" w:themeTint="D9"/>
          <w:sz w:val="24"/>
          <w:szCs w:val="24"/>
          <w:u w:val="none"/>
          <w:lang w:val="zh-CN"/>
          <w14:textFill>
            <w14:solidFill>
              <w14:schemeClr w14:val="tx1">
                <w14:lumMod w14:val="85000"/>
                <w14:lumOff w14:val="15000"/>
              </w14:schemeClr>
            </w14:solidFill>
          </w14:textFill>
        </w:rPr>
        <w:t>筛选：已读、未读、全部</w:t>
      </w:r>
    </w:p>
    <w:p>
      <w:pPr>
        <w:pStyle w:val="81"/>
        <w:numPr>
          <w:ilvl w:val="3"/>
          <w:numId w:val="29"/>
        </w:numPr>
        <w:spacing w:line="256" w:lineRule="auto"/>
        <w:ind w:firstLineChars="0"/>
        <w:rPr>
          <w:rStyle w:val="24"/>
          <w:color w:val="262626" w:themeColor="text1" w:themeTint="D9"/>
          <w:u w:val="none"/>
          <w:lang w:val="zh-CN"/>
          <w14:textFill>
            <w14:solidFill>
              <w14:schemeClr w14:val="tx1">
                <w14:lumMod w14:val="85000"/>
                <w14:lumOff w14:val="15000"/>
              </w14:schemeClr>
            </w14:solidFill>
          </w14:textFill>
        </w:rPr>
      </w:pPr>
      <w:r>
        <w:rPr>
          <w:rStyle w:val="24"/>
          <w:rFonts w:hint="eastAsia"/>
          <w:color w:val="262626" w:themeColor="text1" w:themeTint="D9"/>
          <w:u w:val="none"/>
          <w:lang w:val="zh-CN"/>
          <w14:textFill>
            <w14:solidFill>
              <w14:schemeClr w14:val="tx1">
                <w14:lumMod w14:val="85000"/>
                <w14:lumOff w14:val="15000"/>
              </w14:schemeClr>
            </w14:solidFill>
          </w14:textFill>
        </w:rPr>
        <w:t>通知类型：</w:t>
      </w:r>
    </w:p>
    <w:p>
      <w:pPr>
        <w:pStyle w:val="81"/>
        <w:numPr>
          <w:ilvl w:val="0"/>
          <w:numId w:val="36"/>
        </w:numPr>
        <w:spacing w:line="256" w:lineRule="auto"/>
        <w:ind w:firstLineChars="0"/>
        <w:rPr>
          <w:color w:val="262626" w:themeColor="text1" w:themeTint="D9"/>
          <w:sz w:val="24"/>
          <w:szCs w:val="24"/>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预警通知：内容保持不变，跳转页面不在跳列表，跳转至详情页面；如下图</w:t>
      </w:r>
    </w:p>
    <w:p>
      <w:pPr>
        <w:rPr>
          <w:color w:val="262626" w:themeColor="text1" w:themeTint="D9"/>
          <w:sz w:val="24"/>
          <w:szCs w:val="24"/>
          <w14:textFill>
            <w14:solidFill>
              <w14:schemeClr w14:val="tx1">
                <w14:lumMod w14:val="85000"/>
                <w14:lumOff w14:val="15000"/>
              </w14:schemeClr>
            </w14:solidFill>
          </w14:textFill>
        </w:rPr>
      </w:pPr>
      <w:r>
        <w:rPr>
          <w:color w:val="262626" w:themeColor="text1" w:themeTint="D9"/>
          <w:sz w:val="24"/>
          <w:szCs w:val="24"/>
          <w14:textFill>
            <w14:solidFill>
              <w14:schemeClr w14:val="tx1">
                <w14:lumMod w14:val="85000"/>
                <w14:lumOff w14:val="15000"/>
              </w14:schemeClr>
            </w14:solidFill>
          </w14:textFill>
        </w:rPr>
        <w:drawing>
          <wp:inline distT="0" distB="0" distL="0" distR="0">
            <wp:extent cx="5274310" cy="2656205"/>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38"/>
                    <a:stretch>
                      <a:fillRect/>
                    </a:stretch>
                  </pic:blipFill>
                  <pic:spPr>
                    <a:xfrm>
                      <a:off x="0" y="0"/>
                      <a:ext cx="5274310" cy="2656205"/>
                    </a:xfrm>
                    <a:prstGeom prst="rect">
                      <a:avLst/>
                    </a:prstGeom>
                  </pic:spPr>
                </pic:pic>
              </a:graphicData>
            </a:graphic>
          </wp:inline>
        </w:drawing>
      </w:r>
    </w:p>
    <w:p>
      <w:pPr>
        <w:pStyle w:val="81"/>
        <w:numPr>
          <w:ilvl w:val="0"/>
          <w:numId w:val="36"/>
        </w:numPr>
        <w:spacing w:line="256" w:lineRule="auto"/>
        <w:ind w:firstLineChars="0"/>
        <w:rPr>
          <w:color w:val="262626" w:themeColor="text1" w:themeTint="D9"/>
          <w:sz w:val="24"/>
          <w:szCs w:val="24"/>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账号审核通知——某企业</w:t>
      </w:r>
      <w:r>
        <w:rPr>
          <w:rFonts w:cs="Times New Roman"/>
          <w:color w:val="262626" w:themeColor="text1" w:themeTint="D9"/>
          <w:sz w:val="24"/>
          <w:szCs w:val="24"/>
          <w:shd w:val="clear" w:color="auto" w:fill="FFFFFF"/>
          <w14:textFill>
            <w14:solidFill>
              <w14:schemeClr w14:val="tx1">
                <w14:lumMod w14:val="85000"/>
                <w14:lumOff w14:val="15000"/>
              </w14:schemeClr>
            </w14:solidFill>
          </w14:textFill>
        </w:rPr>
        <w:t>2019年11月09日 21:18:51</w:t>
      </w:r>
      <w:r>
        <w:rPr>
          <w:rFonts w:hint="eastAsia" w:cs="Times New Roman"/>
          <w:color w:val="262626" w:themeColor="text1" w:themeTint="D9"/>
          <w:sz w:val="24"/>
          <w:szCs w:val="24"/>
          <w:shd w:val="clear" w:color="auto" w:fill="FFFFFF"/>
          <w14:textFill>
            <w14:solidFill>
              <w14:schemeClr w14:val="tx1">
                <w14:lumMod w14:val="85000"/>
                <w14:lumOff w14:val="15000"/>
              </w14:schemeClr>
            </w14:solidFill>
          </w14:textFill>
        </w:rPr>
        <w:t>提交了账号申请，点此查看详情。（跳转至审核详情页面，如下图）</w:t>
      </w:r>
    </w:p>
    <w:p>
      <w:pPr>
        <w:ind w:left="420"/>
        <w:rPr>
          <w:color w:val="262626" w:themeColor="text1" w:themeTint="D9"/>
          <w:sz w:val="24"/>
          <w:szCs w:val="24"/>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产生条件：当企业在pc或app按要求填写注册信息时并提交成功</w:t>
      </w:r>
    </w:p>
    <w:p>
      <w:pPr>
        <w:ind w:left="420"/>
        <w:rPr>
          <w:color w:val="262626" w:themeColor="text1" w:themeTint="D9"/>
          <w:sz w:val="24"/>
          <w:szCs w:val="24"/>
          <w14:textFill>
            <w14:solidFill>
              <w14:schemeClr w14:val="tx1">
                <w14:lumMod w14:val="85000"/>
                <w14:lumOff w14:val="15000"/>
              </w14:schemeClr>
            </w14:solidFill>
          </w14:textFill>
        </w:rPr>
      </w:pPr>
      <w:r>
        <w:rPr>
          <w:sz w:val="24"/>
          <w:szCs w:val="24"/>
        </w:rPr>
        <w:drawing>
          <wp:inline distT="0" distB="0" distL="0" distR="0">
            <wp:extent cx="5274310" cy="2656205"/>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48"/>
                    <a:stretch>
                      <a:fillRect/>
                    </a:stretch>
                  </pic:blipFill>
                  <pic:spPr>
                    <a:xfrm>
                      <a:off x="0" y="0"/>
                      <a:ext cx="5274310" cy="2656205"/>
                    </a:xfrm>
                    <a:prstGeom prst="rect">
                      <a:avLst/>
                    </a:prstGeom>
                  </pic:spPr>
                </pic:pic>
              </a:graphicData>
            </a:graphic>
          </wp:inline>
        </w:drawing>
      </w:r>
    </w:p>
    <w:p>
      <w:pPr>
        <w:pStyle w:val="81"/>
        <w:numPr>
          <w:ilvl w:val="0"/>
          <w:numId w:val="36"/>
        </w:numPr>
        <w:spacing w:line="256" w:lineRule="auto"/>
        <w:ind w:firstLineChars="0"/>
        <w:rPr>
          <w:rFonts w:cs="Times New Roman"/>
          <w:color w:val="262626" w:themeColor="text1" w:themeTint="D9"/>
          <w:sz w:val="24"/>
          <w:szCs w:val="24"/>
          <w:shd w:val="clear" w:color="auto" w:fill="FFFFFF"/>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维权纠纷通知——</w:t>
      </w:r>
      <w:r>
        <w:rPr>
          <w:rFonts w:hint="eastAsia"/>
          <w:color w:val="262626" w:themeColor="text1" w:themeTint="D9"/>
          <w:sz w:val="24"/>
          <w:szCs w:val="24"/>
          <w:u w:val="single"/>
          <w14:textFill>
            <w14:solidFill>
              <w14:schemeClr w14:val="tx1">
                <w14:lumMod w14:val="85000"/>
                <w14:lumOff w14:val="15000"/>
              </w14:schemeClr>
            </w14:solidFill>
          </w14:textFill>
        </w:rPr>
        <w:t>某人</w:t>
      </w:r>
      <w:r>
        <w:rPr>
          <w:rFonts w:hint="eastAsia"/>
          <w:color w:val="262626" w:themeColor="text1" w:themeTint="D9"/>
          <w:sz w:val="24"/>
          <w:szCs w:val="24"/>
          <w14:textFill>
            <w14:solidFill>
              <w14:schemeClr w14:val="tx1">
                <w14:lumMod w14:val="85000"/>
                <w14:lumOff w14:val="15000"/>
              </w14:schemeClr>
            </w14:solidFill>
          </w14:textFill>
        </w:rPr>
        <w:t>2019年12月12日</w:t>
      </w:r>
      <w:r>
        <w:rPr>
          <w:rFonts w:cs="Times New Roman"/>
          <w:color w:val="262626" w:themeColor="text1" w:themeTint="D9"/>
          <w:sz w:val="24"/>
          <w:szCs w:val="24"/>
          <w:shd w:val="clear" w:color="auto" w:fill="FFFFFF"/>
          <w14:textFill>
            <w14:solidFill>
              <w14:schemeClr w14:val="tx1">
                <w14:lumMod w14:val="85000"/>
                <w14:lumOff w14:val="15000"/>
              </w14:schemeClr>
            </w14:solidFill>
          </w14:textFill>
        </w:rPr>
        <w:t>21:18:51</w:t>
      </w:r>
      <w:r>
        <w:rPr>
          <w:rFonts w:hint="eastAsia" w:cs="Times New Roman"/>
          <w:color w:val="262626" w:themeColor="text1" w:themeTint="D9"/>
          <w:sz w:val="24"/>
          <w:szCs w:val="24"/>
          <w:shd w:val="clear" w:color="auto" w:fill="FFFFFF"/>
          <w14:textFill>
            <w14:solidFill>
              <w14:schemeClr w14:val="tx1">
                <w14:lumMod w14:val="85000"/>
                <w14:lumOff w14:val="15000"/>
              </w14:schemeClr>
            </w14:solidFill>
          </w14:textFill>
        </w:rPr>
        <w:t>提交了一条</w:t>
      </w:r>
      <w:r>
        <w:rPr>
          <w:rFonts w:hint="eastAsia" w:cs="Times New Roman"/>
          <w:color w:val="262626" w:themeColor="text1" w:themeTint="D9"/>
          <w:sz w:val="24"/>
          <w:szCs w:val="24"/>
          <w:u w:val="single"/>
          <w:shd w:val="clear" w:color="auto" w:fill="FFFFFF"/>
          <w14:textFill>
            <w14:solidFill>
              <w14:schemeClr w14:val="tx1">
                <w14:lumMod w14:val="85000"/>
                <w14:lumOff w14:val="15000"/>
              </w14:schemeClr>
            </w14:solidFill>
          </w14:textFill>
        </w:rPr>
        <w:t>拖欠工资</w:t>
      </w:r>
      <w:r>
        <w:rPr>
          <w:rFonts w:hint="eastAsia" w:cs="Times New Roman"/>
          <w:color w:val="262626" w:themeColor="text1" w:themeTint="D9"/>
          <w:sz w:val="24"/>
          <w:szCs w:val="24"/>
          <w:shd w:val="clear" w:color="auto" w:fill="FFFFFF"/>
          <w14:textFill>
            <w14:solidFill>
              <w14:schemeClr w14:val="tx1">
                <w14:lumMod w14:val="85000"/>
                <w14:lumOff w14:val="15000"/>
              </w14:schemeClr>
            </w14:solidFill>
          </w14:textFill>
        </w:rPr>
        <w:t>纠纷，点此查看详情。</w:t>
      </w:r>
    </w:p>
    <w:p>
      <w:pPr>
        <w:ind w:left="420"/>
        <w:rPr>
          <w:color w:val="262626" w:themeColor="text1" w:themeTint="D9"/>
          <w:sz w:val="24"/>
          <w:szCs w:val="24"/>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产生条件：个人在app维权纠纷页面提交了维权纠纷成功后，推送消息给选中的项目对应的监管地区的监管账号；</w:t>
      </w:r>
    </w:p>
    <w:p>
      <w:pPr>
        <w:ind w:left="420"/>
        <w:rPr>
          <w:color w:val="262626" w:themeColor="text1" w:themeTint="D9"/>
          <w:sz w:val="24"/>
          <w:szCs w:val="24"/>
          <w14:textFill>
            <w14:solidFill>
              <w14:schemeClr w14:val="tx1">
                <w14:lumMod w14:val="85000"/>
                <w14:lumOff w14:val="15000"/>
              </w14:schemeClr>
            </w14:solidFill>
          </w14:textFill>
        </w:rPr>
      </w:pPr>
    </w:p>
    <w:p>
      <w:pPr>
        <w:ind w:left="420"/>
        <w:rPr>
          <w:color w:val="00B0F0"/>
          <w:sz w:val="24"/>
          <w:szCs w:val="24"/>
        </w:rPr>
      </w:pPr>
    </w:p>
    <w:p>
      <w:pPr>
        <w:rPr>
          <w:color w:val="00B0F0"/>
          <w:sz w:val="24"/>
          <w:szCs w:val="24"/>
        </w:rPr>
      </w:pPr>
      <w:r>
        <w:rPr>
          <w:rFonts w:hint="eastAsia"/>
          <w:color w:val="00B0F0"/>
          <w:sz w:val="24"/>
          <w:szCs w:val="24"/>
        </w:rPr>
        <w:t>交互设计</w:t>
      </w:r>
    </w:p>
    <w:p>
      <w:pPr>
        <w:pStyle w:val="81"/>
        <w:numPr>
          <w:ilvl w:val="3"/>
          <w:numId w:val="28"/>
        </w:numPr>
        <w:spacing w:line="256" w:lineRule="auto"/>
        <w:ind w:firstLineChars="0"/>
        <w:rPr>
          <w:color w:val="262626" w:themeColor="text1" w:themeTint="D9"/>
          <w:sz w:val="24"/>
          <w:szCs w:val="24"/>
          <w14:textFill>
            <w14:solidFill>
              <w14:schemeClr w14:val="tx1">
                <w14:lumMod w14:val="85000"/>
                <w14:lumOff w14:val="15000"/>
              </w14:schemeClr>
            </w14:solidFill>
          </w14:textFill>
        </w:rPr>
      </w:pPr>
      <w:r>
        <w:rPr>
          <w:rFonts w:hint="eastAsia"/>
          <w:color w:val="262626" w:themeColor="text1" w:themeTint="D9"/>
          <w:sz w:val="24"/>
          <w:szCs w:val="24"/>
          <w14:textFill>
            <w14:solidFill>
              <w14:schemeClr w14:val="tx1">
                <w14:lumMod w14:val="85000"/>
                <w14:lumOff w14:val="15000"/>
              </w14:schemeClr>
            </w14:solidFill>
          </w14:textFill>
        </w:rPr>
        <w:t>点击顶部领导按钮：</w:t>
      </w:r>
      <w:r>
        <w:rPr>
          <w:color w:val="262626" w:themeColor="text1" w:themeTint="D9"/>
          <w14:textFill>
            <w14:solidFill>
              <w14:schemeClr w14:val="tx1">
                <w14:lumMod w14:val="85000"/>
                <w14:lumOff w14:val="15000"/>
              </w14:schemeClr>
            </w14:solidFill>
          </w14:textFill>
        </w:rPr>
        <w:drawing>
          <wp:inline distT="0" distB="0" distL="0" distR="0">
            <wp:extent cx="456565" cy="418465"/>
            <wp:effectExtent l="0" t="0" r="635"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42"/>
                    <a:stretch>
                      <a:fillRect/>
                    </a:stretch>
                  </pic:blipFill>
                  <pic:spPr>
                    <a:xfrm>
                      <a:off x="0" y="0"/>
                      <a:ext cx="457143" cy="419048"/>
                    </a:xfrm>
                    <a:prstGeom prst="rect">
                      <a:avLst/>
                    </a:prstGeom>
                  </pic:spPr>
                </pic:pic>
              </a:graphicData>
            </a:graphic>
          </wp:inline>
        </w:drawing>
      </w:r>
      <w:r>
        <w:rPr>
          <w:rFonts w:hint="eastAsia"/>
          <w:color w:val="262626" w:themeColor="text1" w:themeTint="D9"/>
          <w:sz w:val="24"/>
          <w:szCs w:val="24"/>
          <w14:textFill>
            <w14:solidFill>
              <w14:schemeClr w14:val="tx1">
                <w14:lumMod w14:val="85000"/>
                <w14:lumOff w14:val="15000"/>
              </w14:schemeClr>
            </w14:solidFill>
          </w14:textFill>
        </w:rPr>
        <w:t>跳转至【通知列表】页面，此按钮只做快捷入口；如有未读消息时则右上方有红点，如无未读消息时则无红点</w:t>
      </w:r>
    </w:p>
    <w:p/>
    <w:p>
      <w:pPr>
        <w:rPr>
          <w:lang w:val="zh-CN"/>
        </w:rPr>
      </w:pPr>
    </w:p>
    <w:p>
      <w:pPr>
        <w:pStyle w:val="2"/>
      </w:pPr>
      <w:bookmarkStart w:id="21" w:name="_Toc28110525"/>
      <w:r>
        <w:rPr>
          <w:rFonts w:hint="eastAsia"/>
          <w:lang w:val="zh-CN"/>
        </w:rPr>
        <w:t>监管端</w:t>
      </w:r>
      <w:bookmarkEnd w:id="21"/>
    </w:p>
    <w:p>
      <w:pPr>
        <w:pStyle w:val="3"/>
        <w:rPr>
          <w:lang w:val="zh-CN"/>
        </w:rPr>
      </w:pPr>
      <w:bookmarkStart w:id="22" w:name="_Toc28110526"/>
      <w:r>
        <w:rPr>
          <w:rFonts w:hint="eastAsia"/>
          <w:lang w:val="zh-CN"/>
        </w:rPr>
        <w:t>行业主管权限（zx）</w:t>
      </w:r>
      <w:bookmarkEnd w:id="22"/>
    </w:p>
    <w:p>
      <w:pPr>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在各功能处，只能看到账号管辖区域和管辖行业范围的数据，并且区域和行业的筛选上，也只能看到管辖区域和管辖行业；劳动监察和管理员管辖区域下的全部行业，行业主管只管辖区域下的单个行业；具体如下：</w:t>
      </w:r>
    </w:p>
    <w:p>
      <w:pPr>
        <w:pStyle w:val="81"/>
        <w:numPr>
          <w:ilvl w:val="0"/>
          <w:numId w:val="37"/>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审核列表</w:t>
      </w:r>
    </w:p>
    <w:p>
      <w:pPr>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新增加管辖区域和管辖行业的筛选；</w:t>
      </w:r>
    </w:p>
    <w:p>
      <w:pPr>
        <w:rPr>
          <w:color w:val="FF0000"/>
          <w:lang w:val="zh-CN"/>
        </w:rPr>
      </w:pPr>
      <w:r>
        <w:drawing>
          <wp:inline distT="0" distB="0" distL="0" distR="0">
            <wp:extent cx="5665470" cy="2287905"/>
            <wp:effectExtent l="19050" t="19050" r="1143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
                    <a:stretch>
                      <a:fillRect/>
                    </a:stretch>
                  </pic:blipFill>
                  <pic:spPr>
                    <a:xfrm>
                      <a:off x="0" y="0"/>
                      <a:ext cx="5685928" cy="2296241"/>
                    </a:xfrm>
                    <a:prstGeom prst="rect">
                      <a:avLst/>
                    </a:prstGeom>
                    <a:ln>
                      <a:solidFill>
                        <a:schemeClr val="bg2"/>
                      </a:solidFill>
                    </a:ln>
                  </pic:spPr>
                </pic:pic>
              </a:graphicData>
            </a:graphic>
          </wp:inline>
        </w:drawing>
      </w:r>
    </w:p>
    <w:p>
      <w:pPr>
        <w:rPr>
          <w:color w:val="FF0000"/>
          <w:lang w:val="zh-CN"/>
        </w:rPr>
      </w:pPr>
    </w:p>
    <w:p>
      <w:pPr>
        <w:pStyle w:val="81"/>
        <w:numPr>
          <w:ilvl w:val="0"/>
          <w:numId w:val="37"/>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项目建档</w:t>
      </w:r>
    </w:p>
    <w:p>
      <w:pPr>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只能选择管辖区域和管辖行业；</w:t>
      </w:r>
    </w:p>
    <w:p>
      <w:pPr>
        <w:rPr>
          <w:color w:val="FF0000"/>
          <w:lang w:val="zh-CN"/>
        </w:rPr>
      </w:pPr>
      <w:r>
        <w:drawing>
          <wp:inline distT="0" distB="0" distL="0" distR="0">
            <wp:extent cx="5639435" cy="2263775"/>
            <wp:effectExtent l="19050" t="19050" r="1841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0"/>
                    <a:stretch>
                      <a:fillRect/>
                    </a:stretch>
                  </pic:blipFill>
                  <pic:spPr>
                    <a:xfrm>
                      <a:off x="0" y="0"/>
                      <a:ext cx="5668088" cy="2275711"/>
                    </a:xfrm>
                    <a:prstGeom prst="rect">
                      <a:avLst/>
                    </a:prstGeom>
                    <a:ln>
                      <a:solidFill>
                        <a:schemeClr val="tx2">
                          <a:lumMod val="10000"/>
                          <a:lumOff val="90000"/>
                        </a:schemeClr>
                      </a:solidFill>
                    </a:ln>
                  </pic:spPr>
                </pic:pic>
              </a:graphicData>
            </a:graphic>
          </wp:inline>
        </w:drawing>
      </w:r>
    </w:p>
    <w:p>
      <w:pPr>
        <w:rPr>
          <w:color w:val="FF0000"/>
          <w:lang w:val="zh-CN"/>
        </w:rPr>
      </w:pPr>
    </w:p>
    <w:p>
      <w:pPr>
        <w:pStyle w:val="81"/>
        <w:numPr>
          <w:ilvl w:val="0"/>
          <w:numId w:val="37"/>
        </w:numPr>
        <w:ind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项目列表、工资专户、工资代发、预警中心、重大事件、监管事项、维权纠纷、动态监管页面、项目评价、项目清洗；</w:t>
      </w:r>
    </w:p>
    <w:p>
      <w:pPr>
        <w:pStyle w:val="81"/>
        <w:ind w:left="360" w:firstLine="0" w:firstLineChars="0"/>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 xml:space="preserve">以上各功能列表页和统计增加管辖区域和管辖行业的筛选，详情页涉及行业的，均只能筛选管辖行业； </w:t>
      </w:r>
    </w:p>
    <w:p>
      <w:pPr>
        <w:ind w:left="220" w:leftChars="100"/>
        <w:rPr>
          <w:color w:val="000000" w:themeColor="text1"/>
          <w:lang w:val="zh-CN"/>
          <w14:textFill>
            <w14:solidFill>
              <w14:schemeClr w14:val="tx1"/>
            </w14:solidFill>
          </w14:textFill>
        </w:rPr>
      </w:pPr>
      <w:r>
        <w:drawing>
          <wp:inline distT="0" distB="0" distL="0" distR="0">
            <wp:extent cx="4705350" cy="26612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4785949" cy="2707438"/>
                    </a:xfrm>
                    <a:prstGeom prst="rect">
                      <a:avLst/>
                    </a:prstGeom>
                  </pic:spPr>
                </pic:pic>
              </a:graphicData>
            </a:graphic>
          </wp:inline>
        </w:drawing>
      </w:r>
    </w:p>
    <w:p>
      <w:pPr>
        <w:rPr>
          <w:color w:val="000000" w:themeColor="text1"/>
          <w:lang w:val="zh-CN"/>
          <w14:textFill>
            <w14:solidFill>
              <w14:schemeClr w14:val="tx1"/>
            </w14:solidFill>
          </w14:textFill>
        </w:rPr>
      </w:pPr>
    </w:p>
    <w:p>
      <w:pPr>
        <w:ind w:left="220" w:leftChars="100"/>
        <w:rPr>
          <w:color w:val="000000" w:themeColor="text1"/>
          <w:lang w:val="zh-CN"/>
          <w14:textFill>
            <w14:solidFill>
              <w14:schemeClr w14:val="tx1"/>
            </w14:solidFill>
          </w14:textFill>
        </w:rPr>
      </w:pPr>
      <w:r>
        <w:drawing>
          <wp:inline distT="0" distB="0" distL="0" distR="0">
            <wp:extent cx="4733925" cy="24726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2"/>
                    <a:stretch>
                      <a:fillRect/>
                    </a:stretch>
                  </pic:blipFill>
                  <pic:spPr>
                    <a:xfrm>
                      <a:off x="0" y="0"/>
                      <a:ext cx="4861872" cy="2540016"/>
                    </a:xfrm>
                    <a:prstGeom prst="rect">
                      <a:avLst/>
                    </a:prstGeom>
                  </pic:spPr>
                </pic:pic>
              </a:graphicData>
            </a:graphic>
          </wp:inline>
        </w:drawing>
      </w:r>
    </w:p>
    <w:p>
      <w:pPr>
        <w:rPr>
          <w:color w:val="000000" w:themeColor="text1"/>
          <w:lang w:val="zh-CN"/>
          <w14:textFill>
            <w14:solidFill>
              <w14:schemeClr w14:val="tx1"/>
            </w14:solidFill>
          </w14:textFill>
        </w:rPr>
      </w:pPr>
    </w:p>
    <w:p>
      <w:pPr>
        <w:ind w:left="220" w:leftChars="100"/>
        <w:rPr>
          <w:color w:val="000000" w:themeColor="text1"/>
          <w:lang w:val="zh-CN"/>
          <w14:textFill>
            <w14:solidFill>
              <w14:schemeClr w14:val="tx1"/>
            </w14:solidFill>
          </w14:textFill>
        </w:rPr>
      </w:pPr>
      <w:r>
        <w:drawing>
          <wp:inline distT="0" distB="0" distL="0" distR="0">
            <wp:extent cx="4657725" cy="209867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4759789" cy="2144446"/>
                    </a:xfrm>
                    <a:prstGeom prst="rect">
                      <a:avLst/>
                    </a:prstGeom>
                  </pic:spPr>
                </pic:pic>
              </a:graphicData>
            </a:graphic>
          </wp:inline>
        </w:drawing>
      </w:r>
    </w:p>
    <w:p>
      <w:pPr>
        <w:rPr>
          <w:color w:val="FF0000"/>
          <w:lang w:val="zh-CN"/>
        </w:rPr>
      </w:pPr>
    </w:p>
    <w:p>
      <w:pPr>
        <w:rPr>
          <w:color w:val="000000" w:themeColor="text1"/>
          <w:lang w:val="zh-CN"/>
          <w14:textFill>
            <w14:solidFill>
              <w14:schemeClr w14:val="tx1"/>
            </w14:solidFill>
          </w14:textFill>
        </w:rPr>
      </w:pPr>
      <w:r>
        <w:rPr>
          <w:rFonts w:hint="eastAsia"/>
          <w:color w:val="000000" w:themeColor="text1"/>
          <w:lang w:val="zh-CN"/>
          <w14:textFill>
            <w14:solidFill>
              <w14:schemeClr w14:val="tx1"/>
            </w14:solidFill>
          </w14:textFill>
        </w:rPr>
        <w:t>4）建筑端首页（李文彬）</w:t>
      </w:r>
    </w:p>
    <w:p>
      <w:pPr>
        <w:rPr>
          <w:color w:val="00B0F0"/>
          <w:lang w:val="zh-CN"/>
        </w:rPr>
      </w:pPr>
      <w:r>
        <w:rPr>
          <w:rFonts w:hint="eastAsia"/>
          <w:color w:val="00B0F0"/>
          <w:lang w:val="zh-CN"/>
        </w:rPr>
        <w:t>业务逻辑</w:t>
      </w:r>
    </w:p>
    <w:p>
      <w:pPr>
        <w:rPr>
          <w:rFonts w:hint="eastAsia"/>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统计方式不变，增加按照</w:t>
      </w:r>
      <w:r>
        <w:rPr>
          <w:rFonts w:hint="eastAsia"/>
          <w:color w:val="262626" w:themeColor="text1" w:themeTint="D9"/>
          <w:lang w:val="zh-CN"/>
          <w14:textFill>
            <w14:solidFill>
              <w14:schemeClr w14:val="tx1">
                <w14:lumMod w14:val="85000"/>
                <w14:lumOff w14:val="15000"/>
              </w14:schemeClr>
            </w14:solidFill>
          </w14:textFill>
        </w:rPr>
        <w:t>按照区域及行业区分统计；</w:t>
      </w:r>
    </w:p>
    <w:p>
      <w:pPr>
        <w:rPr>
          <w:color w:val="00B0F0"/>
          <w:lang w:val="zh-CN"/>
        </w:rPr>
      </w:pPr>
      <w:r>
        <w:rPr>
          <w:rFonts w:hint="eastAsia"/>
          <w:color w:val="00B0F0"/>
          <w:lang w:val="zh-CN"/>
        </w:rPr>
        <w:t>页面说明</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1.数据统计：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统计规则：统计系统上线至当前日期所有项目数据；需按照区域及行业区分统计；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项目总数：统计筛选条件下通过申报以及建档的项目总数；需按照区域及行业区分统计；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专户开设项目数：统计筛选条件下录入了工资专户的项目数；需按照区域及行业区分统计；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务工总数：统计筛选条件下所有项目录入的实名制人数总数，通过身份证号码排重；需按照区域及行业区分统计；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代发总金额：统计筛选条件下所有项目所有工资表中到账金额之和；需按照区域及行业区分统计；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代发总人次：统计筛选条件下所有项目所有工资表中到账人次之和；需按照区域及行业区分统计；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总考勤数：统计筛选条件下所有项目考勤次数之和；需按照区域及行业区分统计；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2.筛选项：</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默认为全部区域，根据账号的区域权限不同，展示该区域权限下所有数据；需按照区域及行业区分统计；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省级区域权限账号可选择项包括“全部区域”及下属所有市级区域；需按照区域及行业区分统计；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市级区域权限账号可选择项包括“全部区域”及下属所有区县级区域；需按照区域及行业区分统计；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区级区域权限账号仅可选择“全部区域”；</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3.项目统计：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统计规则：统计筛选条件下系统上线至当前日期所有项目数据；需按照区域及行业区分统计；</w:t>
      </w:r>
    </w:p>
    <w:p>
      <w:pPr>
        <w:rPr>
          <w:color w:val="262626" w:themeColor="text1" w:themeTint="D9"/>
          <w:lang w:val="zh-CN"/>
          <w14:textFill>
            <w14:solidFill>
              <w14:schemeClr w14:val="tx1">
                <w14:lumMod w14:val="85000"/>
                <w14:lumOff w14:val="15000"/>
              </w14:schemeClr>
            </w14:solidFill>
          </w14:textFill>
        </w:rPr>
      </w:pPr>
      <w:r>
        <w:rPr>
          <w:color w:val="262626" w:themeColor="text1" w:themeTint="D9"/>
          <w:lang w:val="zh-CN"/>
          <w14:textFill>
            <w14:solidFill>
              <w14:schemeClr w14:val="tx1">
                <w14:lumMod w14:val="85000"/>
                <w14:lumOff w14:val="15000"/>
              </w14:schemeClr>
            </w14:solidFill>
          </w14:textFill>
        </w:rPr>
        <w:t>x轴：项目数，y轴：所有行业类型，统计各个行业项目各个开工状态下的项目数，效果如图所示</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4.制度落实：</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统计规则：统计筛选条件下系统上线至当前日期所有状态为已开工的项目数据；需按照区域及行业区分统计；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实名制比例</w:t>
      </w:r>
      <w:r>
        <w:rPr>
          <w:color w:val="262626" w:themeColor="text1" w:themeTint="D9"/>
          <w:lang w:val="zh-CN"/>
          <w14:textFill>
            <w14:solidFill>
              <w14:schemeClr w14:val="tx1">
                <w14:lumMod w14:val="85000"/>
                <w14:lumOff w14:val="15000"/>
              </w14:schemeClr>
            </w14:solidFill>
          </w14:textFill>
        </w:rPr>
        <w:t>=（实名制人数＞1的已开工状态的项目数）/已开工状态的项目总数*100%</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专户开设比例</w:t>
      </w:r>
      <w:r>
        <w:rPr>
          <w:color w:val="262626" w:themeColor="text1" w:themeTint="D9"/>
          <w:lang w:val="zh-CN"/>
          <w14:textFill>
            <w14:solidFill>
              <w14:schemeClr w14:val="tx1">
                <w14:lumMod w14:val="85000"/>
                <w14:lumOff w14:val="15000"/>
              </w14:schemeClr>
            </w14:solidFill>
          </w14:textFill>
        </w:rPr>
        <w:t>=已录入专户账号的已开工状态的项目数/已开工状态的项目总数*100%</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工资代发比例</w:t>
      </w:r>
      <w:r>
        <w:rPr>
          <w:color w:val="262626" w:themeColor="text1" w:themeTint="D9"/>
          <w:lang w:val="zh-CN"/>
          <w14:textFill>
            <w14:solidFill>
              <w14:schemeClr w14:val="tx1">
                <w14:lumMod w14:val="85000"/>
                <w14:lumOff w14:val="15000"/>
              </w14:schemeClr>
            </w14:solidFill>
          </w14:textFill>
        </w:rPr>
        <w:t>=有银行实发数据的已开工状态的项目数/已开工状态的项目总数*100%</w:t>
      </w:r>
    </w:p>
    <w:p>
      <w:pPr>
        <w:rPr>
          <w:rFonts w:hint="default" w:eastAsia="微软雅黑"/>
          <w:color w:val="262626" w:themeColor="text1" w:themeTint="D9"/>
          <w:lang w:val="en-US" w:eastAsia="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5.专户开设分布：</w:t>
      </w:r>
      <w:r>
        <w:rPr>
          <w:rFonts w:hint="eastAsia"/>
          <w:color w:val="262626" w:themeColor="text1" w:themeTint="D9"/>
          <w:lang w:val="en-US" w:eastAsia="zh-CN"/>
          <w14:textFill>
            <w14:solidFill>
              <w14:schemeClr w14:val="tx1">
                <w14:lumMod w14:val="85000"/>
                <w14:lumOff w14:val="15000"/>
              </w14:schemeClr>
            </w14:solidFill>
          </w14:textFill>
        </w:rPr>
        <w:t>(</w:t>
      </w:r>
      <w:r>
        <w:rPr>
          <w:rFonts w:hint="eastAsia"/>
          <w:b w:val="0"/>
          <w:bCs w:val="0"/>
          <w:color w:val="FF0000"/>
          <w:lang w:val="en-US" w:eastAsia="zh-CN"/>
        </w:rPr>
        <w:t>行业主管不展示此模块</w:t>
      </w:r>
      <w:r>
        <w:rPr>
          <w:rFonts w:hint="eastAsia"/>
          <w:color w:val="262626" w:themeColor="text1" w:themeTint="D9"/>
          <w:lang w:val="en-US" w:eastAsia="zh-CN"/>
          <w14:textFill>
            <w14:solidFill>
              <w14:schemeClr w14:val="tx1">
                <w14:lumMod w14:val="85000"/>
                <w14:lumOff w14:val="15000"/>
              </w14:schemeClr>
            </w14:solidFill>
          </w14:textFill>
        </w:rPr>
        <w:t>)</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统计规则：统计筛选条件下系统上线至当前日期所有状态为已开工的项目数据；需按照区域及行业区分统计；</w:t>
      </w:r>
    </w:p>
    <w:p>
      <w:pPr>
        <w:rPr>
          <w:color w:val="262626" w:themeColor="text1" w:themeTint="D9"/>
          <w:lang w:val="zh-CN"/>
          <w14:textFill>
            <w14:solidFill>
              <w14:schemeClr w14:val="tx1">
                <w14:lumMod w14:val="85000"/>
                <w14:lumOff w14:val="15000"/>
              </w14:schemeClr>
            </w14:solidFill>
          </w14:textFill>
        </w:rPr>
      </w:pPr>
      <w:r>
        <w:rPr>
          <w:color w:val="262626" w:themeColor="text1" w:themeTint="D9"/>
          <w:lang w:val="zh-CN"/>
          <w14:textFill>
            <w14:solidFill>
              <w14:schemeClr w14:val="tx1">
                <w14:lumMod w14:val="85000"/>
                <w14:lumOff w14:val="15000"/>
              </w14:schemeClr>
            </w14:solidFill>
          </w14:textFill>
        </w:rPr>
        <w:t>x轴为所有行业类型，以及每个行业下的已开设专户及未开设专户，y轴为项目数量；</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统计各个行业项目已开设专户的各个投资类型的项目数以及未开设专户的各个投资类型的项目数，效果如图所示，同一个行业的柱体需并拢显示。</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6.项目分布：</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统计规则：统计筛选条件下系统上线至当前日期所有项目数据；需按照区域及行业区分统计；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默认加载当前账号最大区域的地图，并展示下辖各区域的项目数量；鼠标移入则框出区域范围，点击项目数进入该区域地图，并展示所有项目点，以及项目名称；</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点击项目名称弹出气泡，气泡展示项目名称、项目状态、项目施工方、建设方、查看详情按钮，点击查看详情按钮跳转至该项目看板页面。同一时间仅展示一个气泡，点击其他项目名称则隐藏之前的气泡，展示新的气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7.本月关注：</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统计规则：统计当前自然月</w:t>
      </w:r>
      <w:r>
        <w:rPr>
          <w:color w:val="262626" w:themeColor="text1" w:themeTint="D9"/>
          <w:lang w:val="zh-CN"/>
          <w14:textFill>
            <w14:solidFill>
              <w14:schemeClr w14:val="tx1">
                <w14:lumMod w14:val="85000"/>
                <w14:lumOff w14:val="15000"/>
              </w14:schemeClr>
            </w14:solidFill>
          </w14:textFill>
        </w:rPr>
        <w:t>1号至当前日期所有项目数据；</w:t>
      </w:r>
      <w:r>
        <w:rPr>
          <w:rFonts w:hint="eastAsia"/>
          <w:color w:val="262626" w:themeColor="text1" w:themeTint="D9"/>
          <w:lang w:val="zh-CN"/>
          <w14:textFill>
            <w14:solidFill>
              <w14:schemeClr w14:val="tx1">
                <w14:lumMod w14:val="85000"/>
                <w14:lumOff w14:val="15000"/>
              </w14:schemeClr>
            </w14:solidFill>
          </w14:textFill>
        </w:rPr>
        <w:t>需按照区域及行业区分统计；</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本月新增项目：统计筛选条件下当前自然月</w:t>
      </w:r>
      <w:r>
        <w:rPr>
          <w:color w:val="262626" w:themeColor="text1" w:themeTint="D9"/>
          <w:lang w:val="zh-CN"/>
          <w14:textFill>
            <w14:solidFill>
              <w14:schemeClr w14:val="tx1">
                <w14:lumMod w14:val="85000"/>
                <w14:lumOff w14:val="15000"/>
              </w14:schemeClr>
            </w14:solidFill>
          </w14:textFill>
        </w:rPr>
        <w:t>1号至当前日期通过申报以及建档的项目总数；</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本月竣工项目：统计筛选条件下当前自然月</w:t>
      </w:r>
      <w:r>
        <w:rPr>
          <w:color w:val="262626" w:themeColor="text1" w:themeTint="D9"/>
          <w:lang w:val="zh-CN"/>
          <w14:textFill>
            <w14:solidFill>
              <w14:schemeClr w14:val="tx1">
                <w14:lumMod w14:val="85000"/>
                <w14:lumOff w14:val="15000"/>
              </w14:schemeClr>
            </w14:solidFill>
          </w14:textFill>
        </w:rPr>
        <w:t>1号至当前日期设置竣工的项目数；</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本月新增专户：统计筛选条件下当前自然月</w:t>
      </w:r>
      <w:r>
        <w:rPr>
          <w:color w:val="262626" w:themeColor="text1" w:themeTint="D9"/>
          <w:lang w:val="zh-CN"/>
          <w14:textFill>
            <w14:solidFill>
              <w14:schemeClr w14:val="tx1">
                <w14:lumMod w14:val="85000"/>
                <w14:lumOff w14:val="15000"/>
              </w14:schemeClr>
            </w14:solidFill>
          </w14:textFill>
        </w:rPr>
        <w:t>1号至当前日期录入系统的专户数，根据专户账号排重；</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本月新增人数：统计筛选条件下当前自然月</w:t>
      </w:r>
      <w:r>
        <w:rPr>
          <w:color w:val="262626" w:themeColor="text1" w:themeTint="D9"/>
          <w:lang w:val="zh-CN"/>
          <w14:textFill>
            <w14:solidFill>
              <w14:schemeClr w14:val="tx1">
                <w14:lumMod w14:val="85000"/>
                <w14:lumOff w14:val="15000"/>
              </w14:schemeClr>
            </w14:solidFill>
          </w14:textFill>
        </w:rPr>
        <w:t>1号至当前日期所有项目录入的实名制人数总数，通过身份证号码排重；；</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本月代发金额：统计筛选条件下代发数据到账时间在当前自然月</w:t>
      </w:r>
      <w:r>
        <w:rPr>
          <w:color w:val="262626" w:themeColor="text1" w:themeTint="D9"/>
          <w:lang w:val="zh-CN"/>
          <w14:textFill>
            <w14:solidFill>
              <w14:schemeClr w14:val="tx1">
                <w14:lumMod w14:val="85000"/>
                <w14:lumOff w14:val="15000"/>
              </w14:schemeClr>
            </w14:solidFill>
          </w14:textFill>
        </w:rPr>
        <w:t>1号至当前日期的金额之和；</w:t>
      </w:r>
    </w:p>
    <w:p>
      <w:pPr>
        <w:rPr>
          <w:color w:val="262626" w:themeColor="text1" w:themeTint="D9"/>
          <w:lang w:val="zh-CN"/>
          <w14:textFill>
            <w14:solidFill>
              <w14:schemeClr w14:val="tx1">
                <w14:lumMod w14:val="85000"/>
                <w14:lumOff w14:val="15000"/>
              </w14:schemeClr>
            </w14:solidFill>
          </w14:textFill>
        </w:rPr>
      </w:pPr>
      <w:r>
        <w:rPr>
          <w:rFonts w:hint="eastAsia"/>
          <w:color w:val="262626" w:themeColor="text1" w:themeTint="D9"/>
          <w:lang w:val="zh-CN"/>
          <w14:textFill>
            <w14:solidFill>
              <w14:schemeClr w14:val="tx1">
                <w14:lumMod w14:val="85000"/>
                <w14:lumOff w14:val="15000"/>
              </w14:schemeClr>
            </w14:solidFill>
          </w14:textFill>
        </w:rPr>
        <w:t>本月考勤数：统计筛选条件下考勤日期在当前自然月</w:t>
      </w:r>
      <w:r>
        <w:rPr>
          <w:color w:val="262626" w:themeColor="text1" w:themeTint="D9"/>
          <w:lang w:val="zh-CN"/>
          <w14:textFill>
            <w14:solidFill>
              <w14:schemeClr w14:val="tx1">
                <w14:lumMod w14:val="85000"/>
                <w14:lumOff w14:val="15000"/>
              </w14:schemeClr>
            </w14:solidFill>
          </w14:textFill>
        </w:rPr>
        <w:t>1号至当前日期所有项目考勤次数之和；</w:t>
      </w:r>
    </w:p>
    <w:p>
      <w:pPr>
        <w:pStyle w:val="3"/>
        <w:rPr>
          <w:lang w:val="zh-CN"/>
        </w:rPr>
      </w:pPr>
      <w:bookmarkStart w:id="23" w:name="_Toc28110527"/>
      <w:r>
        <w:rPr>
          <w:rFonts w:hint="eastAsia"/>
          <w:lang w:val="zh-CN"/>
        </w:rPr>
        <w:t>通知配置（占良）</w:t>
      </w:r>
    </w:p>
    <w:p>
      <w:pPr>
        <w:pStyle w:val="4"/>
        <w:rPr>
          <w:rFonts w:hint="eastAsia"/>
          <w:lang w:val="zh-CN"/>
        </w:rPr>
      </w:pPr>
      <w:r>
        <w:rPr>
          <w:rFonts w:hint="eastAsia"/>
          <w:lang w:val="zh-CN"/>
        </w:rPr>
        <w:t>通知模板</w:t>
      </w:r>
    </w:p>
    <w:p>
      <w:pPr>
        <w:rPr>
          <w:color w:val="00B0F0"/>
          <w:lang w:val="zh-CN"/>
        </w:rPr>
      </w:pPr>
      <w:r>
        <w:rPr>
          <w:rFonts w:hint="eastAsia"/>
          <w:color w:val="00B0F0"/>
          <w:lang w:val="zh-CN"/>
        </w:rPr>
        <w:t>原型设计</w:t>
      </w:r>
    </w:p>
    <w:p>
      <w:pPr>
        <w:rPr>
          <w:color w:val="00B0F0"/>
          <w:lang w:val="zh-CN"/>
        </w:rPr>
      </w:pPr>
      <w:r>
        <w:drawing>
          <wp:inline distT="0" distB="0" distL="0" distR="0">
            <wp:extent cx="5943600" cy="37655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4"/>
                    <a:stretch>
                      <a:fillRect/>
                    </a:stretch>
                  </pic:blipFill>
                  <pic:spPr>
                    <a:xfrm>
                      <a:off x="0" y="0"/>
                      <a:ext cx="5943600" cy="3765550"/>
                    </a:xfrm>
                    <a:prstGeom prst="rect">
                      <a:avLst/>
                    </a:prstGeom>
                  </pic:spPr>
                </pic:pic>
              </a:graphicData>
            </a:graphic>
          </wp:inline>
        </w:drawing>
      </w:r>
    </w:p>
    <w:p>
      <w:pPr>
        <w:rPr>
          <w:color w:val="00B0F0"/>
          <w:lang w:val="zh-CN"/>
        </w:rPr>
      </w:pPr>
      <w:r>
        <w:rPr>
          <w:rFonts w:hint="eastAsia"/>
          <w:color w:val="00B0F0"/>
          <w:lang w:val="zh-CN"/>
        </w:rPr>
        <w:t>业务逻辑</w:t>
      </w:r>
    </w:p>
    <w:p>
      <w:pPr>
        <w:pStyle w:val="81"/>
        <w:numPr>
          <w:ilvl w:val="6"/>
          <w:numId w:val="28"/>
        </w:numPr>
        <w:ind w:firstLineChars="0"/>
        <w:rPr>
          <w:color w:val="00B0F0"/>
          <w:lang w:val="zh-CN"/>
        </w:rPr>
      </w:pPr>
      <w:r>
        <w:rPr>
          <w:rFonts w:hint="eastAsia"/>
          <w:color w:val="00B0F0"/>
          <w:lang w:val="zh-CN"/>
        </w:rPr>
        <w:t>通知模板区分建筑与非建2种大类模板，非建区分5个小类别模板；建筑区分6个小类模板</w:t>
      </w:r>
    </w:p>
    <w:p>
      <w:pPr>
        <w:pStyle w:val="81"/>
        <w:numPr>
          <w:ilvl w:val="6"/>
          <w:numId w:val="28"/>
        </w:numPr>
        <w:ind w:firstLineChars="0"/>
        <w:rPr>
          <w:color w:val="00B0F0"/>
          <w:lang w:val="zh-CN"/>
        </w:rPr>
      </w:pPr>
      <w:r>
        <w:rPr>
          <w:rFonts w:hint="eastAsia"/>
          <w:color w:val="00B0F0"/>
          <w:lang w:val="zh-CN"/>
        </w:rPr>
        <w:t>通知模板支持修改与删除，以及恢复默认配置；默认模板包含以上原型中11条，支持新增</w:t>
      </w:r>
    </w:p>
    <w:p>
      <w:pPr>
        <w:pStyle w:val="81"/>
        <w:numPr>
          <w:ilvl w:val="6"/>
          <w:numId w:val="28"/>
        </w:numPr>
        <w:ind w:firstLineChars="0"/>
        <w:rPr>
          <w:color w:val="00B0F0"/>
          <w:lang w:val="zh-CN"/>
        </w:rPr>
      </w:pPr>
      <w:r>
        <w:rPr>
          <w:rFonts w:hint="eastAsia"/>
          <w:color w:val="00B0F0"/>
          <w:lang w:val="zh-CN"/>
        </w:rPr>
        <w:t>通知模板名称不可重复，排序规则按照创建时间倒叙排列。</w:t>
      </w:r>
    </w:p>
    <w:p>
      <w:pPr>
        <w:pStyle w:val="81"/>
        <w:numPr>
          <w:ilvl w:val="6"/>
          <w:numId w:val="28"/>
        </w:numPr>
        <w:ind w:firstLineChars="0"/>
        <w:rPr>
          <w:color w:val="00B0F0"/>
          <w:lang w:val="zh-CN"/>
        </w:rPr>
      </w:pPr>
      <w:r>
        <w:rPr>
          <w:rFonts w:hint="eastAsia"/>
          <w:color w:val="00B0F0"/>
          <w:lang w:val="zh-CN"/>
        </w:rPr>
        <w:t>通知对象分为非建领域与建筑领域；非建领域：由监管设定模板将通知推送给企业账号，监管通过在企业入驻列表中的企业名称选择企业，根据列表中企业的统一信用代码匹配对应的企业账号将通知推送给企业；建筑领域：针对对象为建筑领域的施工方角色，由监管将通知推送给各个项目的施工方；根据监管在项目列表中选择的项目，通过项目找到对应的施工方的统一信用代码，将消息推送给该施工方的企业账号；</w:t>
      </w:r>
    </w:p>
    <w:p>
      <w:pPr>
        <w:pStyle w:val="81"/>
        <w:numPr>
          <w:ilvl w:val="6"/>
          <w:numId w:val="28"/>
        </w:numPr>
        <w:ind w:firstLineChars="0"/>
        <w:rPr>
          <w:color w:val="00B0F0"/>
          <w:lang w:val="zh-CN"/>
        </w:rPr>
      </w:pPr>
      <w:r>
        <w:rPr>
          <w:rFonts w:hint="eastAsia"/>
          <w:color w:val="00B0F0"/>
          <w:lang w:val="zh-CN"/>
        </w:rPr>
        <w:t>通知内容分为2个部分：前面部分为企业与项目信息，根据监管选择的企业与项目信息读取（既原型中【】里的内容）；后面部分根据默认或监管设定的模板内容</w:t>
      </w:r>
    </w:p>
    <w:p>
      <w:pPr>
        <w:pStyle w:val="81"/>
        <w:numPr>
          <w:ilvl w:val="6"/>
          <w:numId w:val="28"/>
        </w:numPr>
        <w:ind w:firstLineChars="0"/>
        <w:rPr>
          <w:color w:val="00B0F0"/>
          <w:lang w:val="zh-CN"/>
        </w:rPr>
      </w:pPr>
      <w:r>
        <w:rPr>
          <w:rFonts w:hint="eastAsia"/>
          <w:color w:val="00B0F0"/>
          <w:lang w:val="zh-CN"/>
        </w:rPr>
        <w:t>每个监管角色只可对自己管辖区域内的项目或企业进行通知推送；默认的通知模板各区域监管账号均可查看修改；上级监管创建的下级不可查看</w:t>
      </w:r>
    </w:p>
    <w:p>
      <w:pPr>
        <w:pStyle w:val="81"/>
        <w:numPr>
          <w:ilvl w:val="6"/>
          <w:numId w:val="28"/>
        </w:numPr>
        <w:ind w:firstLineChars="0"/>
        <w:rPr>
          <w:color w:val="00B0F0"/>
          <w:lang w:val="zh-CN"/>
        </w:rPr>
      </w:pPr>
      <w:r>
        <w:rPr>
          <w:rFonts w:hint="eastAsia"/>
          <w:color w:val="00B0F0"/>
          <w:lang w:val="zh-CN"/>
        </w:rPr>
        <w:t>该模快为监管账号的功能，企业无此功能</w:t>
      </w:r>
    </w:p>
    <w:p>
      <w:pPr>
        <w:rPr>
          <w:color w:val="00B0F0"/>
          <w:lang w:val="zh-CN"/>
        </w:rPr>
      </w:pPr>
      <w:r>
        <w:rPr>
          <w:rFonts w:hint="eastAsia"/>
          <w:color w:val="00B0F0"/>
          <w:lang w:val="zh-CN"/>
        </w:rPr>
        <w:t>页面说明：</w:t>
      </w:r>
    </w:p>
    <w:p>
      <w:pPr>
        <w:pStyle w:val="81"/>
        <w:numPr>
          <w:ilvl w:val="6"/>
          <w:numId w:val="29"/>
        </w:numPr>
        <w:ind w:firstLineChars="0"/>
        <w:rPr>
          <w:color w:val="00B0F0"/>
          <w:lang w:val="zh-CN"/>
        </w:rPr>
      </w:pPr>
      <w:r>
        <w:rPr>
          <w:rFonts w:hint="eastAsia"/>
          <w:color w:val="00B0F0"/>
          <w:lang w:val="zh-CN"/>
        </w:rPr>
        <w:t>筛选条件：</w:t>
      </w:r>
    </w:p>
    <w:p>
      <w:pPr>
        <w:pStyle w:val="81"/>
        <w:numPr>
          <w:ilvl w:val="0"/>
          <w:numId w:val="38"/>
        </w:numPr>
        <w:ind w:firstLineChars="0"/>
        <w:rPr>
          <w:color w:val="00B0F0"/>
          <w:lang w:val="zh-CN"/>
        </w:rPr>
      </w:pPr>
      <w:r>
        <w:rPr>
          <w:rFonts w:hint="eastAsia"/>
          <w:color w:val="00B0F0"/>
          <w:lang w:val="zh-CN"/>
        </w:rPr>
        <w:t>模板用途范围：包含非建与建筑</w:t>
      </w:r>
    </w:p>
    <w:p>
      <w:pPr>
        <w:pStyle w:val="81"/>
        <w:numPr>
          <w:ilvl w:val="0"/>
          <w:numId w:val="38"/>
        </w:numPr>
        <w:ind w:firstLineChars="0"/>
        <w:rPr>
          <w:rFonts w:hint="eastAsia"/>
          <w:color w:val="00B0F0"/>
          <w:lang w:val="zh-CN"/>
        </w:rPr>
      </w:pPr>
      <w:r>
        <w:rPr>
          <w:rFonts w:hint="eastAsia"/>
          <w:color w:val="00B0F0"/>
          <w:lang w:val="zh-CN"/>
        </w:rPr>
        <w:t>通知模板类型：默认配置的共11类，同新增时的通知名称</w:t>
      </w:r>
    </w:p>
    <w:p>
      <w:pPr>
        <w:pStyle w:val="81"/>
        <w:numPr>
          <w:ilvl w:val="6"/>
          <w:numId w:val="29"/>
        </w:numPr>
        <w:ind w:firstLineChars="0"/>
        <w:rPr>
          <w:color w:val="00B0F0"/>
          <w:lang w:val="zh-CN"/>
        </w:rPr>
      </w:pPr>
      <w:r>
        <w:rPr>
          <w:rFonts w:hint="eastAsia"/>
          <w:color w:val="00B0F0"/>
          <w:lang w:val="zh-CN"/>
        </w:rPr>
        <w:t>列表信息</w:t>
      </w:r>
    </w:p>
    <w:p>
      <w:pPr>
        <w:pStyle w:val="81"/>
        <w:numPr>
          <w:ilvl w:val="0"/>
          <w:numId w:val="39"/>
        </w:numPr>
        <w:ind w:firstLineChars="0"/>
        <w:rPr>
          <w:color w:val="00B0F0"/>
          <w:lang w:val="zh-CN"/>
        </w:rPr>
      </w:pPr>
      <w:r>
        <w:rPr>
          <w:rFonts w:hint="eastAsia"/>
          <w:color w:val="00B0F0"/>
          <w:lang w:val="zh-CN"/>
        </w:rPr>
        <w:t>通知模板名称：新增模板时输入的通知模板名称，不可重复</w:t>
      </w:r>
    </w:p>
    <w:p>
      <w:pPr>
        <w:pStyle w:val="81"/>
        <w:numPr>
          <w:ilvl w:val="0"/>
          <w:numId w:val="39"/>
        </w:numPr>
        <w:ind w:firstLineChars="0"/>
        <w:rPr>
          <w:color w:val="00B0F0"/>
          <w:lang w:val="zh-CN"/>
        </w:rPr>
      </w:pPr>
      <w:r>
        <w:rPr>
          <w:rFonts w:hint="eastAsia"/>
          <w:color w:val="00B0F0"/>
          <w:lang w:val="zh-CN"/>
        </w:rPr>
        <w:t>模板用途范围：包含非建与建筑</w:t>
      </w:r>
    </w:p>
    <w:p>
      <w:pPr>
        <w:pStyle w:val="81"/>
        <w:numPr>
          <w:ilvl w:val="0"/>
          <w:numId w:val="39"/>
        </w:numPr>
        <w:ind w:firstLineChars="0"/>
        <w:rPr>
          <w:color w:val="00B0F0"/>
          <w:lang w:val="zh-CN"/>
        </w:rPr>
      </w:pPr>
      <w:r>
        <w:rPr>
          <w:rFonts w:hint="eastAsia"/>
          <w:color w:val="00B0F0"/>
          <w:lang w:val="zh-CN"/>
        </w:rPr>
        <w:t>创建人：该条通知模板创建人信息，默认的为系统，监管创建的则为监管角色名称</w:t>
      </w:r>
    </w:p>
    <w:p>
      <w:pPr>
        <w:pStyle w:val="81"/>
        <w:numPr>
          <w:ilvl w:val="0"/>
          <w:numId w:val="39"/>
        </w:numPr>
        <w:ind w:firstLineChars="0"/>
        <w:rPr>
          <w:color w:val="00B0F0"/>
          <w:lang w:val="zh-CN"/>
        </w:rPr>
      </w:pPr>
      <w:r>
        <w:rPr>
          <w:rFonts w:hint="eastAsia"/>
          <w:color w:val="00B0F0"/>
          <w:lang w:val="zh-CN"/>
        </w:rPr>
        <w:t>创建时间：默认的均采用固定日期2020.1.1；监管创建的则根据新增通知模板时间格式为yyyy-mm-dd</w:t>
      </w:r>
    </w:p>
    <w:p>
      <w:pPr>
        <w:pStyle w:val="81"/>
        <w:numPr>
          <w:ilvl w:val="0"/>
          <w:numId w:val="39"/>
        </w:numPr>
        <w:ind w:firstLineChars="0"/>
        <w:rPr>
          <w:color w:val="00B0F0"/>
          <w:lang w:val="zh-CN"/>
        </w:rPr>
      </w:pPr>
      <w:r>
        <w:rPr>
          <w:rFonts w:hint="eastAsia"/>
          <w:color w:val="00B0F0"/>
          <w:lang w:val="zh-CN"/>
        </w:rPr>
        <w:t>通知模板内容：按照上图规则展示企业与项目信息部分，和通知内容部分</w:t>
      </w:r>
    </w:p>
    <w:p>
      <w:pPr>
        <w:pStyle w:val="81"/>
        <w:numPr>
          <w:ilvl w:val="0"/>
          <w:numId w:val="39"/>
        </w:numPr>
        <w:ind w:firstLineChars="0"/>
        <w:rPr>
          <w:color w:val="00B0F0"/>
          <w:lang w:val="zh-CN"/>
        </w:rPr>
      </w:pPr>
      <w:r>
        <w:rPr>
          <w:rFonts w:hint="eastAsia"/>
          <w:color w:val="00B0F0"/>
          <w:lang w:val="zh-CN"/>
        </w:rPr>
        <w:t>操作功能：修改、删除</w:t>
      </w:r>
    </w:p>
    <w:p>
      <w:pPr>
        <w:pStyle w:val="81"/>
        <w:numPr>
          <w:ilvl w:val="6"/>
          <w:numId w:val="29"/>
        </w:numPr>
        <w:ind w:firstLineChars="0"/>
        <w:rPr>
          <w:color w:val="00B0F0"/>
          <w:lang w:val="zh-CN"/>
        </w:rPr>
      </w:pPr>
      <w:r>
        <w:rPr>
          <w:rFonts w:hint="eastAsia"/>
          <w:color w:val="00B0F0"/>
          <w:lang w:val="zh-CN"/>
        </w:rPr>
        <w:t>新增通知模板</w:t>
      </w:r>
    </w:p>
    <w:p>
      <w:pPr>
        <w:rPr>
          <w:color w:val="00B0F0"/>
          <w:lang w:val="zh-CN"/>
        </w:rPr>
      </w:pPr>
      <w:r>
        <w:drawing>
          <wp:inline distT="0" distB="0" distL="0" distR="0">
            <wp:extent cx="3724275" cy="30784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5"/>
                    <a:stretch>
                      <a:fillRect/>
                    </a:stretch>
                  </pic:blipFill>
                  <pic:spPr>
                    <a:xfrm>
                      <a:off x="0" y="0"/>
                      <a:ext cx="3727302" cy="3081145"/>
                    </a:xfrm>
                    <a:prstGeom prst="rect">
                      <a:avLst/>
                    </a:prstGeom>
                  </pic:spPr>
                </pic:pic>
              </a:graphicData>
            </a:graphic>
          </wp:inline>
        </w:drawing>
      </w:r>
    </w:p>
    <w:p>
      <w:pPr>
        <w:pStyle w:val="81"/>
        <w:numPr>
          <w:ilvl w:val="0"/>
          <w:numId w:val="40"/>
        </w:numPr>
        <w:ind w:firstLineChars="0"/>
        <w:rPr>
          <w:color w:val="00B0F0"/>
          <w:lang w:val="zh-CN"/>
        </w:rPr>
      </w:pPr>
      <w:r>
        <w:rPr>
          <w:rFonts w:hint="eastAsia"/>
          <w:color w:val="00B0F0"/>
          <w:lang w:val="zh-CN"/>
        </w:rPr>
        <w:t>通知模板名称：输入通知模板名称，不可重复，必填项，文字、字母、数字；50个字以内</w:t>
      </w:r>
    </w:p>
    <w:p>
      <w:pPr>
        <w:pStyle w:val="81"/>
        <w:numPr>
          <w:ilvl w:val="0"/>
          <w:numId w:val="40"/>
        </w:numPr>
        <w:ind w:firstLineChars="0"/>
        <w:rPr>
          <w:color w:val="00B0F0"/>
          <w:lang w:val="zh-CN"/>
        </w:rPr>
      </w:pPr>
      <w:r>
        <w:rPr>
          <w:rFonts w:hint="eastAsia"/>
          <w:color w:val="00B0F0"/>
          <w:lang w:val="zh-CN"/>
        </w:rPr>
        <w:t>通知用途范围：非建前缀格式为：【</w:t>
      </w:r>
      <w:r>
        <w:rPr>
          <w:color w:val="00B0F0"/>
          <w:lang w:val="zh-CN"/>
        </w:rPr>
        <w:t>{1}公司】</w:t>
      </w:r>
      <w:r>
        <w:rPr>
          <w:rFonts w:hint="eastAsia"/>
          <w:color w:val="00B0F0"/>
          <w:lang w:val="zh-CN"/>
        </w:rPr>
        <w:t>；建筑格式前缀为：【</w:t>
      </w:r>
      <w:r>
        <w:rPr>
          <w:color w:val="00B0F0"/>
          <w:lang w:val="zh-CN"/>
        </w:rPr>
        <w:t>{1}公司的{2}项目】</w:t>
      </w:r>
      <w:r>
        <w:rPr>
          <w:rFonts w:hint="eastAsia"/>
          <w:color w:val="00B0F0"/>
          <w:lang w:val="zh-CN"/>
        </w:rPr>
        <w:t>；必选项</w:t>
      </w:r>
    </w:p>
    <w:p>
      <w:pPr>
        <w:pStyle w:val="81"/>
        <w:numPr>
          <w:ilvl w:val="0"/>
          <w:numId w:val="40"/>
        </w:numPr>
        <w:ind w:firstLineChars="0"/>
        <w:rPr>
          <w:rFonts w:hint="eastAsia"/>
          <w:color w:val="00B0F0"/>
          <w:lang w:val="zh-CN"/>
        </w:rPr>
      </w:pPr>
      <w:r>
        <w:rPr>
          <w:rFonts w:hint="eastAsia"/>
          <w:color w:val="00B0F0"/>
          <w:lang w:val="zh-CN"/>
        </w:rPr>
        <w:t>通知模板内容：必填项、500字以内，文字、字母、数字；</w:t>
      </w:r>
    </w:p>
    <w:p>
      <w:pPr>
        <w:pStyle w:val="81"/>
        <w:numPr>
          <w:ilvl w:val="6"/>
          <w:numId w:val="29"/>
        </w:numPr>
        <w:ind w:firstLineChars="0"/>
        <w:rPr>
          <w:color w:val="00B0F0"/>
          <w:lang w:val="zh-CN"/>
        </w:rPr>
      </w:pPr>
      <w:r>
        <w:rPr>
          <w:rFonts w:hint="eastAsia"/>
          <w:color w:val="00B0F0"/>
          <w:lang w:val="zh-CN"/>
        </w:rPr>
        <w:t>修改：同新增通知模板说明，不同之处在于标题不一致和修改状态有信息，新增无信息</w:t>
      </w:r>
    </w:p>
    <w:p>
      <w:pPr>
        <w:rPr>
          <w:rFonts w:hint="eastAsia"/>
          <w:color w:val="00B0F0"/>
          <w:lang w:val="zh-CN"/>
        </w:rPr>
      </w:pPr>
      <w:r>
        <w:drawing>
          <wp:inline distT="0" distB="0" distL="0" distR="0">
            <wp:extent cx="2633980" cy="21691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6"/>
                    <a:stretch>
                      <a:fillRect/>
                    </a:stretch>
                  </pic:blipFill>
                  <pic:spPr>
                    <a:xfrm>
                      <a:off x="0" y="0"/>
                      <a:ext cx="2637972" cy="2173023"/>
                    </a:xfrm>
                    <a:prstGeom prst="rect">
                      <a:avLst/>
                    </a:prstGeom>
                  </pic:spPr>
                </pic:pic>
              </a:graphicData>
            </a:graphic>
          </wp:inline>
        </w:drawing>
      </w:r>
    </w:p>
    <w:p>
      <w:pPr>
        <w:pStyle w:val="81"/>
        <w:numPr>
          <w:ilvl w:val="6"/>
          <w:numId w:val="29"/>
        </w:numPr>
        <w:ind w:firstLineChars="0"/>
        <w:rPr>
          <w:color w:val="00B0F0"/>
          <w:lang w:val="zh-CN"/>
        </w:rPr>
      </w:pPr>
      <w:r>
        <w:rPr>
          <w:rFonts w:hint="eastAsia"/>
          <w:color w:val="00B0F0"/>
          <w:lang w:val="zh-CN"/>
        </w:rPr>
        <w:t>删除：所有模板均可删除，点击单条弹出提示，在确认则删除选中的通知模板</w:t>
      </w:r>
    </w:p>
    <w:p>
      <w:pPr>
        <w:pStyle w:val="81"/>
        <w:numPr>
          <w:ilvl w:val="6"/>
          <w:numId w:val="29"/>
        </w:numPr>
        <w:ind w:firstLineChars="0"/>
        <w:rPr>
          <w:color w:val="00B0F0"/>
          <w:lang w:val="zh-CN"/>
        </w:rPr>
      </w:pPr>
      <w:r>
        <w:rPr>
          <w:rFonts w:hint="eastAsia"/>
          <w:color w:val="00B0F0"/>
          <w:lang w:val="zh-CN"/>
        </w:rPr>
        <w:t>恢复默认：将默认通知模板恢复至初始状态，保留系统默认设定的通知模板，监管新增的模板保留不变</w:t>
      </w:r>
    </w:p>
    <w:p>
      <w:pPr>
        <w:rPr>
          <w:color w:val="00B0F0"/>
          <w:lang w:val="zh-CN"/>
        </w:rPr>
      </w:pPr>
      <w:r>
        <w:rPr>
          <w:rFonts w:hint="eastAsia"/>
          <w:color w:val="00B0F0"/>
          <w:lang w:val="zh-CN"/>
        </w:rPr>
        <w:t>交互设计</w:t>
      </w:r>
    </w:p>
    <w:p>
      <w:pPr>
        <w:pStyle w:val="81"/>
        <w:numPr>
          <w:ilvl w:val="3"/>
          <w:numId w:val="40"/>
        </w:numPr>
        <w:ind w:firstLineChars="0"/>
        <w:rPr>
          <w:color w:val="00B0F0"/>
          <w:lang w:val="zh-CN"/>
        </w:rPr>
      </w:pPr>
      <w:r>
        <w:rPr>
          <w:rFonts w:hint="eastAsia"/>
          <w:color w:val="00B0F0"/>
          <w:lang w:val="zh-CN"/>
        </w:rPr>
        <w:t>新增通知模板：点击弹出新增通知模板弹窗，在点击保存完成添加操作，取消则退出弹窗</w:t>
      </w:r>
    </w:p>
    <w:p>
      <w:pPr>
        <w:pStyle w:val="81"/>
        <w:numPr>
          <w:ilvl w:val="3"/>
          <w:numId w:val="40"/>
        </w:numPr>
        <w:ind w:firstLineChars="0"/>
        <w:rPr>
          <w:color w:val="00B0F0"/>
          <w:lang w:val="zh-CN"/>
        </w:rPr>
      </w:pPr>
      <w:r>
        <w:rPr>
          <w:rFonts w:hint="eastAsia"/>
          <w:color w:val="00B0F0"/>
          <w:lang w:val="zh-CN"/>
        </w:rPr>
        <w:t>修改：点击弹出修改通知模板弹窗，在点击保存完成添加操作，取消则退出弹窗</w:t>
      </w:r>
    </w:p>
    <w:p>
      <w:pPr>
        <w:pStyle w:val="81"/>
        <w:numPr>
          <w:ilvl w:val="3"/>
          <w:numId w:val="40"/>
        </w:numPr>
        <w:ind w:firstLineChars="0"/>
        <w:rPr>
          <w:color w:val="00B0F0"/>
          <w:lang w:val="zh-CN"/>
        </w:rPr>
      </w:pPr>
      <w:r>
        <w:rPr>
          <w:rFonts w:hint="eastAsia"/>
          <w:color w:val="00B0F0"/>
          <w:lang w:val="zh-CN"/>
        </w:rPr>
        <w:t>删除：弹出删除提示框，点击确认完成删除，点击取消退出提示框</w:t>
      </w:r>
    </w:p>
    <w:p>
      <w:pPr>
        <w:pStyle w:val="81"/>
        <w:numPr>
          <w:ilvl w:val="3"/>
          <w:numId w:val="40"/>
        </w:numPr>
        <w:ind w:firstLineChars="0"/>
        <w:rPr>
          <w:rFonts w:hint="eastAsia"/>
          <w:color w:val="00B0F0"/>
          <w:lang w:val="zh-CN"/>
        </w:rPr>
      </w:pPr>
      <w:r>
        <w:rPr>
          <w:rFonts w:hint="eastAsia"/>
          <w:color w:val="00B0F0"/>
          <w:lang w:val="zh-CN"/>
        </w:rPr>
        <w:t>恢复默认：点击弹出提示框，点击确认完成恢复默认，点击取消退出提示框</w:t>
      </w:r>
    </w:p>
    <w:p>
      <w:pPr>
        <w:pStyle w:val="4"/>
        <w:rPr>
          <w:lang w:val="zh-CN"/>
        </w:rPr>
      </w:pPr>
      <w:r>
        <w:rPr>
          <w:rFonts w:hint="eastAsia"/>
          <w:lang w:val="zh-CN"/>
        </w:rPr>
        <w:t>通知记录</w:t>
      </w:r>
    </w:p>
    <w:p>
      <w:pPr>
        <w:rPr>
          <w:color w:val="00B0F0"/>
          <w:lang w:val="zh-CN"/>
        </w:rPr>
      </w:pPr>
      <w:r>
        <w:rPr>
          <w:rFonts w:hint="eastAsia"/>
          <w:color w:val="00B0F0"/>
          <w:lang w:val="zh-CN"/>
        </w:rPr>
        <w:t>原型设计</w:t>
      </w:r>
    </w:p>
    <w:p>
      <w:pPr>
        <w:rPr>
          <w:color w:val="00B0F0"/>
          <w:lang w:val="zh-CN"/>
        </w:rPr>
      </w:pPr>
      <w:r>
        <w:drawing>
          <wp:inline distT="0" distB="0" distL="0" distR="0">
            <wp:extent cx="5943600" cy="27920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5943600" cy="2792095"/>
                    </a:xfrm>
                    <a:prstGeom prst="rect">
                      <a:avLst/>
                    </a:prstGeom>
                  </pic:spPr>
                </pic:pic>
              </a:graphicData>
            </a:graphic>
          </wp:inline>
        </w:drawing>
      </w:r>
    </w:p>
    <w:p>
      <w:pPr>
        <w:rPr>
          <w:color w:val="00B0F0"/>
          <w:lang w:val="zh-CN"/>
        </w:rPr>
      </w:pPr>
      <w:r>
        <w:rPr>
          <w:rFonts w:hint="eastAsia"/>
          <w:color w:val="00B0F0"/>
          <w:lang w:val="zh-CN"/>
        </w:rPr>
        <w:t>业务逻辑</w:t>
      </w:r>
    </w:p>
    <w:p>
      <w:pPr>
        <w:pStyle w:val="81"/>
        <w:numPr>
          <w:ilvl w:val="6"/>
          <w:numId w:val="40"/>
        </w:numPr>
        <w:ind w:firstLineChars="0"/>
        <w:rPr>
          <w:color w:val="00B0F0"/>
          <w:lang w:val="zh-CN"/>
        </w:rPr>
      </w:pPr>
      <w:r>
        <w:rPr>
          <w:rFonts w:hint="eastAsia"/>
          <w:color w:val="00B0F0"/>
          <w:lang w:val="zh-CN"/>
        </w:rPr>
        <w:t>记录监管添加的通知信息，区域监管只可看到自己添加的上级可看到下级添加的；</w:t>
      </w:r>
    </w:p>
    <w:p>
      <w:pPr>
        <w:pStyle w:val="81"/>
        <w:numPr>
          <w:ilvl w:val="6"/>
          <w:numId w:val="40"/>
        </w:numPr>
        <w:ind w:firstLineChars="0"/>
        <w:rPr>
          <w:color w:val="00B0F0"/>
          <w:lang w:val="zh-CN"/>
        </w:rPr>
      </w:pPr>
      <w:r>
        <w:rPr>
          <w:rFonts w:hint="eastAsia"/>
          <w:color w:val="00B0F0"/>
          <w:lang w:val="zh-CN"/>
        </w:rPr>
        <w:t>此处制作记录不支持删除修改操作，只可查看</w:t>
      </w:r>
    </w:p>
    <w:p>
      <w:pPr>
        <w:pStyle w:val="81"/>
        <w:numPr>
          <w:ilvl w:val="6"/>
          <w:numId w:val="40"/>
        </w:numPr>
        <w:ind w:firstLineChars="0"/>
        <w:rPr>
          <w:color w:val="00B0F0"/>
          <w:lang w:val="zh-CN"/>
        </w:rPr>
      </w:pPr>
      <w:r>
        <w:rPr>
          <w:rFonts w:hint="eastAsia"/>
          <w:color w:val="00B0F0"/>
          <w:lang w:val="zh-CN"/>
        </w:rPr>
        <w:t>统计各监管每次所选则的对象总数与已读企业数；包含非建领域与建筑领域的</w:t>
      </w:r>
    </w:p>
    <w:p>
      <w:pPr>
        <w:pStyle w:val="81"/>
        <w:numPr>
          <w:ilvl w:val="6"/>
          <w:numId w:val="40"/>
        </w:numPr>
        <w:ind w:firstLineChars="0"/>
        <w:rPr>
          <w:color w:val="00B0F0"/>
          <w:lang w:val="zh-CN"/>
        </w:rPr>
      </w:pPr>
      <w:r>
        <w:rPr>
          <w:rFonts w:hint="eastAsia"/>
          <w:color w:val="00B0F0"/>
          <w:lang w:val="zh-CN"/>
        </w:rPr>
        <w:t>根据添加时间倒叙排列</w:t>
      </w:r>
    </w:p>
    <w:p>
      <w:pPr>
        <w:rPr>
          <w:color w:val="00B0F0"/>
          <w:lang w:val="zh-CN"/>
        </w:rPr>
      </w:pPr>
      <w:r>
        <w:rPr>
          <w:rFonts w:hint="eastAsia"/>
          <w:color w:val="00B0F0"/>
          <w:lang w:val="zh-CN"/>
        </w:rPr>
        <w:t>页面说明</w:t>
      </w:r>
    </w:p>
    <w:p>
      <w:pPr>
        <w:pStyle w:val="81"/>
        <w:numPr>
          <w:ilvl w:val="0"/>
          <w:numId w:val="41"/>
        </w:numPr>
        <w:ind w:firstLineChars="0"/>
        <w:rPr>
          <w:color w:val="00B0F0"/>
          <w:lang w:val="zh-CN"/>
        </w:rPr>
      </w:pPr>
      <w:r>
        <w:rPr>
          <w:rFonts w:hint="eastAsia"/>
          <w:color w:val="00B0F0"/>
          <w:lang w:val="zh-CN"/>
        </w:rPr>
        <w:t>筛选功能：添加时间：时间筛选控件，起始至结束；通知范围：建筑与非建；通知名称：既通知模板名称</w:t>
      </w:r>
    </w:p>
    <w:p>
      <w:pPr>
        <w:pStyle w:val="81"/>
        <w:numPr>
          <w:ilvl w:val="0"/>
          <w:numId w:val="41"/>
        </w:numPr>
        <w:ind w:firstLineChars="0"/>
        <w:rPr>
          <w:color w:val="00B0F0"/>
          <w:lang w:val="zh-CN"/>
        </w:rPr>
      </w:pPr>
      <w:r>
        <w:rPr>
          <w:rFonts w:hint="eastAsia"/>
          <w:color w:val="00B0F0"/>
          <w:lang w:val="zh-CN"/>
        </w:rPr>
        <w:t>列表信息</w:t>
      </w:r>
    </w:p>
    <w:p>
      <w:pPr>
        <w:pStyle w:val="81"/>
        <w:numPr>
          <w:ilvl w:val="1"/>
          <w:numId w:val="42"/>
        </w:numPr>
        <w:ind w:firstLineChars="0"/>
        <w:rPr>
          <w:color w:val="00B0F0"/>
          <w:lang w:val="zh-CN"/>
        </w:rPr>
      </w:pPr>
      <w:r>
        <w:rPr>
          <w:rFonts w:hint="eastAsia"/>
          <w:color w:val="00B0F0"/>
          <w:lang w:val="zh-CN"/>
        </w:rPr>
        <w:t>通知名称：监管或默认设定的通知模板名称；</w:t>
      </w:r>
    </w:p>
    <w:p>
      <w:pPr>
        <w:pStyle w:val="81"/>
        <w:numPr>
          <w:ilvl w:val="1"/>
          <w:numId w:val="42"/>
        </w:numPr>
        <w:ind w:firstLineChars="0"/>
        <w:rPr>
          <w:color w:val="00B0F0"/>
          <w:lang w:val="zh-CN"/>
        </w:rPr>
      </w:pPr>
      <w:r>
        <w:rPr>
          <w:rFonts w:hint="eastAsia"/>
          <w:color w:val="00B0F0"/>
          <w:lang w:val="zh-CN"/>
        </w:rPr>
        <w:t>通知范围：包含非建与建筑</w:t>
      </w:r>
    </w:p>
    <w:p>
      <w:pPr>
        <w:pStyle w:val="81"/>
        <w:numPr>
          <w:ilvl w:val="1"/>
          <w:numId w:val="42"/>
        </w:numPr>
        <w:ind w:firstLineChars="0"/>
        <w:rPr>
          <w:color w:val="00B0F0"/>
          <w:lang w:val="zh-CN"/>
        </w:rPr>
      </w:pPr>
      <w:r>
        <w:rPr>
          <w:rFonts w:hint="eastAsia"/>
          <w:color w:val="00B0F0"/>
          <w:lang w:val="zh-CN"/>
        </w:rPr>
        <w:t>添加人：添加此条通知的监管账号名称</w:t>
      </w:r>
    </w:p>
    <w:p>
      <w:pPr>
        <w:pStyle w:val="81"/>
        <w:numPr>
          <w:ilvl w:val="1"/>
          <w:numId w:val="42"/>
        </w:numPr>
        <w:ind w:firstLineChars="0"/>
        <w:rPr>
          <w:color w:val="00B0F0"/>
          <w:lang w:val="zh-CN"/>
        </w:rPr>
      </w:pPr>
      <w:r>
        <w:rPr>
          <w:rFonts w:hint="eastAsia"/>
          <w:color w:val="00B0F0"/>
          <w:lang w:val="zh-CN"/>
        </w:rPr>
        <w:t>添加时间：添加此条通知的时间，格式为yyyy-mm-dd</w:t>
      </w:r>
    </w:p>
    <w:p>
      <w:pPr>
        <w:pStyle w:val="81"/>
        <w:numPr>
          <w:ilvl w:val="1"/>
          <w:numId w:val="42"/>
        </w:numPr>
        <w:ind w:firstLineChars="0"/>
        <w:rPr>
          <w:color w:val="00B0F0"/>
          <w:lang w:val="zh-CN"/>
        </w:rPr>
      </w:pPr>
      <w:r>
        <w:rPr>
          <w:rFonts w:hint="eastAsia"/>
          <w:color w:val="00B0F0"/>
          <w:lang w:val="zh-CN"/>
        </w:rPr>
        <w:t>通知企业数：监管选择的企业个数，支持跳转至企业或项目列表中并筛选出选中的企业或项目</w:t>
      </w:r>
    </w:p>
    <w:p>
      <w:pPr>
        <w:pStyle w:val="81"/>
        <w:numPr>
          <w:ilvl w:val="1"/>
          <w:numId w:val="42"/>
        </w:numPr>
        <w:ind w:firstLineChars="0"/>
        <w:rPr>
          <w:color w:val="00B0F0"/>
          <w:lang w:val="zh-CN"/>
        </w:rPr>
      </w:pPr>
      <w:r>
        <w:rPr>
          <w:rFonts w:hint="eastAsia"/>
          <w:color w:val="00B0F0"/>
          <w:lang w:val="zh-CN"/>
        </w:rPr>
        <w:t>企业未读数：企业是否登录系统并在通知中心点击查看详情，展示未点击的的企业总数，点击数字可跳转至企业或项目列表中并筛选出未读的企业或项目</w:t>
      </w:r>
    </w:p>
    <w:p>
      <w:pPr>
        <w:pStyle w:val="81"/>
        <w:numPr>
          <w:ilvl w:val="1"/>
          <w:numId w:val="42"/>
        </w:numPr>
        <w:ind w:firstLineChars="0"/>
        <w:rPr>
          <w:color w:val="00B0F0"/>
          <w:lang w:val="zh-CN"/>
        </w:rPr>
      </w:pPr>
      <w:r>
        <w:rPr>
          <w:rFonts w:hint="eastAsia"/>
          <w:color w:val="00B0F0"/>
          <w:lang w:val="zh-CN"/>
        </w:rPr>
        <w:t>通知内容：同通知模板中的通知内容</w:t>
      </w:r>
    </w:p>
    <w:p>
      <w:pPr>
        <w:rPr>
          <w:color w:val="00B0F0"/>
          <w:lang w:val="zh-CN"/>
        </w:rPr>
      </w:pPr>
      <w:r>
        <w:rPr>
          <w:rFonts w:hint="eastAsia"/>
          <w:color w:val="00B0F0"/>
          <w:lang w:val="zh-CN"/>
        </w:rPr>
        <w:t>交互设计</w:t>
      </w:r>
    </w:p>
    <w:p>
      <w:pPr>
        <w:pStyle w:val="81"/>
        <w:numPr>
          <w:ilvl w:val="6"/>
          <w:numId w:val="42"/>
        </w:numPr>
        <w:ind w:firstLineChars="0"/>
        <w:rPr>
          <w:color w:val="00B0F0"/>
          <w:lang w:val="zh-CN"/>
        </w:rPr>
      </w:pPr>
      <w:r>
        <w:rPr>
          <w:rFonts w:hint="eastAsia"/>
          <w:color w:val="00B0F0"/>
          <w:lang w:val="zh-CN"/>
        </w:rPr>
        <w:t>通知企业数：点击后跳转至企业或项目列表，并筛选出通知的企业；</w:t>
      </w:r>
    </w:p>
    <w:p>
      <w:pPr>
        <w:pStyle w:val="81"/>
        <w:numPr>
          <w:ilvl w:val="6"/>
          <w:numId w:val="42"/>
        </w:numPr>
        <w:ind w:firstLineChars="0"/>
        <w:rPr>
          <w:color w:val="00B0F0"/>
          <w:lang w:val="zh-CN"/>
        </w:rPr>
      </w:pPr>
      <w:r>
        <w:rPr>
          <w:rFonts w:hint="eastAsia"/>
          <w:color w:val="00B0F0"/>
          <w:lang w:val="zh-CN"/>
        </w:rPr>
        <w:t>企业未读数：点击后跳转至企业或项目列表页面，并筛选出该通知未查看的企业</w:t>
      </w:r>
    </w:p>
    <w:p>
      <w:pPr>
        <w:pStyle w:val="3"/>
        <w:rPr>
          <w:lang w:val="zh-CN"/>
        </w:rPr>
      </w:pPr>
      <w:r>
        <w:rPr>
          <w:rFonts w:hint="eastAsia"/>
          <w:lang w:val="zh-CN"/>
        </w:rPr>
        <w:t>已</w:t>
      </w:r>
      <w:r>
        <w:rPr>
          <w:rFonts w:hint="eastAsia"/>
          <w:lang w:val="en-US" w:eastAsia="zh-CN"/>
        </w:rPr>
        <w:t>入驻</w:t>
      </w:r>
      <w:r>
        <w:rPr>
          <w:rFonts w:hint="eastAsia"/>
          <w:lang w:val="zh-CN"/>
        </w:rPr>
        <w:t>企业（占良）</w:t>
      </w:r>
    </w:p>
    <w:p>
      <w:pPr>
        <w:rPr>
          <w:color w:val="00B0F0"/>
          <w:lang w:val="zh-CN"/>
        </w:rPr>
      </w:pPr>
      <w:r>
        <w:rPr>
          <w:rFonts w:hint="eastAsia"/>
          <w:color w:val="00B0F0"/>
          <w:lang w:val="zh-CN"/>
        </w:rPr>
        <w:t>原型设计</w:t>
      </w:r>
    </w:p>
    <w:p>
      <w:pPr>
        <w:rPr>
          <w:color w:val="00B0F0"/>
          <w:lang w:val="zh-CN"/>
        </w:rPr>
      </w:pPr>
      <w:r>
        <w:drawing>
          <wp:inline distT="0" distB="0" distL="0" distR="0">
            <wp:extent cx="5943600" cy="27825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5943600" cy="2782570"/>
                    </a:xfrm>
                    <a:prstGeom prst="rect">
                      <a:avLst/>
                    </a:prstGeom>
                  </pic:spPr>
                </pic:pic>
              </a:graphicData>
            </a:graphic>
          </wp:inline>
        </w:drawing>
      </w:r>
    </w:p>
    <w:p>
      <w:pPr>
        <w:rPr>
          <w:color w:val="00B0F0"/>
          <w:lang w:val="zh-CN"/>
        </w:rPr>
      </w:pPr>
      <w:r>
        <w:rPr>
          <w:rFonts w:hint="eastAsia"/>
          <w:color w:val="00B0F0"/>
          <w:lang w:val="zh-CN"/>
        </w:rPr>
        <w:t>业务逻辑</w:t>
      </w:r>
    </w:p>
    <w:p>
      <w:pPr>
        <w:pStyle w:val="81"/>
        <w:numPr>
          <w:ilvl w:val="3"/>
          <w:numId w:val="39"/>
        </w:numPr>
        <w:ind w:firstLineChars="0"/>
        <w:rPr>
          <w:color w:val="00B0F0"/>
          <w:lang w:val="zh-CN"/>
        </w:rPr>
      </w:pPr>
      <w:r>
        <w:rPr>
          <w:rFonts w:hint="eastAsia"/>
          <w:color w:val="00B0F0"/>
          <w:lang w:val="zh-CN"/>
        </w:rPr>
        <w:t>在此页面中新增批量通知功能；在列表首列新增复选框</w:t>
      </w:r>
    </w:p>
    <w:p>
      <w:pPr>
        <w:pStyle w:val="81"/>
        <w:numPr>
          <w:ilvl w:val="3"/>
          <w:numId w:val="39"/>
        </w:numPr>
        <w:ind w:firstLineChars="0"/>
        <w:rPr>
          <w:rFonts w:hint="eastAsia"/>
          <w:color w:val="00B0F0"/>
          <w:lang w:val="zh-CN"/>
        </w:rPr>
      </w:pPr>
      <w:r>
        <w:rPr>
          <w:rFonts w:hint="eastAsia"/>
          <w:color w:val="00B0F0"/>
          <w:lang w:val="zh-CN"/>
        </w:rPr>
        <w:t>新增通知功能，该通知针对企业</w:t>
      </w:r>
    </w:p>
    <w:p>
      <w:pPr>
        <w:rPr>
          <w:rFonts w:hint="eastAsia"/>
          <w:color w:val="00B0F0"/>
          <w:lang w:val="zh-CN"/>
        </w:rPr>
      </w:pPr>
    </w:p>
    <w:p>
      <w:pPr>
        <w:pStyle w:val="2"/>
      </w:pPr>
      <w:r>
        <w:rPr>
          <w:rFonts w:hint="eastAsia"/>
          <w:lang w:val="zh-CN"/>
        </w:rPr>
        <w:t>app端（占良）</w:t>
      </w:r>
      <w:bookmarkEnd w:id="23"/>
    </w:p>
    <w:p>
      <w:pPr>
        <w:spacing w:line="256" w:lineRule="auto"/>
        <w:rPr>
          <w:color w:val="262626" w:themeColor="text1" w:themeTint="D9"/>
          <w:sz w:val="24"/>
          <w:szCs w:val="24"/>
          <w14:textFill>
            <w14:solidFill>
              <w14:schemeClr w14:val="tx1">
                <w14:lumMod w14:val="85000"/>
                <w14:lumOff w14:val="15000"/>
              </w14:schemeClr>
            </w14:solidFill>
          </w14:textFill>
        </w:rPr>
      </w:pPr>
    </w:p>
    <w:p>
      <w:pPr>
        <w:rPr>
          <w:sz w:val="24"/>
        </w:rPr>
      </w:pPr>
      <w:r>
        <w:rPr>
          <w:rFonts w:hint="eastAsia"/>
          <w:sz w:val="24"/>
        </w:rPr>
        <w:t>原型链接：</w:t>
      </w:r>
      <w:r>
        <w:rPr>
          <w:sz w:val="24"/>
        </w:rPr>
        <w:t>https://2wxefx.axshare.com</w:t>
      </w:r>
    </w:p>
    <w:p>
      <w:pPr>
        <w:pStyle w:val="3"/>
      </w:pPr>
      <w:bookmarkStart w:id="24" w:name="_Toc28110528"/>
      <w:r>
        <w:rPr>
          <w:rFonts w:hint="eastAsia"/>
        </w:rPr>
        <w:t>企业详情（企业）</w:t>
      </w:r>
      <w:bookmarkEnd w:id="24"/>
    </w:p>
    <w:p>
      <w:pPr>
        <w:rPr>
          <w:color w:val="00B0F0"/>
          <w:sz w:val="24"/>
        </w:rPr>
      </w:pPr>
      <w:r>
        <w:rPr>
          <w:rFonts w:hint="eastAsia"/>
          <w:color w:val="00B0F0"/>
          <w:sz w:val="24"/>
        </w:rPr>
        <w:t>原型设计</w:t>
      </w:r>
    </w:p>
    <w:p>
      <w:r>
        <w:t xml:space="preserve"> </w:t>
      </w:r>
      <w:r>
        <w:drawing>
          <wp:inline distT="0" distB="0" distL="0" distR="0">
            <wp:extent cx="2342515" cy="4123055"/>
            <wp:effectExtent l="0" t="0" r="63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pic:cNvPicPr>
                  </pic:nvPicPr>
                  <pic:blipFill>
                    <a:blip r:embed="rId59"/>
                    <a:stretch>
                      <a:fillRect/>
                    </a:stretch>
                  </pic:blipFill>
                  <pic:spPr>
                    <a:xfrm>
                      <a:off x="0" y="0"/>
                      <a:ext cx="2351879" cy="4138896"/>
                    </a:xfrm>
                    <a:prstGeom prst="rect">
                      <a:avLst/>
                    </a:prstGeom>
                  </pic:spPr>
                </pic:pic>
              </a:graphicData>
            </a:graphic>
          </wp:inline>
        </w:drawing>
      </w:r>
    </w:p>
    <w:p>
      <w:pPr>
        <w:rPr>
          <w:color w:val="00B0F0"/>
          <w:sz w:val="24"/>
        </w:rPr>
      </w:pPr>
      <w:r>
        <w:rPr>
          <w:rFonts w:hint="eastAsia"/>
          <w:color w:val="00B0F0"/>
          <w:sz w:val="24"/>
        </w:rPr>
        <w:t>业务逻辑：</w:t>
      </w:r>
    </w:p>
    <w:p>
      <w:pPr>
        <w:pStyle w:val="81"/>
        <w:widowControl w:val="0"/>
        <w:numPr>
          <w:ilvl w:val="0"/>
          <w:numId w:val="43"/>
        </w:numPr>
        <w:spacing w:before="0" w:after="0" w:line="240" w:lineRule="auto"/>
        <w:ind w:left="1240" w:firstLineChars="0"/>
        <w:jc w:val="both"/>
        <w:rPr>
          <w:sz w:val="24"/>
        </w:rPr>
      </w:pPr>
      <w:r>
        <w:rPr>
          <w:rFonts w:hint="eastAsia"/>
          <w:sz w:val="24"/>
        </w:rPr>
        <w:t>企业信息中新增参建项目个数字段，展示该企业参建的所有项目总和，</w:t>
      </w:r>
    </w:p>
    <w:p>
      <w:pPr>
        <w:rPr>
          <w:color w:val="00B0F0"/>
          <w:sz w:val="24"/>
        </w:rPr>
      </w:pPr>
      <w:r>
        <w:rPr>
          <w:rFonts w:hint="eastAsia"/>
          <w:color w:val="00B0F0"/>
          <w:sz w:val="24"/>
        </w:rPr>
        <w:t>页面说明：</w:t>
      </w:r>
    </w:p>
    <w:p>
      <w:pPr>
        <w:pStyle w:val="81"/>
        <w:widowControl w:val="0"/>
        <w:numPr>
          <w:ilvl w:val="0"/>
          <w:numId w:val="44"/>
        </w:numPr>
        <w:spacing w:before="0" w:after="0" w:line="240" w:lineRule="auto"/>
        <w:ind w:left="1600" w:firstLineChars="0"/>
        <w:jc w:val="both"/>
        <w:rPr>
          <w:sz w:val="24"/>
        </w:rPr>
      </w:pPr>
      <w:r>
        <w:rPr>
          <w:rFonts w:hint="eastAsia"/>
          <w:sz w:val="24"/>
        </w:rPr>
        <w:t>参建项目个数：包含该企业所有的项目之和</w:t>
      </w:r>
    </w:p>
    <w:p>
      <w:pPr>
        <w:pStyle w:val="3"/>
      </w:pPr>
      <w:bookmarkStart w:id="25" w:name="_Toc28110529"/>
      <w:r>
        <w:rPr>
          <w:rFonts w:hint="eastAsia"/>
        </w:rPr>
        <w:t>通知中心（个人）</w:t>
      </w:r>
      <w:bookmarkEnd w:id="25"/>
    </w:p>
    <w:p>
      <w:pPr>
        <w:rPr>
          <w:color w:val="00B0F0"/>
          <w:sz w:val="24"/>
        </w:rPr>
      </w:pPr>
      <w:r>
        <w:rPr>
          <w:rFonts w:hint="eastAsia"/>
          <w:color w:val="00B0F0"/>
          <w:sz w:val="24"/>
        </w:rPr>
        <w:t>原型设计：个人</w:t>
      </w:r>
    </w:p>
    <w:p>
      <w:pPr>
        <w:rPr>
          <w:rStyle w:val="24"/>
          <w:color w:val="00B0F0"/>
        </w:rPr>
      </w:pPr>
      <w:r>
        <w:drawing>
          <wp:inline distT="0" distB="0" distL="0" distR="0">
            <wp:extent cx="2110105" cy="3797935"/>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stretch>
                      <a:fillRect/>
                    </a:stretch>
                  </pic:blipFill>
                  <pic:spPr>
                    <a:xfrm>
                      <a:off x="0" y="0"/>
                      <a:ext cx="2126179" cy="3827121"/>
                    </a:xfrm>
                    <a:prstGeom prst="rect">
                      <a:avLst/>
                    </a:prstGeom>
                  </pic:spPr>
                </pic:pic>
              </a:graphicData>
            </a:graphic>
          </wp:inline>
        </w:drawing>
      </w:r>
    </w:p>
    <w:p>
      <w:pPr>
        <w:rPr>
          <w:color w:val="00B0F0"/>
          <w:sz w:val="24"/>
          <w:szCs w:val="24"/>
        </w:rPr>
      </w:pPr>
      <w:r>
        <w:rPr>
          <w:rFonts w:hint="eastAsia"/>
          <w:color w:val="00B0F0"/>
          <w:sz w:val="24"/>
          <w:szCs w:val="24"/>
        </w:rPr>
        <w:t>业务逻辑</w:t>
      </w:r>
    </w:p>
    <w:p>
      <w:pPr>
        <w:rPr>
          <w:color w:val="FF0000"/>
          <w:sz w:val="24"/>
          <w:szCs w:val="24"/>
        </w:rPr>
      </w:pPr>
      <w:r>
        <w:rPr>
          <w:rFonts w:hint="eastAsia"/>
          <w:color w:val="FF0000"/>
          <w:sz w:val="24"/>
          <w:szCs w:val="24"/>
        </w:rPr>
        <w:t>新增企业工资发放结果通知，其余内容不变</w:t>
      </w:r>
      <w:r>
        <w:rPr>
          <w:sz w:val="24"/>
          <w:szCs w:val="24"/>
        </w:rPr>
        <w:t>，</w:t>
      </w:r>
      <w:r>
        <w:rPr>
          <w:rFonts w:hint="eastAsia"/>
          <w:sz w:val="24"/>
          <w:szCs w:val="24"/>
        </w:rPr>
        <w:t xml:space="preserve"> </w:t>
      </w:r>
    </w:p>
    <w:p>
      <w:pPr>
        <w:pStyle w:val="81"/>
        <w:numPr>
          <w:ilvl w:val="3"/>
          <w:numId w:val="45"/>
        </w:numPr>
        <w:ind w:left="1300" w:firstLineChars="0"/>
        <w:rPr>
          <w:sz w:val="24"/>
          <w:szCs w:val="24"/>
        </w:rPr>
      </w:pPr>
      <w:r>
        <w:rPr>
          <w:sz w:val="24"/>
          <w:szCs w:val="24"/>
        </w:rPr>
        <w:t>各类通知由触发事件后系统生成；通知促发推送规则：1.企业通知：例如预警类为项目产生预警，通过项目去关联企业</w:t>
      </w:r>
      <w:r>
        <w:rPr>
          <w:rFonts w:hint="eastAsia"/>
          <w:sz w:val="24"/>
          <w:szCs w:val="24"/>
        </w:rPr>
        <w:t>，将通知推个企业</w:t>
      </w:r>
      <w:r>
        <w:rPr>
          <w:sz w:val="24"/>
          <w:szCs w:val="24"/>
        </w:rPr>
        <w:t>；2.个人通知：则根据自己加入项目去关联企业</w:t>
      </w:r>
      <w:r>
        <w:rPr>
          <w:rFonts w:hint="eastAsia"/>
          <w:sz w:val="24"/>
          <w:szCs w:val="24"/>
        </w:rPr>
        <w:t>，将通知推个个人</w:t>
      </w:r>
      <w:r>
        <w:rPr>
          <w:sz w:val="24"/>
          <w:szCs w:val="24"/>
        </w:rPr>
        <w:t>；</w:t>
      </w:r>
    </w:p>
    <w:p>
      <w:pPr>
        <w:pStyle w:val="81"/>
        <w:numPr>
          <w:ilvl w:val="3"/>
          <w:numId w:val="45"/>
        </w:numPr>
        <w:ind w:left="1300" w:firstLineChars="0"/>
        <w:rPr>
          <w:sz w:val="24"/>
          <w:szCs w:val="24"/>
        </w:rPr>
      </w:pPr>
      <w:r>
        <w:rPr>
          <w:rFonts w:hint="eastAsia"/>
          <w:sz w:val="24"/>
          <w:szCs w:val="24"/>
        </w:rPr>
        <w:t>通知规则说明：个人接收通知条件：个人必须加入项目，并且关联了某企业才可接收到通知，单纯只注册了账号接收不到通知；企业接收通知条件：企业必须注册账号，并且申报项目监管通过审核后</w:t>
      </w:r>
    </w:p>
    <w:p>
      <w:pPr>
        <w:pStyle w:val="81"/>
        <w:numPr>
          <w:ilvl w:val="3"/>
          <w:numId w:val="45"/>
        </w:numPr>
        <w:ind w:left="1300" w:firstLineChars="0"/>
        <w:rPr>
          <w:sz w:val="24"/>
          <w:szCs w:val="24"/>
        </w:rPr>
      </w:pPr>
      <w:r>
        <w:rPr>
          <w:sz w:val="24"/>
          <w:szCs w:val="24"/>
        </w:rPr>
        <w:t>默认系统通知为空，产生数据后展示</w:t>
      </w:r>
      <w:r>
        <w:rPr>
          <w:rFonts w:hint="eastAsia"/>
          <w:sz w:val="24"/>
          <w:szCs w:val="24"/>
        </w:rPr>
        <w:t>，如数据过多，默认展示20条，下滑展示更多，排序规则按照出发时间倒叙排列</w:t>
      </w:r>
    </w:p>
    <w:p>
      <w:pPr>
        <w:pStyle w:val="81"/>
        <w:numPr>
          <w:ilvl w:val="3"/>
          <w:numId w:val="45"/>
        </w:numPr>
        <w:ind w:left="1300" w:firstLineChars="0"/>
        <w:rPr>
          <w:sz w:val="24"/>
          <w:szCs w:val="24"/>
        </w:rPr>
      </w:pPr>
      <w:r>
        <w:rPr>
          <w:sz w:val="24"/>
          <w:szCs w:val="24"/>
        </w:rPr>
        <w:t>个人端通知中心类型：工资发放通知、加入项目通知</w:t>
      </w:r>
      <w:r>
        <w:rPr>
          <w:rFonts w:hint="eastAsia"/>
          <w:sz w:val="24"/>
          <w:szCs w:val="24"/>
        </w:rPr>
        <w:t>、企业邀请通知</w:t>
      </w:r>
    </w:p>
    <w:p>
      <w:pPr>
        <w:pStyle w:val="81"/>
        <w:numPr>
          <w:ilvl w:val="3"/>
          <w:numId w:val="45"/>
        </w:numPr>
        <w:ind w:left="1300" w:firstLineChars="0"/>
        <w:rPr>
          <w:sz w:val="24"/>
          <w:szCs w:val="24"/>
        </w:rPr>
      </w:pPr>
      <w:r>
        <w:rPr>
          <w:sz w:val="24"/>
          <w:szCs w:val="24"/>
        </w:rPr>
        <w:t>已读未读状态</w:t>
      </w:r>
      <w:r>
        <w:rPr>
          <w:rFonts w:hint="eastAsia"/>
          <w:sz w:val="24"/>
          <w:szCs w:val="24"/>
        </w:rPr>
        <w:t>说明：已读：个人需点击未读通知，进入详情页后，将未读通知状态变更为已读；未读：系统产生通知后个人未进行点击进入详情操作视为未读；</w:t>
      </w:r>
    </w:p>
    <w:p>
      <w:pPr>
        <w:pStyle w:val="81"/>
        <w:numPr>
          <w:ilvl w:val="3"/>
          <w:numId w:val="45"/>
        </w:numPr>
        <w:ind w:left="1300" w:firstLineChars="0"/>
        <w:rPr>
          <w:sz w:val="24"/>
          <w:szCs w:val="24"/>
        </w:rPr>
      </w:pPr>
      <w:r>
        <w:rPr>
          <w:sz w:val="24"/>
          <w:szCs w:val="24"/>
        </w:rPr>
        <w:t>A</w:t>
      </w:r>
      <w:r>
        <w:rPr>
          <w:rFonts w:hint="eastAsia"/>
          <w:sz w:val="24"/>
          <w:szCs w:val="24"/>
        </w:rPr>
        <w:t>pp员工通知都支持跳转至详情页面；app企业通知不做跳转</w:t>
      </w:r>
    </w:p>
    <w:p>
      <w:pPr>
        <w:rPr>
          <w:color w:val="00B0F0"/>
          <w:sz w:val="24"/>
          <w:szCs w:val="24"/>
        </w:rPr>
      </w:pPr>
      <w:r>
        <w:rPr>
          <w:rFonts w:hint="eastAsia"/>
          <w:color w:val="00B0F0"/>
          <w:sz w:val="24"/>
          <w:szCs w:val="24"/>
        </w:rPr>
        <w:t>页面说明：</w:t>
      </w:r>
    </w:p>
    <w:p>
      <w:pPr>
        <w:pStyle w:val="81"/>
        <w:numPr>
          <w:ilvl w:val="3"/>
          <w:numId w:val="46"/>
        </w:numPr>
        <w:ind w:left="1300" w:firstLineChars="0"/>
        <w:rPr>
          <w:sz w:val="24"/>
          <w:szCs w:val="24"/>
        </w:rPr>
      </w:pPr>
      <w:r>
        <w:rPr>
          <w:rFonts w:hint="eastAsia"/>
          <w:sz w:val="24"/>
          <w:szCs w:val="24"/>
        </w:rPr>
        <w:t>通知列表说明：</w:t>
      </w:r>
    </w:p>
    <w:p>
      <w:pPr>
        <w:pStyle w:val="81"/>
        <w:numPr>
          <w:ilvl w:val="2"/>
          <w:numId w:val="47"/>
        </w:numPr>
        <w:ind w:left="1300" w:firstLineChars="0"/>
        <w:rPr>
          <w:sz w:val="24"/>
          <w:szCs w:val="24"/>
        </w:rPr>
      </w:pPr>
      <w:r>
        <w:rPr>
          <w:rFonts w:hint="eastAsia"/>
          <w:sz w:val="24"/>
          <w:szCs w:val="24"/>
        </w:rPr>
        <w:t>通知标题：既通知类型，分未邀请加入项目通知、申请加入项目通知、工资发放通知</w:t>
      </w:r>
    </w:p>
    <w:p>
      <w:pPr>
        <w:pStyle w:val="81"/>
        <w:numPr>
          <w:ilvl w:val="2"/>
          <w:numId w:val="47"/>
        </w:numPr>
        <w:ind w:left="1300" w:firstLineChars="0"/>
        <w:rPr>
          <w:sz w:val="24"/>
          <w:szCs w:val="24"/>
        </w:rPr>
      </w:pPr>
      <w:r>
        <w:rPr>
          <w:rFonts w:hint="eastAsia"/>
          <w:sz w:val="24"/>
          <w:szCs w:val="24"/>
        </w:rPr>
        <w:t>图标：默认为系统图标</w:t>
      </w:r>
    </w:p>
    <w:p>
      <w:pPr>
        <w:pStyle w:val="81"/>
        <w:numPr>
          <w:ilvl w:val="2"/>
          <w:numId w:val="47"/>
        </w:numPr>
        <w:ind w:left="1300" w:firstLineChars="0"/>
        <w:rPr>
          <w:sz w:val="24"/>
          <w:szCs w:val="24"/>
        </w:rPr>
      </w:pPr>
      <w:r>
        <w:rPr>
          <w:rFonts w:hint="eastAsia"/>
          <w:sz w:val="24"/>
          <w:szCs w:val="24"/>
        </w:rPr>
        <w:t>预警内容：如下格式</w:t>
      </w:r>
    </w:p>
    <w:p>
      <w:pPr>
        <w:pStyle w:val="81"/>
        <w:ind w:left="880" w:firstLine="0" w:firstLineChars="0"/>
        <w:rPr>
          <w:color w:val="FF0000"/>
          <w:sz w:val="24"/>
          <w:szCs w:val="24"/>
        </w:rPr>
      </w:pPr>
      <w:r>
        <w:rPr>
          <w:rFonts w:hint="eastAsia"/>
          <w:color w:val="FF0000"/>
          <w:sz w:val="24"/>
          <w:szCs w:val="24"/>
        </w:rPr>
        <w:t>工资发放通知——</w:t>
      </w:r>
    </w:p>
    <w:p>
      <w:pPr>
        <w:pStyle w:val="81"/>
        <w:numPr>
          <w:ilvl w:val="1"/>
          <w:numId w:val="48"/>
        </w:numPr>
        <w:ind w:left="1600" w:firstLineChars="0"/>
        <w:rPr>
          <w:color w:val="FF0000"/>
          <w:sz w:val="24"/>
          <w:szCs w:val="24"/>
        </w:rPr>
      </w:pPr>
      <w:r>
        <w:rPr>
          <w:color w:val="FF0000"/>
          <w:sz w:val="24"/>
          <w:szCs w:val="24"/>
        </w:rPr>
        <w:t>2019年12月13日您的2019年11月第二批次的工资已发放成功。</w:t>
      </w:r>
      <w:r>
        <w:rPr>
          <w:rFonts w:hint="eastAsia"/>
          <w:color w:val="FF0000"/>
          <w:sz w:val="24"/>
          <w:szCs w:val="24"/>
        </w:rPr>
        <w:t>跳转至下图图1</w:t>
      </w:r>
    </w:p>
    <w:p>
      <w:pPr>
        <w:pStyle w:val="81"/>
        <w:numPr>
          <w:ilvl w:val="1"/>
          <w:numId w:val="48"/>
        </w:numPr>
        <w:ind w:left="1600" w:firstLineChars="0"/>
        <w:rPr>
          <w:color w:val="FF0000"/>
          <w:sz w:val="24"/>
          <w:szCs w:val="24"/>
        </w:rPr>
      </w:pPr>
      <w:r>
        <w:rPr>
          <w:color w:val="FF0000"/>
          <w:sz w:val="24"/>
          <w:szCs w:val="24"/>
        </w:rPr>
        <w:t>2019年12月13日您的2019年11月第二批次的工资已发放失败。</w:t>
      </w:r>
      <w:r>
        <w:rPr>
          <w:rFonts w:hint="eastAsia"/>
          <w:color w:val="FF0000"/>
          <w:sz w:val="24"/>
          <w:szCs w:val="24"/>
        </w:rPr>
        <w:t>跳转至下图图2</w:t>
      </w:r>
    </w:p>
    <w:p>
      <w:pPr>
        <w:pStyle w:val="81"/>
        <w:numPr>
          <w:ilvl w:val="1"/>
          <w:numId w:val="48"/>
        </w:numPr>
        <w:ind w:left="1600" w:firstLineChars="0"/>
        <w:rPr>
          <w:color w:val="FF0000"/>
          <w:sz w:val="24"/>
          <w:szCs w:val="24"/>
        </w:rPr>
      </w:pPr>
      <w:r>
        <w:rPr>
          <w:rFonts w:hint="eastAsia"/>
          <w:color w:val="FF0000"/>
          <w:sz w:val="24"/>
          <w:szCs w:val="24"/>
        </w:rPr>
        <w:t>产生条件：企业创建工资表并提交后，银行反馈数据后的结果</w:t>
      </w:r>
    </w:p>
    <w:p>
      <w:pPr>
        <w:pStyle w:val="81"/>
        <w:numPr>
          <w:ilvl w:val="1"/>
          <w:numId w:val="48"/>
        </w:numPr>
        <w:ind w:left="1600" w:firstLineChars="0"/>
        <w:rPr>
          <w:color w:val="FF0000"/>
          <w:sz w:val="24"/>
          <w:szCs w:val="24"/>
        </w:rPr>
      </w:pPr>
      <w:r>
        <w:rPr>
          <w:rFonts w:hint="eastAsia"/>
          <w:color w:val="FF0000"/>
          <w:sz w:val="24"/>
          <w:szCs w:val="24"/>
        </w:rPr>
        <w:t>点击后跳转至【工资详情】页面，通过此条工资月份批次信息与个人工资表工资月份批次信息匹配实现，如图</w:t>
      </w:r>
    </w:p>
    <w:p>
      <w:pPr>
        <w:ind w:left="1240"/>
        <w:rPr>
          <w:color w:val="FF0000"/>
          <w:sz w:val="24"/>
          <w:szCs w:val="24"/>
        </w:rPr>
      </w:pPr>
      <w:r>
        <w:drawing>
          <wp:inline distT="0" distB="0" distL="0" distR="0">
            <wp:extent cx="1778635" cy="3119120"/>
            <wp:effectExtent l="0" t="0" r="0" b="508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61"/>
                    <a:stretch>
                      <a:fillRect/>
                    </a:stretch>
                  </pic:blipFill>
                  <pic:spPr>
                    <a:xfrm>
                      <a:off x="0" y="0"/>
                      <a:ext cx="1795000" cy="3147755"/>
                    </a:xfrm>
                    <a:prstGeom prst="rect">
                      <a:avLst/>
                    </a:prstGeom>
                  </pic:spPr>
                </pic:pic>
              </a:graphicData>
            </a:graphic>
          </wp:inline>
        </w:drawing>
      </w:r>
      <w:r>
        <w:rPr>
          <w:rFonts w:hint="eastAsia"/>
          <w:color w:val="FF0000"/>
          <w:sz w:val="24"/>
          <w:szCs w:val="24"/>
        </w:rPr>
        <w:t>图1</w:t>
      </w:r>
    </w:p>
    <w:p>
      <w:pPr>
        <w:ind w:left="1240"/>
        <w:rPr>
          <w:color w:val="FF0000"/>
          <w:sz w:val="24"/>
          <w:szCs w:val="24"/>
        </w:rPr>
      </w:pPr>
      <w:r>
        <w:drawing>
          <wp:inline distT="0" distB="0" distL="0" distR="0">
            <wp:extent cx="1767840" cy="3093085"/>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2"/>
                    <a:stretch>
                      <a:fillRect/>
                    </a:stretch>
                  </pic:blipFill>
                  <pic:spPr>
                    <a:xfrm>
                      <a:off x="0" y="0"/>
                      <a:ext cx="1784972" cy="3122777"/>
                    </a:xfrm>
                    <a:prstGeom prst="rect">
                      <a:avLst/>
                    </a:prstGeom>
                  </pic:spPr>
                </pic:pic>
              </a:graphicData>
            </a:graphic>
          </wp:inline>
        </w:drawing>
      </w:r>
      <w:r>
        <w:rPr>
          <w:rFonts w:hint="eastAsia"/>
          <w:color w:val="FF0000"/>
          <w:sz w:val="24"/>
          <w:szCs w:val="24"/>
        </w:rPr>
        <w:t>图2</w:t>
      </w:r>
    </w:p>
    <w:p>
      <w:pPr>
        <w:pStyle w:val="81"/>
        <w:ind w:left="880" w:firstLine="0" w:firstLineChars="0"/>
        <w:rPr>
          <w:sz w:val="24"/>
          <w:szCs w:val="24"/>
        </w:rPr>
      </w:pPr>
      <w:r>
        <w:rPr>
          <w:rFonts w:hint="eastAsia"/>
          <w:color w:val="00B0F0"/>
          <w:sz w:val="24"/>
          <w:szCs w:val="24"/>
        </w:rPr>
        <w:t>加入项目通知——</w:t>
      </w:r>
      <w:r>
        <w:rPr>
          <w:rFonts w:hint="eastAsia"/>
          <w:sz w:val="24"/>
          <w:szCs w:val="24"/>
        </w:rPr>
        <w:t>某企业已通过您加入某项目的申请，点此查看详情。点击后跳转至【人员档案】页面（新增的，同企业端人员档案页面，无操作功能），如下图</w:t>
      </w:r>
    </w:p>
    <w:p>
      <w:pPr>
        <w:pStyle w:val="81"/>
        <w:ind w:left="880" w:firstLine="0" w:firstLineChars="0"/>
        <w:rPr>
          <w:sz w:val="24"/>
          <w:szCs w:val="24"/>
        </w:rPr>
      </w:pPr>
      <w:r>
        <w:rPr>
          <w:rFonts w:hint="eastAsia"/>
          <w:sz w:val="24"/>
          <w:szCs w:val="24"/>
        </w:rPr>
        <w:t>产生条件：个人提交了加入企业的申请，在</w:t>
      </w:r>
      <w:r>
        <w:rPr>
          <w:sz w:val="24"/>
          <w:szCs w:val="24"/>
        </w:rPr>
        <w:t>app或pc端通过了您的申请，并且完善了信息</w:t>
      </w:r>
    </w:p>
    <w:p>
      <w:pPr>
        <w:pStyle w:val="81"/>
        <w:ind w:left="880" w:firstLine="0" w:firstLineChars="0"/>
        <w:rPr>
          <w:sz w:val="24"/>
          <w:szCs w:val="24"/>
        </w:rPr>
      </w:pPr>
      <w:r>
        <w:drawing>
          <wp:inline distT="0" distB="0" distL="0" distR="0">
            <wp:extent cx="2285365" cy="7177405"/>
            <wp:effectExtent l="0" t="0" r="63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3"/>
                    <a:stretch>
                      <a:fillRect/>
                    </a:stretch>
                  </pic:blipFill>
                  <pic:spPr>
                    <a:xfrm>
                      <a:off x="0" y="0"/>
                      <a:ext cx="2295860" cy="7209363"/>
                    </a:xfrm>
                    <a:prstGeom prst="rect">
                      <a:avLst/>
                    </a:prstGeom>
                  </pic:spPr>
                </pic:pic>
              </a:graphicData>
            </a:graphic>
          </wp:inline>
        </w:drawing>
      </w:r>
    </w:p>
    <w:p>
      <w:pPr>
        <w:pStyle w:val="81"/>
        <w:ind w:left="880" w:firstLine="0" w:firstLineChars="0"/>
        <w:rPr>
          <w:sz w:val="24"/>
          <w:szCs w:val="24"/>
        </w:rPr>
      </w:pPr>
      <w:r>
        <w:rPr>
          <w:rFonts w:hint="eastAsia"/>
          <w:color w:val="00B0F0"/>
          <w:sz w:val="24"/>
          <w:szCs w:val="24"/>
        </w:rPr>
        <w:t>企业邀请加入项目通知——</w:t>
      </w:r>
      <w:r>
        <w:rPr>
          <w:rFonts w:hint="eastAsia"/>
          <w:sz w:val="24"/>
          <w:szCs w:val="24"/>
        </w:rPr>
        <w:t>某企业已邀请您加入某项目，请前往【待办】处理。点击后跳转至个人【代办】中的【邀请详情】页面，如下图</w:t>
      </w:r>
    </w:p>
    <w:p>
      <w:pPr>
        <w:pStyle w:val="81"/>
        <w:ind w:left="880" w:firstLine="0" w:firstLineChars="0"/>
        <w:rPr>
          <w:color w:val="00B0F0"/>
          <w:sz w:val="24"/>
          <w:szCs w:val="24"/>
        </w:rPr>
      </w:pPr>
      <w:r>
        <w:drawing>
          <wp:inline distT="0" distB="0" distL="0" distR="0">
            <wp:extent cx="2249805" cy="3972560"/>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4"/>
                    <a:stretch>
                      <a:fillRect/>
                    </a:stretch>
                  </pic:blipFill>
                  <pic:spPr>
                    <a:xfrm>
                      <a:off x="0" y="0"/>
                      <a:ext cx="2259841" cy="3990178"/>
                    </a:xfrm>
                    <a:prstGeom prst="rect">
                      <a:avLst/>
                    </a:prstGeom>
                  </pic:spPr>
                </pic:pic>
              </a:graphicData>
            </a:graphic>
          </wp:inline>
        </w:drawing>
      </w:r>
    </w:p>
    <w:p>
      <w:pPr>
        <w:pStyle w:val="81"/>
        <w:ind w:left="880" w:firstLine="0" w:firstLineChars="0"/>
        <w:rPr>
          <w:sz w:val="24"/>
          <w:szCs w:val="24"/>
        </w:rPr>
      </w:pPr>
      <w:r>
        <w:rPr>
          <w:rFonts w:hint="eastAsia"/>
          <w:sz w:val="24"/>
          <w:szCs w:val="24"/>
        </w:rPr>
        <w:t>产生条件：企业在app中邀请个人成功后推送通知给个人</w:t>
      </w:r>
    </w:p>
    <w:p>
      <w:pPr>
        <w:pStyle w:val="81"/>
        <w:numPr>
          <w:ilvl w:val="2"/>
          <w:numId w:val="47"/>
        </w:numPr>
        <w:ind w:left="1300" w:firstLineChars="0"/>
        <w:rPr>
          <w:sz w:val="24"/>
          <w:szCs w:val="24"/>
        </w:rPr>
      </w:pPr>
      <w:r>
        <w:rPr>
          <w:rFonts w:hint="eastAsia"/>
          <w:sz w:val="24"/>
          <w:szCs w:val="24"/>
        </w:rPr>
        <w:t>时间：通知推送时间</w:t>
      </w:r>
    </w:p>
    <w:p>
      <w:pPr>
        <w:pStyle w:val="81"/>
        <w:numPr>
          <w:ilvl w:val="2"/>
          <w:numId w:val="47"/>
        </w:numPr>
        <w:ind w:left="1300" w:firstLineChars="0"/>
        <w:rPr>
          <w:sz w:val="24"/>
          <w:szCs w:val="24"/>
        </w:rPr>
      </w:pPr>
      <w:r>
        <w:rPr>
          <w:rFonts w:hint="eastAsia"/>
          <w:sz w:val="24"/>
          <w:szCs w:val="24"/>
        </w:rPr>
        <w:t>状态：分为已读、未读</w:t>
      </w:r>
    </w:p>
    <w:p>
      <w:pPr>
        <w:rPr>
          <w:color w:val="00B0F0"/>
          <w:sz w:val="24"/>
          <w:szCs w:val="24"/>
        </w:rPr>
      </w:pPr>
      <w:r>
        <w:rPr>
          <w:rFonts w:hint="eastAsia"/>
          <w:color w:val="00B0F0"/>
          <w:sz w:val="24"/>
          <w:szCs w:val="24"/>
        </w:rPr>
        <w:t>交互说明</w:t>
      </w:r>
    </w:p>
    <w:p>
      <w:pPr>
        <w:pStyle w:val="81"/>
        <w:numPr>
          <w:ilvl w:val="6"/>
          <w:numId w:val="46"/>
        </w:numPr>
        <w:ind w:left="1300" w:firstLineChars="0"/>
        <w:rPr>
          <w:sz w:val="24"/>
          <w:szCs w:val="24"/>
        </w:rPr>
      </w:pPr>
      <w:r>
        <w:rPr>
          <w:rFonts w:hint="eastAsia"/>
          <w:sz w:val="24"/>
          <w:szCs w:val="24"/>
        </w:rPr>
        <w:t>返回：返回个人首页</w:t>
      </w:r>
    </w:p>
    <w:p>
      <w:pPr>
        <w:pStyle w:val="3"/>
      </w:pPr>
      <w:bookmarkStart w:id="26" w:name="_Toc28110530"/>
      <w:r>
        <w:rPr>
          <w:rFonts w:hint="eastAsia"/>
        </w:rPr>
        <w:t>忘记密码（个人）</w:t>
      </w:r>
      <w:bookmarkEnd w:id="26"/>
    </w:p>
    <w:p>
      <w:pPr>
        <w:rPr>
          <w:color w:val="00B0F0"/>
          <w:sz w:val="24"/>
          <w:szCs w:val="24"/>
        </w:rPr>
      </w:pPr>
      <w:r>
        <w:rPr>
          <w:rFonts w:hint="eastAsia"/>
          <w:color w:val="00B0F0"/>
          <w:sz w:val="24"/>
          <w:szCs w:val="24"/>
        </w:rPr>
        <w:t>业务逻辑</w:t>
      </w:r>
    </w:p>
    <w:p>
      <w:r>
        <w:rPr>
          <w:color w:val="262626" w:themeColor="text1" w:themeTint="D9"/>
          <w:sz w:val="24"/>
          <w14:textFill>
            <w14:solidFill>
              <w14:schemeClr w14:val="tx1">
                <w14:lumMod w14:val="85000"/>
                <w14:lumOff w14:val="15000"/>
              </w14:schemeClr>
            </w14:solidFill>
          </w14:textFill>
        </w:rPr>
        <w:drawing>
          <wp:inline distT="0" distB="0" distL="0" distR="0">
            <wp:extent cx="2486660" cy="4351020"/>
            <wp:effectExtent l="0" t="0" r="8890" b="0"/>
            <wp:docPr id="247" name="图片 247" descr="C:\Users\52423\AppData\Local\Temp\WeChat Files\86f7b67cd182c2ac73a80095e8d3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C:\Users\52423\AppData\Local\Temp\WeChat Files\86f7b67cd182c2ac73a80095e8d318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99425" cy="4372689"/>
                    </a:xfrm>
                    <a:prstGeom prst="rect">
                      <a:avLst/>
                    </a:prstGeom>
                    <a:noFill/>
                    <a:ln>
                      <a:noFill/>
                    </a:ln>
                  </pic:spPr>
                </pic:pic>
              </a:graphicData>
            </a:graphic>
          </wp:inline>
        </w:drawing>
      </w:r>
      <w:r>
        <w:t xml:space="preserve"> </w:t>
      </w:r>
      <w:r>
        <w:drawing>
          <wp:inline distT="0" distB="0" distL="0" distR="0">
            <wp:extent cx="2476500" cy="43129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6"/>
                    <a:stretch>
                      <a:fillRect/>
                    </a:stretch>
                  </pic:blipFill>
                  <pic:spPr>
                    <a:xfrm>
                      <a:off x="0" y="0"/>
                      <a:ext cx="2489958" cy="4336849"/>
                    </a:xfrm>
                    <a:prstGeom prst="rect">
                      <a:avLst/>
                    </a:prstGeom>
                  </pic:spPr>
                </pic:pic>
              </a:graphicData>
            </a:graphic>
          </wp:inline>
        </w:drawing>
      </w:r>
    </w:p>
    <w:p>
      <w:pPr>
        <w:pStyle w:val="81"/>
        <w:widowControl w:val="0"/>
        <w:numPr>
          <w:ilvl w:val="0"/>
          <w:numId w:val="49"/>
        </w:numPr>
        <w:spacing w:before="0" w:after="0" w:line="240" w:lineRule="auto"/>
        <w:ind w:left="1240" w:firstLineChars="0"/>
        <w:jc w:val="both"/>
        <w:rPr>
          <w:sz w:val="24"/>
        </w:rPr>
      </w:pPr>
      <w:r>
        <w:rPr>
          <w:rFonts w:hint="eastAsia"/>
          <w:sz w:val="24"/>
        </w:rPr>
        <w:t>【忘记密码】需新增字段，地区信息筛选，根据个人注册的地区账号，找回注册时填写的地区账号的密码，此地区切换为个人在某区域已注册账号成功并忘记密码后可使用，因为多个地区需重复注册</w:t>
      </w:r>
    </w:p>
    <w:p>
      <w:pPr>
        <w:pStyle w:val="81"/>
        <w:widowControl w:val="0"/>
        <w:numPr>
          <w:ilvl w:val="0"/>
          <w:numId w:val="49"/>
        </w:numPr>
        <w:spacing w:before="0" w:after="0" w:line="240" w:lineRule="auto"/>
        <w:ind w:left="1240" w:firstLineChars="0"/>
        <w:jc w:val="both"/>
        <w:rPr>
          <w:sz w:val="24"/>
        </w:rPr>
      </w:pPr>
      <w:r>
        <w:rPr>
          <w:rFonts w:hint="eastAsia"/>
          <w:sz w:val="24"/>
        </w:rPr>
        <w:t>忘记密码、登录、企业注册、个人注册的地区筛选精确市级如为省级部署同样支持选择到市级，如果是市级部署同样支持；根据不同的部署方式找到对应的区域将各区域的账号体系做区分；</w:t>
      </w:r>
    </w:p>
    <w:p>
      <w:pPr>
        <w:pStyle w:val="3"/>
      </w:pPr>
      <w:bookmarkStart w:id="27" w:name="_Toc28110531"/>
      <w:r>
        <w:rPr>
          <w:rFonts w:hint="eastAsia"/>
        </w:rPr>
        <w:t>待办（个人、企业）</w:t>
      </w:r>
      <w:bookmarkEnd w:id="27"/>
    </w:p>
    <w:p>
      <w:pPr>
        <w:ind w:left="141"/>
        <w:rPr>
          <w:color w:val="00B0F0"/>
          <w:sz w:val="24"/>
          <w:szCs w:val="24"/>
        </w:rPr>
      </w:pPr>
      <w:r>
        <w:rPr>
          <w:rFonts w:hint="eastAsia"/>
          <w:color w:val="00B0F0"/>
          <w:sz w:val="24"/>
          <w:szCs w:val="24"/>
        </w:rPr>
        <w:t>原型设计</w:t>
      </w:r>
    </w:p>
    <w:p>
      <w:pPr>
        <w:ind w:left="141"/>
        <w:rPr>
          <w:sz w:val="24"/>
          <w:szCs w:val="24"/>
        </w:rPr>
      </w:pPr>
      <w:r>
        <w:drawing>
          <wp:inline distT="0" distB="0" distL="0" distR="0">
            <wp:extent cx="2390775" cy="4232275"/>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pic:cNvPicPr>
                  </pic:nvPicPr>
                  <pic:blipFill>
                    <a:blip r:embed="rId67"/>
                    <a:stretch>
                      <a:fillRect/>
                    </a:stretch>
                  </pic:blipFill>
                  <pic:spPr>
                    <a:xfrm>
                      <a:off x="0" y="0"/>
                      <a:ext cx="2406073" cy="4259604"/>
                    </a:xfrm>
                    <a:prstGeom prst="rect">
                      <a:avLst/>
                    </a:prstGeom>
                  </pic:spPr>
                </pic:pic>
              </a:graphicData>
            </a:graphic>
          </wp:inline>
        </w:drawing>
      </w:r>
      <w:r>
        <w:drawing>
          <wp:inline distT="0" distB="0" distL="0" distR="0">
            <wp:extent cx="2371725" cy="4204970"/>
            <wp:effectExtent l="0" t="0" r="0" b="508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68"/>
                    <a:stretch>
                      <a:fillRect/>
                    </a:stretch>
                  </pic:blipFill>
                  <pic:spPr>
                    <a:xfrm>
                      <a:off x="0" y="0"/>
                      <a:ext cx="2385473" cy="4229749"/>
                    </a:xfrm>
                    <a:prstGeom prst="rect">
                      <a:avLst/>
                    </a:prstGeom>
                  </pic:spPr>
                </pic:pic>
              </a:graphicData>
            </a:graphic>
          </wp:inline>
        </w:drawing>
      </w:r>
      <w:r>
        <w:t xml:space="preserve"> </w:t>
      </w:r>
      <w:r>
        <w:drawing>
          <wp:inline distT="0" distB="0" distL="0" distR="0">
            <wp:extent cx="2390775" cy="421767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9"/>
                    <a:stretch>
                      <a:fillRect/>
                    </a:stretch>
                  </pic:blipFill>
                  <pic:spPr>
                    <a:xfrm>
                      <a:off x="0" y="0"/>
                      <a:ext cx="2399419" cy="4232795"/>
                    </a:xfrm>
                    <a:prstGeom prst="rect">
                      <a:avLst/>
                    </a:prstGeom>
                  </pic:spPr>
                </pic:pic>
              </a:graphicData>
            </a:graphic>
          </wp:inline>
        </w:drawing>
      </w:r>
      <w:r>
        <w:t xml:space="preserve"> </w:t>
      </w:r>
      <w:r>
        <w:drawing>
          <wp:inline distT="0" distB="0" distL="0" distR="0">
            <wp:extent cx="2383790" cy="418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0"/>
                    <a:stretch>
                      <a:fillRect/>
                    </a:stretch>
                  </pic:blipFill>
                  <pic:spPr>
                    <a:xfrm>
                      <a:off x="0" y="0"/>
                      <a:ext cx="2399121" cy="4215524"/>
                    </a:xfrm>
                    <a:prstGeom prst="rect">
                      <a:avLst/>
                    </a:prstGeom>
                  </pic:spPr>
                </pic:pic>
              </a:graphicData>
            </a:graphic>
          </wp:inline>
        </w:drawing>
      </w:r>
    </w:p>
    <w:p>
      <w:pPr>
        <w:ind w:left="141"/>
        <w:rPr>
          <w:color w:val="00B0F0"/>
          <w:sz w:val="24"/>
          <w:szCs w:val="24"/>
        </w:rPr>
      </w:pPr>
      <w:r>
        <w:rPr>
          <w:rFonts w:hint="eastAsia"/>
          <w:color w:val="00B0F0"/>
          <w:sz w:val="24"/>
          <w:szCs w:val="24"/>
        </w:rPr>
        <w:t>业务逻辑</w:t>
      </w:r>
    </w:p>
    <w:p>
      <w:pPr>
        <w:pStyle w:val="81"/>
        <w:widowControl w:val="0"/>
        <w:numPr>
          <w:ilvl w:val="6"/>
          <w:numId w:val="50"/>
        </w:numPr>
        <w:spacing w:before="0" w:after="0" w:line="240" w:lineRule="auto"/>
        <w:ind w:left="1300" w:firstLineChars="0"/>
        <w:jc w:val="both"/>
        <w:rPr>
          <w:sz w:val="24"/>
          <w:szCs w:val="24"/>
        </w:rPr>
      </w:pPr>
      <w:r>
        <w:rPr>
          <w:rFonts w:hint="eastAsia"/>
          <w:sz w:val="24"/>
          <w:szCs w:val="24"/>
        </w:rPr>
        <w:t>需新增功能按钮，企业可将个人移入黑名单，个人可将企业移入黑名单</w:t>
      </w:r>
    </w:p>
    <w:p>
      <w:pPr>
        <w:pStyle w:val="81"/>
        <w:widowControl w:val="0"/>
        <w:numPr>
          <w:ilvl w:val="6"/>
          <w:numId w:val="50"/>
        </w:numPr>
        <w:spacing w:before="0" w:after="0" w:line="240" w:lineRule="auto"/>
        <w:ind w:left="1300" w:firstLineChars="0"/>
        <w:jc w:val="both"/>
        <w:rPr>
          <w:sz w:val="24"/>
          <w:szCs w:val="24"/>
        </w:rPr>
      </w:pPr>
      <w:r>
        <w:rPr>
          <w:rFonts w:hint="eastAsia"/>
          <w:sz w:val="24"/>
          <w:szCs w:val="24"/>
        </w:rPr>
        <w:t>新增【移入黑名单】功能，企业与个人在【代办】中【邀请详情】页面与【申请详情】页面新增此按钮</w:t>
      </w:r>
    </w:p>
    <w:p>
      <w:pPr>
        <w:pStyle w:val="81"/>
        <w:widowControl w:val="0"/>
        <w:numPr>
          <w:ilvl w:val="6"/>
          <w:numId w:val="50"/>
        </w:numPr>
        <w:spacing w:before="0" w:after="0" w:line="240" w:lineRule="auto"/>
        <w:ind w:left="1300" w:firstLineChars="0"/>
        <w:jc w:val="both"/>
        <w:rPr>
          <w:sz w:val="24"/>
          <w:szCs w:val="24"/>
        </w:rPr>
      </w:pPr>
      <w:r>
        <w:rPr>
          <w:rFonts w:hint="eastAsia"/>
          <w:sz w:val="24"/>
          <w:szCs w:val="24"/>
        </w:rPr>
        <w:t>个人或企业点击【移入黑名单】后该企业/个人则进入黑名单，可点击右上角按钮进入【黑名单企业】页面进行管理</w:t>
      </w:r>
    </w:p>
    <w:p>
      <w:pPr>
        <w:pStyle w:val="81"/>
        <w:widowControl w:val="0"/>
        <w:numPr>
          <w:ilvl w:val="6"/>
          <w:numId w:val="50"/>
        </w:numPr>
        <w:spacing w:before="0" w:after="0" w:line="240" w:lineRule="auto"/>
        <w:ind w:left="1300" w:firstLineChars="0"/>
        <w:jc w:val="both"/>
        <w:rPr>
          <w:sz w:val="24"/>
          <w:szCs w:val="24"/>
        </w:rPr>
      </w:pPr>
      <w:r>
        <w:rPr>
          <w:rFonts w:hint="eastAsia"/>
          <w:sz w:val="24"/>
          <w:szCs w:val="24"/>
        </w:rPr>
        <w:t>企业将个人拉入黑名单后，则个人不可再次申请，并提示文案：“申请失败“，该文案提示在个人点击【加入项目】（app的申请加入项目页面）按钮后提示；个人将企业拉入黑名单后，则企业不可再次邀请，并提示文案：”邀请失败“，该文案提示在企业点击【确认添加】（app的邀请加入项目页面）按钮后提示</w:t>
      </w:r>
    </w:p>
    <w:p>
      <w:pPr>
        <w:pStyle w:val="81"/>
        <w:widowControl w:val="0"/>
        <w:numPr>
          <w:ilvl w:val="6"/>
          <w:numId w:val="50"/>
        </w:numPr>
        <w:spacing w:before="0" w:after="0" w:line="240" w:lineRule="auto"/>
        <w:ind w:left="1300" w:firstLineChars="0"/>
        <w:jc w:val="both"/>
        <w:rPr>
          <w:color w:val="00B0F0"/>
          <w:sz w:val="24"/>
        </w:rPr>
      </w:pPr>
      <w:r>
        <w:rPr>
          <w:rFonts w:hint="eastAsia"/>
          <w:sz w:val="24"/>
          <w:szCs w:val="24"/>
        </w:rPr>
        <w:t>单个企业与个人不可重复移入黑名单；</w:t>
      </w:r>
      <w:r>
        <w:rPr>
          <w:color w:val="00B0F0"/>
          <w:sz w:val="24"/>
        </w:rPr>
        <w:t xml:space="preserve"> </w:t>
      </w:r>
    </w:p>
    <w:p>
      <w:pPr>
        <w:rPr>
          <w:color w:val="00B0F0"/>
          <w:sz w:val="24"/>
        </w:rPr>
      </w:pPr>
      <w:r>
        <w:rPr>
          <w:rFonts w:hint="eastAsia"/>
          <w:color w:val="00B0F0"/>
          <w:sz w:val="24"/>
        </w:rPr>
        <w:t>页面说明：</w:t>
      </w:r>
    </w:p>
    <w:p>
      <w:pPr>
        <w:rPr>
          <w:sz w:val="24"/>
        </w:rPr>
      </w:pPr>
      <w:r>
        <w:rPr>
          <w:rFonts w:hint="eastAsia"/>
          <w:sz w:val="24"/>
        </w:rPr>
        <w:t>1.【代办】个人与企业页面均新增按钮此按钮</w:t>
      </w:r>
      <w:r>
        <w:rPr>
          <w:sz w:val="24"/>
        </w:rPr>
        <w:drawing>
          <wp:inline distT="0" distB="0" distL="0" distR="0">
            <wp:extent cx="361315" cy="161290"/>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71"/>
                    <a:stretch>
                      <a:fillRect/>
                    </a:stretch>
                  </pic:blipFill>
                  <pic:spPr>
                    <a:xfrm>
                      <a:off x="0" y="0"/>
                      <a:ext cx="361905" cy="161905"/>
                    </a:xfrm>
                    <a:prstGeom prst="rect">
                      <a:avLst/>
                    </a:prstGeom>
                  </pic:spPr>
                </pic:pic>
              </a:graphicData>
            </a:graphic>
          </wp:inline>
        </w:drawing>
      </w:r>
    </w:p>
    <w:p>
      <w:pPr>
        <w:rPr>
          <w:sz w:val="24"/>
        </w:rPr>
      </w:pPr>
      <w:r>
        <w:rPr>
          <w:rFonts w:hint="eastAsia"/>
          <w:sz w:val="24"/>
        </w:rPr>
        <w:t>2.【邀请详情】与【申请详情】均新增【移入黑名单】按钮</w:t>
      </w:r>
    </w:p>
    <w:p>
      <w:pPr>
        <w:rPr>
          <w:sz w:val="24"/>
        </w:rPr>
      </w:pPr>
      <w:r>
        <w:rPr>
          <w:rFonts w:hint="eastAsia"/>
          <w:sz w:val="24"/>
        </w:rPr>
        <w:t>3.新增【黑名单个人】与【黑名单企业】页面，管理企业与个人的黑名单列表</w:t>
      </w:r>
    </w:p>
    <w:p>
      <w:pPr>
        <w:rPr>
          <w:color w:val="00B0F0"/>
          <w:sz w:val="24"/>
        </w:rPr>
      </w:pPr>
      <w:r>
        <w:rPr>
          <w:rFonts w:hint="eastAsia"/>
          <w:color w:val="00B0F0"/>
          <w:sz w:val="24"/>
        </w:rPr>
        <w:t>页面交互：</w:t>
      </w:r>
    </w:p>
    <w:p>
      <w:pPr>
        <w:rPr>
          <w:sz w:val="24"/>
          <w:szCs w:val="24"/>
        </w:rPr>
      </w:pPr>
      <w:r>
        <w:rPr>
          <w:rFonts w:hint="eastAsia"/>
          <w:sz w:val="24"/>
          <w:szCs w:val="24"/>
        </w:rPr>
        <w:t>1.【代办】点击</w:t>
      </w:r>
      <w:r>
        <w:rPr>
          <w:sz w:val="24"/>
          <w:szCs w:val="24"/>
        </w:rPr>
        <w:drawing>
          <wp:inline distT="0" distB="0" distL="0" distR="0">
            <wp:extent cx="361315" cy="16129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1"/>
                    <a:stretch>
                      <a:fillRect/>
                    </a:stretch>
                  </pic:blipFill>
                  <pic:spPr>
                    <a:xfrm>
                      <a:off x="0" y="0"/>
                      <a:ext cx="361905" cy="161905"/>
                    </a:xfrm>
                    <a:prstGeom prst="rect">
                      <a:avLst/>
                    </a:prstGeom>
                  </pic:spPr>
                </pic:pic>
              </a:graphicData>
            </a:graphic>
          </wp:inline>
        </w:drawing>
      </w:r>
      <w:r>
        <w:rPr>
          <w:rFonts w:hint="eastAsia"/>
          <w:sz w:val="24"/>
          <w:szCs w:val="24"/>
        </w:rPr>
        <w:t>此按钮调制至【黑名单个人】或【黑名单企业】页面</w:t>
      </w:r>
    </w:p>
    <w:p>
      <w:pPr>
        <w:rPr>
          <w:sz w:val="24"/>
          <w:szCs w:val="24"/>
        </w:rPr>
      </w:pPr>
      <w:r>
        <w:rPr>
          <w:rFonts w:hint="eastAsia"/>
          <w:sz w:val="24"/>
          <w:szCs w:val="24"/>
        </w:rPr>
        <w:t>2.【移入黑名单】弹出提示弹出框展示内容如下；点击【确定】则将企业或个人移入黑名单中；点击【取消】则隐藏提示框</w:t>
      </w:r>
    </w:p>
    <w:p>
      <w:pPr>
        <w:rPr>
          <w:sz w:val="24"/>
          <w:szCs w:val="24"/>
        </w:rPr>
      </w:pPr>
      <w:r>
        <w:drawing>
          <wp:inline distT="0" distB="0" distL="0" distR="0">
            <wp:extent cx="2326005" cy="41084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2"/>
                    <a:stretch>
                      <a:fillRect/>
                    </a:stretch>
                  </pic:blipFill>
                  <pic:spPr>
                    <a:xfrm>
                      <a:off x="0" y="0"/>
                      <a:ext cx="2348591" cy="4148033"/>
                    </a:xfrm>
                    <a:prstGeom prst="rect">
                      <a:avLst/>
                    </a:prstGeom>
                  </pic:spPr>
                </pic:pic>
              </a:graphicData>
            </a:graphic>
          </wp:inline>
        </w:drawing>
      </w:r>
      <w:r>
        <w:t xml:space="preserve"> </w:t>
      </w:r>
      <w:r>
        <w:drawing>
          <wp:inline distT="0" distB="0" distL="0" distR="0">
            <wp:extent cx="2349500" cy="4097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3"/>
                    <a:stretch>
                      <a:fillRect/>
                    </a:stretch>
                  </pic:blipFill>
                  <pic:spPr>
                    <a:xfrm>
                      <a:off x="0" y="0"/>
                      <a:ext cx="2367162" cy="4127859"/>
                    </a:xfrm>
                    <a:prstGeom prst="rect">
                      <a:avLst/>
                    </a:prstGeom>
                  </pic:spPr>
                </pic:pic>
              </a:graphicData>
            </a:graphic>
          </wp:inline>
        </w:drawing>
      </w:r>
    </w:p>
    <w:p>
      <w:pPr>
        <w:rPr>
          <w:color w:val="00B0F0"/>
          <w:sz w:val="24"/>
        </w:rPr>
      </w:pPr>
      <w:r>
        <w:rPr>
          <w:rFonts w:hint="eastAsia"/>
          <w:color w:val="00B0F0"/>
          <w:sz w:val="24"/>
        </w:rPr>
        <w:t>原型设计</w:t>
      </w:r>
    </w:p>
    <w:p>
      <w:r>
        <w:drawing>
          <wp:inline distT="0" distB="0" distL="0" distR="0">
            <wp:extent cx="2211070" cy="38842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4"/>
                    <a:stretch>
                      <a:fillRect/>
                    </a:stretch>
                  </pic:blipFill>
                  <pic:spPr>
                    <a:xfrm>
                      <a:off x="0" y="0"/>
                      <a:ext cx="2227495" cy="3912771"/>
                    </a:xfrm>
                    <a:prstGeom prst="rect">
                      <a:avLst/>
                    </a:prstGeom>
                  </pic:spPr>
                </pic:pic>
              </a:graphicData>
            </a:graphic>
          </wp:inline>
        </w:drawing>
      </w:r>
      <w:r>
        <w:t xml:space="preserve"> </w:t>
      </w:r>
      <w:r>
        <w:drawing>
          <wp:inline distT="0" distB="0" distL="0" distR="0">
            <wp:extent cx="2188845" cy="3881120"/>
            <wp:effectExtent l="0" t="0" r="1905"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5"/>
                    <a:stretch>
                      <a:fillRect/>
                    </a:stretch>
                  </pic:blipFill>
                  <pic:spPr>
                    <a:xfrm>
                      <a:off x="0" y="0"/>
                      <a:ext cx="2199640" cy="3900241"/>
                    </a:xfrm>
                    <a:prstGeom prst="rect">
                      <a:avLst/>
                    </a:prstGeom>
                  </pic:spPr>
                </pic:pic>
              </a:graphicData>
            </a:graphic>
          </wp:inline>
        </w:drawing>
      </w:r>
    </w:p>
    <w:p>
      <w:pPr>
        <w:rPr>
          <w:color w:val="00B0F0"/>
          <w:sz w:val="24"/>
        </w:rPr>
      </w:pPr>
      <w:r>
        <w:rPr>
          <w:rFonts w:hint="eastAsia"/>
          <w:color w:val="00B0F0"/>
          <w:sz w:val="24"/>
        </w:rPr>
        <w:t>业务逻辑</w:t>
      </w:r>
    </w:p>
    <w:p>
      <w:pPr>
        <w:pStyle w:val="81"/>
        <w:widowControl w:val="0"/>
        <w:numPr>
          <w:ilvl w:val="0"/>
          <w:numId w:val="51"/>
        </w:numPr>
        <w:spacing w:before="0" w:after="0" w:line="240" w:lineRule="auto"/>
        <w:ind w:left="1300" w:firstLineChars="0"/>
        <w:jc w:val="both"/>
        <w:rPr>
          <w:sz w:val="24"/>
        </w:rPr>
      </w:pPr>
      <w:r>
        <w:rPr>
          <w:rFonts w:hint="eastAsia"/>
          <w:sz w:val="24"/>
        </w:rPr>
        <w:t>黑名单企业与个人均支持移除黑名单功能，移除后则个人与企业再次申请/邀请不受此规则限定</w:t>
      </w:r>
    </w:p>
    <w:p>
      <w:pPr>
        <w:rPr>
          <w:color w:val="00B0F0"/>
          <w:sz w:val="24"/>
        </w:rPr>
      </w:pPr>
      <w:r>
        <w:rPr>
          <w:rFonts w:hint="eastAsia"/>
          <w:color w:val="00B0F0"/>
          <w:sz w:val="24"/>
        </w:rPr>
        <w:t>页面说明</w:t>
      </w:r>
    </w:p>
    <w:p>
      <w:pPr>
        <w:pStyle w:val="81"/>
        <w:widowControl w:val="0"/>
        <w:numPr>
          <w:ilvl w:val="0"/>
          <w:numId w:val="52"/>
        </w:numPr>
        <w:spacing w:before="0" w:after="0" w:line="240" w:lineRule="auto"/>
        <w:ind w:left="1240" w:firstLineChars="0"/>
        <w:jc w:val="both"/>
        <w:rPr>
          <w:sz w:val="24"/>
        </w:rPr>
      </w:pPr>
      <w:r>
        <w:rPr>
          <w:rFonts w:hint="eastAsia"/>
          <w:sz w:val="24"/>
        </w:rPr>
        <w:t>黑名单个人：展示企业拉黑的人员姓名全称、身份证号码，并脱敏处理后4位；【移除】按钮</w:t>
      </w:r>
    </w:p>
    <w:p>
      <w:pPr>
        <w:pStyle w:val="81"/>
        <w:widowControl w:val="0"/>
        <w:numPr>
          <w:ilvl w:val="0"/>
          <w:numId w:val="52"/>
        </w:numPr>
        <w:spacing w:before="0" w:after="0" w:line="240" w:lineRule="auto"/>
        <w:ind w:left="1240" w:firstLineChars="0"/>
        <w:jc w:val="both"/>
        <w:rPr>
          <w:sz w:val="24"/>
        </w:rPr>
      </w:pPr>
      <w:r>
        <w:rPr>
          <w:rFonts w:hint="eastAsia"/>
          <w:sz w:val="24"/>
        </w:rPr>
        <w:t>黑名单企业：展示个人拉黑的企业名称全称、企业统一信用代码；【移除】按钮</w:t>
      </w:r>
    </w:p>
    <w:p>
      <w:pPr>
        <w:rPr>
          <w:color w:val="00B0F0"/>
          <w:sz w:val="24"/>
        </w:rPr>
      </w:pPr>
      <w:r>
        <w:rPr>
          <w:rFonts w:hint="eastAsia"/>
          <w:color w:val="00B0F0"/>
          <w:sz w:val="24"/>
        </w:rPr>
        <w:t>交互设计</w:t>
      </w:r>
    </w:p>
    <w:p>
      <w:pPr>
        <w:pStyle w:val="81"/>
        <w:widowControl w:val="0"/>
        <w:numPr>
          <w:ilvl w:val="0"/>
          <w:numId w:val="53"/>
        </w:numPr>
        <w:spacing w:before="0" w:after="0" w:line="240" w:lineRule="auto"/>
        <w:ind w:left="1240" w:firstLineChars="0"/>
        <w:jc w:val="both"/>
        <w:rPr>
          <w:sz w:val="24"/>
        </w:rPr>
      </w:pPr>
      <w:r>
        <w:rPr>
          <w:rFonts w:hint="eastAsia"/>
          <w:sz w:val="24"/>
        </w:rPr>
        <w:t>移除：弹出提示框，点击【确认】跳转列表页，点击【取消】退出弹出框（个人与企业雷同）；提示框如下图如下图</w:t>
      </w:r>
    </w:p>
    <w:p>
      <w:r>
        <w:drawing>
          <wp:inline distT="0" distB="0" distL="0" distR="0">
            <wp:extent cx="2550160" cy="451231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6"/>
                    <a:stretch>
                      <a:fillRect/>
                    </a:stretch>
                  </pic:blipFill>
                  <pic:spPr>
                    <a:xfrm>
                      <a:off x="0" y="0"/>
                      <a:ext cx="2562527" cy="4533703"/>
                    </a:xfrm>
                    <a:prstGeom prst="rect">
                      <a:avLst/>
                    </a:prstGeom>
                  </pic:spPr>
                </pic:pic>
              </a:graphicData>
            </a:graphic>
          </wp:inline>
        </w:drawing>
      </w:r>
      <w:r>
        <w:drawing>
          <wp:inline distT="0" distB="0" distL="0" distR="0">
            <wp:extent cx="2553970" cy="451231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7"/>
                    <a:stretch>
                      <a:fillRect/>
                    </a:stretch>
                  </pic:blipFill>
                  <pic:spPr>
                    <a:xfrm>
                      <a:off x="0" y="0"/>
                      <a:ext cx="2564270" cy="4530208"/>
                    </a:xfrm>
                    <a:prstGeom prst="rect">
                      <a:avLst/>
                    </a:prstGeom>
                  </pic:spPr>
                </pic:pic>
              </a:graphicData>
            </a:graphic>
          </wp:inline>
        </w:drawing>
      </w:r>
    </w:p>
    <w:p/>
    <w:p>
      <w:pPr>
        <w:pStyle w:val="3"/>
      </w:pPr>
      <w:bookmarkStart w:id="28" w:name="_Toc28110532"/>
      <w:r>
        <w:rPr>
          <w:rFonts w:hint="eastAsia"/>
        </w:rPr>
        <w:t>关联说明（新增劳资专管员与项目经理角色）</w:t>
      </w:r>
      <w:bookmarkEnd w:id="28"/>
    </w:p>
    <w:p>
      <w:pPr>
        <w:pStyle w:val="4"/>
      </w:pPr>
      <w:bookmarkStart w:id="29" w:name="_Toc28110533"/>
      <w:r>
        <w:rPr>
          <w:rFonts w:hint="eastAsia"/>
        </w:rPr>
        <w:t>登录/注册</w:t>
      </w:r>
      <w:bookmarkEnd w:id="29"/>
    </w:p>
    <w:p>
      <w:pPr>
        <w:pStyle w:val="81"/>
        <w:widowControl w:val="0"/>
        <w:numPr>
          <w:ilvl w:val="3"/>
          <w:numId w:val="54"/>
        </w:numPr>
        <w:spacing w:before="0" w:after="0" w:line="240" w:lineRule="auto"/>
        <w:ind w:left="1300" w:firstLineChars="0"/>
        <w:jc w:val="both"/>
        <w:rPr>
          <w:sz w:val="24"/>
        </w:rPr>
      </w:pPr>
      <w:r>
        <w:rPr>
          <w:rFonts w:hint="eastAsia"/>
          <w:sz w:val="24"/>
        </w:rPr>
        <w:t>项目经理和劳资专管员登录入口同企业与个人，登录注册的逻辑同企业账号登录逻辑，</w:t>
      </w:r>
      <w:r>
        <w:rPr>
          <w:rFonts w:hint="eastAsia"/>
          <w:sz w:val="24"/>
          <w:szCs w:val="20"/>
          <w:lang w:val="zh-CN"/>
        </w:rPr>
        <w:t>此处不再重复描述</w:t>
      </w:r>
      <w:r>
        <w:rPr>
          <w:rFonts w:hint="eastAsia"/>
          <w:sz w:val="24"/>
        </w:rPr>
        <w:t>；只区分账号类型登录后的首页内容不一致。</w:t>
      </w:r>
      <w:r>
        <w:rPr>
          <w:sz w:val="24"/>
        </w:rPr>
        <w:t xml:space="preserve"> </w:t>
      </w:r>
    </w:p>
    <w:p>
      <w:pPr>
        <w:pStyle w:val="81"/>
        <w:widowControl w:val="0"/>
        <w:numPr>
          <w:ilvl w:val="3"/>
          <w:numId w:val="54"/>
        </w:numPr>
        <w:spacing w:before="0" w:after="0" w:line="240" w:lineRule="auto"/>
        <w:ind w:left="1300" w:firstLineChars="0"/>
        <w:jc w:val="both"/>
        <w:rPr>
          <w:sz w:val="24"/>
        </w:rPr>
      </w:pPr>
      <w:r>
        <w:rPr>
          <w:rFonts w:hint="eastAsia"/>
          <w:sz w:val="24"/>
        </w:rPr>
        <w:t>项目经理与劳资专管员不支持注册，根据企业分配的生成的账号直接登录</w:t>
      </w:r>
    </w:p>
    <w:p>
      <w:pPr>
        <w:pStyle w:val="81"/>
        <w:widowControl w:val="0"/>
        <w:numPr>
          <w:ilvl w:val="3"/>
          <w:numId w:val="54"/>
        </w:numPr>
        <w:spacing w:before="0" w:after="0" w:line="240" w:lineRule="auto"/>
        <w:ind w:left="1300" w:firstLineChars="0"/>
        <w:jc w:val="both"/>
        <w:rPr>
          <w:sz w:val="24"/>
        </w:rPr>
      </w:pPr>
      <w:r>
        <w:rPr>
          <w:rFonts w:hint="eastAsia"/>
          <w:sz w:val="24"/>
        </w:rPr>
        <w:t>修改输入账号处的文案为：请输入企业</w:t>
      </w:r>
      <w:r>
        <w:rPr>
          <w:sz w:val="24"/>
        </w:rPr>
        <w:t>/个人/项目账号</w:t>
      </w:r>
    </w:p>
    <w:p>
      <w:r>
        <w:drawing>
          <wp:inline distT="0" distB="0" distL="0" distR="0">
            <wp:extent cx="2042795" cy="36042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8"/>
                    <a:stretch>
                      <a:fillRect/>
                    </a:stretch>
                  </pic:blipFill>
                  <pic:spPr>
                    <a:xfrm>
                      <a:off x="0" y="0"/>
                      <a:ext cx="2062847" cy="3640064"/>
                    </a:xfrm>
                    <a:prstGeom prst="rect">
                      <a:avLst/>
                    </a:prstGeom>
                  </pic:spPr>
                </pic:pic>
              </a:graphicData>
            </a:graphic>
          </wp:inline>
        </w:drawing>
      </w:r>
    </w:p>
    <w:p/>
    <w:p>
      <w:pPr>
        <w:pStyle w:val="4"/>
      </w:pPr>
      <w:bookmarkStart w:id="30" w:name="_Toc28110534"/>
      <w:r>
        <w:rPr>
          <w:rFonts w:hint="eastAsia"/>
        </w:rPr>
        <w:t>忘记密码</w:t>
      </w:r>
      <w:bookmarkEnd w:id="30"/>
    </w:p>
    <w:p>
      <w:pPr>
        <w:pStyle w:val="81"/>
        <w:widowControl w:val="0"/>
        <w:numPr>
          <w:ilvl w:val="0"/>
          <w:numId w:val="55"/>
        </w:numPr>
        <w:spacing w:before="0" w:after="0" w:line="240" w:lineRule="auto"/>
        <w:ind w:left="1300" w:firstLineChars="0"/>
        <w:jc w:val="both"/>
        <w:rPr>
          <w:color w:val="262626" w:themeColor="text1" w:themeTint="D9"/>
          <w:sz w:val="24"/>
          <w14:textFill>
            <w14:solidFill>
              <w14:schemeClr w14:val="tx1">
                <w14:lumMod w14:val="85000"/>
                <w14:lumOff w14:val="15000"/>
              </w14:schemeClr>
            </w14:solidFill>
          </w14:textFill>
        </w:rPr>
      </w:pPr>
      <w:r>
        <w:rPr>
          <w:rFonts w:hint="eastAsia"/>
          <w:color w:val="262626" w:themeColor="text1" w:themeTint="D9"/>
          <w:sz w:val="24"/>
          <w14:textFill>
            <w14:solidFill>
              <w14:schemeClr w14:val="tx1">
                <w14:lumMod w14:val="85000"/>
                <w14:lumOff w14:val="15000"/>
              </w14:schemeClr>
            </w14:solidFill>
          </w14:textFill>
        </w:rPr>
        <w:t>项目经理与劳资专管员不支持点击忘记密码修改密码；同企业账号一样需在pc企业端登录入口，进行忘记密码功能中完成忘记密码找回密码</w:t>
      </w:r>
    </w:p>
    <w:p>
      <w:pPr>
        <w:rPr>
          <w:color w:val="262626" w:themeColor="text1" w:themeTint="D9"/>
          <w:sz w:val="24"/>
          <w14:textFill>
            <w14:solidFill>
              <w14:schemeClr w14:val="tx1">
                <w14:lumMod w14:val="85000"/>
                <w14:lumOff w14:val="15000"/>
              </w14:schemeClr>
            </w14:solidFill>
          </w14:textFill>
        </w:rPr>
      </w:pPr>
    </w:p>
    <w:p>
      <w:pPr>
        <w:pStyle w:val="4"/>
      </w:pPr>
      <w:bookmarkStart w:id="31" w:name="_Toc28110535"/>
      <w:r>
        <w:rPr>
          <w:rFonts w:hint="eastAsia"/>
        </w:rPr>
        <w:t>首页</w:t>
      </w:r>
      <w:bookmarkEnd w:id="31"/>
    </w:p>
    <w:p>
      <w:pPr>
        <w:pStyle w:val="81"/>
        <w:widowControl w:val="0"/>
        <w:numPr>
          <w:ilvl w:val="6"/>
          <w:numId w:val="54"/>
        </w:numPr>
        <w:spacing w:before="0" w:after="0" w:line="240" w:lineRule="auto"/>
        <w:ind w:left="1300" w:firstLineChars="0"/>
        <w:jc w:val="both"/>
        <w:rPr>
          <w:sz w:val="24"/>
        </w:rPr>
      </w:pPr>
      <w:r>
        <w:rPr>
          <w:rFonts w:hint="eastAsia"/>
          <w:sz w:val="24"/>
        </w:rPr>
        <w:t>劳资专管员与项目经理首页同施工方功能相同</w:t>
      </w:r>
    </w:p>
    <w:p>
      <w:pPr>
        <w:pStyle w:val="81"/>
        <w:widowControl w:val="0"/>
        <w:numPr>
          <w:ilvl w:val="6"/>
          <w:numId w:val="54"/>
        </w:numPr>
        <w:spacing w:before="0" w:after="0" w:line="240" w:lineRule="auto"/>
        <w:ind w:left="1300" w:firstLineChars="0"/>
        <w:jc w:val="both"/>
        <w:rPr>
          <w:sz w:val="24"/>
        </w:rPr>
      </w:pPr>
      <w:r>
        <w:rPr>
          <w:rFonts w:hint="eastAsia"/>
          <w:sz w:val="24"/>
        </w:rPr>
        <w:t>劳资专管员与项目经理只可管理企业给该账号分配的项目，进行切换项目管理操作；</w:t>
      </w:r>
    </w:p>
    <w:p>
      <w:pPr>
        <w:pStyle w:val="81"/>
        <w:widowControl w:val="0"/>
        <w:numPr>
          <w:ilvl w:val="6"/>
          <w:numId w:val="54"/>
        </w:numPr>
        <w:spacing w:before="0" w:after="0" w:line="240" w:lineRule="auto"/>
        <w:ind w:left="1300" w:firstLineChars="0"/>
        <w:jc w:val="both"/>
        <w:rPr>
          <w:sz w:val="24"/>
        </w:rPr>
      </w:pPr>
      <w:r>
        <w:rPr>
          <w:rFonts w:hint="eastAsia"/>
          <w:sz w:val="24"/>
        </w:rPr>
        <w:t>企业信息为分配该账号的企业信息</w:t>
      </w:r>
    </w:p>
    <w:p>
      <w:pPr>
        <w:pStyle w:val="81"/>
        <w:widowControl w:val="0"/>
        <w:numPr>
          <w:ilvl w:val="6"/>
          <w:numId w:val="54"/>
        </w:numPr>
        <w:spacing w:before="0" w:after="0" w:line="240" w:lineRule="auto"/>
        <w:ind w:left="1300" w:firstLineChars="0"/>
        <w:jc w:val="both"/>
        <w:rPr>
          <w:sz w:val="24"/>
        </w:rPr>
      </w:pPr>
      <w:r>
        <w:rPr>
          <w:rFonts w:hint="eastAsia"/>
          <w:sz w:val="24"/>
        </w:rPr>
        <w:t>其余功能模块通知中心、人员管理、工资管理、项目信息、预警中心均为企业给该账号分配的项目数据功能，</w:t>
      </w:r>
    </w:p>
    <w:p>
      <w:pPr>
        <w:rPr>
          <w:color w:val="00B0F0"/>
          <w:sz w:val="24"/>
        </w:rPr>
      </w:pPr>
      <w:r>
        <w:drawing>
          <wp:inline distT="0" distB="0" distL="0" distR="0">
            <wp:extent cx="2392045" cy="4226560"/>
            <wp:effectExtent l="0" t="0" r="825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9"/>
                    <a:stretch>
                      <a:fillRect/>
                    </a:stretch>
                  </pic:blipFill>
                  <pic:spPr>
                    <a:xfrm>
                      <a:off x="0" y="0"/>
                      <a:ext cx="2408836" cy="4255608"/>
                    </a:xfrm>
                    <a:prstGeom prst="rect">
                      <a:avLst/>
                    </a:prstGeom>
                  </pic:spPr>
                </pic:pic>
              </a:graphicData>
            </a:graphic>
          </wp:inline>
        </w:drawing>
      </w:r>
      <w:r>
        <w:rPr>
          <w:color w:val="00B0F0"/>
          <w:sz w:val="24"/>
        </w:rPr>
        <w:t xml:space="preserve"> </w:t>
      </w:r>
      <w:r>
        <w:drawing>
          <wp:inline distT="0" distB="0" distL="0" distR="0">
            <wp:extent cx="2389505" cy="422592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0"/>
                    <a:stretch>
                      <a:fillRect/>
                    </a:stretch>
                  </pic:blipFill>
                  <pic:spPr>
                    <a:xfrm>
                      <a:off x="0" y="0"/>
                      <a:ext cx="2404685" cy="4252125"/>
                    </a:xfrm>
                    <a:prstGeom prst="rect">
                      <a:avLst/>
                    </a:prstGeom>
                  </pic:spPr>
                </pic:pic>
              </a:graphicData>
            </a:graphic>
          </wp:inline>
        </w:drawing>
      </w:r>
    </w:p>
    <w:p>
      <w:pPr>
        <w:pStyle w:val="4"/>
      </w:pPr>
      <w:bookmarkStart w:id="32" w:name="_Toc28110536"/>
      <w:r>
        <w:rPr>
          <w:rFonts w:hint="eastAsia"/>
        </w:rPr>
        <w:t>待办</w:t>
      </w:r>
      <w:bookmarkEnd w:id="32"/>
    </w:p>
    <w:p>
      <w:pPr>
        <w:pStyle w:val="81"/>
        <w:widowControl w:val="0"/>
        <w:numPr>
          <w:ilvl w:val="6"/>
          <w:numId w:val="56"/>
        </w:numPr>
        <w:spacing w:before="0" w:after="0" w:line="240" w:lineRule="auto"/>
        <w:ind w:left="1300" w:firstLineChars="0"/>
        <w:jc w:val="both"/>
        <w:rPr>
          <w:sz w:val="24"/>
          <w:szCs w:val="24"/>
        </w:rPr>
      </w:pPr>
      <w:r>
        <w:rPr>
          <w:rFonts w:hint="eastAsia"/>
          <w:sz w:val="24"/>
          <w:szCs w:val="24"/>
        </w:rPr>
        <w:t>劳资专管员与项目经理只可收到企业给该账号分配的项目，并且个人提交申请加入的项目相匹配的，人员待办信息；其余操作同企业账号的功能权限一致</w:t>
      </w:r>
    </w:p>
    <w:p>
      <w:pPr>
        <w:rPr>
          <w:sz w:val="24"/>
          <w:szCs w:val="24"/>
        </w:rPr>
      </w:pPr>
      <w:r>
        <w:drawing>
          <wp:inline distT="0" distB="0" distL="0" distR="0">
            <wp:extent cx="2360295" cy="4169410"/>
            <wp:effectExtent l="0" t="0" r="190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1"/>
                    <a:stretch>
                      <a:fillRect/>
                    </a:stretch>
                  </pic:blipFill>
                  <pic:spPr>
                    <a:xfrm>
                      <a:off x="0" y="0"/>
                      <a:ext cx="2377743" cy="4200680"/>
                    </a:xfrm>
                    <a:prstGeom prst="rect">
                      <a:avLst/>
                    </a:prstGeom>
                  </pic:spPr>
                </pic:pic>
              </a:graphicData>
            </a:graphic>
          </wp:inline>
        </w:drawing>
      </w:r>
      <w:r>
        <w:rPr>
          <w:rFonts w:hint="eastAsia"/>
          <w:sz w:val="24"/>
          <w:szCs w:val="24"/>
        </w:rPr>
        <w:t xml:space="preserve"> </w:t>
      </w:r>
      <w:r>
        <w:drawing>
          <wp:inline distT="0" distB="0" distL="0" distR="0">
            <wp:extent cx="2357755" cy="4170680"/>
            <wp:effectExtent l="0" t="0" r="444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2"/>
                    <a:stretch>
                      <a:fillRect/>
                    </a:stretch>
                  </pic:blipFill>
                  <pic:spPr>
                    <a:xfrm>
                      <a:off x="0" y="0"/>
                      <a:ext cx="2362069" cy="4177910"/>
                    </a:xfrm>
                    <a:prstGeom prst="rect">
                      <a:avLst/>
                    </a:prstGeom>
                  </pic:spPr>
                </pic:pic>
              </a:graphicData>
            </a:graphic>
          </wp:inline>
        </w:drawing>
      </w:r>
    </w:p>
    <w:p>
      <w:pPr>
        <w:ind w:left="141"/>
        <w:rPr>
          <w:sz w:val="24"/>
          <w:szCs w:val="24"/>
        </w:rPr>
      </w:pPr>
    </w:p>
    <w:p>
      <w:pPr>
        <w:pStyle w:val="4"/>
      </w:pPr>
      <w:bookmarkStart w:id="33" w:name="_Toc28110537"/>
      <w:r>
        <w:rPr>
          <w:rFonts w:hint="eastAsia"/>
        </w:rPr>
        <w:t>政策</w:t>
      </w:r>
      <w:bookmarkEnd w:id="33"/>
    </w:p>
    <w:p>
      <w:pPr>
        <w:pStyle w:val="81"/>
        <w:widowControl w:val="0"/>
        <w:numPr>
          <w:ilvl w:val="0"/>
          <w:numId w:val="57"/>
        </w:numPr>
        <w:spacing w:before="0" w:after="0" w:line="240" w:lineRule="auto"/>
        <w:ind w:left="1300" w:firstLineChars="0"/>
        <w:jc w:val="both"/>
        <w:rPr>
          <w:sz w:val="24"/>
          <w:szCs w:val="24"/>
        </w:rPr>
      </w:pPr>
      <w:r>
        <w:rPr>
          <w:rFonts w:hint="eastAsia"/>
          <w:sz w:val="24"/>
          <w:szCs w:val="24"/>
        </w:rPr>
        <w:t>劳资专管员与项目经理可收到监管发布的政策通报信息内容，无发布功能只可查看，同企业端政策通报</w:t>
      </w:r>
    </w:p>
    <w:p>
      <w:r>
        <w:drawing>
          <wp:inline distT="0" distB="0" distL="0" distR="0">
            <wp:extent cx="2513965" cy="4427855"/>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3"/>
                    <a:stretch>
                      <a:fillRect/>
                    </a:stretch>
                  </pic:blipFill>
                  <pic:spPr>
                    <a:xfrm>
                      <a:off x="0" y="0"/>
                      <a:ext cx="2517873" cy="4433761"/>
                    </a:xfrm>
                    <a:prstGeom prst="rect">
                      <a:avLst/>
                    </a:prstGeom>
                  </pic:spPr>
                </pic:pic>
              </a:graphicData>
            </a:graphic>
          </wp:inline>
        </w:drawing>
      </w:r>
    </w:p>
    <w:p>
      <w:pPr>
        <w:pStyle w:val="4"/>
      </w:pPr>
      <w:bookmarkStart w:id="34" w:name="_Toc28110538"/>
      <w:r>
        <w:rPr>
          <w:rFonts w:hint="eastAsia"/>
        </w:rPr>
        <w:t>我的</w:t>
      </w:r>
      <w:bookmarkEnd w:id="34"/>
    </w:p>
    <w:p>
      <w:pPr>
        <w:pStyle w:val="81"/>
        <w:widowControl w:val="0"/>
        <w:numPr>
          <w:ilvl w:val="0"/>
          <w:numId w:val="58"/>
        </w:numPr>
        <w:spacing w:before="0" w:after="0" w:line="240" w:lineRule="auto"/>
        <w:ind w:left="1300" w:firstLineChars="0"/>
        <w:jc w:val="both"/>
        <w:rPr>
          <w:color w:val="262626" w:themeColor="text1" w:themeTint="D9"/>
          <w:sz w:val="24"/>
          <w14:textFill>
            <w14:solidFill>
              <w14:schemeClr w14:val="tx1">
                <w14:lumMod w14:val="85000"/>
                <w14:lumOff w14:val="15000"/>
              </w14:schemeClr>
            </w14:solidFill>
          </w14:textFill>
        </w:rPr>
      </w:pPr>
      <w:r>
        <w:rPr>
          <w:rFonts w:hint="eastAsia"/>
          <w:color w:val="262626" w:themeColor="text1" w:themeTint="D9"/>
          <w:sz w:val="24"/>
          <w14:textFill>
            <w14:solidFill>
              <w14:schemeClr w14:val="tx1">
                <w14:lumMod w14:val="85000"/>
                <w14:lumOff w14:val="15000"/>
              </w14:schemeClr>
            </w14:solidFill>
          </w14:textFill>
        </w:rPr>
        <w:t>劳资专管员与项目经理【我的】同个人账号【我的】页面</w:t>
      </w:r>
    </w:p>
    <w:p>
      <w:pPr>
        <w:pStyle w:val="81"/>
        <w:widowControl w:val="0"/>
        <w:numPr>
          <w:ilvl w:val="0"/>
          <w:numId w:val="58"/>
        </w:numPr>
        <w:spacing w:before="0" w:after="0" w:line="240" w:lineRule="auto"/>
        <w:ind w:left="1300" w:firstLineChars="0"/>
        <w:jc w:val="both"/>
        <w:rPr>
          <w:color w:val="262626" w:themeColor="text1" w:themeTint="D9"/>
          <w:sz w:val="24"/>
          <w14:textFill>
            <w14:solidFill>
              <w14:schemeClr w14:val="tx1">
                <w14:lumMod w14:val="85000"/>
                <w14:lumOff w14:val="15000"/>
              </w14:schemeClr>
            </w14:solidFill>
          </w14:textFill>
        </w:rPr>
      </w:pPr>
      <w:r>
        <w:rPr>
          <w:rFonts w:hint="eastAsia"/>
          <w:color w:val="262626" w:themeColor="text1" w:themeTint="D9"/>
          <w:sz w:val="24"/>
          <w14:textFill>
            <w14:solidFill>
              <w14:schemeClr w14:val="tx1">
                <w14:lumMod w14:val="85000"/>
                <w14:lumOff w14:val="15000"/>
              </w14:schemeClr>
            </w14:solidFill>
          </w14:textFill>
        </w:rPr>
        <w:t>劳资专管员与项目经理不支持人脸采样、个人信息功能，其他功能同个人端【我的】操作功能逻辑，；</w:t>
      </w:r>
      <w:r>
        <w:rPr>
          <w:rFonts w:hint="eastAsia"/>
          <w:color w:val="262626" w:themeColor="text1" w:themeTint="D9"/>
          <w:sz w:val="24"/>
          <w:szCs w:val="20"/>
          <w:lang w:val="zh-CN"/>
          <w14:textFill>
            <w14:solidFill>
              <w14:schemeClr w14:val="tx1">
                <w14:lumMod w14:val="85000"/>
                <w14:lumOff w14:val="15000"/>
              </w14:schemeClr>
            </w14:solidFill>
          </w14:textFill>
        </w:rPr>
        <w:t>此处不再重复描述</w:t>
      </w:r>
    </w:p>
    <w:p>
      <w:pPr>
        <w:pStyle w:val="81"/>
        <w:widowControl w:val="0"/>
        <w:numPr>
          <w:ilvl w:val="0"/>
          <w:numId w:val="58"/>
        </w:numPr>
        <w:spacing w:before="0" w:after="0" w:line="240" w:lineRule="auto"/>
        <w:ind w:left="1300" w:firstLineChars="0"/>
        <w:jc w:val="both"/>
        <w:rPr>
          <w:color w:val="262626" w:themeColor="text1" w:themeTint="D9"/>
          <w:sz w:val="24"/>
          <w14:textFill>
            <w14:solidFill>
              <w14:schemeClr w14:val="tx1">
                <w14:lumMod w14:val="85000"/>
                <w14:lumOff w14:val="15000"/>
              </w14:schemeClr>
            </w14:solidFill>
          </w14:textFill>
        </w:rPr>
      </w:pPr>
      <w:r>
        <w:rPr>
          <w:rFonts w:hint="eastAsia"/>
          <w:color w:val="262626" w:themeColor="text1" w:themeTint="D9"/>
          <w:sz w:val="24"/>
          <w:szCs w:val="20"/>
          <w:lang w:val="zh-CN"/>
          <w14:textFill>
            <w14:solidFill>
              <w14:schemeClr w14:val="tx1">
                <w14:lumMod w14:val="85000"/>
                <w14:lumOff w14:val="15000"/>
              </w14:schemeClr>
            </w14:solidFill>
          </w14:textFill>
        </w:rPr>
        <w:t>可通过修改密码，使用原密码修改，同个人与企业修改逻辑</w:t>
      </w:r>
    </w:p>
    <w:p>
      <w:pPr>
        <w:pStyle w:val="81"/>
        <w:widowControl w:val="0"/>
        <w:numPr>
          <w:ilvl w:val="0"/>
          <w:numId w:val="58"/>
        </w:numPr>
        <w:spacing w:before="0" w:after="0" w:line="240" w:lineRule="auto"/>
        <w:ind w:left="1300" w:firstLineChars="0"/>
        <w:jc w:val="both"/>
        <w:rPr>
          <w:color w:val="262626" w:themeColor="text1" w:themeTint="D9"/>
          <w:sz w:val="24"/>
          <w14:textFill>
            <w14:solidFill>
              <w14:schemeClr w14:val="tx1">
                <w14:lumMod w14:val="85000"/>
                <w14:lumOff w14:val="15000"/>
              </w14:schemeClr>
            </w14:solidFill>
          </w14:textFill>
        </w:rPr>
      </w:pPr>
      <w:r>
        <w:rPr>
          <w:rFonts w:hint="eastAsia"/>
          <w:color w:val="262626" w:themeColor="text1" w:themeTint="D9"/>
          <w:sz w:val="24"/>
          <w:szCs w:val="20"/>
          <w:lang w:val="zh-CN"/>
          <w14:textFill>
            <w14:solidFill>
              <w14:schemeClr w14:val="tx1">
                <w14:lumMod w14:val="85000"/>
                <w14:lumOff w14:val="15000"/>
              </w14:schemeClr>
            </w14:solidFill>
          </w14:textFill>
        </w:rPr>
        <w:t>顶部身份证信息与手机号信息取企业在添加账号时填写的信息，身份证号信息、手机号信息</w:t>
      </w:r>
    </w:p>
    <w:p>
      <w:pPr>
        <w:rPr>
          <w:color w:val="00B0F0"/>
          <w:sz w:val="24"/>
        </w:rPr>
      </w:pPr>
    </w:p>
    <w:p>
      <w:pPr>
        <w:rPr>
          <w:color w:val="00B0F0"/>
          <w:sz w:val="24"/>
        </w:rPr>
      </w:pPr>
      <w:r>
        <w:drawing>
          <wp:inline distT="0" distB="0" distL="0" distR="0">
            <wp:extent cx="2657475" cy="46888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4"/>
                    <a:stretch>
                      <a:fillRect/>
                    </a:stretch>
                  </pic:blipFill>
                  <pic:spPr>
                    <a:xfrm>
                      <a:off x="0" y="0"/>
                      <a:ext cx="2670465" cy="4712258"/>
                    </a:xfrm>
                    <a:prstGeom prst="rect">
                      <a:avLst/>
                    </a:prstGeom>
                  </pic:spPr>
                </pic:pic>
              </a:graphicData>
            </a:graphic>
          </wp:inline>
        </w:drawing>
      </w:r>
    </w:p>
    <w:p>
      <w:pPr>
        <w:spacing w:line="256" w:lineRule="auto"/>
        <w:rPr>
          <w:color w:val="262626" w:themeColor="text1" w:themeTint="D9"/>
          <w:sz w:val="24"/>
          <w:szCs w:val="24"/>
          <w14:textFill>
            <w14:solidFill>
              <w14:schemeClr w14:val="tx1">
                <w14:lumMod w14:val="85000"/>
                <w14:lumOff w14:val="15000"/>
              </w14:schemeClr>
            </w14:solidFill>
          </w14:textFill>
        </w:rPr>
      </w:pPr>
    </w:p>
    <w:p>
      <w:pPr>
        <w:pStyle w:val="2"/>
        <w:numPr>
          <w:ilvl w:val="0"/>
          <w:numId w:val="0"/>
        </w:numPr>
        <w:pBdr>
          <w:bottom w:val="none" w:color="auto" w:sz="0" w:space="0"/>
        </w:pBdr>
        <w:ind w:left="432" w:hanging="432"/>
      </w:pPr>
      <w:bookmarkStart w:id="35" w:name="_Toc28110539"/>
      <w:r>
        <w:rPr>
          <w:rFonts w:hint="eastAsia"/>
        </w:rPr>
        <w:t>修订历史</w:t>
      </w:r>
      <w:bookmarkEnd w:id="35"/>
    </w:p>
    <w:tbl>
      <w:tblPr>
        <w:tblStyle w:val="65"/>
        <w:tblW w:w="9350" w:type="dxa"/>
        <w:tblInd w:w="0" w:type="dxa"/>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Layout w:type="fixed"/>
        <w:tblCellMar>
          <w:top w:w="0" w:type="dxa"/>
          <w:left w:w="108" w:type="dxa"/>
          <w:bottom w:w="0" w:type="dxa"/>
          <w:right w:w="108" w:type="dxa"/>
        </w:tblCellMar>
      </w:tblPr>
      <w:tblGrid>
        <w:gridCol w:w="1128"/>
        <w:gridCol w:w="1419"/>
        <w:gridCol w:w="455"/>
        <w:gridCol w:w="4486"/>
        <w:gridCol w:w="1862"/>
      </w:tblGrid>
      <w:tr>
        <w:tblPrEx>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CellMar>
            <w:top w:w="0" w:type="dxa"/>
            <w:left w:w="108" w:type="dxa"/>
            <w:bottom w:w="0" w:type="dxa"/>
            <w:right w:w="108" w:type="dxa"/>
          </w:tblCellMar>
        </w:tblPrEx>
        <w:tc>
          <w:tcPr>
            <w:tcW w:w="1128" w:type="dxa"/>
            <w:tcBorders>
              <w:bottom w:val="single" w:color="8DC182" w:themeColor="accent4" w:themeTint="99" w:sz="12" w:space="0"/>
              <w:insideH w:val="single" w:sz="12" w:space="0"/>
            </w:tcBorders>
          </w:tcPr>
          <w:p>
            <w:pPr>
              <w:spacing w:line="240" w:lineRule="auto"/>
              <w:rPr>
                <w:b/>
                <w:bCs/>
              </w:rPr>
            </w:pPr>
            <w:r>
              <w:rPr>
                <w:rFonts w:hint="eastAsia"/>
                <w:b/>
                <w:bCs/>
              </w:rPr>
              <w:t>文档版本</w:t>
            </w:r>
          </w:p>
        </w:tc>
        <w:tc>
          <w:tcPr>
            <w:tcW w:w="1419" w:type="dxa"/>
            <w:tcBorders>
              <w:bottom w:val="single" w:color="8DC182" w:themeColor="accent4" w:themeTint="99" w:sz="12" w:space="0"/>
              <w:insideH w:val="single" w:sz="12" w:space="0"/>
            </w:tcBorders>
          </w:tcPr>
          <w:p>
            <w:pPr>
              <w:spacing w:line="240" w:lineRule="auto"/>
              <w:rPr>
                <w:b/>
                <w:bCs/>
              </w:rPr>
            </w:pPr>
            <w:r>
              <w:rPr>
                <w:rFonts w:hint="eastAsia"/>
                <w:b/>
                <w:bCs/>
              </w:rPr>
              <w:t>修订日期</w:t>
            </w:r>
          </w:p>
        </w:tc>
        <w:tc>
          <w:tcPr>
            <w:tcW w:w="4941" w:type="dxa"/>
            <w:gridSpan w:val="2"/>
            <w:tcBorders>
              <w:bottom w:val="single" w:color="8DC182" w:themeColor="accent4" w:themeTint="99" w:sz="12" w:space="0"/>
              <w:insideH w:val="single" w:sz="12" w:space="0"/>
            </w:tcBorders>
          </w:tcPr>
          <w:p>
            <w:pPr>
              <w:spacing w:line="240" w:lineRule="auto"/>
              <w:rPr>
                <w:b/>
                <w:bCs/>
              </w:rPr>
            </w:pPr>
            <w:r>
              <w:rPr>
                <w:rFonts w:hint="eastAsia"/>
                <w:b/>
                <w:bCs/>
              </w:rPr>
              <w:t>修订说明</w:t>
            </w:r>
            <w:r>
              <w:rPr>
                <w:rFonts w:hint="eastAsia"/>
                <w:b w:val="0"/>
                <w:bCs/>
              </w:rPr>
              <w:t>（</w:t>
            </w:r>
            <w:r>
              <w:rPr>
                <w:b w:val="0"/>
                <w:bCs/>
              </w:rPr>
              <w:t>C:</w:t>
            </w:r>
            <w:r>
              <w:rPr>
                <w:rFonts w:hint="eastAsia"/>
                <w:b w:val="0"/>
                <w:bCs/>
              </w:rPr>
              <w:t>创建</w:t>
            </w:r>
            <w:r>
              <w:rPr>
                <w:b w:val="0"/>
                <w:bCs/>
              </w:rPr>
              <w:t xml:space="preserve"> </w:t>
            </w:r>
            <w:r>
              <w:rPr>
                <w:rFonts w:hint="eastAsia"/>
                <w:b w:val="0"/>
                <w:bCs/>
              </w:rPr>
              <w:t>A:追加</w:t>
            </w:r>
            <w:r>
              <w:rPr>
                <w:b w:val="0"/>
                <w:bCs/>
              </w:rPr>
              <w:t xml:space="preserve"> M</w:t>
            </w:r>
            <w:r>
              <w:rPr>
                <w:rFonts w:hint="eastAsia"/>
                <w:b w:val="0"/>
                <w:bCs/>
              </w:rPr>
              <w:t>:更改 D:删除）</w:t>
            </w:r>
          </w:p>
        </w:tc>
        <w:tc>
          <w:tcPr>
            <w:tcW w:w="1862" w:type="dxa"/>
            <w:tcBorders>
              <w:bottom w:val="single" w:color="8DC182" w:themeColor="accent4" w:themeTint="99" w:sz="12" w:space="0"/>
              <w:insideH w:val="single" w:sz="12" w:space="0"/>
            </w:tcBorders>
          </w:tcPr>
          <w:p>
            <w:pPr>
              <w:spacing w:line="240" w:lineRule="auto"/>
              <w:rPr>
                <w:b/>
                <w:bCs/>
              </w:rPr>
            </w:pPr>
            <w:r>
              <w:rPr>
                <w:rFonts w:hint="eastAsia"/>
                <w:b/>
                <w:bCs/>
              </w:rPr>
              <w:t>修订人</w:t>
            </w:r>
          </w:p>
        </w:tc>
      </w:tr>
      <w:tr>
        <w:tblPrEx>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CellMar>
            <w:top w:w="0" w:type="dxa"/>
            <w:left w:w="108" w:type="dxa"/>
            <w:bottom w:w="0" w:type="dxa"/>
            <w:right w:w="108" w:type="dxa"/>
          </w:tblCellMar>
        </w:tblPrEx>
        <w:tc>
          <w:tcPr>
            <w:tcW w:w="1128" w:type="dxa"/>
          </w:tcPr>
          <w:p>
            <w:pPr>
              <w:spacing w:line="240" w:lineRule="auto"/>
              <w:rPr>
                <w:b/>
                <w:bCs/>
              </w:rPr>
            </w:pPr>
            <w:r>
              <w:rPr>
                <w:b/>
                <w:bCs/>
              </w:rPr>
              <w:t>v1.0.0</w:t>
            </w:r>
          </w:p>
        </w:tc>
        <w:tc>
          <w:tcPr>
            <w:tcW w:w="1419" w:type="dxa"/>
          </w:tcPr>
          <w:p>
            <w:pPr>
              <w:spacing w:line="240" w:lineRule="auto"/>
            </w:pPr>
            <w:r>
              <w:rPr>
                <w:rFonts w:hint="eastAsia"/>
              </w:rPr>
              <w:t>2</w:t>
            </w:r>
            <w:r>
              <w:t>019.12.11</w:t>
            </w:r>
          </w:p>
        </w:tc>
        <w:tc>
          <w:tcPr>
            <w:tcW w:w="455" w:type="dxa"/>
          </w:tcPr>
          <w:p>
            <w:pPr>
              <w:spacing w:line="240" w:lineRule="auto"/>
            </w:pPr>
            <w:r>
              <w:rPr>
                <w:rFonts w:hint="eastAsia"/>
              </w:rPr>
              <w:t xml:space="preserve">C </w:t>
            </w:r>
          </w:p>
        </w:tc>
        <w:tc>
          <w:tcPr>
            <w:tcW w:w="4486" w:type="dxa"/>
          </w:tcPr>
          <w:p>
            <w:pPr>
              <w:spacing w:line="240" w:lineRule="auto"/>
            </w:pPr>
            <w:r>
              <w:rPr>
                <w:rFonts w:hint="eastAsia"/>
              </w:rPr>
              <w:t>创建</w:t>
            </w:r>
          </w:p>
        </w:tc>
        <w:tc>
          <w:tcPr>
            <w:tcW w:w="1862" w:type="dxa"/>
          </w:tcPr>
          <w:p>
            <w:pPr>
              <w:spacing w:line="240" w:lineRule="auto"/>
            </w:pPr>
          </w:p>
        </w:tc>
      </w:tr>
      <w:tr>
        <w:tblPrEx>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CellMar>
            <w:top w:w="0" w:type="dxa"/>
            <w:left w:w="108" w:type="dxa"/>
            <w:bottom w:w="0" w:type="dxa"/>
            <w:right w:w="108" w:type="dxa"/>
          </w:tblCellMar>
        </w:tblPrEx>
        <w:tc>
          <w:tcPr>
            <w:tcW w:w="1128" w:type="dxa"/>
          </w:tcPr>
          <w:p>
            <w:pPr>
              <w:spacing w:line="240" w:lineRule="auto"/>
              <w:rPr>
                <w:b/>
                <w:bCs/>
              </w:rPr>
            </w:pPr>
          </w:p>
        </w:tc>
        <w:tc>
          <w:tcPr>
            <w:tcW w:w="1419" w:type="dxa"/>
          </w:tcPr>
          <w:p>
            <w:pPr>
              <w:spacing w:line="240" w:lineRule="auto"/>
            </w:pPr>
          </w:p>
        </w:tc>
        <w:tc>
          <w:tcPr>
            <w:tcW w:w="455" w:type="dxa"/>
          </w:tcPr>
          <w:p>
            <w:pPr>
              <w:spacing w:line="240" w:lineRule="auto"/>
            </w:pPr>
          </w:p>
        </w:tc>
        <w:tc>
          <w:tcPr>
            <w:tcW w:w="4486" w:type="dxa"/>
          </w:tcPr>
          <w:p>
            <w:pPr>
              <w:spacing w:line="240" w:lineRule="auto"/>
            </w:pPr>
          </w:p>
        </w:tc>
        <w:tc>
          <w:tcPr>
            <w:tcW w:w="1862" w:type="dxa"/>
          </w:tcPr>
          <w:p>
            <w:pPr>
              <w:spacing w:line="240" w:lineRule="auto"/>
            </w:pPr>
          </w:p>
        </w:tc>
      </w:tr>
      <w:tr>
        <w:tblPrEx>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CellMar>
            <w:top w:w="0" w:type="dxa"/>
            <w:left w:w="108" w:type="dxa"/>
            <w:bottom w:w="0" w:type="dxa"/>
            <w:right w:w="108" w:type="dxa"/>
          </w:tblCellMar>
        </w:tblPrEx>
        <w:tc>
          <w:tcPr>
            <w:tcW w:w="1128" w:type="dxa"/>
          </w:tcPr>
          <w:p>
            <w:pPr>
              <w:spacing w:line="240" w:lineRule="auto"/>
              <w:rPr>
                <w:b/>
                <w:bCs/>
              </w:rPr>
            </w:pPr>
          </w:p>
        </w:tc>
        <w:tc>
          <w:tcPr>
            <w:tcW w:w="1419" w:type="dxa"/>
          </w:tcPr>
          <w:p>
            <w:pPr>
              <w:spacing w:line="240" w:lineRule="auto"/>
            </w:pPr>
          </w:p>
        </w:tc>
        <w:tc>
          <w:tcPr>
            <w:tcW w:w="455" w:type="dxa"/>
          </w:tcPr>
          <w:p>
            <w:pPr>
              <w:spacing w:line="240" w:lineRule="auto"/>
            </w:pPr>
          </w:p>
        </w:tc>
        <w:tc>
          <w:tcPr>
            <w:tcW w:w="4486" w:type="dxa"/>
          </w:tcPr>
          <w:p>
            <w:pPr>
              <w:spacing w:line="240" w:lineRule="auto"/>
            </w:pPr>
          </w:p>
        </w:tc>
        <w:tc>
          <w:tcPr>
            <w:tcW w:w="1862" w:type="dxa"/>
          </w:tcPr>
          <w:p>
            <w:pPr>
              <w:spacing w:line="240" w:lineRule="auto"/>
            </w:pPr>
          </w:p>
        </w:tc>
      </w:tr>
      <w:tr>
        <w:tblPrEx>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CellMar>
            <w:top w:w="0" w:type="dxa"/>
            <w:left w:w="108" w:type="dxa"/>
            <w:bottom w:w="0" w:type="dxa"/>
            <w:right w:w="108" w:type="dxa"/>
          </w:tblCellMar>
        </w:tblPrEx>
        <w:tc>
          <w:tcPr>
            <w:tcW w:w="1128" w:type="dxa"/>
          </w:tcPr>
          <w:p>
            <w:pPr>
              <w:spacing w:line="240" w:lineRule="auto"/>
              <w:rPr>
                <w:b/>
                <w:bCs/>
              </w:rPr>
            </w:pPr>
          </w:p>
        </w:tc>
        <w:tc>
          <w:tcPr>
            <w:tcW w:w="1419" w:type="dxa"/>
          </w:tcPr>
          <w:p>
            <w:pPr>
              <w:spacing w:line="240" w:lineRule="auto"/>
            </w:pPr>
          </w:p>
        </w:tc>
        <w:tc>
          <w:tcPr>
            <w:tcW w:w="455" w:type="dxa"/>
          </w:tcPr>
          <w:p>
            <w:pPr>
              <w:spacing w:line="240" w:lineRule="auto"/>
            </w:pPr>
          </w:p>
        </w:tc>
        <w:tc>
          <w:tcPr>
            <w:tcW w:w="4486" w:type="dxa"/>
          </w:tcPr>
          <w:p>
            <w:pPr>
              <w:spacing w:line="240" w:lineRule="auto"/>
            </w:pPr>
          </w:p>
        </w:tc>
        <w:tc>
          <w:tcPr>
            <w:tcW w:w="1862" w:type="dxa"/>
          </w:tcPr>
          <w:p>
            <w:pPr>
              <w:spacing w:line="240" w:lineRule="auto"/>
            </w:pPr>
          </w:p>
        </w:tc>
      </w:tr>
      <w:tr>
        <w:tblPrEx>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CellMar>
            <w:top w:w="0" w:type="dxa"/>
            <w:left w:w="108" w:type="dxa"/>
            <w:bottom w:w="0" w:type="dxa"/>
            <w:right w:w="108" w:type="dxa"/>
          </w:tblCellMar>
        </w:tblPrEx>
        <w:tc>
          <w:tcPr>
            <w:tcW w:w="1128" w:type="dxa"/>
          </w:tcPr>
          <w:p>
            <w:pPr>
              <w:spacing w:line="240" w:lineRule="auto"/>
              <w:rPr>
                <w:b/>
                <w:bCs/>
              </w:rPr>
            </w:pPr>
          </w:p>
        </w:tc>
        <w:tc>
          <w:tcPr>
            <w:tcW w:w="1419" w:type="dxa"/>
          </w:tcPr>
          <w:p>
            <w:pPr>
              <w:spacing w:line="240" w:lineRule="auto"/>
            </w:pPr>
          </w:p>
        </w:tc>
        <w:tc>
          <w:tcPr>
            <w:tcW w:w="455" w:type="dxa"/>
          </w:tcPr>
          <w:p>
            <w:pPr>
              <w:spacing w:line="240" w:lineRule="auto"/>
            </w:pPr>
          </w:p>
        </w:tc>
        <w:tc>
          <w:tcPr>
            <w:tcW w:w="4486" w:type="dxa"/>
          </w:tcPr>
          <w:p>
            <w:pPr>
              <w:spacing w:line="240" w:lineRule="auto"/>
            </w:pPr>
          </w:p>
        </w:tc>
        <w:tc>
          <w:tcPr>
            <w:tcW w:w="1862" w:type="dxa"/>
          </w:tcPr>
          <w:p>
            <w:pPr>
              <w:spacing w:line="240" w:lineRule="auto"/>
            </w:pPr>
          </w:p>
        </w:tc>
      </w:tr>
    </w:tbl>
    <w:p/>
    <w:sectPr>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Microsoft YaHei UI">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-179070</wp:posOffset>
              </wp:positionV>
              <wp:extent cx="3724275" cy="1404620"/>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ln>
                    </wps:spPr>
                    <wps:txbx>
                      <w:txbxContent>
                        <w:p>
                          <w:sdt>
                            <w:sdtPr>
                              <w:rPr>
                                <w:rFonts w:hint="eastAsia"/>
                              </w:rPr>
                              <w:alias w:val="标题"/>
                              <w:id w:val="-580054147"/>
                              <w:placeholder>
                                <w:docPart w:val="8CC644C670F448FDAAF67B59261D4C73"/>
                              </w:placeholder>
                              <w15: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Pr>
                                  <w:rFonts w:hint="eastAsia"/>
                                </w:rPr>
                                <w:t>动态服务平台v1.1.1</w:t>
                              </w:r>
                            </w:sdtContent>
                          </w:sdt>
                          <w:r>
                            <w:rPr>
                              <w:rFonts w:hint="eastAsia"/>
                            </w:rPr>
                            <w:t xml:space="preserve">   ©</w:t>
                          </w:r>
                          <w:sdt>
                            <w:sdtPr>
                              <w:rPr>
                                <w:rFonts w:hint="eastAsia"/>
                              </w:rPr>
                              <w:alias w:val="单位"/>
                              <w:id w:val="-2064936698"/>
                              <w:placeholder>
                                <w:docPart w:val="E748556D92E74D8DB63B549AE259BAFD"/>
                              </w:placeholder>
                              <w15:dataBinding w:prefixMappings="xmlns:ns0='http://schemas.openxmlformats.org/officeDocument/2006/extended-properties' " w:xpath="/ns0:Properties[1]/ns0:Company[1]" w:storeItemID="{6668398D-A668-4E3E-A5EB-62B293D839F1}"/>
                              <w:text/>
                            </w:sdtPr>
                            <w:sdtEndPr>
                              <w:rPr>
                                <w:rFonts w:hint="eastAsia"/>
                              </w:rPr>
                            </w:sdtEndPr>
                            <w:sdtContent>
                              <w:r>
                                <w:rPr>
                                  <w:rFonts w:hint="eastAsia"/>
                                </w:rPr>
                                <w:t>湖北会基网络科技有限公司</w:t>
                              </w:r>
                            </w:sdtContent>
                          </w:sdt>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14.1pt;height:110.6pt;width:293.25pt;mso-position-horizontal:left;mso-position-horizontal-relative:margin;mso-wrap-distance-bottom:3.6pt;mso-wrap-distance-left:9pt;mso-wrap-distance-right:9pt;mso-wrap-distance-top:3.6pt;z-index:251659264;mso-width-relative:page;mso-height-relative:margin;mso-height-percent:200;" filled="f" stroked="f" coordsize="21600,21600" o:gfxdata="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ZGHEjWAAAACAEAAA8AAAAAAAAAAQAgAAAA&#10;IgAAAGRycy9kb3ducmV2LnhtbFBLAQIUABQAAAAIAIdO4kC+p9R1DQIAAN4DAAAOAAAAAAAAAAEA&#10;IAAAACUBAABkcnMvZTJvRG9jLnhtbFBLBQYAAAAABgAGAFkBAACkBQAAAAA=&#10;">
              <v:fill on="f" focussize="0,0"/>
              <v:stroke on="f" miterlimit="8" joinstyle="miter"/>
              <v:imagedata o:title=""/>
              <o:lock v:ext="edit" aspectratio="f"/>
              <v:textbox style="mso-fit-shape-to-text:t;">
                <w:txbxContent>
                  <w:p>
                    <w:sdt>
                      <w:sdtPr>
                        <w:rPr>
                          <w:rFonts w:hint="eastAsia"/>
                        </w:rPr>
                        <w:alias w:val="标题"/>
                        <w:id w:val="-580054147"/>
                        <w:placeholder>
                          <w:docPart w:val="8CC644C670F448FDAAF67B59261D4C73"/>
                        </w:placeholder>
                        <w15: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Pr>
                            <w:rFonts w:hint="eastAsia"/>
                          </w:rPr>
                          <w:t>动态服务平台v1.1.1</w:t>
                        </w:r>
                      </w:sdtContent>
                    </w:sdt>
                    <w:r>
                      <w:rPr>
                        <w:rFonts w:hint="eastAsia"/>
                      </w:rPr>
                      <w:t xml:space="preserve">   ©</w:t>
                    </w:r>
                    <w:sdt>
                      <w:sdtPr>
                        <w:rPr>
                          <w:rFonts w:hint="eastAsia"/>
                        </w:rPr>
                        <w:alias w:val="单位"/>
                        <w:id w:val="-2064936698"/>
                        <w:placeholder>
                          <w:docPart w:val="E748556D92E74D8DB63B549AE259BAFD"/>
                        </w:placeholder>
                        <w15:dataBinding w:prefixMappings="xmlns:ns0='http://schemas.openxmlformats.org/officeDocument/2006/extended-properties' " w:xpath="/ns0:Properties[1]/ns0:Company[1]" w:storeItemID="{6668398D-A668-4E3E-A5EB-62B293D839F1}"/>
                        <w:text/>
                      </w:sdtPr>
                      <w:sdtEndPr>
                        <w:rPr>
                          <w:rFonts w:hint="eastAsia"/>
                        </w:rPr>
                      </w:sdtEndPr>
                      <w:sdtContent>
                        <w:r>
                          <w:rPr>
                            <w:rFonts w:hint="eastAsia"/>
                          </w:rPr>
                          <w:t>湖北会基网络科技有限公司</w:t>
                        </w:r>
                      </w:sdtContent>
                    </w:sdt>
                  </w:p>
                </w:txbxContent>
              </v:textbox>
              <w10:wrap type="square"/>
            </v:shape>
          </w:pict>
        </mc:Fallback>
      </mc:AlternateContent>
    </w:r>
    <w:sdt>
      <w:sdtPr>
        <w:id w:val="-524547654"/>
      </w:sdtPr>
      <w:sdtContent>
        <w:sdt>
          <w:sdtPr>
            <w:id w:val="1728636285"/>
          </w:sdtPr>
          <w:sdtContent>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55</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63</w:t>
            </w:r>
            <w:r>
              <w:rPr>
                <w:b/>
                <w:bCs/>
                <w:sz w:val="24"/>
                <w:szCs w:val="24"/>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inline distT="0" distB="0" distL="0" distR="0">
          <wp:extent cx="969010" cy="25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69266" cy="25603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D6E"/>
    <w:multiLevelType w:val="multilevel"/>
    <w:tmpl w:val="00B42D6E"/>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562"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
    <w:nsid w:val="00ED3B15"/>
    <w:multiLevelType w:val="multilevel"/>
    <w:tmpl w:val="00ED3B15"/>
    <w:lvl w:ilvl="0" w:tentative="0">
      <w:start w:val="1"/>
      <w:numFmt w:val="decimal"/>
      <w:lvlText w:val="%1）"/>
      <w:lvlJc w:val="left"/>
      <w:pPr>
        <w:ind w:left="644"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2761D98"/>
    <w:multiLevelType w:val="multilevel"/>
    <w:tmpl w:val="02761D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306385E"/>
    <w:multiLevelType w:val="multilevel"/>
    <w:tmpl w:val="0306385E"/>
    <w:lvl w:ilvl="0" w:tentative="0">
      <w:start w:val="1"/>
      <w:numFmt w:val="decimal"/>
      <w:lvlText w:val="%1."/>
      <w:lvlJc w:val="left"/>
      <w:pPr>
        <w:ind w:left="195" w:hanging="1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5F1217C"/>
    <w:multiLevelType w:val="multilevel"/>
    <w:tmpl w:val="05F1217C"/>
    <w:lvl w:ilvl="0" w:tentative="0">
      <w:start w:val="1"/>
      <w:numFmt w:val="decimal"/>
      <w:lvlText w:val="%1）"/>
      <w:lvlJc w:val="left"/>
      <w:pPr>
        <w:ind w:left="315" w:hanging="315"/>
      </w:pPr>
      <w:rPr>
        <w:rFonts w:hint="default"/>
        <w:color w:val="000000" w:themeColor="text1"/>
        <w14:textFill>
          <w14:solidFill>
            <w14:schemeClr w14:val="tx1"/>
          </w14:solidFill>
        </w14:textFill>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81001ED"/>
    <w:multiLevelType w:val="multilevel"/>
    <w:tmpl w:val="081001ED"/>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6">
    <w:nsid w:val="08321098"/>
    <w:multiLevelType w:val="multilevel"/>
    <w:tmpl w:val="08321098"/>
    <w:lvl w:ilvl="0" w:tentative="0">
      <w:start w:val="1"/>
      <w:numFmt w:val="decimal"/>
      <w:lvlText w:val="%1."/>
      <w:lvlJc w:val="left"/>
      <w:pPr>
        <w:ind w:left="478" w:hanging="195"/>
      </w:pPr>
      <w:rPr>
        <w:rFonts w:hint="default"/>
      </w:rPr>
    </w:lvl>
    <w:lvl w:ilvl="1" w:tentative="0">
      <w:start w:val="1"/>
      <w:numFmt w:val="lowerLetter"/>
      <w:lvlText w:val="%2)"/>
      <w:lvlJc w:val="left"/>
      <w:pPr>
        <w:ind w:left="1123" w:hanging="420"/>
      </w:pPr>
    </w:lvl>
    <w:lvl w:ilvl="2" w:tentative="0">
      <w:start w:val="1"/>
      <w:numFmt w:val="lowerRoman"/>
      <w:lvlText w:val="%3."/>
      <w:lvlJc w:val="right"/>
      <w:pPr>
        <w:ind w:left="1543" w:hanging="420"/>
      </w:pPr>
    </w:lvl>
    <w:lvl w:ilvl="3" w:tentative="0">
      <w:start w:val="1"/>
      <w:numFmt w:val="decimal"/>
      <w:lvlText w:val="%4."/>
      <w:lvlJc w:val="left"/>
      <w:pPr>
        <w:ind w:left="1963" w:hanging="420"/>
      </w:pPr>
    </w:lvl>
    <w:lvl w:ilvl="4" w:tentative="0">
      <w:start w:val="1"/>
      <w:numFmt w:val="lowerLetter"/>
      <w:lvlText w:val="%5)"/>
      <w:lvlJc w:val="left"/>
      <w:pPr>
        <w:ind w:left="2383" w:hanging="420"/>
      </w:pPr>
    </w:lvl>
    <w:lvl w:ilvl="5" w:tentative="0">
      <w:start w:val="1"/>
      <w:numFmt w:val="lowerRoman"/>
      <w:lvlText w:val="%6."/>
      <w:lvlJc w:val="right"/>
      <w:pPr>
        <w:ind w:left="2803" w:hanging="420"/>
      </w:pPr>
    </w:lvl>
    <w:lvl w:ilvl="6" w:tentative="0">
      <w:start w:val="1"/>
      <w:numFmt w:val="decimal"/>
      <w:lvlText w:val="%7."/>
      <w:lvlJc w:val="left"/>
      <w:pPr>
        <w:ind w:left="3223" w:hanging="420"/>
      </w:pPr>
    </w:lvl>
    <w:lvl w:ilvl="7" w:tentative="0">
      <w:start w:val="1"/>
      <w:numFmt w:val="lowerLetter"/>
      <w:lvlText w:val="%8)"/>
      <w:lvlJc w:val="left"/>
      <w:pPr>
        <w:ind w:left="3643" w:hanging="420"/>
      </w:pPr>
    </w:lvl>
    <w:lvl w:ilvl="8" w:tentative="0">
      <w:start w:val="1"/>
      <w:numFmt w:val="lowerRoman"/>
      <w:lvlText w:val="%9."/>
      <w:lvlJc w:val="right"/>
      <w:pPr>
        <w:ind w:left="4063" w:hanging="420"/>
      </w:pPr>
    </w:lvl>
  </w:abstractNum>
  <w:abstractNum w:abstractNumId="7">
    <w:nsid w:val="085D0005"/>
    <w:multiLevelType w:val="multilevel"/>
    <w:tmpl w:val="085D0005"/>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8">
    <w:nsid w:val="08960E37"/>
    <w:multiLevelType w:val="multilevel"/>
    <w:tmpl w:val="08960E37"/>
    <w:lvl w:ilvl="0" w:tentative="0">
      <w:start w:val="1"/>
      <w:numFmt w:val="decimal"/>
      <w:lvlText w:val="%1）"/>
      <w:lvlJc w:val="left"/>
      <w:pPr>
        <w:ind w:left="360" w:hanging="360"/>
      </w:pPr>
      <w:rPr>
        <w:rFonts w:ascii="微软雅黑" w:hAnsi="微软雅黑" w:eastAsia="微软雅黑" w:cs="微软雅黑"/>
      </w:rPr>
    </w:lvl>
    <w:lvl w:ilvl="1" w:tentative="0">
      <w:start w:val="1"/>
      <w:numFmt w:val="lowerLetter"/>
      <w:lvlText w:val="%2)"/>
      <w:lvlJc w:val="left"/>
      <w:pPr>
        <w:ind w:left="273" w:hanging="420"/>
      </w:pPr>
    </w:lvl>
    <w:lvl w:ilvl="2" w:tentative="0">
      <w:start w:val="1"/>
      <w:numFmt w:val="lowerRoman"/>
      <w:lvlText w:val="%3."/>
      <w:lvlJc w:val="right"/>
      <w:pPr>
        <w:ind w:left="693" w:hanging="420"/>
      </w:pPr>
    </w:lvl>
    <w:lvl w:ilvl="3" w:tentative="0">
      <w:start w:val="1"/>
      <w:numFmt w:val="decimal"/>
      <w:lvlText w:val="%4."/>
      <w:lvlJc w:val="left"/>
      <w:pPr>
        <w:ind w:left="137" w:hanging="420"/>
      </w:pPr>
    </w:lvl>
    <w:lvl w:ilvl="4" w:tentative="0">
      <w:start w:val="1"/>
      <w:numFmt w:val="lowerLetter"/>
      <w:lvlText w:val="%5)"/>
      <w:lvlJc w:val="left"/>
      <w:pPr>
        <w:ind w:left="1533" w:hanging="420"/>
      </w:pPr>
    </w:lvl>
    <w:lvl w:ilvl="5" w:tentative="0">
      <w:start w:val="1"/>
      <w:numFmt w:val="lowerRoman"/>
      <w:lvlText w:val="%6."/>
      <w:lvlJc w:val="right"/>
      <w:pPr>
        <w:ind w:left="1953" w:hanging="420"/>
      </w:pPr>
    </w:lvl>
    <w:lvl w:ilvl="6" w:tentative="0">
      <w:start w:val="1"/>
      <w:numFmt w:val="decimal"/>
      <w:lvlText w:val="%7."/>
      <w:lvlJc w:val="left"/>
      <w:pPr>
        <w:ind w:left="278" w:hanging="420"/>
      </w:pPr>
      <w:rPr>
        <w:color w:val="000000" w:themeColor="text1"/>
        <w14:textFill>
          <w14:solidFill>
            <w14:schemeClr w14:val="tx1"/>
          </w14:solidFill>
        </w14:textFill>
      </w:rPr>
    </w:lvl>
    <w:lvl w:ilvl="7" w:tentative="0">
      <w:start w:val="1"/>
      <w:numFmt w:val="lowerLetter"/>
      <w:lvlText w:val="%8)"/>
      <w:lvlJc w:val="left"/>
      <w:pPr>
        <w:ind w:left="2793" w:hanging="420"/>
      </w:pPr>
    </w:lvl>
    <w:lvl w:ilvl="8" w:tentative="0">
      <w:start w:val="1"/>
      <w:numFmt w:val="lowerRoman"/>
      <w:lvlText w:val="%9."/>
      <w:lvlJc w:val="right"/>
      <w:pPr>
        <w:ind w:left="3213" w:hanging="420"/>
      </w:pPr>
    </w:lvl>
  </w:abstractNum>
  <w:abstractNum w:abstractNumId="9">
    <w:nsid w:val="0ACE3E60"/>
    <w:multiLevelType w:val="multilevel"/>
    <w:tmpl w:val="0ACE3E60"/>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BB2595B"/>
    <w:multiLevelType w:val="multilevel"/>
    <w:tmpl w:val="0BB2595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C3C025A"/>
    <w:multiLevelType w:val="multilevel"/>
    <w:tmpl w:val="0C3C025A"/>
    <w:lvl w:ilvl="0" w:tentative="0">
      <w:start w:val="1"/>
      <w:numFmt w:val="decimal"/>
      <w:lvlText w:val="%1."/>
      <w:lvlJc w:val="left"/>
      <w:pPr>
        <w:ind w:left="360" w:hanging="360"/>
      </w:pPr>
      <w:rPr>
        <w:rFonts w:hint="default"/>
      </w:rPr>
    </w:lvl>
    <w:lvl w:ilvl="1" w:tentative="0">
      <w:start w:val="1"/>
      <w:numFmt w:val="decimal"/>
      <w:lvlText w:val="%2)"/>
      <w:lvlJc w:val="left"/>
      <w:pPr>
        <w:ind w:left="840" w:hanging="420"/>
      </w:pPr>
    </w:lvl>
    <w:lvl w:ilvl="2" w:tentative="0">
      <w:start w:val="1"/>
      <w:numFmt w:val="decimal"/>
      <w:lvlText w:val="%3）"/>
      <w:lvlJc w:val="left"/>
      <w:pPr>
        <w:ind w:left="927" w:hanging="360"/>
      </w:pPr>
      <w:rPr>
        <w:rFonts w:hint="default"/>
      </w:rPr>
    </w:lvl>
    <w:lvl w:ilvl="3" w:tentative="0">
      <w:start w:val="1"/>
      <w:numFmt w:val="upperLetter"/>
      <w:lvlText w:val="%4）"/>
      <w:lvlJc w:val="left"/>
      <w:pPr>
        <w:ind w:left="1650" w:hanging="390"/>
      </w:pPr>
      <w:rPr>
        <w:rFonts w:hint="default"/>
      </w:rPr>
    </w:lvl>
    <w:lvl w:ilvl="4" w:tentative="0">
      <w:start w:val="1"/>
      <w:numFmt w:val="decimal"/>
      <w:lvlText w:val="%5．"/>
      <w:lvlJc w:val="left"/>
      <w:pPr>
        <w:ind w:left="644" w:hanging="360"/>
      </w:pPr>
      <w:rPr>
        <w:rFonts w:hint="default"/>
      </w:r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DA773F6"/>
    <w:multiLevelType w:val="multilevel"/>
    <w:tmpl w:val="0DA773F6"/>
    <w:lvl w:ilvl="0" w:tentative="0">
      <w:start w:val="1"/>
      <w:numFmt w:val="decimal"/>
      <w:lvlText w:val="%1."/>
      <w:lvlJc w:val="left"/>
      <w:pPr>
        <w:ind w:left="360" w:hanging="360"/>
      </w:pPr>
      <w:rPr>
        <w:rFonts w:hint="default"/>
      </w:rPr>
    </w:lvl>
    <w:lvl w:ilvl="1" w:tentative="0">
      <w:start w:val="1"/>
      <w:numFmt w:val="decimal"/>
      <w:lvlText w:val="%2)"/>
      <w:lvlJc w:val="left"/>
      <w:pPr>
        <w:ind w:left="840" w:hanging="420"/>
      </w:pPr>
    </w:lvl>
    <w:lvl w:ilvl="2" w:tentative="0">
      <w:start w:val="1"/>
      <w:numFmt w:val="decimal"/>
      <w:lvlText w:val="%3）"/>
      <w:lvlJc w:val="left"/>
      <w:pPr>
        <w:ind w:left="927" w:hanging="360"/>
      </w:pPr>
      <w:rPr>
        <w:rFonts w:hint="default"/>
      </w:rPr>
    </w:lvl>
    <w:lvl w:ilvl="3" w:tentative="0">
      <w:start w:val="1"/>
      <w:numFmt w:val="upperLetter"/>
      <w:lvlText w:val="%4）"/>
      <w:lvlJc w:val="left"/>
      <w:pPr>
        <w:ind w:left="1650" w:hanging="390"/>
      </w:pPr>
      <w:rPr>
        <w:rFonts w:hint="default"/>
      </w:rPr>
    </w:lvl>
    <w:lvl w:ilvl="4" w:tentative="0">
      <w:start w:val="1"/>
      <w:numFmt w:val="decimal"/>
      <w:lvlText w:val="%5．"/>
      <w:lvlJc w:val="left"/>
      <w:pPr>
        <w:ind w:left="644" w:hanging="360"/>
      </w:pPr>
      <w:rPr>
        <w:rFonts w:hint="default"/>
      </w:r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ED1138D"/>
    <w:multiLevelType w:val="multilevel"/>
    <w:tmpl w:val="0ED1138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0EDB2C4B"/>
    <w:multiLevelType w:val="multilevel"/>
    <w:tmpl w:val="0EDB2C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482775B"/>
    <w:multiLevelType w:val="multilevel"/>
    <w:tmpl w:val="1482775B"/>
    <w:lvl w:ilvl="0" w:tentative="0">
      <w:start w:val="1"/>
      <w:numFmt w:val="decimal"/>
      <w:pStyle w:val="2"/>
      <w:lvlText w:val="%1"/>
      <w:lvlJc w:val="left"/>
      <w:pPr>
        <w:ind w:left="432" w:hanging="432"/>
      </w:pPr>
      <w:rPr>
        <w:rFonts w:hint="eastAsia" w:ascii="Microsoft YaHei UI" w:hAnsi="Microsoft YaHei UI" w:eastAsia="Microsoft YaHei UI"/>
      </w:rPr>
    </w:lvl>
    <w:lvl w:ilvl="1" w:tentative="0">
      <w:start w:val="1"/>
      <w:numFmt w:val="decimal"/>
      <w:pStyle w:val="3"/>
      <w:lvlText w:val="%1.%2"/>
      <w:lvlJc w:val="left"/>
      <w:pPr>
        <w:ind w:left="1143" w:hanging="576"/>
      </w:pPr>
      <w:rPr>
        <w:rFonts w:hint="eastAsia"/>
      </w:rPr>
    </w:lvl>
    <w:lvl w:ilvl="2" w:tentative="0">
      <w:start w:val="1"/>
      <w:numFmt w:val="decimal"/>
      <w:pStyle w:val="4"/>
      <w:lvlText w:val="%1.%2.%3"/>
      <w:lvlJc w:val="left"/>
      <w:pPr>
        <w:ind w:left="861"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6">
    <w:nsid w:val="15324B97"/>
    <w:multiLevelType w:val="multilevel"/>
    <w:tmpl w:val="15324B97"/>
    <w:lvl w:ilvl="0" w:tentative="0">
      <w:start w:val="1"/>
      <w:numFmt w:val="decimal"/>
      <w:lvlText w:val="%1）"/>
      <w:lvlJc w:val="left"/>
      <w:pPr>
        <w:ind w:left="420" w:hanging="420"/>
      </w:pPr>
      <w:rPr>
        <w:rFonts w:ascii="微软雅黑" w:hAnsi="微软雅黑" w:eastAsia="微软雅黑" w:cs="微软雅黑"/>
      </w:rPr>
    </w:lvl>
    <w:lvl w:ilvl="1" w:tentative="0">
      <w:start w:val="1"/>
      <w:numFmt w:val="lowerLetter"/>
      <w:lvlText w:val="%2)"/>
      <w:lvlJc w:val="left"/>
      <w:pPr>
        <w:ind w:left="1211" w:hanging="36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20B15D3B"/>
    <w:multiLevelType w:val="multilevel"/>
    <w:tmpl w:val="20B15D3B"/>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8">
    <w:nsid w:val="246B48DA"/>
    <w:multiLevelType w:val="multilevel"/>
    <w:tmpl w:val="246B48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274950F6"/>
    <w:multiLevelType w:val="multilevel"/>
    <w:tmpl w:val="274950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2B7D0AAE"/>
    <w:multiLevelType w:val="multilevel"/>
    <w:tmpl w:val="2B7D0A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10C56F7"/>
    <w:multiLevelType w:val="multilevel"/>
    <w:tmpl w:val="310C56F7"/>
    <w:lvl w:ilvl="0" w:tentative="0">
      <w:start w:val="1"/>
      <w:numFmt w:val="decimal"/>
      <w:lvlText w:val="%1."/>
      <w:lvlJc w:val="left"/>
      <w:pPr>
        <w:ind w:left="195" w:hanging="1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33FD248D"/>
    <w:multiLevelType w:val="multilevel"/>
    <w:tmpl w:val="33FD24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34DF1C14"/>
    <w:multiLevelType w:val="multilevel"/>
    <w:tmpl w:val="34DF1C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37B31772"/>
    <w:multiLevelType w:val="multilevel"/>
    <w:tmpl w:val="37B31772"/>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7BA26B3"/>
    <w:multiLevelType w:val="multilevel"/>
    <w:tmpl w:val="37BA26B3"/>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38427DA5"/>
    <w:multiLevelType w:val="multilevel"/>
    <w:tmpl w:val="38427D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9F4049D"/>
    <w:multiLevelType w:val="multilevel"/>
    <w:tmpl w:val="39F4049D"/>
    <w:lvl w:ilvl="0" w:tentative="0">
      <w:start w:val="1"/>
      <w:numFmt w:val="decimal"/>
      <w:lvlText w:val="%1）"/>
      <w:lvlJc w:val="left"/>
      <w:pPr>
        <w:ind w:left="555" w:hanging="360"/>
      </w:pPr>
      <w:rPr>
        <w:rFonts w:hint="default"/>
      </w:rPr>
    </w:lvl>
    <w:lvl w:ilvl="1" w:tentative="0">
      <w:start w:val="1"/>
      <w:numFmt w:val="lowerLetter"/>
      <w:lvlText w:val="%2)"/>
      <w:lvlJc w:val="left"/>
      <w:pPr>
        <w:ind w:left="1035" w:hanging="420"/>
      </w:pPr>
    </w:lvl>
    <w:lvl w:ilvl="2" w:tentative="0">
      <w:start w:val="1"/>
      <w:numFmt w:val="lowerRoman"/>
      <w:lvlText w:val="%3."/>
      <w:lvlJc w:val="right"/>
      <w:pPr>
        <w:ind w:left="1455" w:hanging="420"/>
      </w:pPr>
    </w:lvl>
    <w:lvl w:ilvl="3" w:tentative="0">
      <w:start w:val="1"/>
      <w:numFmt w:val="decimal"/>
      <w:lvlText w:val="%4."/>
      <w:lvlJc w:val="left"/>
      <w:pPr>
        <w:ind w:left="1875" w:hanging="420"/>
      </w:pPr>
    </w:lvl>
    <w:lvl w:ilvl="4" w:tentative="0">
      <w:start w:val="1"/>
      <w:numFmt w:val="lowerLetter"/>
      <w:lvlText w:val="%5)"/>
      <w:lvlJc w:val="left"/>
      <w:pPr>
        <w:ind w:left="2295" w:hanging="420"/>
      </w:pPr>
    </w:lvl>
    <w:lvl w:ilvl="5" w:tentative="0">
      <w:start w:val="1"/>
      <w:numFmt w:val="lowerRoman"/>
      <w:lvlText w:val="%6."/>
      <w:lvlJc w:val="right"/>
      <w:pPr>
        <w:ind w:left="2715" w:hanging="420"/>
      </w:pPr>
    </w:lvl>
    <w:lvl w:ilvl="6" w:tentative="0">
      <w:start w:val="1"/>
      <w:numFmt w:val="decimal"/>
      <w:lvlText w:val="%7."/>
      <w:lvlJc w:val="left"/>
      <w:pPr>
        <w:ind w:left="3135" w:hanging="420"/>
      </w:pPr>
    </w:lvl>
    <w:lvl w:ilvl="7" w:tentative="0">
      <w:start w:val="1"/>
      <w:numFmt w:val="lowerLetter"/>
      <w:lvlText w:val="%8)"/>
      <w:lvlJc w:val="left"/>
      <w:pPr>
        <w:ind w:left="3555" w:hanging="420"/>
      </w:pPr>
    </w:lvl>
    <w:lvl w:ilvl="8" w:tentative="0">
      <w:start w:val="1"/>
      <w:numFmt w:val="lowerRoman"/>
      <w:lvlText w:val="%9."/>
      <w:lvlJc w:val="right"/>
      <w:pPr>
        <w:ind w:left="3975" w:hanging="420"/>
      </w:pPr>
    </w:lvl>
  </w:abstractNum>
  <w:abstractNum w:abstractNumId="28">
    <w:nsid w:val="3BAD17BF"/>
    <w:multiLevelType w:val="multilevel"/>
    <w:tmpl w:val="3BAD17BF"/>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3CBB1123"/>
    <w:multiLevelType w:val="multilevel"/>
    <w:tmpl w:val="3CBB1123"/>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0">
    <w:nsid w:val="416464B6"/>
    <w:multiLevelType w:val="multilevel"/>
    <w:tmpl w:val="416464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41DE1809"/>
    <w:multiLevelType w:val="multilevel"/>
    <w:tmpl w:val="41DE1809"/>
    <w:lvl w:ilvl="0" w:tentative="0">
      <w:start w:val="1"/>
      <w:numFmt w:val="decimal"/>
      <w:lvlText w:val="%1."/>
      <w:lvlJc w:val="left"/>
      <w:pPr>
        <w:ind w:left="420" w:hanging="420"/>
      </w:p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278"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704"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32">
    <w:nsid w:val="45E47CF3"/>
    <w:multiLevelType w:val="multilevel"/>
    <w:tmpl w:val="45E47C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472340E3"/>
    <w:multiLevelType w:val="multilevel"/>
    <w:tmpl w:val="472340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4DFE576A"/>
    <w:multiLevelType w:val="multilevel"/>
    <w:tmpl w:val="4DFE57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F9669C4"/>
    <w:multiLevelType w:val="multilevel"/>
    <w:tmpl w:val="4F9669C4"/>
    <w:lvl w:ilvl="0" w:tentative="0">
      <w:start w:val="1"/>
      <w:numFmt w:val="decimal"/>
      <w:lvlText w:val="%1）"/>
      <w:lvlJc w:val="left"/>
      <w:pPr>
        <w:ind w:left="315" w:hanging="315"/>
      </w:pPr>
      <w:rPr>
        <w:rFonts w:hint="default"/>
        <w:color w:val="000000" w:themeColor="text1"/>
        <w14:textFill>
          <w14:solidFill>
            <w14:schemeClr w14:val="tx1"/>
          </w14:solidFill>
        </w14:textFill>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500A4C23"/>
    <w:multiLevelType w:val="multilevel"/>
    <w:tmpl w:val="500A4C23"/>
    <w:lvl w:ilvl="0" w:tentative="0">
      <w:start w:val="1"/>
      <w:numFmt w:val="decimal"/>
      <w:lvlText w:val="%1."/>
      <w:lvlJc w:val="left"/>
      <w:pPr>
        <w:ind w:left="337" w:hanging="195"/>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37">
    <w:nsid w:val="50F04FF2"/>
    <w:multiLevelType w:val="multilevel"/>
    <w:tmpl w:val="50F04FF2"/>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8">
    <w:nsid w:val="51F27E2F"/>
    <w:multiLevelType w:val="multilevel"/>
    <w:tmpl w:val="51F27E2F"/>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2932389"/>
    <w:multiLevelType w:val="multilevel"/>
    <w:tmpl w:val="5293238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40">
    <w:nsid w:val="544E6951"/>
    <w:multiLevelType w:val="multilevel"/>
    <w:tmpl w:val="544E6951"/>
    <w:lvl w:ilvl="0" w:tentative="0">
      <w:start w:val="1"/>
      <w:numFmt w:val="bullet"/>
      <w:lvlText w:val=""/>
      <w:lvlJc w:val="left"/>
      <w:pPr>
        <w:ind w:left="195" w:hanging="195"/>
      </w:pPr>
      <w:rPr>
        <w:rFonts w:hint="default" w:ascii="Wingdings" w:hAnsi="Wingdings"/>
      </w:rPr>
    </w:lvl>
    <w:lvl w:ilvl="1" w:tentative="0">
      <w:start w:val="1"/>
      <w:numFmt w:val="decimal"/>
      <w:lvlText w:val="%2）"/>
      <w:lvlJc w:val="left"/>
      <w:pPr>
        <w:ind w:left="780" w:hanging="360"/>
      </w:pPr>
    </w:lvl>
    <w:lvl w:ilvl="2" w:tentative="0">
      <w:start w:val="1"/>
      <w:numFmt w:val="lowerRoman"/>
      <w:lvlText w:val="%3."/>
      <w:lvlJc w:val="right"/>
      <w:pPr>
        <w:ind w:left="1260" w:hanging="420"/>
      </w:pPr>
    </w:lvl>
    <w:lvl w:ilvl="3" w:tentative="0">
      <w:start w:val="1"/>
      <w:numFmt w:val="decimal"/>
      <w:lvlText w:val="%4."/>
      <w:lvlJc w:val="left"/>
      <w:pPr>
        <w:ind w:left="987"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579527C1"/>
    <w:multiLevelType w:val="multilevel"/>
    <w:tmpl w:val="579527C1"/>
    <w:lvl w:ilvl="0" w:tentative="0">
      <w:start w:val="1"/>
      <w:numFmt w:val="decimal"/>
      <w:lvlText w:val="%1）"/>
      <w:lvlJc w:val="left"/>
      <w:pPr>
        <w:ind w:left="360" w:hanging="360"/>
      </w:pPr>
      <w:rPr>
        <w:rFonts w:ascii="微软雅黑" w:hAnsi="微软雅黑" w:eastAsia="微软雅黑" w:cs="微软雅黑"/>
      </w:rPr>
    </w:lvl>
    <w:lvl w:ilvl="1" w:tentative="0">
      <w:start w:val="1"/>
      <w:numFmt w:val="lowerLetter"/>
      <w:lvlText w:val="%2)"/>
      <w:lvlJc w:val="left"/>
      <w:pPr>
        <w:ind w:left="273" w:hanging="420"/>
      </w:pPr>
    </w:lvl>
    <w:lvl w:ilvl="2" w:tentative="0">
      <w:start w:val="1"/>
      <w:numFmt w:val="lowerRoman"/>
      <w:lvlText w:val="%3."/>
      <w:lvlJc w:val="right"/>
      <w:pPr>
        <w:ind w:left="693" w:hanging="420"/>
      </w:pPr>
    </w:lvl>
    <w:lvl w:ilvl="3" w:tentative="0">
      <w:start w:val="1"/>
      <w:numFmt w:val="decimal"/>
      <w:lvlText w:val="%4."/>
      <w:lvlJc w:val="left"/>
      <w:pPr>
        <w:ind w:left="137" w:hanging="420"/>
      </w:pPr>
    </w:lvl>
    <w:lvl w:ilvl="4" w:tentative="0">
      <w:start w:val="1"/>
      <w:numFmt w:val="lowerLetter"/>
      <w:lvlText w:val="%5)"/>
      <w:lvlJc w:val="left"/>
      <w:pPr>
        <w:ind w:left="1533" w:hanging="420"/>
      </w:pPr>
    </w:lvl>
    <w:lvl w:ilvl="5" w:tentative="0">
      <w:start w:val="1"/>
      <w:numFmt w:val="lowerRoman"/>
      <w:lvlText w:val="%6."/>
      <w:lvlJc w:val="right"/>
      <w:pPr>
        <w:ind w:left="1953" w:hanging="420"/>
      </w:pPr>
    </w:lvl>
    <w:lvl w:ilvl="6" w:tentative="0">
      <w:start w:val="1"/>
      <w:numFmt w:val="decimal"/>
      <w:lvlText w:val="%7."/>
      <w:lvlJc w:val="left"/>
      <w:pPr>
        <w:ind w:left="278" w:hanging="420"/>
      </w:pPr>
      <w:rPr>
        <w:color w:val="000000" w:themeColor="text1"/>
        <w14:textFill>
          <w14:solidFill>
            <w14:schemeClr w14:val="tx1"/>
          </w14:solidFill>
        </w14:textFill>
      </w:rPr>
    </w:lvl>
    <w:lvl w:ilvl="7" w:tentative="0">
      <w:start w:val="1"/>
      <w:numFmt w:val="lowerLetter"/>
      <w:lvlText w:val="%8)"/>
      <w:lvlJc w:val="left"/>
      <w:pPr>
        <w:ind w:left="2793" w:hanging="420"/>
      </w:pPr>
    </w:lvl>
    <w:lvl w:ilvl="8" w:tentative="0">
      <w:start w:val="1"/>
      <w:numFmt w:val="lowerRoman"/>
      <w:lvlText w:val="%9."/>
      <w:lvlJc w:val="right"/>
      <w:pPr>
        <w:ind w:left="3213" w:hanging="420"/>
      </w:pPr>
    </w:lvl>
  </w:abstractNum>
  <w:abstractNum w:abstractNumId="42">
    <w:nsid w:val="599B4883"/>
    <w:multiLevelType w:val="multilevel"/>
    <w:tmpl w:val="599B488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59B77BEB"/>
    <w:multiLevelType w:val="multilevel"/>
    <w:tmpl w:val="59B77BE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C4D3822"/>
    <w:multiLevelType w:val="multilevel"/>
    <w:tmpl w:val="5C4D3822"/>
    <w:lvl w:ilvl="0" w:tentative="0">
      <w:start w:val="1"/>
      <w:numFmt w:val="decimal"/>
      <w:lvlText w:val="%1）"/>
      <w:lvlJc w:val="left"/>
      <w:pPr>
        <w:ind w:left="644"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F284228"/>
    <w:multiLevelType w:val="multilevel"/>
    <w:tmpl w:val="5F28422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6">
    <w:nsid w:val="644873FF"/>
    <w:multiLevelType w:val="multilevel"/>
    <w:tmpl w:val="644873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7AD367B"/>
    <w:multiLevelType w:val="multilevel"/>
    <w:tmpl w:val="67AD367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69A6450B"/>
    <w:multiLevelType w:val="multilevel"/>
    <w:tmpl w:val="69A6450B"/>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49">
    <w:nsid w:val="6A4349B4"/>
    <w:multiLevelType w:val="multilevel"/>
    <w:tmpl w:val="6A4349B4"/>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6AC3763C"/>
    <w:multiLevelType w:val="multilevel"/>
    <w:tmpl w:val="6AC376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6C4860BF"/>
    <w:multiLevelType w:val="multilevel"/>
    <w:tmpl w:val="6C4860BF"/>
    <w:lvl w:ilvl="0" w:tentative="0">
      <w:start w:val="1"/>
      <w:numFmt w:val="decimal"/>
      <w:lvlText w:val="%1."/>
      <w:lvlJc w:val="left"/>
      <w:pPr>
        <w:ind w:left="195" w:hanging="1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708022B8"/>
    <w:multiLevelType w:val="multilevel"/>
    <w:tmpl w:val="708022B8"/>
    <w:lvl w:ilvl="0" w:tentative="0">
      <w:start w:val="1"/>
      <w:numFmt w:val="decimal"/>
      <w:lvlText w:val="%1."/>
      <w:lvlJc w:val="left"/>
      <w:pPr>
        <w:ind w:left="478" w:hanging="195"/>
      </w:pPr>
      <w:rPr>
        <w:rFonts w:hint="default"/>
      </w:rPr>
    </w:lvl>
    <w:lvl w:ilvl="1" w:tentative="0">
      <w:start w:val="1"/>
      <w:numFmt w:val="lowerLetter"/>
      <w:lvlText w:val="%2)"/>
      <w:lvlJc w:val="left"/>
      <w:pPr>
        <w:ind w:left="1123" w:hanging="420"/>
      </w:pPr>
    </w:lvl>
    <w:lvl w:ilvl="2" w:tentative="0">
      <w:start w:val="1"/>
      <w:numFmt w:val="lowerRoman"/>
      <w:lvlText w:val="%3."/>
      <w:lvlJc w:val="right"/>
      <w:pPr>
        <w:ind w:left="1543" w:hanging="420"/>
      </w:pPr>
    </w:lvl>
    <w:lvl w:ilvl="3" w:tentative="0">
      <w:start w:val="1"/>
      <w:numFmt w:val="decimal"/>
      <w:lvlText w:val="%4."/>
      <w:lvlJc w:val="left"/>
      <w:pPr>
        <w:ind w:left="1963" w:hanging="420"/>
      </w:pPr>
    </w:lvl>
    <w:lvl w:ilvl="4" w:tentative="0">
      <w:start w:val="1"/>
      <w:numFmt w:val="lowerLetter"/>
      <w:lvlText w:val="%5)"/>
      <w:lvlJc w:val="left"/>
      <w:pPr>
        <w:ind w:left="2383" w:hanging="420"/>
      </w:pPr>
    </w:lvl>
    <w:lvl w:ilvl="5" w:tentative="0">
      <w:start w:val="1"/>
      <w:numFmt w:val="lowerRoman"/>
      <w:lvlText w:val="%6."/>
      <w:lvlJc w:val="right"/>
      <w:pPr>
        <w:ind w:left="2803" w:hanging="420"/>
      </w:pPr>
    </w:lvl>
    <w:lvl w:ilvl="6" w:tentative="0">
      <w:start w:val="1"/>
      <w:numFmt w:val="decimal"/>
      <w:lvlText w:val="%7."/>
      <w:lvlJc w:val="left"/>
      <w:pPr>
        <w:ind w:left="3223" w:hanging="420"/>
      </w:pPr>
    </w:lvl>
    <w:lvl w:ilvl="7" w:tentative="0">
      <w:start w:val="1"/>
      <w:numFmt w:val="lowerLetter"/>
      <w:lvlText w:val="%8)"/>
      <w:lvlJc w:val="left"/>
      <w:pPr>
        <w:ind w:left="3643" w:hanging="420"/>
      </w:pPr>
    </w:lvl>
    <w:lvl w:ilvl="8" w:tentative="0">
      <w:start w:val="1"/>
      <w:numFmt w:val="lowerRoman"/>
      <w:lvlText w:val="%9."/>
      <w:lvlJc w:val="right"/>
      <w:pPr>
        <w:ind w:left="4063" w:hanging="420"/>
      </w:pPr>
    </w:lvl>
  </w:abstractNum>
  <w:abstractNum w:abstractNumId="53">
    <w:nsid w:val="73A12866"/>
    <w:multiLevelType w:val="multilevel"/>
    <w:tmpl w:val="73A12866"/>
    <w:lvl w:ilvl="0" w:tentative="0">
      <w:start w:val="1"/>
      <w:numFmt w:val="decimal"/>
      <w:lvlText w:val="%1）"/>
      <w:lvlJc w:val="left"/>
      <w:pPr>
        <w:ind w:left="644"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780E0D21"/>
    <w:multiLevelType w:val="multilevel"/>
    <w:tmpl w:val="780E0D21"/>
    <w:lvl w:ilvl="0" w:tentative="0">
      <w:start w:val="1"/>
      <w:numFmt w:val="decimal"/>
      <w:lvlText w:val="%1）"/>
      <w:lvlJc w:val="left"/>
      <w:pPr>
        <w:ind w:left="644"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42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9E51F52"/>
    <w:multiLevelType w:val="multilevel"/>
    <w:tmpl w:val="79E51F5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6">
    <w:nsid w:val="7F665099"/>
    <w:multiLevelType w:val="multilevel"/>
    <w:tmpl w:val="7F665099"/>
    <w:lvl w:ilvl="0" w:tentative="0">
      <w:start w:val="1"/>
      <w:numFmt w:val="decimal"/>
      <w:lvlText w:val="%1."/>
      <w:lvlJc w:val="left"/>
      <w:pPr>
        <w:ind w:left="195" w:hanging="195"/>
      </w:pPr>
      <w:rPr>
        <w:rFonts w:hint="default"/>
      </w:rPr>
    </w:lvl>
    <w:lvl w:ilvl="1" w:tentative="0">
      <w:start w:val="1"/>
      <w:numFmt w:val="decimal"/>
      <w:lvlText w:val="%2）"/>
      <w:lvlJc w:val="left"/>
      <w:pPr>
        <w:ind w:left="785"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5"/>
  </w:num>
  <w:num w:numId="2">
    <w:abstractNumId w:val="14"/>
  </w:num>
  <w:num w:numId="3">
    <w:abstractNumId w:val="20"/>
  </w:num>
  <w:num w:numId="4">
    <w:abstractNumId w:val="34"/>
  </w:num>
  <w:num w:numId="5">
    <w:abstractNumId w:val="7"/>
  </w:num>
  <w:num w:numId="6">
    <w:abstractNumId w:val="5"/>
  </w:num>
  <w:num w:numId="7">
    <w:abstractNumId w:val="42"/>
  </w:num>
  <w:num w:numId="8">
    <w:abstractNumId w:val="25"/>
  </w:num>
  <w:num w:numId="9">
    <w:abstractNumId w:val="48"/>
  </w:num>
  <w:num w:numId="10">
    <w:abstractNumId w:val="17"/>
  </w:num>
  <w:num w:numId="11">
    <w:abstractNumId w:val="45"/>
  </w:num>
  <w:num w:numId="12">
    <w:abstractNumId w:val="55"/>
  </w:num>
  <w:num w:numId="13">
    <w:abstractNumId w:val="39"/>
  </w:num>
  <w:num w:numId="14">
    <w:abstractNumId w:val="19"/>
  </w:num>
  <w:num w:numId="15">
    <w:abstractNumId w:val="50"/>
  </w:num>
  <w:num w:numId="16">
    <w:abstractNumId w:val="30"/>
  </w:num>
  <w:num w:numId="17">
    <w:abstractNumId w:val="51"/>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36"/>
  </w:num>
  <w:num w:numId="21">
    <w:abstractNumId w:val="21"/>
  </w:num>
  <w:num w:numId="22">
    <w:abstractNumId w:val="3"/>
  </w:num>
  <w:num w:numId="23">
    <w:abstractNumId w:val="27"/>
  </w:num>
  <w:num w:numId="24">
    <w:abstractNumId w:val="52"/>
  </w:num>
  <w:num w:numId="25">
    <w:abstractNumId w:val="6"/>
  </w:num>
  <w:num w:numId="26">
    <w:abstractNumId w:val="24"/>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53"/>
  </w:num>
  <w:num w:numId="30">
    <w:abstractNumId w:val="56"/>
  </w:num>
  <w:num w:numId="31">
    <w:abstractNumId w:val="0"/>
  </w:num>
  <w:num w:numId="32">
    <w:abstractNumId w:val="35"/>
  </w:num>
  <w:num w:numId="33">
    <w:abstractNumId w:val="49"/>
  </w:num>
  <w:num w:numId="34">
    <w:abstractNumId w:val="28"/>
  </w:num>
  <w:num w:numId="35">
    <w:abstractNumId w:val="38"/>
  </w:num>
  <w:num w:numId="36">
    <w:abstractNumId w:val="10"/>
  </w:num>
  <w:num w:numId="37">
    <w:abstractNumId w:val="32"/>
  </w:num>
  <w:num w:numId="38">
    <w:abstractNumId w:val="1"/>
  </w:num>
  <w:num w:numId="39">
    <w:abstractNumId w:val="54"/>
  </w:num>
  <w:num w:numId="40">
    <w:abstractNumId w:val="44"/>
  </w:num>
  <w:num w:numId="41">
    <w:abstractNumId w:val="33"/>
  </w:num>
  <w:num w:numId="42">
    <w:abstractNumId w:val="4"/>
  </w:num>
  <w:num w:numId="43">
    <w:abstractNumId w:val="37"/>
  </w:num>
  <w:num w:numId="44">
    <w:abstractNumId w:val="29"/>
  </w:num>
  <w:num w:numId="45">
    <w:abstractNumId w:val="46"/>
  </w:num>
  <w:num w:numId="46">
    <w:abstractNumId w:val="2"/>
  </w:num>
  <w:num w:numId="47">
    <w:abstractNumId w:val="11"/>
  </w:num>
  <w:num w:numId="48">
    <w:abstractNumId w:val="16"/>
  </w:num>
  <w:num w:numId="49">
    <w:abstractNumId w:val="26"/>
  </w:num>
  <w:num w:numId="50">
    <w:abstractNumId w:val="31"/>
  </w:num>
  <w:num w:numId="51">
    <w:abstractNumId w:val="12"/>
  </w:num>
  <w:num w:numId="52">
    <w:abstractNumId w:val="43"/>
  </w:num>
  <w:num w:numId="53">
    <w:abstractNumId w:val="18"/>
  </w:num>
  <w:num w:numId="54">
    <w:abstractNumId w:val="4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3"/>
  </w:num>
  <w:num w:numId="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3"/>
  </w:num>
  <w:num w:numId="5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attachedTemplate r:id="rId1"/>
  <w:documentProtection w:enforcement="0"/>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A56"/>
    <w:rsid w:val="000015AD"/>
    <w:rsid w:val="000022E5"/>
    <w:rsid w:val="0000239F"/>
    <w:rsid w:val="00003F7A"/>
    <w:rsid w:val="0000416C"/>
    <w:rsid w:val="00005A26"/>
    <w:rsid w:val="0000662D"/>
    <w:rsid w:val="000070D4"/>
    <w:rsid w:val="00007D5A"/>
    <w:rsid w:val="00012422"/>
    <w:rsid w:val="0001264E"/>
    <w:rsid w:val="00012F51"/>
    <w:rsid w:val="000134B2"/>
    <w:rsid w:val="00013E22"/>
    <w:rsid w:val="0001408F"/>
    <w:rsid w:val="0001423C"/>
    <w:rsid w:val="00014BE0"/>
    <w:rsid w:val="00014FCA"/>
    <w:rsid w:val="00015952"/>
    <w:rsid w:val="00015DE3"/>
    <w:rsid w:val="0001722C"/>
    <w:rsid w:val="00017F77"/>
    <w:rsid w:val="000208EF"/>
    <w:rsid w:val="00020979"/>
    <w:rsid w:val="00022980"/>
    <w:rsid w:val="00022A58"/>
    <w:rsid w:val="00022DCD"/>
    <w:rsid w:val="00023BE7"/>
    <w:rsid w:val="0002484E"/>
    <w:rsid w:val="00025012"/>
    <w:rsid w:val="0002577C"/>
    <w:rsid w:val="000259B7"/>
    <w:rsid w:val="00025CCE"/>
    <w:rsid w:val="00026052"/>
    <w:rsid w:val="0002641A"/>
    <w:rsid w:val="0002692F"/>
    <w:rsid w:val="000269C4"/>
    <w:rsid w:val="000277F2"/>
    <w:rsid w:val="00027DA2"/>
    <w:rsid w:val="000300D5"/>
    <w:rsid w:val="00032E91"/>
    <w:rsid w:val="00034A54"/>
    <w:rsid w:val="00035781"/>
    <w:rsid w:val="00036739"/>
    <w:rsid w:val="0003689E"/>
    <w:rsid w:val="00036DF7"/>
    <w:rsid w:val="000377C2"/>
    <w:rsid w:val="00037912"/>
    <w:rsid w:val="00040464"/>
    <w:rsid w:val="0004061A"/>
    <w:rsid w:val="000407E2"/>
    <w:rsid w:val="000407EB"/>
    <w:rsid w:val="0004080C"/>
    <w:rsid w:val="00041E8F"/>
    <w:rsid w:val="00042107"/>
    <w:rsid w:val="0004233E"/>
    <w:rsid w:val="0004327C"/>
    <w:rsid w:val="00043A89"/>
    <w:rsid w:val="00043F24"/>
    <w:rsid w:val="00043F27"/>
    <w:rsid w:val="00044673"/>
    <w:rsid w:val="00044CEB"/>
    <w:rsid w:val="00044F46"/>
    <w:rsid w:val="00045E74"/>
    <w:rsid w:val="0004601A"/>
    <w:rsid w:val="00047205"/>
    <w:rsid w:val="0004740B"/>
    <w:rsid w:val="00047516"/>
    <w:rsid w:val="00047C01"/>
    <w:rsid w:val="00047C9D"/>
    <w:rsid w:val="000505EA"/>
    <w:rsid w:val="00050CDD"/>
    <w:rsid w:val="00051CD3"/>
    <w:rsid w:val="00051E86"/>
    <w:rsid w:val="000522B9"/>
    <w:rsid w:val="0005358B"/>
    <w:rsid w:val="000543C0"/>
    <w:rsid w:val="00054975"/>
    <w:rsid w:val="00055060"/>
    <w:rsid w:val="0005513E"/>
    <w:rsid w:val="00055166"/>
    <w:rsid w:val="000564AB"/>
    <w:rsid w:val="00056844"/>
    <w:rsid w:val="00056C1D"/>
    <w:rsid w:val="00056F85"/>
    <w:rsid w:val="0005752D"/>
    <w:rsid w:val="00057EDA"/>
    <w:rsid w:val="00060773"/>
    <w:rsid w:val="00060AC7"/>
    <w:rsid w:val="000612A2"/>
    <w:rsid w:val="00061A13"/>
    <w:rsid w:val="0006270E"/>
    <w:rsid w:val="0006295D"/>
    <w:rsid w:val="0006313B"/>
    <w:rsid w:val="0006337B"/>
    <w:rsid w:val="0006429E"/>
    <w:rsid w:val="000644F9"/>
    <w:rsid w:val="00064696"/>
    <w:rsid w:val="0006560B"/>
    <w:rsid w:val="00065B4E"/>
    <w:rsid w:val="0006658B"/>
    <w:rsid w:val="00066AA7"/>
    <w:rsid w:val="000677DA"/>
    <w:rsid w:val="00067C04"/>
    <w:rsid w:val="0007075D"/>
    <w:rsid w:val="00070F18"/>
    <w:rsid w:val="0007188F"/>
    <w:rsid w:val="000719CB"/>
    <w:rsid w:val="00073788"/>
    <w:rsid w:val="00073A8D"/>
    <w:rsid w:val="00073D03"/>
    <w:rsid w:val="00074962"/>
    <w:rsid w:val="00074B73"/>
    <w:rsid w:val="00074DAA"/>
    <w:rsid w:val="00074E96"/>
    <w:rsid w:val="00075185"/>
    <w:rsid w:val="00075752"/>
    <w:rsid w:val="00076C8C"/>
    <w:rsid w:val="00077316"/>
    <w:rsid w:val="000774A1"/>
    <w:rsid w:val="000805E9"/>
    <w:rsid w:val="0008144E"/>
    <w:rsid w:val="000822B5"/>
    <w:rsid w:val="000825A1"/>
    <w:rsid w:val="00082ABC"/>
    <w:rsid w:val="000843C8"/>
    <w:rsid w:val="000846C7"/>
    <w:rsid w:val="000850CB"/>
    <w:rsid w:val="0008553C"/>
    <w:rsid w:val="00085CB7"/>
    <w:rsid w:val="00086184"/>
    <w:rsid w:val="000863B3"/>
    <w:rsid w:val="00086806"/>
    <w:rsid w:val="00086FA9"/>
    <w:rsid w:val="000877D9"/>
    <w:rsid w:val="0009060C"/>
    <w:rsid w:val="00090E5A"/>
    <w:rsid w:val="00091385"/>
    <w:rsid w:val="00091937"/>
    <w:rsid w:val="0009205B"/>
    <w:rsid w:val="000922E2"/>
    <w:rsid w:val="00092A05"/>
    <w:rsid w:val="000939A9"/>
    <w:rsid w:val="00093CBF"/>
    <w:rsid w:val="00094649"/>
    <w:rsid w:val="0009483F"/>
    <w:rsid w:val="0009623B"/>
    <w:rsid w:val="00096BBD"/>
    <w:rsid w:val="00097232"/>
    <w:rsid w:val="00097893"/>
    <w:rsid w:val="000A0C0F"/>
    <w:rsid w:val="000A16BF"/>
    <w:rsid w:val="000A1E3F"/>
    <w:rsid w:val="000A2FCA"/>
    <w:rsid w:val="000A318B"/>
    <w:rsid w:val="000A3C53"/>
    <w:rsid w:val="000A672C"/>
    <w:rsid w:val="000A7D4B"/>
    <w:rsid w:val="000B0989"/>
    <w:rsid w:val="000B0D7D"/>
    <w:rsid w:val="000B25AF"/>
    <w:rsid w:val="000B28E7"/>
    <w:rsid w:val="000B30DB"/>
    <w:rsid w:val="000B33CC"/>
    <w:rsid w:val="000B380D"/>
    <w:rsid w:val="000B3C9F"/>
    <w:rsid w:val="000B44D7"/>
    <w:rsid w:val="000B5823"/>
    <w:rsid w:val="000B6C31"/>
    <w:rsid w:val="000B6C71"/>
    <w:rsid w:val="000B6CB7"/>
    <w:rsid w:val="000C01E2"/>
    <w:rsid w:val="000C07C9"/>
    <w:rsid w:val="000C3381"/>
    <w:rsid w:val="000C3B8D"/>
    <w:rsid w:val="000C4405"/>
    <w:rsid w:val="000C48EB"/>
    <w:rsid w:val="000C4A89"/>
    <w:rsid w:val="000C5414"/>
    <w:rsid w:val="000C5904"/>
    <w:rsid w:val="000C5C54"/>
    <w:rsid w:val="000C6552"/>
    <w:rsid w:val="000C67F3"/>
    <w:rsid w:val="000C69A9"/>
    <w:rsid w:val="000C6B6B"/>
    <w:rsid w:val="000C6DD7"/>
    <w:rsid w:val="000D033D"/>
    <w:rsid w:val="000D0C44"/>
    <w:rsid w:val="000D0E05"/>
    <w:rsid w:val="000D0EF9"/>
    <w:rsid w:val="000D12E3"/>
    <w:rsid w:val="000D220B"/>
    <w:rsid w:val="000D23D4"/>
    <w:rsid w:val="000D2A18"/>
    <w:rsid w:val="000D3397"/>
    <w:rsid w:val="000D40D6"/>
    <w:rsid w:val="000D617A"/>
    <w:rsid w:val="000D671A"/>
    <w:rsid w:val="000D704B"/>
    <w:rsid w:val="000E0D5D"/>
    <w:rsid w:val="000E0EB5"/>
    <w:rsid w:val="000E20ED"/>
    <w:rsid w:val="000E2270"/>
    <w:rsid w:val="000E2455"/>
    <w:rsid w:val="000E2CBA"/>
    <w:rsid w:val="000E319E"/>
    <w:rsid w:val="000E4015"/>
    <w:rsid w:val="000E4C62"/>
    <w:rsid w:val="000E4D60"/>
    <w:rsid w:val="000E4E24"/>
    <w:rsid w:val="000E59C8"/>
    <w:rsid w:val="000E5E49"/>
    <w:rsid w:val="000E5F36"/>
    <w:rsid w:val="000E6FB3"/>
    <w:rsid w:val="000E7032"/>
    <w:rsid w:val="000E7E31"/>
    <w:rsid w:val="000E7EA0"/>
    <w:rsid w:val="000F0312"/>
    <w:rsid w:val="000F061E"/>
    <w:rsid w:val="000F0D35"/>
    <w:rsid w:val="000F1203"/>
    <w:rsid w:val="000F184E"/>
    <w:rsid w:val="000F18EC"/>
    <w:rsid w:val="000F194C"/>
    <w:rsid w:val="000F1C66"/>
    <w:rsid w:val="000F23A7"/>
    <w:rsid w:val="000F396B"/>
    <w:rsid w:val="000F3D7E"/>
    <w:rsid w:val="000F486A"/>
    <w:rsid w:val="000F4994"/>
    <w:rsid w:val="000F49BA"/>
    <w:rsid w:val="000F50E2"/>
    <w:rsid w:val="000F5BFA"/>
    <w:rsid w:val="000F5E9B"/>
    <w:rsid w:val="000F6416"/>
    <w:rsid w:val="000F692C"/>
    <w:rsid w:val="000F7AEA"/>
    <w:rsid w:val="001001F0"/>
    <w:rsid w:val="001002C8"/>
    <w:rsid w:val="00101203"/>
    <w:rsid w:val="0010151B"/>
    <w:rsid w:val="00101A56"/>
    <w:rsid w:val="00101EB0"/>
    <w:rsid w:val="00101F5E"/>
    <w:rsid w:val="00102C28"/>
    <w:rsid w:val="00103565"/>
    <w:rsid w:val="0010364D"/>
    <w:rsid w:val="00103710"/>
    <w:rsid w:val="00103BD3"/>
    <w:rsid w:val="00103E11"/>
    <w:rsid w:val="0010447E"/>
    <w:rsid w:val="00104D52"/>
    <w:rsid w:val="00105E95"/>
    <w:rsid w:val="0011029C"/>
    <w:rsid w:val="00110C7A"/>
    <w:rsid w:val="001113F9"/>
    <w:rsid w:val="00111618"/>
    <w:rsid w:val="00111A9B"/>
    <w:rsid w:val="001121FA"/>
    <w:rsid w:val="0011277B"/>
    <w:rsid w:val="00112785"/>
    <w:rsid w:val="00112A9F"/>
    <w:rsid w:val="00112C80"/>
    <w:rsid w:val="0011327F"/>
    <w:rsid w:val="0011375E"/>
    <w:rsid w:val="001139BA"/>
    <w:rsid w:val="00113DED"/>
    <w:rsid w:val="00113E95"/>
    <w:rsid w:val="00114AEA"/>
    <w:rsid w:val="0011635F"/>
    <w:rsid w:val="001169A7"/>
    <w:rsid w:val="00116C20"/>
    <w:rsid w:val="00116C70"/>
    <w:rsid w:val="001205D8"/>
    <w:rsid w:val="00121A1C"/>
    <w:rsid w:val="00121DAE"/>
    <w:rsid w:val="00122639"/>
    <w:rsid w:val="001226A8"/>
    <w:rsid w:val="0012300A"/>
    <w:rsid w:val="0012364A"/>
    <w:rsid w:val="001236B5"/>
    <w:rsid w:val="001237CA"/>
    <w:rsid w:val="00124E7F"/>
    <w:rsid w:val="001257F6"/>
    <w:rsid w:val="00126061"/>
    <w:rsid w:val="0012753D"/>
    <w:rsid w:val="00127951"/>
    <w:rsid w:val="00127BC4"/>
    <w:rsid w:val="0013021F"/>
    <w:rsid w:val="00130E5E"/>
    <w:rsid w:val="001311E4"/>
    <w:rsid w:val="00132109"/>
    <w:rsid w:val="00132857"/>
    <w:rsid w:val="00132A7A"/>
    <w:rsid w:val="00133700"/>
    <w:rsid w:val="001342E9"/>
    <w:rsid w:val="00134C7B"/>
    <w:rsid w:val="001351C8"/>
    <w:rsid w:val="00135376"/>
    <w:rsid w:val="0013651F"/>
    <w:rsid w:val="00136C94"/>
    <w:rsid w:val="0013742A"/>
    <w:rsid w:val="00137879"/>
    <w:rsid w:val="00140467"/>
    <w:rsid w:val="00141611"/>
    <w:rsid w:val="00141B66"/>
    <w:rsid w:val="0014214A"/>
    <w:rsid w:val="001422E0"/>
    <w:rsid w:val="00142330"/>
    <w:rsid w:val="001425E9"/>
    <w:rsid w:val="00142D73"/>
    <w:rsid w:val="0014301D"/>
    <w:rsid w:val="001432C0"/>
    <w:rsid w:val="00143553"/>
    <w:rsid w:val="001441D0"/>
    <w:rsid w:val="00144B4A"/>
    <w:rsid w:val="00145D56"/>
    <w:rsid w:val="00146511"/>
    <w:rsid w:val="00146864"/>
    <w:rsid w:val="00146C4F"/>
    <w:rsid w:val="00147792"/>
    <w:rsid w:val="0014782A"/>
    <w:rsid w:val="001502DE"/>
    <w:rsid w:val="00150502"/>
    <w:rsid w:val="00150845"/>
    <w:rsid w:val="00150B34"/>
    <w:rsid w:val="00150BD6"/>
    <w:rsid w:val="0015103D"/>
    <w:rsid w:val="001534D2"/>
    <w:rsid w:val="00153BEA"/>
    <w:rsid w:val="00153DB9"/>
    <w:rsid w:val="00154A08"/>
    <w:rsid w:val="001552DC"/>
    <w:rsid w:val="00155F77"/>
    <w:rsid w:val="0015732B"/>
    <w:rsid w:val="00157B51"/>
    <w:rsid w:val="00157F08"/>
    <w:rsid w:val="00160F8E"/>
    <w:rsid w:val="00160F9B"/>
    <w:rsid w:val="001617C4"/>
    <w:rsid w:val="001622EC"/>
    <w:rsid w:val="00163150"/>
    <w:rsid w:val="00163854"/>
    <w:rsid w:val="00164204"/>
    <w:rsid w:val="00164DDC"/>
    <w:rsid w:val="001655C2"/>
    <w:rsid w:val="00165625"/>
    <w:rsid w:val="001656DB"/>
    <w:rsid w:val="00167B3E"/>
    <w:rsid w:val="00167F78"/>
    <w:rsid w:val="0017000B"/>
    <w:rsid w:val="00170178"/>
    <w:rsid w:val="00170184"/>
    <w:rsid w:val="00172A7D"/>
    <w:rsid w:val="00173003"/>
    <w:rsid w:val="00173717"/>
    <w:rsid w:val="00174103"/>
    <w:rsid w:val="0017475D"/>
    <w:rsid w:val="001747ED"/>
    <w:rsid w:val="001749AF"/>
    <w:rsid w:val="00174C3B"/>
    <w:rsid w:val="00174E10"/>
    <w:rsid w:val="0017555D"/>
    <w:rsid w:val="00175F27"/>
    <w:rsid w:val="0017683A"/>
    <w:rsid w:val="001774B1"/>
    <w:rsid w:val="001774BE"/>
    <w:rsid w:val="00183049"/>
    <w:rsid w:val="001832DB"/>
    <w:rsid w:val="00183394"/>
    <w:rsid w:val="00183765"/>
    <w:rsid w:val="00183CA9"/>
    <w:rsid w:val="0018414A"/>
    <w:rsid w:val="00184356"/>
    <w:rsid w:val="00184A1F"/>
    <w:rsid w:val="001867C8"/>
    <w:rsid w:val="00186852"/>
    <w:rsid w:val="00186D5C"/>
    <w:rsid w:val="00186EB9"/>
    <w:rsid w:val="0018766A"/>
    <w:rsid w:val="001904FD"/>
    <w:rsid w:val="00190886"/>
    <w:rsid w:val="00191E7D"/>
    <w:rsid w:val="0019205B"/>
    <w:rsid w:val="001927F8"/>
    <w:rsid w:val="0019292D"/>
    <w:rsid w:val="00193164"/>
    <w:rsid w:val="001935EF"/>
    <w:rsid w:val="001939C3"/>
    <w:rsid w:val="00194D32"/>
    <w:rsid w:val="00195718"/>
    <w:rsid w:val="00195D9C"/>
    <w:rsid w:val="001960A6"/>
    <w:rsid w:val="00196574"/>
    <w:rsid w:val="00196B5A"/>
    <w:rsid w:val="00196F8D"/>
    <w:rsid w:val="00196FBE"/>
    <w:rsid w:val="00196FC6"/>
    <w:rsid w:val="001A015F"/>
    <w:rsid w:val="001A026B"/>
    <w:rsid w:val="001A0895"/>
    <w:rsid w:val="001A09C1"/>
    <w:rsid w:val="001A0C7F"/>
    <w:rsid w:val="001A1116"/>
    <w:rsid w:val="001A1661"/>
    <w:rsid w:val="001A174B"/>
    <w:rsid w:val="001A18CD"/>
    <w:rsid w:val="001A1EFC"/>
    <w:rsid w:val="001A2198"/>
    <w:rsid w:val="001A2328"/>
    <w:rsid w:val="001A4513"/>
    <w:rsid w:val="001A4F39"/>
    <w:rsid w:val="001A5080"/>
    <w:rsid w:val="001A59C2"/>
    <w:rsid w:val="001A5FCD"/>
    <w:rsid w:val="001A6244"/>
    <w:rsid w:val="001A6827"/>
    <w:rsid w:val="001A6B2C"/>
    <w:rsid w:val="001A73D0"/>
    <w:rsid w:val="001B05AF"/>
    <w:rsid w:val="001B06BC"/>
    <w:rsid w:val="001B26A5"/>
    <w:rsid w:val="001B2C43"/>
    <w:rsid w:val="001B2E99"/>
    <w:rsid w:val="001B2FE6"/>
    <w:rsid w:val="001B3740"/>
    <w:rsid w:val="001B3AE3"/>
    <w:rsid w:val="001B4BF9"/>
    <w:rsid w:val="001B59EE"/>
    <w:rsid w:val="001B6897"/>
    <w:rsid w:val="001B6A3F"/>
    <w:rsid w:val="001B715A"/>
    <w:rsid w:val="001B778F"/>
    <w:rsid w:val="001B7F58"/>
    <w:rsid w:val="001C00E1"/>
    <w:rsid w:val="001C1602"/>
    <w:rsid w:val="001C2553"/>
    <w:rsid w:val="001C2AF9"/>
    <w:rsid w:val="001C2FCD"/>
    <w:rsid w:val="001C4DD9"/>
    <w:rsid w:val="001C57C5"/>
    <w:rsid w:val="001C5F39"/>
    <w:rsid w:val="001C659C"/>
    <w:rsid w:val="001C7C4E"/>
    <w:rsid w:val="001D12CF"/>
    <w:rsid w:val="001D17A6"/>
    <w:rsid w:val="001D286F"/>
    <w:rsid w:val="001D326C"/>
    <w:rsid w:val="001D408D"/>
    <w:rsid w:val="001D51C6"/>
    <w:rsid w:val="001D68CA"/>
    <w:rsid w:val="001D7BC0"/>
    <w:rsid w:val="001E0484"/>
    <w:rsid w:val="001E0A05"/>
    <w:rsid w:val="001E0A96"/>
    <w:rsid w:val="001E0DF9"/>
    <w:rsid w:val="001E16C6"/>
    <w:rsid w:val="001E2497"/>
    <w:rsid w:val="001E3A00"/>
    <w:rsid w:val="001E4D89"/>
    <w:rsid w:val="001E5465"/>
    <w:rsid w:val="001E5E58"/>
    <w:rsid w:val="001E6931"/>
    <w:rsid w:val="001E6D40"/>
    <w:rsid w:val="001E6E15"/>
    <w:rsid w:val="001E79D0"/>
    <w:rsid w:val="001F0231"/>
    <w:rsid w:val="001F04F3"/>
    <w:rsid w:val="001F07FD"/>
    <w:rsid w:val="001F1B7D"/>
    <w:rsid w:val="001F1CC6"/>
    <w:rsid w:val="001F252E"/>
    <w:rsid w:val="001F37C2"/>
    <w:rsid w:val="001F3EA1"/>
    <w:rsid w:val="001F4AEE"/>
    <w:rsid w:val="001F6050"/>
    <w:rsid w:val="001F646B"/>
    <w:rsid w:val="001F7728"/>
    <w:rsid w:val="001F7938"/>
    <w:rsid w:val="001F7E62"/>
    <w:rsid w:val="00200200"/>
    <w:rsid w:val="002016ED"/>
    <w:rsid w:val="00201A68"/>
    <w:rsid w:val="002025E4"/>
    <w:rsid w:val="00203144"/>
    <w:rsid w:val="002050A4"/>
    <w:rsid w:val="00205BD6"/>
    <w:rsid w:val="00205E71"/>
    <w:rsid w:val="00206458"/>
    <w:rsid w:val="00206CC3"/>
    <w:rsid w:val="00207930"/>
    <w:rsid w:val="002100E7"/>
    <w:rsid w:val="00210464"/>
    <w:rsid w:val="002110D7"/>
    <w:rsid w:val="00211DB5"/>
    <w:rsid w:val="002122AE"/>
    <w:rsid w:val="002125DD"/>
    <w:rsid w:val="00213414"/>
    <w:rsid w:val="00213A75"/>
    <w:rsid w:val="00213CC9"/>
    <w:rsid w:val="002157BE"/>
    <w:rsid w:val="00216060"/>
    <w:rsid w:val="00216373"/>
    <w:rsid w:val="002169E4"/>
    <w:rsid w:val="00216BE2"/>
    <w:rsid w:val="002200B0"/>
    <w:rsid w:val="0022157F"/>
    <w:rsid w:val="002215A7"/>
    <w:rsid w:val="00221760"/>
    <w:rsid w:val="00222165"/>
    <w:rsid w:val="002222CE"/>
    <w:rsid w:val="002229F9"/>
    <w:rsid w:val="00223252"/>
    <w:rsid w:val="00223A8B"/>
    <w:rsid w:val="002254C8"/>
    <w:rsid w:val="00225825"/>
    <w:rsid w:val="00226473"/>
    <w:rsid w:val="00227210"/>
    <w:rsid w:val="002276C7"/>
    <w:rsid w:val="0023081C"/>
    <w:rsid w:val="002318F2"/>
    <w:rsid w:val="00231BB4"/>
    <w:rsid w:val="00232459"/>
    <w:rsid w:val="002326F3"/>
    <w:rsid w:val="002329E7"/>
    <w:rsid w:val="00232F7A"/>
    <w:rsid w:val="002339F2"/>
    <w:rsid w:val="00233E48"/>
    <w:rsid w:val="00234A0B"/>
    <w:rsid w:val="00236385"/>
    <w:rsid w:val="00236D18"/>
    <w:rsid w:val="00241A53"/>
    <w:rsid w:val="00241E2C"/>
    <w:rsid w:val="0024280A"/>
    <w:rsid w:val="00242B23"/>
    <w:rsid w:val="002436CE"/>
    <w:rsid w:val="00243772"/>
    <w:rsid w:val="00243A20"/>
    <w:rsid w:val="00243DA5"/>
    <w:rsid w:val="002441BC"/>
    <w:rsid w:val="002447D0"/>
    <w:rsid w:val="00245288"/>
    <w:rsid w:val="0024648E"/>
    <w:rsid w:val="00246E65"/>
    <w:rsid w:val="00247EC2"/>
    <w:rsid w:val="002507AD"/>
    <w:rsid w:val="00250819"/>
    <w:rsid w:val="00250A35"/>
    <w:rsid w:val="00250A63"/>
    <w:rsid w:val="00250ACE"/>
    <w:rsid w:val="00250B25"/>
    <w:rsid w:val="0025102E"/>
    <w:rsid w:val="0025183E"/>
    <w:rsid w:val="002521E7"/>
    <w:rsid w:val="00252D3A"/>
    <w:rsid w:val="00254706"/>
    <w:rsid w:val="00254CDD"/>
    <w:rsid w:val="00254E5E"/>
    <w:rsid w:val="00254EE3"/>
    <w:rsid w:val="002553FD"/>
    <w:rsid w:val="00255627"/>
    <w:rsid w:val="0025585E"/>
    <w:rsid w:val="00255E61"/>
    <w:rsid w:val="00256F96"/>
    <w:rsid w:val="0025740B"/>
    <w:rsid w:val="002603D8"/>
    <w:rsid w:val="00260F03"/>
    <w:rsid w:val="002614CE"/>
    <w:rsid w:val="002616F2"/>
    <w:rsid w:val="00261875"/>
    <w:rsid w:val="002618BA"/>
    <w:rsid w:val="00261AB2"/>
    <w:rsid w:val="00261F55"/>
    <w:rsid w:val="00262511"/>
    <w:rsid w:val="0026316B"/>
    <w:rsid w:val="0026367A"/>
    <w:rsid w:val="002638D8"/>
    <w:rsid w:val="00263B94"/>
    <w:rsid w:val="0026599F"/>
    <w:rsid w:val="00266122"/>
    <w:rsid w:val="00266C4D"/>
    <w:rsid w:val="00267E2D"/>
    <w:rsid w:val="002713A2"/>
    <w:rsid w:val="0027193F"/>
    <w:rsid w:val="00271E1F"/>
    <w:rsid w:val="002720E5"/>
    <w:rsid w:val="00272B23"/>
    <w:rsid w:val="00272B3C"/>
    <w:rsid w:val="002734C4"/>
    <w:rsid w:val="0027363B"/>
    <w:rsid w:val="002744FB"/>
    <w:rsid w:val="00274661"/>
    <w:rsid w:val="002750F1"/>
    <w:rsid w:val="00275866"/>
    <w:rsid w:val="00276075"/>
    <w:rsid w:val="00276080"/>
    <w:rsid w:val="00276A1E"/>
    <w:rsid w:val="00280E89"/>
    <w:rsid w:val="0028107B"/>
    <w:rsid w:val="002816CA"/>
    <w:rsid w:val="00282147"/>
    <w:rsid w:val="002822F5"/>
    <w:rsid w:val="0028274C"/>
    <w:rsid w:val="002829C3"/>
    <w:rsid w:val="0028453E"/>
    <w:rsid w:val="00284F7F"/>
    <w:rsid w:val="002855B1"/>
    <w:rsid w:val="002855B3"/>
    <w:rsid w:val="00285650"/>
    <w:rsid w:val="002856D1"/>
    <w:rsid w:val="00285B55"/>
    <w:rsid w:val="00285C37"/>
    <w:rsid w:val="0028639F"/>
    <w:rsid w:val="0028664B"/>
    <w:rsid w:val="00286EF8"/>
    <w:rsid w:val="002876FA"/>
    <w:rsid w:val="00287CEF"/>
    <w:rsid w:val="00290312"/>
    <w:rsid w:val="0029086F"/>
    <w:rsid w:val="002920C7"/>
    <w:rsid w:val="002940E4"/>
    <w:rsid w:val="002943F3"/>
    <w:rsid w:val="00294605"/>
    <w:rsid w:val="002951EE"/>
    <w:rsid w:val="0029693F"/>
    <w:rsid w:val="002969EC"/>
    <w:rsid w:val="00296A6B"/>
    <w:rsid w:val="002A0558"/>
    <w:rsid w:val="002A16C0"/>
    <w:rsid w:val="002A1990"/>
    <w:rsid w:val="002A1A9E"/>
    <w:rsid w:val="002A1AEF"/>
    <w:rsid w:val="002A22F5"/>
    <w:rsid w:val="002A28B0"/>
    <w:rsid w:val="002A2AB7"/>
    <w:rsid w:val="002A3148"/>
    <w:rsid w:val="002A3569"/>
    <w:rsid w:val="002A37BA"/>
    <w:rsid w:val="002A462A"/>
    <w:rsid w:val="002A5350"/>
    <w:rsid w:val="002A6197"/>
    <w:rsid w:val="002A67C2"/>
    <w:rsid w:val="002A72FC"/>
    <w:rsid w:val="002A7CD4"/>
    <w:rsid w:val="002B0021"/>
    <w:rsid w:val="002B0331"/>
    <w:rsid w:val="002B1AF7"/>
    <w:rsid w:val="002B281B"/>
    <w:rsid w:val="002B2A64"/>
    <w:rsid w:val="002B2FA3"/>
    <w:rsid w:val="002B3BBA"/>
    <w:rsid w:val="002B40A4"/>
    <w:rsid w:val="002B4E0C"/>
    <w:rsid w:val="002B6209"/>
    <w:rsid w:val="002B6CEC"/>
    <w:rsid w:val="002B7FE0"/>
    <w:rsid w:val="002C0190"/>
    <w:rsid w:val="002C086E"/>
    <w:rsid w:val="002C1471"/>
    <w:rsid w:val="002C16DA"/>
    <w:rsid w:val="002C262A"/>
    <w:rsid w:val="002C39DD"/>
    <w:rsid w:val="002C3FCB"/>
    <w:rsid w:val="002C3FDA"/>
    <w:rsid w:val="002C511A"/>
    <w:rsid w:val="002C537A"/>
    <w:rsid w:val="002C5BAC"/>
    <w:rsid w:val="002C6F82"/>
    <w:rsid w:val="002D0105"/>
    <w:rsid w:val="002D03EF"/>
    <w:rsid w:val="002D054D"/>
    <w:rsid w:val="002D1E9E"/>
    <w:rsid w:val="002D2403"/>
    <w:rsid w:val="002D3184"/>
    <w:rsid w:val="002D32B5"/>
    <w:rsid w:val="002D3902"/>
    <w:rsid w:val="002D4881"/>
    <w:rsid w:val="002D4F43"/>
    <w:rsid w:val="002D5E96"/>
    <w:rsid w:val="002D60D4"/>
    <w:rsid w:val="002D6314"/>
    <w:rsid w:val="002D79AF"/>
    <w:rsid w:val="002D7C25"/>
    <w:rsid w:val="002E01C1"/>
    <w:rsid w:val="002E0881"/>
    <w:rsid w:val="002E09F3"/>
    <w:rsid w:val="002E1458"/>
    <w:rsid w:val="002E1642"/>
    <w:rsid w:val="002E21BA"/>
    <w:rsid w:val="002E49EE"/>
    <w:rsid w:val="002E593B"/>
    <w:rsid w:val="002E5FAF"/>
    <w:rsid w:val="002E65AE"/>
    <w:rsid w:val="002E714D"/>
    <w:rsid w:val="002E75B0"/>
    <w:rsid w:val="002E7719"/>
    <w:rsid w:val="002F0976"/>
    <w:rsid w:val="002F236E"/>
    <w:rsid w:val="002F241B"/>
    <w:rsid w:val="002F321E"/>
    <w:rsid w:val="002F3432"/>
    <w:rsid w:val="002F4FEE"/>
    <w:rsid w:val="002F5456"/>
    <w:rsid w:val="002F5B1D"/>
    <w:rsid w:val="002F5E8A"/>
    <w:rsid w:val="002F7050"/>
    <w:rsid w:val="002F74AB"/>
    <w:rsid w:val="00300BBC"/>
    <w:rsid w:val="00301AF0"/>
    <w:rsid w:val="00301D0D"/>
    <w:rsid w:val="003038EA"/>
    <w:rsid w:val="0030468B"/>
    <w:rsid w:val="003063F7"/>
    <w:rsid w:val="0030686B"/>
    <w:rsid w:val="00306EAB"/>
    <w:rsid w:val="00307124"/>
    <w:rsid w:val="00307235"/>
    <w:rsid w:val="00307278"/>
    <w:rsid w:val="00307974"/>
    <w:rsid w:val="0031077B"/>
    <w:rsid w:val="00310D89"/>
    <w:rsid w:val="00311644"/>
    <w:rsid w:val="003116A0"/>
    <w:rsid w:val="0031286C"/>
    <w:rsid w:val="0031301F"/>
    <w:rsid w:val="00313BD6"/>
    <w:rsid w:val="0031418B"/>
    <w:rsid w:val="00314CC5"/>
    <w:rsid w:val="00315084"/>
    <w:rsid w:val="00315989"/>
    <w:rsid w:val="00316754"/>
    <w:rsid w:val="00316DD1"/>
    <w:rsid w:val="0031738B"/>
    <w:rsid w:val="00317393"/>
    <w:rsid w:val="00317639"/>
    <w:rsid w:val="00317CC1"/>
    <w:rsid w:val="00317FD3"/>
    <w:rsid w:val="003203CD"/>
    <w:rsid w:val="00320983"/>
    <w:rsid w:val="00320D70"/>
    <w:rsid w:val="00321174"/>
    <w:rsid w:val="00321BBC"/>
    <w:rsid w:val="00323E0C"/>
    <w:rsid w:val="003245FD"/>
    <w:rsid w:val="003247FD"/>
    <w:rsid w:val="003251FA"/>
    <w:rsid w:val="003255C7"/>
    <w:rsid w:val="0032599E"/>
    <w:rsid w:val="00326365"/>
    <w:rsid w:val="003264CA"/>
    <w:rsid w:val="00326762"/>
    <w:rsid w:val="00326A7A"/>
    <w:rsid w:val="00327244"/>
    <w:rsid w:val="0032732D"/>
    <w:rsid w:val="00330F67"/>
    <w:rsid w:val="0033111C"/>
    <w:rsid w:val="00331285"/>
    <w:rsid w:val="00331462"/>
    <w:rsid w:val="003316EE"/>
    <w:rsid w:val="0033188D"/>
    <w:rsid w:val="00334018"/>
    <w:rsid w:val="00334FE2"/>
    <w:rsid w:val="0033582E"/>
    <w:rsid w:val="00336DB2"/>
    <w:rsid w:val="003372EA"/>
    <w:rsid w:val="00340608"/>
    <w:rsid w:val="00340A18"/>
    <w:rsid w:val="0034185B"/>
    <w:rsid w:val="00341A69"/>
    <w:rsid w:val="0034218C"/>
    <w:rsid w:val="003425E0"/>
    <w:rsid w:val="0034342C"/>
    <w:rsid w:val="00343491"/>
    <w:rsid w:val="0034378E"/>
    <w:rsid w:val="003437C6"/>
    <w:rsid w:val="00343B40"/>
    <w:rsid w:val="00344F81"/>
    <w:rsid w:val="003467D3"/>
    <w:rsid w:val="00346A8C"/>
    <w:rsid w:val="00346E2E"/>
    <w:rsid w:val="00346E7A"/>
    <w:rsid w:val="00347577"/>
    <w:rsid w:val="003477A0"/>
    <w:rsid w:val="00350946"/>
    <w:rsid w:val="00350E16"/>
    <w:rsid w:val="00352396"/>
    <w:rsid w:val="00352F81"/>
    <w:rsid w:val="003558EE"/>
    <w:rsid w:val="00356F3C"/>
    <w:rsid w:val="003574B6"/>
    <w:rsid w:val="003576C9"/>
    <w:rsid w:val="00357F5B"/>
    <w:rsid w:val="00360E32"/>
    <w:rsid w:val="003613B0"/>
    <w:rsid w:val="00361753"/>
    <w:rsid w:val="00361934"/>
    <w:rsid w:val="0036196F"/>
    <w:rsid w:val="0036214A"/>
    <w:rsid w:val="00362A5E"/>
    <w:rsid w:val="00362ADB"/>
    <w:rsid w:val="003630E8"/>
    <w:rsid w:val="003633C8"/>
    <w:rsid w:val="00363C8C"/>
    <w:rsid w:val="00365366"/>
    <w:rsid w:val="003657BF"/>
    <w:rsid w:val="003658B0"/>
    <w:rsid w:val="00365DA2"/>
    <w:rsid w:val="00366087"/>
    <w:rsid w:val="003662F8"/>
    <w:rsid w:val="00366617"/>
    <w:rsid w:val="00366752"/>
    <w:rsid w:val="00366794"/>
    <w:rsid w:val="0036691C"/>
    <w:rsid w:val="00366F4A"/>
    <w:rsid w:val="00366F74"/>
    <w:rsid w:val="0036713B"/>
    <w:rsid w:val="003674B2"/>
    <w:rsid w:val="00367D04"/>
    <w:rsid w:val="00367DBD"/>
    <w:rsid w:val="00370069"/>
    <w:rsid w:val="003701E3"/>
    <w:rsid w:val="003705A9"/>
    <w:rsid w:val="00370814"/>
    <w:rsid w:val="003714E4"/>
    <w:rsid w:val="00371D95"/>
    <w:rsid w:val="00371F65"/>
    <w:rsid w:val="00372EDD"/>
    <w:rsid w:val="00372FB9"/>
    <w:rsid w:val="00372FF1"/>
    <w:rsid w:val="00373C17"/>
    <w:rsid w:val="00373DFC"/>
    <w:rsid w:val="00374361"/>
    <w:rsid w:val="00374698"/>
    <w:rsid w:val="00375750"/>
    <w:rsid w:val="00375D55"/>
    <w:rsid w:val="0037753B"/>
    <w:rsid w:val="00377B11"/>
    <w:rsid w:val="00377E15"/>
    <w:rsid w:val="00377EAA"/>
    <w:rsid w:val="00381542"/>
    <w:rsid w:val="00381C8E"/>
    <w:rsid w:val="00382C5A"/>
    <w:rsid w:val="00383129"/>
    <w:rsid w:val="003833F2"/>
    <w:rsid w:val="00383CD4"/>
    <w:rsid w:val="00383EDA"/>
    <w:rsid w:val="003841E3"/>
    <w:rsid w:val="00384CA2"/>
    <w:rsid w:val="0038600E"/>
    <w:rsid w:val="003863A4"/>
    <w:rsid w:val="00386612"/>
    <w:rsid w:val="003869F4"/>
    <w:rsid w:val="00386C0C"/>
    <w:rsid w:val="00386F8D"/>
    <w:rsid w:val="00387BFE"/>
    <w:rsid w:val="00387F42"/>
    <w:rsid w:val="0039009E"/>
    <w:rsid w:val="0039027D"/>
    <w:rsid w:val="00390688"/>
    <w:rsid w:val="00390CDF"/>
    <w:rsid w:val="003910C1"/>
    <w:rsid w:val="003926B1"/>
    <w:rsid w:val="003933A0"/>
    <w:rsid w:val="0039342F"/>
    <w:rsid w:val="00393968"/>
    <w:rsid w:val="0039511E"/>
    <w:rsid w:val="003952B5"/>
    <w:rsid w:val="00395F65"/>
    <w:rsid w:val="003A254F"/>
    <w:rsid w:val="003A2C97"/>
    <w:rsid w:val="003A57DE"/>
    <w:rsid w:val="003A72B2"/>
    <w:rsid w:val="003A73DB"/>
    <w:rsid w:val="003B0330"/>
    <w:rsid w:val="003B0467"/>
    <w:rsid w:val="003B0570"/>
    <w:rsid w:val="003B102D"/>
    <w:rsid w:val="003B1108"/>
    <w:rsid w:val="003B18AB"/>
    <w:rsid w:val="003B2DCA"/>
    <w:rsid w:val="003B2F7C"/>
    <w:rsid w:val="003B31CB"/>
    <w:rsid w:val="003B4103"/>
    <w:rsid w:val="003B49A7"/>
    <w:rsid w:val="003B4C4B"/>
    <w:rsid w:val="003B4F36"/>
    <w:rsid w:val="003B54CB"/>
    <w:rsid w:val="003B5C5D"/>
    <w:rsid w:val="003B6056"/>
    <w:rsid w:val="003B7351"/>
    <w:rsid w:val="003B766E"/>
    <w:rsid w:val="003B79A4"/>
    <w:rsid w:val="003B7B88"/>
    <w:rsid w:val="003C0444"/>
    <w:rsid w:val="003C0ACE"/>
    <w:rsid w:val="003C13D0"/>
    <w:rsid w:val="003C1417"/>
    <w:rsid w:val="003C1852"/>
    <w:rsid w:val="003C1B0C"/>
    <w:rsid w:val="003C1C22"/>
    <w:rsid w:val="003C232C"/>
    <w:rsid w:val="003C43E9"/>
    <w:rsid w:val="003C4569"/>
    <w:rsid w:val="003C4843"/>
    <w:rsid w:val="003C54A1"/>
    <w:rsid w:val="003C57FE"/>
    <w:rsid w:val="003C5DE6"/>
    <w:rsid w:val="003C6565"/>
    <w:rsid w:val="003D0F6D"/>
    <w:rsid w:val="003D12AA"/>
    <w:rsid w:val="003D1F4E"/>
    <w:rsid w:val="003D2D37"/>
    <w:rsid w:val="003D4123"/>
    <w:rsid w:val="003D424B"/>
    <w:rsid w:val="003D45DC"/>
    <w:rsid w:val="003D48BE"/>
    <w:rsid w:val="003D493D"/>
    <w:rsid w:val="003D6A84"/>
    <w:rsid w:val="003D6E6D"/>
    <w:rsid w:val="003D73C3"/>
    <w:rsid w:val="003D7819"/>
    <w:rsid w:val="003D7DD7"/>
    <w:rsid w:val="003E0A42"/>
    <w:rsid w:val="003E2334"/>
    <w:rsid w:val="003E359C"/>
    <w:rsid w:val="003E3A9E"/>
    <w:rsid w:val="003E4187"/>
    <w:rsid w:val="003E4791"/>
    <w:rsid w:val="003E4D5A"/>
    <w:rsid w:val="003E525B"/>
    <w:rsid w:val="003E575D"/>
    <w:rsid w:val="003E57F2"/>
    <w:rsid w:val="003E5922"/>
    <w:rsid w:val="003E697D"/>
    <w:rsid w:val="003E7CA5"/>
    <w:rsid w:val="003F01FF"/>
    <w:rsid w:val="003F056F"/>
    <w:rsid w:val="003F0A7C"/>
    <w:rsid w:val="003F3367"/>
    <w:rsid w:val="003F4C10"/>
    <w:rsid w:val="003F4D80"/>
    <w:rsid w:val="003F505F"/>
    <w:rsid w:val="003F51B4"/>
    <w:rsid w:val="003F5271"/>
    <w:rsid w:val="003F562A"/>
    <w:rsid w:val="003F58E0"/>
    <w:rsid w:val="003F5B95"/>
    <w:rsid w:val="003F5E28"/>
    <w:rsid w:val="003F5FC5"/>
    <w:rsid w:val="003F6954"/>
    <w:rsid w:val="003F75B7"/>
    <w:rsid w:val="00400592"/>
    <w:rsid w:val="00400600"/>
    <w:rsid w:val="004011FE"/>
    <w:rsid w:val="00401D3C"/>
    <w:rsid w:val="0040233B"/>
    <w:rsid w:val="004040E1"/>
    <w:rsid w:val="00404C9D"/>
    <w:rsid w:val="00404D1E"/>
    <w:rsid w:val="00405872"/>
    <w:rsid w:val="00405C7E"/>
    <w:rsid w:val="00406919"/>
    <w:rsid w:val="004069AC"/>
    <w:rsid w:val="004069D9"/>
    <w:rsid w:val="00406AFE"/>
    <w:rsid w:val="00406D67"/>
    <w:rsid w:val="004071B8"/>
    <w:rsid w:val="00407DEE"/>
    <w:rsid w:val="00407E64"/>
    <w:rsid w:val="00410BBE"/>
    <w:rsid w:val="00410CE6"/>
    <w:rsid w:val="00411576"/>
    <w:rsid w:val="00411C7E"/>
    <w:rsid w:val="00412453"/>
    <w:rsid w:val="00412D9B"/>
    <w:rsid w:val="0041441B"/>
    <w:rsid w:val="0041452F"/>
    <w:rsid w:val="0041461F"/>
    <w:rsid w:val="00414AFD"/>
    <w:rsid w:val="00416695"/>
    <w:rsid w:val="00417A4B"/>
    <w:rsid w:val="0042001C"/>
    <w:rsid w:val="0042027A"/>
    <w:rsid w:val="004202EA"/>
    <w:rsid w:val="0042109A"/>
    <w:rsid w:val="004211C2"/>
    <w:rsid w:val="004222F2"/>
    <w:rsid w:val="00422457"/>
    <w:rsid w:val="00423770"/>
    <w:rsid w:val="004248DA"/>
    <w:rsid w:val="00424C6E"/>
    <w:rsid w:val="00425374"/>
    <w:rsid w:val="00425E34"/>
    <w:rsid w:val="00425F0F"/>
    <w:rsid w:val="004266AE"/>
    <w:rsid w:val="00426875"/>
    <w:rsid w:val="00426A6F"/>
    <w:rsid w:val="00426B97"/>
    <w:rsid w:val="00426CC0"/>
    <w:rsid w:val="004275DF"/>
    <w:rsid w:val="00427C23"/>
    <w:rsid w:val="00427C8D"/>
    <w:rsid w:val="004301EC"/>
    <w:rsid w:val="0043087B"/>
    <w:rsid w:val="00430B09"/>
    <w:rsid w:val="00430F9D"/>
    <w:rsid w:val="004316A5"/>
    <w:rsid w:val="004318C6"/>
    <w:rsid w:val="00432018"/>
    <w:rsid w:val="0043247C"/>
    <w:rsid w:val="00432855"/>
    <w:rsid w:val="0043404D"/>
    <w:rsid w:val="004343C7"/>
    <w:rsid w:val="00434806"/>
    <w:rsid w:val="00435B67"/>
    <w:rsid w:val="004374BB"/>
    <w:rsid w:val="00440DF7"/>
    <w:rsid w:val="00441250"/>
    <w:rsid w:val="004413D9"/>
    <w:rsid w:val="00441EEF"/>
    <w:rsid w:val="00441FA7"/>
    <w:rsid w:val="004423AC"/>
    <w:rsid w:val="00442988"/>
    <w:rsid w:val="0044420D"/>
    <w:rsid w:val="00444257"/>
    <w:rsid w:val="0044464C"/>
    <w:rsid w:val="00444888"/>
    <w:rsid w:val="00444981"/>
    <w:rsid w:val="00444B69"/>
    <w:rsid w:val="00445C27"/>
    <w:rsid w:val="00445C30"/>
    <w:rsid w:val="004467D8"/>
    <w:rsid w:val="00447743"/>
    <w:rsid w:val="004504BC"/>
    <w:rsid w:val="004504BE"/>
    <w:rsid w:val="00450E2C"/>
    <w:rsid w:val="00450F20"/>
    <w:rsid w:val="004513D5"/>
    <w:rsid w:val="00451521"/>
    <w:rsid w:val="00452195"/>
    <w:rsid w:val="004522A6"/>
    <w:rsid w:val="004522FF"/>
    <w:rsid w:val="0045290A"/>
    <w:rsid w:val="00453441"/>
    <w:rsid w:val="0045442E"/>
    <w:rsid w:val="00455061"/>
    <w:rsid w:val="0045655C"/>
    <w:rsid w:val="00456640"/>
    <w:rsid w:val="00457909"/>
    <w:rsid w:val="00460BE9"/>
    <w:rsid w:val="00460DCD"/>
    <w:rsid w:val="004617BA"/>
    <w:rsid w:val="00462E06"/>
    <w:rsid w:val="00463169"/>
    <w:rsid w:val="00463991"/>
    <w:rsid w:val="00463F42"/>
    <w:rsid w:val="0046506F"/>
    <w:rsid w:val="00466F26"/>
    <w:rsid w:val="0047082D"/>
    <w:rsid w:val="0047098F"/>
    <w:rsid w:val="004722A2"/>
    <w:rsid w:val="00472535"/>
    <w:rsid w:val="004725A5"/>
    <w:rsid w:val="00472761"/>
    <w:rsid w:val="004731C6"/>
    <w:rsid w:val="004733A3"/>
    <w:rsid w:val="004734B8"/>
    <w:rsid w:val="00473533"/>
    <w:rsid w:val="00473B16"/>
    <w:rsid w:val="00473E01"/>
    <w:rsid w:val="0047586A"/>
    <w:rsid w:val="00477316"/>
    <w:rsid w:val="004773B7"/>
    <w:rsid w:val="00480754"/>
    <w:rsid w:val="00480C12"/>
    <w:rsid w:val="004811DA"/>
    <w:rsid w:val="004817B0"/>
    <w:rsid w:val="00481D62"/>
    <w:rsid w:val="00483138"/>
    <w:rsid w:val="00483D30"/>
    <w:rsid w:val="00485045"/>
    <w:rsid w:val="00485310"/>
    <w:rsid w:val="00485D13"/>
    <w:rsid w:val="0048642F"/>
    <w:rsid w:val="00486A8B"/>
    <w:rsid w:val="00487002"/>
    <w:rsid w:val="004871D0"/>
    <w:rsid w:val="0048749A"/>
    <w:rsid w:val="004874FD"/>
    <w:rsid w:val="00487BB6"/>
    <w:rsid w:val="00490453"/>
    <w:rsid w:val="004907F6"/>
    <w:rsid w:val="00490C12"/>
    <w:rsid w:val="00490EEA"/>
    <w:rsid w:val="00491A51"/>
    <w:rsid w:val="00491EAC"/>
    <w:rsid w:val="00492CDA"/>
    <w:rsid w:val="00492D67"/>
    <w:rsid w:val="00492E58"/>
    <w:rsid w:val="00493656"/>
    <w:rsid w:val="00493D9F"/>
    <w:rsid w:val="00493DD1"/>
    <w:rsid w:val="00494653"/>
    <w:rsid w:val="00494F1F"/>
    <w:rsid w:val="004972C9"/>
    <w:rsid w:val="00497C3F"/>
    <w:rsid w:val="004A0073"/>
    <w:rsid w:val="004A0AAC"/>
    <w:rsid w:val="004A1560"/>
    <w:rsid w:val="004A236A"/>
    <w:rsid w:val="004A2534"/>
    <w:rsid w:val="004A2BDC"/>
    <w:rsid w:val="004A308D"/>
    <w:rsid w:val="004A3093"/>
    <w:rsid w:val="004A375B"/>
    <w:rsid w:val="004A38FD"/>
    <w:rsid w:val="004A3E69"/>
    <w:rsid w:val="004A3EF8"/>
    <w:rsid w:val="004A41BF"/>
    <w:rsid w:val="004A42FA"/>
    <w:rsid w:val="004A5391"/>
    <w:rsid w:val="004A53E7"/>
    <w:rsid w:val="004A6BAA"/>
    <w:rsid w:val="004A6C62"/>
    <w:rsid w:val="004A6D46"/>
    <w:rsid w:val="004A7B41"/>
    <w:rsid w:val="004B0A73"/>
    <w:rsid w:val="004B2AD0"/>
    <w:rsid w:val="004B2E62"/>
    <w:rsid w:val="004B2ED0"/>
    <w:rsid w:val="004B313A"/>
    <w:rsid w:val="004B381B"/>
    <w:rsid w:val="004B3B9A"/>
    <w:rsid w:val="004B3E7F"/>
    <w:rsid w:val="004B3F77"/>
    <w:rsid w:val="004B4A90"/>
    <w:rsid w:val="004B533D"/>
    <w:rsid w:val="004B6153"/>
    <w:rsid w:val="004B615A"/>
    <w:rsid w:val="004B6D4F"/>
    <w:rsid w:val="004B6D97"/>
    <w:rsid w:val="004B6DCE"/>
    <w:rsid w:val="004B6EBE"/>
    <w:rsid w:val="004B7301"/>
    <w:rsid w:val="004C0B27"/>
    <w:rsid w:val="004C12A3"/>
    <w:rsid w:val="004C26B7"/>
    <w:rsid w:val="004C2CAE"/>
    <w:rsid w:val="004C3078"/>
    <w:rsid w:val="004C309B"/>
    <w:rsid w:val="004C4095"/>
    <w:rsid w:val="004C5489"/>
    <w:rsid w:val="004C54C9"/>
    <w:rsid w:val="004C5DD4"/>
    <w:rsid w:val="004C7EC3"/>
    <w:rsid w:val="004D08F7"/>
    <w:rsid w:val="004D0D40"/>
    <w:rsid w:val="004D0EDF"/>
    <w:rsid w:val="004D1718"/>
    <w:rsid w:val="004D18E8"/>
    <w:rsid w:val="004D266E"/>
    <w:rsid w:val="004D33C5"/>
    <w:rsid w:val="004D3D0E"/>
    <w:rsid w:val="004D3E60"/>
    <w:rsid w:val="004D5C75"/>
    <w:rsid w:val="004D5F2E"/>
    <w:rsid w:val="004D673C"/>
    <w:rsid w:val="004D6CE3"/>
    <w:rsid w:val="004D7194"/>
    <w:rsid w:val="004E01D7"/>
    <w:rsid w:val="004E0C54"/>
    <w:rsid w:val="004E19F9"/>
    <w:rsid w:val="004E1C71"/>
    <w:rsid w:val="004E42BB"/>
    <w:rsid w:val="004E4E82"/>
    <w:rsid w:val="004E519B"/>
    <w:rsid w:val="004E5371"/>
    <w:rsid w:val="004E53BF"/>
    <w:rsid w:val="004E5A7C"/>
    <w:rsid w:val="004E5EB9"/>
    <w:rsid w:val="004E5EEB"/>
    <w:rsid w:val="004E625C"/>
    <w:rsid w:val="004E6405"/>
    <w:rsid w:val="004E6BEC"/>
    <w:rsid w:val="004E75F2"/>
    <w:rsid w:val="004E7BDD"/>
    <w:rsid w:val="004E7FF4"/>
    <w:rsid w:val="004F094B"/>
    <w:rsid w:val="004F0D06"/>
    <w:rsid w:val="004F1536"/>
    <w:rsid w:val="004F18B6"/>
    <w:rsid w:val="004F2169"/>
    <w:rsid w:val="004F21F6"/>
    <w:rsid w:val="004F2693"/>
    <w:rsid w:val="004F2F44"/>
    <w:rsid w:val="004F5A5D"/>
    <w:rsid w:val="004F5AAA"/>
    <w:rsid w:val="004F5AB6"/>
    <w:rsid w:val="004F5DF2"/>
    <w:rsid w:val="004F606E"/>
    <w:rsid w:val="004F65F1"/>
    <w:rsid w:val="004F6F32"/>
    <w:rsid w:val="005004B2"/>
    <w:rsid w:val="00500A6F"/>
    <w:rsid w:val="00500B66"/>
    <w:rsid w:val="0050197F"/>
    <w:rsid w:val="00501CDF"/>
    <w:rsid w:val="00501D87"/>
    <w:rsid w:val="00502AEE"/>
    <w:rsid w:val="00503F78"/>
    <w:rsid w:val="00504987"/>
    <w:rsid w:val="005054D9"/>
    <w:rsid w:val="00505CB4"/>
    <w:rsid w:val="00505D9D"/>
    <w:rsid w:val="00506239"/>
    <w:rsid w:val="00506A3D"/>
    <w:rsid w:val="00506A6B"/>
    <w:rsid w:val="00507065"/>
    <w:rsid w:val="00507246"/>
    <w:rsid w:val="005076E7"/>
    <w:rsid w:val="00507E8F"/>
    <w:rsid w:val="0051002C"/>
    <w:rsid w:val="005100BF"/>
    <w:rsid w:val="00510414"/>
    <w:rsid w:val="00511A8F"/>
    <w:rsid w:val="00512A62"/>
    <w:rsid w:val="00513142"/>
    <w:rsid w:val="0051352C"/>
    <w:rsid w:val="00513E5D"/>
    <w:rsid w:val="00513E8B"/>
    <w:rsid w:val="005143B4"/>
    <w:rsid w:val="00514BB9"/>
    <w:rsid w:val="00514F55"/>
    <w:rsid w:val="00515598"/>
    <w:rsid w:val="00515911"/>
    <w:rsid w:val="00516182"/>
    <w:rsid w:val="00516793"/>
    <w:rsid w:val="0051702E"/>
    <w:rsid w:val="005178B0"/>
    <w:rsid w:val="005179BD"/>
    <w:rsid w:val="00517C54"/>
    <w:rsid w:val="0052118A"/>
    <w:rsid w:val="0052121B"/>
    <w:rsid w:val="00521AB3"/>
    <w:rsid w:val="0052267C"/>
    <w:rsid w:val="0052291E"/>
    <w:rsid w:val="00522C84"/>
    <w:rsid w:val="0052365C"/>
    <w:rsid w:val="00523DDA"/>
    <w:rsid w:val="00523DE6"/>
    <w:rsid w:val="00524184"/>
    <w:rsid w:val="00524696"/>
    <w:rsid w:val="00524761"/>
    <w:rsid w:val="0052533C"/>
    <w:rsid w:val="00525C2C"/>
    <w:rsid w:val="0052645E"/>
    <w:rsid w:val="0052686E"/>
    <w:rsid w:val="00526B6D"/>
    <w:rsid w:val="00526BEC"/>
    <w:rsid w:val="00527228"/>
    <w:rsid w:val="00527E72"/>
    <w:rsid w:val="0053011F"/>
    <w:rsid w:val="00530248"/>
    <w:rsid w:val="005304EB"/>
    <w:rsid w:val="0053057F"/>
    <w:rsid w:val="00531522"/>
    <w:rsid w:val="00532032"/>
    <w:rsid w:val="00532888"/>
    <w:rsid w:val="00534D9B"/>
    <w:rsid w:val="00535213"/>
    <w:rsid w:val="00535383"/>
    <w:rsid w:val="00535F2E"/>
    <w:rsid w:val="005378B7"/>
    <w:rsid w:val="005409C6"/>
    <w:rsid w:val="0054114E"/>
    <w:rsid w:val="00541991"/>
    <w:rsid w:val="0054214E"/>
    <w:rsid w:val="00542237"/>
    <w:rsid w:val="00544171"/>
    <w:rsid w:val="00544DA4"/>
    <w:rsid w:val="0054731D"/>
    <w:rsid w:val="0054759C"/>
    <w:rsid w:val="00547720"/>
    <w:rsid w:val="00550808"/>
    <w:rsid w:val="00550B55"/>
    <w:rsid w:val="00550BFF"/>
    <w:rsid w:val="00551C21"/>
    <w:rsid w:val="00551C3B"/>
    <w:rsid w:val="0055221C"/>
    <w:rsid w:val="005523F3"/>
    <w:rsid w:val="0055250F"/>
    <w:rsid w:val="00552AB1"/>
    <w:rsid w:val="00552F28"/>
    <w:rsid w:val="00553E61"/>
    <w:rsid w:val="00553FEA"/>
    <w:rsid w:val="00554A9D"/>
    <w:rsid w:val="00554D42"/>
    <w:rsid w:val="0055506D"/>
    <w:rsid w:val="005557AA"/>
    <w:rsid w:val="0055583E"/>
    <w:rsid w:val="005559BC"/>
    <w:rsid w:val="00557511"/>
    <w:rsid w:val="00557C3D"/>
    <w:rsid w:val="00557C9A"/>
    <w:rsid w:val="00560E3E"/>
    <w:rsid w:val="0056107E"/>
    <w:rsid w:val="00561208"/>
    <w:rsid w:val="00561631"/>
    <w:rsid w:val="00561664"/>
    <w:rsid w:val="00561C32"/>
    <w:rsid w:val="00561F98"/>
    <w:rsid w:val="00562308"/>
    <w:rsid w:val="005623AB"/>
    <w:rsid w:val="005625BA"/>
    <w:rsid w:val="005625F3"/>
    <w:rsid w:val="00562889"/>
    <w:rsid w:val="00563696"/>
    <w:rsid w:val="00563C4B"/>
    <w:rsid w:val="00563E7C"/>
    <w:rsid w:val="0056420C"/>
    <w:rsid w:val="005652AE"/>
    <w:rsid w:val="005661C6"/>
    <w:rsid w:val="005673A3"/>
    <w:rsid w:val="00567594"/>
    <w:rsid w:val="005702E3"/>
    <w:rsid w:val="00571082"/>
    <w:rsid w:val="0057136E"/>
    <w:rsid w:val="00572B27"/>
    <w:rsid w:val="00572B33"/>
    <w:rsid w:val="00573079"/>
    <w:rsid w:val="005743A2"/>
    <w:rsid w:val="005746EE"/>
    <w:rsid w:val="00575EDC"/>
    <w:rsid w:val="005771FC"/>
    <w:rsid w:val="005804CF"/>
    <w:rsid w:val="005819C9"/>
    <w:rsid w:val="00581FB8"/>
    <w:rsid w:val="00582805"/>
    <w:rsid w:val="00582D42"/>
    <w:rsid w:val="00583B10"/>
    <w:rsid w:val="00583E01"/>
    <w:rsid w:val="00584146"/>
    <w:rsid w:val="005856B2"/>
    <w:rsid w:val="00585DDB"/>
    <w:rsid w:val="00585FB6"/>
    <w:rsid w:val="0058711B"/>
    <w:rsid w:val="0058736B"/>
    <w:rsid w:val="00587A88"/>
    <w:rsid w:val="00591061"/>
    <w:rsid w:val="00591890"/>
    <w:rsid w:val="00591D8B"/>
    <w:rsid w:val="00591FB6"/>
    <w:rsid w:val="00592394"/>
    <w:rsid w:val="0059312E"/>
    <w:rsid w:val="00593490"/>
    <w:rsid w:val="005940D1"/>
    <w:rsid w:val="0059663B"/>
    <w:rsid w:val="0059748B"/>
    <w:rsid w:val="00597C47"/>
    <w:rsid w:val="005A0154"/>
    <w:rsid w:val="005A1703"/>
    <w:rsid w:val="005A17A4"/>
    <w:rsid w:val="005A36BD"/>
    <w:rsid w:val="005A393B"/>
    <w:rsid w:val="005A3FE6"/>
    <w:rsid w:val="005A4853"/>
    <w:rsid w:val="005A4907"/>
    <w:rsid w:val="005A6855"/>
    <w:rsid w:val="005A6CD3"/>
    <w:rsid w:val="005A70B1"/>
    <w:rsid w:val="005A757B"/>
    <w:rsid w:val="005A77D0"/>
    <w:rsid w:val="005A7B31"/>
    <w:rsid w:val="005B0044"/>
    <w:rsid w:val="005B0066"/>
    <w:rsid w:val="005B09C9"/>
    <w:rsid w:val="005B0AD5"/>
    <w:rsid w:val="005B15B1"/>
    <w:rsid w:val="005B1790"/>
    <w:rsid w:val="005B19B5"/>
    <w:rsid w:val="005B1D81"/>
    <w:rsid w:val="005B1FEC"/>
    <w:rsid w:val="005B26C6"/>
    <w:rsid w:val="005B286B"/>
    <w:rsid w:val="005B2D0E"/>
    <w:rsid w:val="005B321E"/>
    <w:rsid w:val="005B35F8"/>
    <w:rsid w:val="005B4186"/>
    <w:rsid w:val="005B4F98"/>
    <w:rsid w:val="005B515A"/>
    <w:rsid w:val="005B6108"/>
    <w:rsid w:val="005B6AB9"/>
    <w:rsid w:val="005B7454"/>
    <w:rsid w:val="005B7474"/>
    <w:rsid w:val="005B7B9B"/>
    <w:rsid w:val="005B7F3B"/>
    <w:rsid w:val="005C0AA1"/>
    <w:rsid w:val="005C0D2D"/>
    <w:rsid w:val="005C10F6"/>
    <w:rsid w:val="005C1C0F"/>
    <w:rsid w:val="005C22E0"/>
    <w:rsid w:val="005C3548"/>
    <w:rsid w:val="005C360A"/>
    <w:rsid w:val="005C3C5A"/>
    <w:rsid w:val="005C4CF0"/>
    <w:rsid w:val="005C4E57"/>
    <w:rsid w:val="005C5420"/>
    <w:rsid w:val="005C5822"/>
    <w:rsid w:val="005C6314"/>
    <w:rsid w:val="005C768B"/>
    <w:rsid w:val="005D00AC"/>
    <w:rsid w:val="005D0AB2"/>
    <w:rsid w:val="005D0BF7"/>
    <w:rsid w:val="005D100F"/>
    <w:rsid w:val="005D1D30"/>
    <w:rsid w:val="005D2107"/>
    <w:rsid w:val="005D32F5"/>
    <w:rsid w:val="005D36E5"/>
    <w:rsid w:val="005D3946"/>
    <w:rsid w:val="005D48E1"/>
    <w:rsid w:val="005D6780"/>
    <w:rsid w:val="005D7B78"/>
    <w:rsid w:val="005D7ECB"/>
    <w:rsid w:val="005E0291"/>
    <w:rsid w:val="005E0657"/>
    <w:rsid w:val="005E0B6E"/>
    <w:rsid w:val="005E0B87"/>
    <w:rsid w:val="005E2C2E"/>
    <w:rsid w:val="005E33FD"/>
    <w:rsid w:val="005E3BBE"/>
    <w:rsid w:val="005E4329"/>
    <w:rsid w:val="005E4D48"/>
    <w:rsid w:val="005E5EA2"/>
    <w:rsid w:val="005E5EE9"/>
    <w:rsid w:val="005E632F"/>
    <w:rsid w:val="005E66C5"/>
    <w:rsid w:val="005E785B"/>
    <w:rsid w:val="005E7AB4"/>
    <w:rsid w:val="005F07B1"/>
    <w:rsid w:val="005F11E0"/>
    <w:rsid w:val="005F3294"/>
    <w:rsid w:val="005F3749"/>
    <w:rsid w:val="005F3F41"/>
    <w:rsid w:val="005F3FAA"/>
    <w:rsid w:val="005F4567"/>
    <w:rsid w:val="005F465A"/>
    <w:rsid w:val="005F4EC4"/>
    <w:rsid w:val="005F56ED"/>
    <w:rsid w:val="00600F1A"/>
    <w:rsid w:val="006021CC"/>
    <w:rsid w:val="006024FF"/>
    <w:rsid w:val="00602A51"/>
    <w:rsid w:val="00602DDB"/>
    <w:rsid w:val="00602E19"/>
    <w:rsid w:val="0060319F"/>
    <w:rsid w:val="006033FF"/>
    <w:rsid w:val="0060346E"/>
    <w:rsid w:val="00603569"/>
    <w:rsid w:val="006044C0"/>
    <w:rsid w:val="006056A3"/>
    <w:rsid w:val="006066ED"/>
    <w:rsid w:val="006071C4"/>
    <w:rsid w:val="006072EE"/>
    <w:rsid w:val="00607D61"/>
    <w:rsid w:val="00610125"/>
    <w:rsid w:val="006101BE"/>
    <w:rsid w:val="0061075D"/>
    <w:rsid w:val="00610AD3"/>
    <w:rsid w:val="00610C7D"/>
    <w:rsid w:val="00610E08"/>
    <w:rsid w:val="00610E3C"/>
    <w:rsid w:val="006110C7"/>
    <w:rsid w:val="00611398"/>
    <w:rsid w:val="006120DA"/>
    <w:rsid w:val="00612945"/>
    <w:rsid w:val="00612C3B"/>
    <w:rsid w:val="006131DA"/>
    <w:rsid w:val="00613608"/>
    <w:rsid w:val="00613705"/>
    <w:rsid w:val="006148E4"/>
    <w:rsid w:val="0061600E"/>
    <w:rsid w:val="006166E1"/>
    <w:rsid w:val="00616C4D"/>
    <w:rsid w:val="00616D7F"/>
    <w:rsid w:val="0061700E"/>
    <w:rsid w:val="006170B4"/>
    <w:rsid w:val="006176BA"/>
    <w:rsid w:val="00617AC1"/>
    <w:rsid w:val="00617C5F"/>
    <w:rsid w:val="0062094F"/>
    <w:rsid w:val="00621C6F"/>
    <w:rsid w:val="006224C1"/>
    <w:rsid w:val="00622914"/>
    <w:rsid w:val="00622952"/>
    <w:rsid w:val="00622CAC"/>
    <w:rsid w:val="006247F7"/>
    <w:rsid w:val="0062494C"/>
    <w:rsid w:val="00624B00"/>
    <w:rsid w:val="00625AC5"/>
    <w:rsid w:val="00625CC0"/>
    <w:rsid w:val="00625E4C"/>
    <w:rsid w:val="006261A8"/>
    <w:rsid w:val="006275BC"/>
    <w:rsid w:val="006309B7"/>
    <w:rsid w:val="0063266D"/>
    <w:rsid w:val="0063275D"/>
    <w:rsid w:val="006328F0"/>
    <w:rsid w:val="00632D4E"/>
    <w:rsid w:val="00633998"/>
    <w:rsid w:val="00633C51"/>
    <w:rsid w:val="006349EB"/>
    <w:rsid w:val="00635C43"/>
    <w:rsid w:val="006362C8"/>
    <w:rsid w:val="00636734"/>
    <w:rsid w:val="00637341"/>
    <w:rsid w:val="00637614"/>
    <w:rsid w:val="00637632"/>
    <w:rsid w:val="0064165C"/>
    <w:rsid w:val="00641B86"/>
    <w:rsid w:val="00641E73"/>
    <w:rsid w:val="00642526"/>
    <w:rsid w:val="00642673"/>
    <w:rsid w:val="006433D9"/>
    <w:rsid w:val="006439B4"/>
    <w:rsid w:val="00643CFB"/>
    <w:rsid w:val="0064477B"/>
    <w:rsid w:val="006450D2"/>
    <w:rsid w:val="006452C6"/>
    <w:rsid w:val="0064550C"/>
    <w:rsid w:val="006458C6"/>
    <w:rsid w:val="0064670F"/>
    <w:rsid w:val="00647AF7"/>
    <w:rsid w:val="006502B0"/>
    <w:rsid w:val="006504FF"/>
    <w:rsid w:val="00650FAF"/>
    <w:rsid w:val="0065146F"/>
    <w:rsid w:val="006524EC"/>
    <w:rsid w:val="00652FB9"/>
    <w:rsid w:val="0065380B"/>
    <w:rsid w:val="00653A52"/>
    <w:rsid w:val="00653B2F"/>
    <w:rsid w:val="00654CA2"/>
    <w:rsid w:val="006552A6"/>
    <w:rsid w:val="00655CBD"/>
    <w:rsid w:val="00656D46"/>
    <w:rsid w:val="00656E17"/>
    <w:rsid w:val="006573C2"/>
    <w:rsid w:val="006575FC"/>
    <w:rsid w:val="00657CA4"/>
    <w:rsid w:val="00661022"/>
    <w:rsid w:val="006610C4"/>
    <w:rsid w:val="006614B7"/>
    <w:rsid w:val="006614F1"/>
    <w:rsid w:val="00661714"/>
    <w:rsid w:val="00661EA7"/>
    <w:rsid w:val="00662EC2"/>
    <w:rsid w:val="006643FB"/>
    <w:rsid w:val="00665EBD"/>
    <w:rsid w:val="00666BA2"/>
    <w:rsid w:val="00666D5D"/>
    <w:rsid w:val="00667777"/>
    <w:rsid w:val="00667C1A"/>
    <w:rsid w:val="006706AB"/>
    <w:rsid w:val="00670A13"/>
    <w:rsid w:val="00670C59"/>
    <w:rsid w:val="00671B76"/>
    <w:rsid w:val="00671BDC"/>
    <w:rsid w:val="006731A4"/>
    <w:rsid w:val="006738D4"/>
    <w:rsid w:val="00674251"/>
    <w:rsid w:val="006744C6"/>
    <w:rsid w:val="00674DF7"/>
    <w:rsid w:val="006753B6"/>
    <w:rsid w:val="00675742"/>
    <w:rsid w:val="00676802"/>
    <w:rsid w:val="006779CA"/>
    <w:rsid w:val="00680531"/>
    <w:rsid w:val="0068070D"/>
    <w:rsid w:val="00680B76"/>
    <w:rsid w:val="00680EDC"/>
    <w:rsid w:val="006814B3"/>
    <w:rsid w:val="00683452"/>
    <w:rsid w:val="00683A15"/>
    <w:rsid w:val="00683A2B"/>
    <w:rsid w:val="00683BE8"/>
    <w:rsid w:val="00684562"/>
    <w:rsid w:val="006850D8"/>
    <w:rsid w:val="0068516F"/>
    <w:rsid w:val="0068554A"/>
    <w:rsid w:val="006859F7"/>
    <w:rsid w:val="00685BBC"/>
    <w:rsid w:val="00685F3A"/>
    <w:rsid w:val="00686AD3"/>
    <w:rsid w:val="00686B10"/>
    <w:rsid w:val="00687086"/>
    <w:rsid w:val="006900C9"/>
    <w:rsid w:val="00690B7C"/>
    <w:rsid w:val="00691AF5"/>
    <w:rsid w:val="00691EB6"/>
    <w:rsid w:val="006922F4"/>
    <w:rsid w:val="006928CE"/>
    <w:rsid w:val="00692F13"/>
    <w:rsid w:val="00692F21"/>
    <w:rsid w:val="00692FB9"/>
    <w:rsid w:val="00693815"/>
    <w:rsid w:val="00693976"/>
    <w:rsid w:val="00693A83"/>
    <w:rsid w:val="00693B36"/>
    <w:rsid w:val="006943BA"/>
    <w:rsid w:val="00694C6B"/>
    <w:rsid w:val="00694E3B"/>
    <w:rsid w:val="0069540B"/>
    <w:rsid w:val="00695474"/>
    <w:rsid w:val="00695872"/>
    <w:rsid w:val="0069606C"/>
    <w:rsid w:val="0069696D"/>
    <w:rsid w:val="00696B7F"/>
    <w:rsid w:val="006970C9"/>
    <w:rsid w:val="0069727A"/>
    <w:rsid w:val="0069748C"/>
    <w:rsid w:val="00697531"/>
    <w:rsid w:val="00697B88"/>
    <w:rsid w:val="00697E2D"/>
    <w:rsid w:val="006A120F"/>
    <w:rsid w:val="006A1D97"/>
    <w:rsid w:val="006A2386"/>
    <w:rsid w:val="006A4103"/>
    <w:rsid w:val="006A4211"/>
    <w:rsid w:val="006A518C"/>
    <w:rsid w:val="006A5F17"/>
    <w:rsid w:val="006A65F7"/>
    <w:rsid w:val="006A68EE"/>
    <w:rsid w:val="006A77DB"/>
    <w:rsid w:val="006B12AE"/>
    <w:rsid w:val="006B181D"/>
    <w:rsid w:val="006B35CD"/>
    <w:rsid w:val="006B4A0C"/>
    <w:rsid w:val="006B4EA6"/>
    <w:rsid w:val="006B752D"/>
    <w:rsid w:val="006B7643"/>
    <w:rsid w:val="006C0001"/>
    <w:rsid w:val="006C08BB"/>
    <w:rsid w:val="006C09AB"/>
    <w:rsid w:val="006C0BE9"/>
    <w:rsid w:val="006C0D45"/>
    <w:rsid w:val="006C1271"/>
    <w:rsid w:val="006C1CD5"/>
    <w:rsid w:val="006C21C5"/>
    <w:rsid w:val="006C25BA"/>
    <w:rsid w:val="006C2BC1"/>
    <w:rsid w:val="006C2FC8"/>
    <w:rsid w:val="006C34E2"/>
    <w:rsid w:val="006C3D13"/>
    <w:rsid w:val="006C4A7C"/>
    <w:rsid w:val="006C4BF6"/>
    <w:rsid w:val="006C4D85"/>
    <w:rsid w:val="006C54FC"/>
    <w:rsid w:val="006C5564"/>
    <w:rsid w:val="006C6097"/>
    <w:rsid w:val="006C755D"/>
    <w:rsid w:val="006C79D2"/>
    <w:rsid w:val="006C7D37"/>
    <w:rsid w:val="006C7FC5"/>
    <w:rsid w:val="006D0279"/>
    <w:rsid w:val="006D0492"/>
    <w:rsid w:val="006D05E0"/>
    <w:rsid w:val="006D127D"/>
    <w:rsid w:val="006D26D6"/>
    <w:rsid w:val="006D2843"/>
    <w:rsid w:val="006D2BFA"/>
    <w:rsid w:val="006D3261"/>
    <w:rsid w:val="006D3987"/>
    <w:rsid w:val="006D4A85"/>
    <w:rsid w:val="006D4ED0"/>
    <w:rsid w:val="006D5C5B"/>
    <w:rsid w:val="006D6B00"/>
    <w:rsid w:val="006E012A"/>
    <w:rsid w:val="006E0A74"/>
    <w:rsid w:val="006E0D4C"/>
    <w:rsid w:val="006E0EF4"/>
    <w:rsid w:val="006E0F64"/>
    <w:rsid w:val="006E158B"/>
    <w:rsid w:val="006E1CA3"/>
    <w:rsid w:val="006E2249"/>
    <w:rsid w:val="006E25E3"/>
    <w:rsid w:val="006E3C5B"/>
    <w:rsid w:val="006E3DCF"/>
    <w:rsid w:val="006E4518"/>
    <w:rsid w:val="006E491C"/>
    <w:rsid w:val="006E4F02"/>
    <w:rsid w:val="006E523E"/>
    <w:rsid w:val="006E6055"/>
    <w:rsid w:val="006E624B"/>
    <w:rsid w:val="006E6AEC"/>
    <w:rsid w:val="006E7C1F"/>
    <w:rsid w:val="006E7D67"/>
    <w:rsid w:val="006E7FC0"/>
    <w:rsid w:val="006F0176"/>
    <w:rsid w:val="006F0736"/>
    <w:rsid w:val="006F0F3C"/>
    <w:rsid w:val="006F3520"/>
    <w:rsid w:val="006F3D61"/>
    <w:rsid w:val="006F4A58"/>
    <w:rsid w:val="006F4B83"/>
    <w:rsid w:val="006F706C"/>
    <w:rsid w:val="006F74BC"/>
    <w:rsid w:val="0070077C"/>
    <w:rsid w:val="00701BAA"/>
    <w:rsid w:val="0070314C"/>
    <w:rsid w:val="00703399"/>
    <w:rsid w:val="007035FD"/>
    <w:rsid w:val="0070522F"/>
    <w:rsid w:val="0070674D"/>
    <w:rsid w:val="00707E6C"/>
    <w:rsid w:val="00711E1B"/>
    <w:rsid w:val="00711EB2"/>
    <w:rsid w:val="0071293E"/>
    <w:rsid w:val="00713472"/>
    <w:rsid w:val="00713850"/>
    <w:rsid w:val="007147A4"/>
    <w:rsid w:val="00715577"/>
    <w:rsid w:val="00716CA7"/>
    <w:rsid w:val="00716D33"/>
    <w:rsid w:val="00716E31"/>
    <w:rsid w:val="00717C43"/>
    <w:rsid w:val="00720C89"/>
    <w:rsid w:val="007211C4"/>
    <w:rsid w:val="00721296"/>
    <w:rsid w:val="00721C36"/>
    <w:rsid w:val="00722303"/>
    <w:rsid w:val="0072290C"/>
    <w:rsid w:val="00722E42"/>
    <w:rsid w:val="00723DA3"/>
    <w:rsid w:val="007240E8"/>
    <w:rsid w:val="00724BBD"/>
    <w:rsid w:val="00724D81"/>
    <w:rsid w:val="00724E89"/>
    <w:rsid w:val="0072514F"/>
    <w:rsid w:val="0072516B"/>
    <w:rsid w:val="007254D3"/>
    <w:rsid w:val="00725E76"/>
    <w:rsid w:val="0072785F"/>
    <w:rsid w:val="00730148"/>
    <w:rsid w:val="00730867"/>
    <w:rsid w:val="00730B37"/>
    <w:rsid w:val="00731ED0"/>
    <w:rsid w:val="0073260C"/>
    <w:rsid w:val="00732F93"/>
    <w:rsid w:val="007333AB"/>
    <w:rsid w:val="00733D4A"/>
    <w:rsid w:val="0073435D"/>
    <w:rsid w:val="00734561"/>
    <w:rsid w:val="00735576"/>
    <w:rsid w:val="00735639"/>
    <w:rsid w:val="00735F0E"/>
    <w:rsid w:val="00736363"/>
    <w:rsid w:val="0073642F"/>
    <w:rsid w:val="0073710C"/>
    <w:rsid w:val="0074033A"/>
    <w:rsid w:val="00741AAF"/>
    <w:rsid w:val="00741BBE"/>
    <w:rsid w:val="0074261C"/>
    <w:rsid w:val="00742FB5"/>
    <w:rsid w:val="00743280"/>
    <w:rsid w:val="00743FA8"/>
    <w:rsid w:val="0074408B"/>
    <w:rsid w:val="0074410D"/>
    <w:rsid w:val="00744224"/>
    <w:rsid w:val="0074445D"/>
    <w:rsid w:val="00744661"/>
    <w:rsid w:val="00744A7F"/>
    <w:rsid w:val="00745014"/>
    <w:rsid w:val="00745435"/>
    <w:rsid w:val="00746548"/>
    <w:rsid w:val="0074749A"/>
    <w:rsid w:val="00750B16"/>
    <w:rsid w:val="00750C54"/>
    <w:rsid w:val="00750EA8"/>
    <w:rsid w:val="00751226"/>
    <w:rsid w:val="0075234F"/>
    <w:rsid w:val="00752571"/>
    <w:rsid w:val="00752B45"/>
    <w:rsid w:val="00752E00"/>
    <w:rsid w:val="00753391"/>
    <w:rsid w:val="00753603"/>
    <w:rsid w:val="00754086"/>
    <w:rsid w:val="007550CA"/>
    <w:rsid w:val="00755256"/>
    <w:rsid w:val="00755883"/>
    <w:rsid w:val="00755B71"/>
    <w:rsid w:val="00757100"/>
    <w:rsid w:val="007573E4"/>
    <w:rsid w:val="007576CE"/>
    <w:rsid w:val="007578FE"/>
    <w:rsid w:val="00760735"/>
    <w:rsid w:val="007609AB"/>
    <w:rsid w:val="0076201B"/>
    <w:rsid w:val="00762109"/>
    <w:rsid w:val="007628ED"/>
    <w:rsid w:val="00762ED7"/>
    <w:rsid w:val="00763068"/>
    <w:rsid w:val="00763735"/>
    <w:rsid w:val="00763B47"/>
    <w:rsid w:val="00763F5F"/>
    <w:rsid w:val="00763FA8"/>
    <w:rsid w:val="00764636"/>
    <w:rsid w:val="0076533C"/>
    <w:rsid w:val="00765837"/>
    <w:rsid w:val="007661DC"/>
    <w:rsid w:val="0076725C"/>
    <w:rsid w:val="007676E1"/>
    <w:rsid w:val="00767822"/>
    <w:rsid w:val="00770820"/>
    <w:rsid w:val="00772678"/>
    <w:rsid w:val="00772B28"/>
    <w:rsid w:val="007730F3"/>
    <w:rsid w:val="007745E6"/>
    <w:rsid w:val="00775B9E"/>
    <w:rsid w:val="007763A3"/>
    <w:rsid w:val="0077654A"/>
    <w:rsid w:val="0077675E"/>
    <w:rsid w:val="007776E0"/>
    <w:rsid w:val="00777DB7"/>
    <w:rsid w:val="007805C0"/>
    <w:rsid w:val="0078061F"/>
    <w:rsid w:val="00781719"/>
    <w:rsid w:val="0078259D"/>
    <w:rsid w:val="00782753"/>
    <w:rsid w:val="00783119"/>
    <w:rsid w:val="00783708"/>
    <w:rsid w:val="00783E13"/>
    <w:rsid w:val="00784247"/>
    <w:rsid w:val="00785BC0"/>
    <w:rsid w:val="00785BE9"/>
    <w:rsid w:val="007860E8"/>
    <w:rsid w:val="00786AD6"/>
    <w:rsid w:val="00786C7E"/>
    <w:rsid w:val="00786ED2"/>
    <w:rsid w:val="0078704C"/>
    <w:rsid w:val="00787350"/>
    <w:rsid w:val="00790064"/>
    <w:rsid w:val="0079061F"/>
    <w:rsid w:val="007907DF"/>
    <w:rsid w:val="00790835"/>
    <w:rsid w:val="00790C86"/>
    <w:rsid w:val="00792B45"/>
    <w:rsid w:val="00792DDE"/>
    <w:rsid w:val="00792EFF"/>
    <w:rsid w:val="0079329D"/>
    <w:rsid w:val="00793448"/>
    <w:rsid w:val="0079347C"/>
    <w:rsid w:val="007938C1"/>
    <w:rsid w:val="00793C5B"/>
    <w:rsid w:val="00795443"/>
    <w:rsid w:val="0079544A"/>
    <w:rsid w:val="0079555F"/>
    <w:rsid w:val="00795BAD"/>
    <w:rsid w:val="0079682C"/>
    <w:rsid w:val="007968C4"/>
    <w:rsid w:val="00796BA3"/>
    <w:rsid w:val="00796F7F"/>
    <w:rsid w:val="007974A7"/>
    <w:rsid w:val="00797AEC"/>
    <w:rsid w:val="007A0853"/>
    <w:rsid w:val="007A0BA2"/>
    <w:rsid w:val="007A1672"/>
    <w:rsid w:val="007A2109"/>
    <w:rsid w:val="007A2343"/>
    <w:rsid w:val="007A2B0C"/>
    <w:rsid w:val="007A43F7"/>
    <w:rsid w:val="007A4BD0"/>
    <w:rsid w:val="007A4D01"/>
    <w:rsid w:val="007A4E5F"/>
    <w:rsid w:val="007A515F"/>
    <w:rsid w:val="007A5202"/>
    <w:rsid w:val="007A5217"/>
    <w:rsid w:val="007A6287"/>
    <w:rsid w:val="007A74ED"/>
    <w:rsid w:val="007A7F38"/>
    <w:rsid w:val="007B119E"/>
    <w:rsid w:val="007B12AB"/>
    <w:rsid w:val="007B29E1"/>
    <w:rsid w:val="007B3284"/>
    <w:rsid w:val="007B4D99"/>
    <w:rsid w:val="007B7307"/>
    <w:rsid w:val="007C1079"/>
    <w:rsid w:val="007C1EC8"/>
    <w:rsid w:val="007C274B"/>
    <w:rsid w:val="007C36CB"/>
    <w:rsid w:val="007C4868"/>
    <w:rsid w:val="007C565C"/>
    <w:rsid w:val="007C5D1B"/>
    <w:rsid w:val="007C5DF1"/>
    <w:rsid w:val="007C6048"/>
    <w:rsid w:val="007C617B"/>
    <w:rsid w:val="007C7171"/>
    <w:rsid w:val="007C7A70"/>
    <w:rsid w:val="007D0226"/>
    <w:rsid w:val="007D0399"/>
    <w:rsid w:val="007D0C88"/>
    <w:rsid w:val="007D0D04"/>
    <w:rsid w:val="007D4C4E"/>
    <w:rsid w:val="007D4F09"/>
    <w:rsid w:val="007D5535"/>
    <w:rsid w:val="007D5E27"/>
    <w:rsid w:val="007D6054"/>
    <w:rsid w:val="007D768E"/>
    <w:rsid w:val="007D795A"/>
    <w:rsid w:val="007E0A2A"/>
    <w:rsid w:val="007E142A"/>
    <w:rsid w:val="007E15A9"/>
    <w:rsid w:val="007E1791"/>
    <w:rsid w:val="007E1C9D"/>
    <w:rsid w:val="007E1DBF"/>
    <w:rsid w:val="007E2B20"/>
    <w:rsid w:val="007E36AC"/>
    <w:rsid w:val="007E3C19"/>
    <w:rsid w:val="007E3C56"/>
    <w:rsid w:val="007E3DDB"/>
    <w:rsid w:val="007E412C"/>
    <w:rsid w:val="007E4515"/>
    <w:rsid w:val="007E4743"/>
    <w:rsid w:val="007E4C62"/>
    <w:rsid w:val="007E6292"/>
    <w:rsid w:val="007E6C30"/>
    <w:rsid w:val="007F00E9"/>
    <w:rsid w:val="007F01E8"/>
    <w:rsid w:val="007F037E"/>
    <w:rsid w:val="007F052B"/>
    <w:rsid w:val="007F0E43"/>
    <w:rsid w:val="007F10C3"/>
    <w:rsid w:val="007F180F"/>
    <w:rsid w:val="007F1C51"/>
    <w:rsid w:val="007F2A25"/>
    <w:rsid w:val="007F2CC4"/>
    <w:rsid w:val="007F3158"/>
    <w:rsid w:val="007F34A2"/>
    <w:rsid w:val="007F36D7"/>
    <w:rsid w:val="007F5067"/>
    <w:rsid w:val="007F5440"/>
    <w:rsid w:val="007F5D26"/>
    <w:rsid w:val="007F6144"/>
    <w:rsid w:val="007F6402"/>
    <w:rsid w:val="007F6591"/>
    <w:rsid w:val="007F65AF"/>
    <w:rsid w:val="007F6839"/>
    <w:rsid w:val="007F6860"/>
    <w:rsid w:val="007F6FEB"/>
    <w:rsid w:val="007F737E"/>
    <w:rsid w:val="007F77E3"/>
    <w:rsid w:val="007F7945"/>
    <w:rsid w:val="008017B5"/>
    <w:rsid w:val="008026A0"/>
    <w:rsid w:val="00802F1B"/>
    <w:rsid w:val="00803382"/>
    <w:rsid w:val="008037B3"/>
    <w:rsid w:val="00803843"/>
    <w:rsid w:val="00803CE8"/>
    <w:rsid w:val="008044AE"/>
    <w:rsid w:val="008046B4"/>
    <w:rsid w:val="00804A8E"/>
    <w:rsid w:val="00805704"/>
    <w:rsid w:val="00805D5C"/>
    <w:rsid w:val="0080608C"/>
    <w:rsid w:val="00806E09"/>
    <w:rsid w:val="00807167"/>
    <w:rsid w:val="00807272"/>
    <w:rsid w:val="008072A1"/>
    <w:rsid w:val="008076A5"/>
    <w:rsid w:val="008077D2"/>
    <w:rsid w:val="00807CCA"/>
    <w:rsid w:val="0081027A"/>
    <w:rsid w:val="00810664"/>
    <w:rsid w:val="00810883"/>
    <w:rsid w:val="00812DF0"/>
    <w:rsid w:val="00812E57"/>
    <w:rsid w:val="008147AD"/>
    <w:rsid w:val="008149AE"/>
    <w:rsid w:val="00815357"/>
    <w:rsid w:val="008157FE"/>
    <w:rsid w:val="00816385"/>
    <w:rsid w:val="0081666F"/>
    <w:rsid w:val="00816A46"/>
    <w:rsid w:val="00816AEA"/>
    <w:rsid w:val="00816E4E"/>
    <w:rsid w:val="00823783"/>
    <w:rsid w:val="0082426B"/>
    <w:rsid w:val="0082438F"/>
    <w:rsid w:val="00824902"/>
    <w:rsid w:val="0082535B"/>
    <w:rsid w:val="00825838"/>
    <w:rsid w:val="008258CD"/>
    <w:rsid w:val="00827105"/>
    <w:rsid w:val="008277CB"/>
    <w:rsid w:val="008278ED"/>
    <w:rsid w:val="00827D74"/>
    <w:rsid w:val="00827F34"/>
    <w:rsid w:val="008315C4"/>
    <w:rsid w:val="008318D7"/>
    <w:rsid w:val="00831C8D"/>
    <w:rsid w:val="00831E4D"/>
    <w:rsid w:val="00831F7F"/>
    <w:rsid w:val="00832537"/>
    <w:rsid w:val="00832BD7"/>
    <w:rsid w:val="008333B7"/>
    <w:rsid w:val="00833711"/>
    <w:rsid w:val="00833E98"/>
    <w:rsid w:val="008346F9"/>
    <w:rsid w:val="008354F8"/>
    <w:rsid w:val="00835A54"/>
    <w:rsid w:val="008362D9"/>
    <w:rsid w:val="00837AA9"/>
    <w:rsid w:val="00837B16"/>
    <w:rsid w:val="00840A59"/>
    <w:rsid w:val="00840B2B"/>
    <w:rsid w:val="0084206B"/>
    <w:rsid w:val="00842111"/>
    <w:rsid w:val="00842FD8"/>
    <w:rsid w:val="00844328"/>
    <w:rsid w:val="008443E0"/>
    <w:rsid w:val="008448D9"/>
    <w:rsid w:val="0084523D"/>
    <w:rsid w:val="00845356"/>
    <w:rsid w:val="00845A08"/>
    <w:rsid w:val="00845DF1"/>
    <w:rsid w:val="0084637F"/>
    <w:rsid w:val="00846434"/>
    <w:rsid w:val="00846743"/>
    <w:rsid w:val="00846A0F"/>
    <w:rsid w:val="00846E01"/>
    <w:rsid w:val="00847442"/>
    <w:rsid w:val="0084786C"/>
    <w:rsid w:val="00847CD7"/>
    <w:rsid w:val="00847F94"/>
    <w:rsid w:val="0085087C"/>
    <w:rsid w:val="00850892"/>
    <w:rsid w:val="008508E8"/>
    <w:rsid w:val="00850DFC"/>
    <w:rsid w:val="0085142B"/>
    <w:rsid w:val="008525F6"/>
    <w:rsid w:val="00852A18"/>
    <w:rsid w:val="00853325"/>
    <w:rsid w:val="008547BE"/>
    <w:rsid w:val="00855854"/>
    <w:rsid w:val="0085596A"/>
    <w:rsid w:val="00855FBC"/>
    <w:rsid w:val="00856CB5"/>
    <w:rsid w:val="00857026"/>
    <w:rsid w:val="00857030"/>
    <w:rsid w:val="00857203"/>
    <w:rsid w:val="00857407"/>
    <w:rsid w:val="00857B64"/>
    <w:rsid w:val="00857CEB"/>
    <w:rsid w:val="00862DD0"/>
    <w:rsid w:val="008640C2"/>
    <w:rsid w:val="008642E4"/>
    <w:rsid w:val="00864F6E"/>
    <w:rsid w:val="00865558"/>
    <w:rsid w:val="0086658A"/>
    <w:rsid w:val="008666C0"/>
    <w:rsid w:val="00870CE7"/>
    <w:rsid w:val="00870F2B"/>
    <w:rsid w:val="0087104C"/>
    <w:rsid w:val="00871723"/>
    <w:rsid w:val="00871B6F"/>
    <w:rsid w:val="008738FF"/>
    <w:rsid w:val="00875B40"/>
    <w:rsid w:val="00875DF8"/>
    <w:rsid w:val="00876310"/>
    <w:rsid w:val="008769D1"/>
    <w:rsid w:val="00876A36"/>
    <w:rsid w:val="00876DBE"/>
    <w:rsid w:val="00877ADB"/>
    <w:rsid w:val="00880243"/>
    <w:rsid w:val="0088328B"/>
    <w:rsid w:val="008853D3"/>
    <w:rsid w:val="00885EF1"/>
    <w:rsid w:val="00886076"/>
    <w:rsid w:val="0088641A"/>
    <w:rsid w:val="0088683C"/>
    <w:rsid w:val="008868A5"/>
    <w:rsid w:val="00886DC0"/>
    <w:rsid w:val="0088748A"/>
    <w:rsid w:val="0088752B"/>
    <w:rsid w:val="0089064D"/>
    <w:rsid w:val="00890C32"/>
    <w:rsid w:val="00891670"/>
    <w:rsid w:val="0089199B"/>
    <w:rsid w:val="00892160"/>
    <w:rsid w:val="00892EF9"/>
    <w:rsid w:val="008930F5"/>
    <w:rsid w:val="00893C8C"/>
    <w:rsid w:val="0089418A"/>
    <w:rsid w:val="00894287"/>
    <w:rsid w:val="008963CE"/>
    <w:rsid w:val="008963F7"/>
    <w:rsid w:val="008967C2"/>
    <w:rsid w:val="00896CB7"/>
    <w:rsid w:val="00896DB4"/>
    <w:rsid w:val="0089782B"/>
    <w:rsid w:val="00897F09"/>
    <w:rsid w:val="008A1184"/>
    <w:rsid w:val="008A285C"/>
    <w:rsid w:val="008A29F4"/>
    <w:rsid w:val="008A409C"/>
    <w:rsid w:val="008A4177"/>
    <w:rsid w:val="008A41DF"/>
    <w:rsid w:val="008A4AC2"/>
    <w:rsid w:val="008A4CEE"/>
    <w:rsid w:val="008A5CF5"/>
    <w:rsid w:val="008A5EFA"/>
    <w:rsid w:val="008A6048"/>
    <w:rsid w:val="008A7A42"/>
    <w:rsid w:val="008A7D20"/>
    <w:rsid w:val="008B0527"/>
    <w:rsid w:val="008B0A56"/>
    <w:rsid w:val="008B165D"/>
    <w:rsid w:val="008B1677"/>
    <w:rsid w:val="008B1B62"/>
    <w:rsid w:val="008B1DA8"/>
    <w:rsid w:val="008B2916"/>
    <w:rsid w:val="008B2EA7"/>
    <w:rsid w:val="008B2FF8"/>
    <w:rsid w:val="008B33CF"/>
    <w:rsid w:val="008B4B03"/>
    <w:rsid w:val="008B50ED"/>
    <w:rsid w:val="008B58FB"/>
    <w:rsid w:val="008B5AA7"/>
    <w:rsid w:val="008B602C"/>
    <w:rsid w:val="008B6956"/>
    <w:rsid w:val="008B745D"/>
    <w:rsid w:val="008B76F4"/>
    <w:rsid w:val="008C0E55"/>
    <w:rsid w:val="008C15F9"/>
    <w:rsid w:val="008C2D4A"/>
    <w:rsid w:val="008C4781"/>
    <w:rsid w:val="008C4851"/>
    <w:rsid w:val="008C4882"/>
    <w:rsid w:val="008C5052"/>
    <w:rsid w:val="008C5328"/>
    <w:rsid w:val="008C623B"/>
    <w:rsid w:val="008C6712"/>
    <w:rsid w:val="008C6FC8"/>
    <w:rsid w:val="008C71F2"/>
    <w:rsid w:val="008D0152"/>
    <w:rsid w:val="008D0AC9"/>
    <w:rsid w:val="008D1E1E"/>
    <w:rsid w:val="008D21F9"/>
    <w:rsid w:val="008D2C26"/>
    <w:rsid w:val="008D39F8"/>
    <w:rsid w:val="008D5528"/>
    <w:rsid w:val="008D5FFD"/>
    <w:rsid w:val="008D6F08"/>
    <w:rsid w:val="008D71D0"/>
    <w:rsid w:val="008D7354"/>
    <w:rsid w:val="008D7E94"/>
    <w:rsid w:val="008E04E6"/>
    <w:rsid w:val="008E0B83"/>
    <w:rsid w:val="008E1601"/>
    <w:rsid w:val="008E27C2"/>
    <w:rsid w:val="008E290C"/>
    <w:rsid w:val="008E2B4C"/>
    <w:rsid w:val="008E2EF3"/>
    <w:rsid w:val="008E2FF5"/>
    <w:rsid w:val="008E3528"/>
    <w:rsid w:val="008E3B69"/>
    <w:rsid w:val="008E3FC5"/>
    <w:rsid w:val="008E4377"/>
    <w:rsid w:val="008E441C"/>
    <w:rsid w:val="008E5805"/>
    <w:rsid w:val="008E6091"/>
    <w:rsid w:val="008E6370"/>
    <w:rsid w:val="008E63B9"/>
    <w:rsid w:val="008E6453"/>
    <w:rsid w:val="008E73CC"/>
    <w:rsid w:val="008E7870"/>
    <w:rsid w:val="008F0218"/>
    <w:rsid w:val="008F051D"/>
    <w:rsid w:val="008F0587"/>
    <w:rsid w:val="008F0668"/>
    <w:rsid w:val="008F11D7"/>
    <w:rsid w:val="008F2B6A"/>
    <w:rsid w:val="008F447B"/>
    <w:rsid w:val="008F4D69"/>
    <w:rsid w:val="008F4E69"/>
    <w:rsid w:val="008F6877"/>
    <w:rsid w:val="008F752C"/>
    <w:rsid w:val="0090037D"/>
    <w:rsid w:val="00900DE9"/>
    <w:rsid w:val="00901696"/>
    <w:rsid w:val="00901B71"/>
    <w:rsid w:val="00901F41"/>
    <w:rsid w:val="009027A5"/>
    <w:rsid w:val="00902C78"/>
    <w:rsid w:val="00903FE5"/>
    <w:rsid w:val="0090681B"/>
    <w:rsid w:val="00906DEC"/>
    <w:rsid w:val="0090705D"/>
    <w:rsid w:val="00907CD8"/>
    <w:rsid w:val="009106E5"/>
    <w:rsid w:val="009107B4"/>
    <w:rsid w:val="00910AF8"/>
    <w:rsid w:val="00910CDA"/>
    <w:rsid w:val="0091101D"/>
    <w:rsid w:val="00911379"/>
    <w:rsid w:val="00911CC2"/>
    <w:rsid w:val="00912074"/>
    <w:rsid w:val="009140DE"/>
    <w:rsid w:val="0091482F"/>
    <w:rsid w:val="00916A15"/>
    <w:rsid w:val="00916D85"/>
    <w:rsid w:val="00916DF9"/>
    <w:rsid w:val="0091728F"/>
    <w:rsid w:val="00917A79"/>
    <w:rsid w:val="0092067F"/>
    <w:rsid w:val="00920AAA"/>
    <w:rsid w:val="009210F4"/>
    <w:rsid w:val="00921694"/>
    <w:rsid w:val="009225D1"/>
    <w:rsid w:val="00922927"/>
    <w:rsid w:val="009233EE"/>
    <w:rsid w:val="009234F8"/>
    <w:rsid w:val="00923B5D"/>
    <w:rsid w:val="00923F3B"/>
    <w:rsid w:val="00924163"/>
    <w:rsid w:val="00924637"/>
    <w:rsid w:val="009252D7"/>
    <w:rsid w:val="0092540E"/>
    <w:rsid w:val="009261EB"/>
    <w:rsid w:val="009269A0"/>
    <w:rsid w:val="00926A04"/>
    <w:rsid w:val="0092734A"/>
    <w:rsid w:val="009274AA"/>
    <w:rsid w:val="0092758C"/>
    <w:rsid w:val="00927F10"/>
    <w:rsid w:val="00930704"/>
    <w:rsid w:val="00930D4A"/>
    <w:rsid w:val="00930E9F"/>
    <w:rsid w:val="00931D90"/>
    <w:rsid w:val="00933CE7"/>
    <w:rsid w:val="00933DDA"/>
    <w:rsid w:val="0093504C"/>
    <w:rsid w:val="0093507C"/>
    <w:rsid w:val="0093578B"/>
    <w:rsid w:val="00935DBF"/>
    <w:rsid w:val="00935F17"/>
    <w:rsid w:val="009362EA"/>
    <w:rsid w:val="009369E8"/>
    <w:rsid w:val="00937418"/>
    <w:rsid w:val="00937640"/>
    <w:rsid w:val="00941282"/>
    <w:rsid w:val="0094172E"/>
    <w:rsid w:val="009433FC"/>
    <w:rsid w:val="00943C8F"/>
    <w:rsid w:val="00944F17"/>
    <w:rsid w:val="009456AD"/>
    <w:rsid w:val="00945A82"/>
    <w:rsid w:val="00945F0D"/>
    <w:rsid w:val="009469A4"/>
    <w:rsid w:val="00947DA6"/>
    <w:rsid w:val="00947DAA"/>
    <w:rsid w:val="0095074D"/>
    <w:rsid w:val="009507E7"/>
    <w:rsid w:val="00950BA5"/>
    <w:rsid w:val="00951256"/>
    <w:rsid w:val="009521D7"/>
    <w:rsid w:val="00952416"/>
    <w:rsid w:val="00952511"/>
    <w:rsid w:val="00952BA5"/>
    <w:rsid w:val="0095300A"/>
    <w:rsid w:val="00953AF8"/>
    <w:rsid w:val="00954558"/>
    <w:rsid w:val="0095523A"/>
    <w:rsid w:val="009555B9"/>
    <w:rsid w:val="009558D9"/>
    <w:rsid w:val="00955CBE"/>
    <w:rsid w:val="00955E50"/>
    <w:rsid w:val="00955FAF"/>
    <w:rsid w:val="0095700A"/>
    <w:rsid w:val="009574BE"/>
    <w:rsid w:val="00957F1B"/>
    <w:rsid w:val="00960166"/>
    <w:rsid w:val="00960E04"/>
    <w:rsid w:val="00961632"/>
    <w:rsid w:val="009618F4"/>
    <w:rsid w:val="00961B52"/>
    <w:rsid w:val="00962727"/>
    <w:rsid w:val="00962A1D"/>
    <w:rsid w:val="00963034"/>
    <w:rsid w:val="00963BE9"/>
    <w:rsid w:val="009647ED"/>
    <w:rsid w:val="009648FB"/>
    <w:rsid w:val="00964E7B"/>
    <w:rsid w:val="00964F6B"/>
    <w:rsid w:val="0096520D"/>
    <w:rsid w:val="0096528E"/>
    <w:rsid w:val="00966EA8"/>
    <w:rsid w:val="009710AA"/>
    <w:rsid w:val="009717EA"/>
    <w:rsid w:val="00972283"/>
    <w:rsid w:val="00972E34"/>
    <w:rsid w:val="00973437"/>
    <w:rsid w:val="00973C48"/>
    <w:rsid w:val="00973EBB"/>
    <w:rsid w:val="009740C3"/>
    <w:rsid w:val="009748AE"/>
    <w:rsid w:val="0097492E"/>
    <w:rsid w:val="00974F12"/>
    <w:rsid w:val="009754C9"/>
    <w:rsid w:val="009762A8"/>
    <w:rsid w:val="009767E6"/>
    <w:rsid w:val="00976DFF"/>
    <w:rsid w:val="00977366"/>
    <w:rsid w:val="00977665"/>
    <w:rsid w:val="009800A1"/>
    <w:rsid w:val="00980812"/>
    <w:rsid w:val="00981043"/>
    <w:rsid w:val="0098217C"/>
    <w:rsid w:val="009821D2"/>
    <w:rsid w:val="00982D9A"/>
    <w:rsid w:val="0098359F"/>
    <w:rsid w:val="009843D3"/>
    <w:rsid w:val="00984BCB"/>
    <w:rsid w:val="0098509C"/>
    <w:rsid w:val="00985AAD"/>
    <w:rsid w:val="00985AB9"/>
    <w:rsid w:val="00985AE7"/>
    <w:rsid w:val="00985E39"/>
    <w:rsid w:val="0098684A"/>
    <w:rsid w:val="00986EB7"/>
    <w:rsid w:val="00987480"/>
    <w:rsid w:val="00987979"/>
    <w:rsid w:val="00987D63"/>
    <w:rsid w:val="00990602"/>
    <w:rsid w:val="00990A90"/>
    <w:rsid w:val="00990AA0"/>
    <w:rsid w:val="009913A3"/>
    <w:rsid w:val="00991901"/>
    <w:rsid w:val="009919BB"/>
    <w:rsid w:val="00991C8B"/>
    <w:rsid w:val="009927F2"/>
    <w:rsid w:val="00992E3F"/>
    <w:rsid w:val="009941A4"/>
    <w:rsid w:val="00994794"/>
    <w:rsid w:val="00994B04"/>
    <w:rsid w:val="00995AE5"/>
    <w:rsid w:val="00995D23"/>
    <w:rsid w:val="00996C97"/>
    <w:rsid w:val="00997646"/>
    <w:rsid w:val="009977C6"/>
    <w:rsid w:val="00997AED"/>
    <w:rsid w:val="009A06F8"/>
    <w:rsid w:val="009A0F71"/>
    <w:rsid w:val="009A39FD"/>
    <w:rsid w:val="009A4441"/>
    <w:rsid w:val="009A4C2B"/>
    <w:rsid w:val="009A4E6F"/>
    <w:rsid w:val="009A51A3"/>
    <w:rsid w:val="009A5406"/>
    <w:rsid w:val="009A5DA2"/>
    <w:rsid w:val="009A64C7"/>
    <w:rsid w:val="009A70F3"/>
    <w:rsid w:val="009A7AF7"/>
    <w:rsid w:val="009B002F"/>
    <w:rsid w:val="009B01D9"/>
    <w:rsid w:val="009B07C0"/>
    <w:rsid w:val="009B0BFC"/>
    <w:rsid w:val="009B15F2"/>
    <w:rsid w:val="009B1EC5"/>
    <w:rsid w:val="009B25DE"/>
    <w:rsid w:val="009B3334"/>
    <w:rsid w:val="009B4A9A"/>
    <w:rsid w:val="009B4F07"/>
    <w:rsid w:val="009B66CD"/>
    <w:rsid w:val="009B7DD1"/>
    <w:rsid w:val="009B7E11"/>
    <w:rsid w:val="009C078F"/>
    <w:rsid w:val="009C17F8"/>
    <w:rsid w:val="009C29B2"/>
    <w:rsid w:val="009C2DAD"/>
    <w:rsid w:val="009C3394"/>
    <w:rsid w:val="009C3C73"/>
    <w:rsid w:val="009C4FF9"/>
    <w:rsid w:val="009C5B88"/>
    <w:rsid w:val="009C5BF9"/>
    <w:rsid w:val="009C60FD"/>
    <w:rsid w:val="009C61D4"/>
    <w:rsid w:val="009C66FA"/>
    <w:rsid w:val="009C7679"/>
    <w:rsid w:val="009D12BE"/>
    <w:rsid w:val="009D18F7"/>
    <w:rsid w:val="009D1DE4"/>
    <w:rsid w:val="009D24BF"/>
    <w:rsid w:val="009D2E15"/>
    <w:rsid w:val="009D36D6"/>
    <w:rsid w:val="009D3A51"/>
    <w:rsid w:val="009D3D61"/>
    <w:rsid w:val="009D40B0"/>
    <w:rsid w:val="009D5943"/>
    <w:rsid w:val="009D5A7E"/>
    <w:rsid w:val="009D5CD9"/>
    <w:rsid w:val="009D68DE"/>
    <w:rsid w:val="009D741A"/>
    <w:rsid w:val="009D743D"/>
    <w:rsid w:val="009D781D"/>
    <w:rsid w:val="009D7BEE"/>
    <w:rsid w:val="009D7C1E"/>
    <w:rsid w:val="009E0359"/>
    <w:rsid w:val="009E0FFE"/>
    <w:rsid w:val="009E14BA"/>
    <w:rsid w:val="009E16B6"/>
    <w:rsid w:val="009E2DBE"/>
    <w:rsid w:val="009E3243"/>
    <w:rsid w:val="009E517D"/>
    <w:rsid w:val="009E5420"/>
    <w:rsid w:val="009E551D"/>
    <w:rsid w:val="009E6477"/>
    <w:rsid w:val="009E6721"/>
    <w:rsid w:val="009E6D18"/>
    <w:rsid w:val="009E71E6"/>
    <w:rsid w:val="009E7A97"/>
    <w:rsid w:val="009F0053"/>
    <w:rsid w:val="009F024E"/>
    <w:rsid w:val="009F0327"/>
    <w:rsid w:val="009F0425"/>
    <w:rsid w:val="009F058A"/>
    <w:rsid w:val="009F1DD5"/>
    <w:rsid w:val="009F1F9F"/>
    <w:rsid w:val="009F28DB"/>
    <w:rsid w:val="009F4B47"/>
    <w:rsid w:val="009F53C5"/>
    <w:rsid w:val="009F5E89"/>
    <w:rsid w:val="009F74B1"/>
    <w:rsid w:val="00A00530"/>
    <w:rsid w:val="00A0228A"/>
    <w:rsid w:val="00A029AE"/>
    <w:rsid w:val="00A02CF2"/>
    <w:rsid w:val="00A0392A"/>
    <w:rsid w:val="00A039AD"/>
    <w:rsid w:val="00A03BC2"/>
    <w:rsid w:val="00A03C95"/>
    <w:rsid w:val="00A04897"/>
    <w:rsid w:val="00A049B6"/>
    <w:rsid w:val="00A056D3"/>
    <w:rsid w:val="00A05AE3"/>
    <w:rsid w:val="00A06391"/>
    <w:rsid w:val="00A06E88"/>
    <w:rsid w:val="00A0786D"/>
    <w:rsid w:val="00A1378E"/>
    <w:rsid w:val="00A1441F"/>
    <w:rsid w:val="00A151F9"/>
    <w:rsid w:val="00A15556"/>
    <w:rsid w:val="00A16611"/>
    <w:rsid w:val="00A16A65"/>
    <w:rsid w:val="00A204F5"/>
    <w:rsid w:val="00A206A8"/>
    <w:rsid w:val="00A20E6D"/>
    <w:rsid w:val="00A2173A"/>
    <w:rsid w:val="00A21BC9"/>
    <w:rsid w:val="00A21C4A"/>
    <w:rsid w:val="00A22C28"/>
    <w:rsid w:val="00A22D4D"/>
    <w:rsid w:val="00A24742"/>
    <w:rsid w:val="00A24EC2"/>
    <w:rsid w:val="00A25024"/>
    <w:rsid w:val="00A25295"/>
    <w:rsid w:val="00A2590B"/>
    <w:rsid w:val="00A26235"/>
    <w:rsid w:val="00A26387"/>
    <w:rsid w:val="00A2678C"/>
    <w:rsid w:val="00A27924"/>
    <w:rsid w:val="00A306A7"/>
    <w:rsid w:val="00A30C42"/>
    <w:rsid w:val="00A31B6B"/>
    <w:rsid w:val="00A31F75"/>
    <w:rsid w:val="00A32623"/>
    <w:rsid w:val="00A332AE"/>
    <w:rsid w:val="00A33AFF"/>
    <w:rsid w:val="00A35518"/>
    <w:rsid w:val="00A35FE4"/>
    <w:rsid w:val="00A3657A"/>
    <w:rsid w:val="00A368B6"/>
    <w:rsid w:val="00A36FA2"/>
    <w:rsid w:val="00A375A3"/>
    <w:rsid w:val="00A37607"/>
    <w:rsid w:val="00A37733"/>
    <w:rsid w:val="00A37852"/>
    <w:rsid w:val="00A37B84"/>
    <w:rsid w:val="00A37B9A"/>
    <w:rsid w:val="00A37C2B"/>
    <w:rsid w:val="00A404D9"/>
    <w:rsid w:val="00A4128D"/>
    <w:rsid w:val="00A4239F"/>
    <w:rsid w:val="00A442CC"/>
    <w:rsid w:val="00A449DA"/>
    <w:rsid w:val="00A44EE6"/>
    <w:rsid w:val="00A453AD"/>
    <w:rsid w:val="00A45578"/>
    <w:rsid w:val="00A45DA5"/>
    <w:rsid w:val="00A46349"/>
    <w:rsid w:val="00A47E3B"/>
    <w:rsid w:val="00A47E4D"/>
    <w:rsid w:val="00A50083"/>
    <w:rsid w:val="00A515B1"/>
    <w:rsid w:val="00A51DAF"/>
    <w:rsid w:val="00A5201B"/>
    <w:rsid w:val="00A52143"/>
    <w:rsid w:val="00A521AB"/>
    <w:rsid w:val="00A5285E"/>
    <w:rsid w:val="00A52899"/>
    <w:rsid w:val="00A52AC1"/>
    <w:rsid w:val="00A52C73"/>
    <w:rsid w:val="00A53348"/>
    <w:rsid w:val="00A53630"/>
    <w:rsid w:val="00A538AE"/>
    <w:rsid w:val="00A54A26"/>
    <w:rsid w:val="00A56076"/>
    <w:rsid w:val="00A56321"/>
    <w:rsid w:val="00A5670F"/>
    <w:rsid w:val="00A57434"/>
    <w:rsid w:val="00A609FA"/>
    <w:rsid w:val="00A61723"/>
    <w:rsid w:val="00A62F39"/>
    <w:rsid w:val="00A635CE"/>
    <w:rsid w:val="00A63961"/>
    <w:rsid w:val="00A64516"/>
    <w:rsid w:val="00A64736"/>
    <w:rsid w:val="00A6494F"/>
    <w:rsid w:val="00A65111"/>
    <w:rsid w:val="00A66407"/>
    <w:rsid w:val="00A71902"/>
    <w:rsid w:val="00A71DF5"/>
    <w:rsid w:val="00A72826"/>
    <w:rsid w:val="00A72879"/>
    <w:rsid w:val="00A73772"/>
    <w:rsid w:val="00A74129"/>
    <w:rsid w:val="00A7444F"/>
    <w:rsid w:val="00A74EAC"/>
    <w:rsid w:val="00A753A9"/>
    <w:rsid w:val="00A75E43"/>
    <w:rsid w:val="00A76793"/>
    <w:rsid w:val="00A76B3B"/>
    <w:rsid w:val="00A7777C"/>
    <w:rsid w:val="00A77DA7"/>
    <w:rsid w:val="00A8142F"/>
    <w:rsid w:val="00A81C2E"/>
    <w:rsid w:val="00A82534"/>
    <w:rsid w:val="00A82C2D"/>
    <w:rsid w:val="00A82C82"/>
    <w:rsid w:val="00A8344D"/>
    <w:rsid w:val="00A834AB"/>
    <w:rsid w:val="00A834C0"/>
    <w:rsid w:val="00A8364A"/>
    <w:rsid w:val="00A83812"/>
    <w:rsid w:val="00A85A06"/>
    <w:rsid w:val="00A86A6F"/>
    <w:rsid w:val="00A871E3"/>
    <w:rsid w:val="00A87224"/>
    <w:rsid w:val="00A909C8"/>
    <w:rsid w:val="00A909C9"/>
    <w:rsid w:val="00A914DC"/>
    <w:rsid w:val="00A91A25"/>
    <w:rsid w:val="00A9254C"/>
    <w:rsid w:val="00A92777"/>
    <w:rsid w:val="00A93847"/>
    <w:rsid w:val="00A93D88"/>
    <w:rsid w:val="00A95734"/>
    <w:rsid w:val="00A96B82"/>
    <w:rsid w:val="00A973FA"/>
    <w:rsid w:val="00AA0669"/>
    <w:rsid w:val="00AA0983"/>
    <w:rsid w:val="00AA12E8"/>
    <w:rsid w:val="00AA1388"/>
    <w:rsid w:val="00AA1594"/>
    <w:rsid w:val="00AA1A97"/>
    <w:rsid w:val="00AA1AC5"/>
    <w:rsid w:val="00AA2E05"/>
    <w:rsid w:val="00AA3285"/>
    <w:rsid w:val="00AA34C8"/>
    <w:rsid w:val="00AA3931"/>
    <w:rsid w:val="00AA4AD5"/>
    <w:rsid w:val="00AA4F1B"/>
    <w:rsid w:val="00AA54EE"/>
    <w:rsid w:val="00AA6082"/>
    <w:rsid w:val="00AA635F"/>
    <w:rsid w:val="00AA64A0"/>
    <w:rsid w:val="00AA6A90"/>
    <w:rsid w:val="00AA72FB"/>
    <w:rsid w:val="00AB0F3F"/>
    <w:rsid w:val="00AB1857"/>
    <w:rsid w:val="00AB1B95"/>
    <w:rsid w:val="00AB22A9"/>
    <w:rsid w:val="00AB2775"/>
    <w:rsid w:val="00AB424E"/>
    <w:rsid w:val="00AB4341"/>
    <w:rsid w:val="00AB5F06"/>
    <w:rsid w:val="00AB691E"/>
    <w:rsid w:val="00AB6939"/>
    <w:rsid w:val="00AB7182"/>
    <w:rsid w:val="00AB7257"/>
    <w:rsid w:val="00AB761E"/>
    <w:rsid w:val="00AB7FFA"/>
    <w:rsid w:val="00AC0770"/>
    <w:rsid w:val="00AC125F"/>
    <w:rsid w:val="00AC140E"/>
    <w:rsid w:val="00AC1B61"/>
    <w:rsid w:val="00AC1C2F"/>
    <w:rsid w:val="00AC26AA"/>
    <w:rsid w:val="00AC277C"/>
    <w:rsid w:val="00AC2C73"/>
    <w:rsid w:val="00AC33A9"/>
    <w:rsid w:val="00AC3EFB"/>
    <w:rsid w:val="00AC4E87"/>
    <w:rsid w:val="00AC5991"/>
    <w:rsid w:val="00AC5A27"/>
    <w:rsid w:val="00AC5FE7"/>
    <w:rsid w:val="00AC7AC8"/>
    <w:rsid w:val="00AD088B"/>
    <w:rsid w:val="00AD0E56"/>
    <w:rsid w:val="00AD0EEA"/>
    <w:rsid w:val="00AD149C"/>
    <w:rsid w:val="00AD23D5"/>
    <w:rsid w:val="00AD41F1"/>
    <w:rsid w:val="00AD58EE"/>
    <w:rsid w:val="00AD690A"/>
    <w:rsid w:val="00AD7352"/>
    <w:rsid w:val="00AD7C43"/>
    <w:rsid w:val="00AD7EA1"/>
    <w:rsid w:val="00AE0316"/>
    <w:rsid w:val="00AE29F9"/>
    <w:rsid w:val="00AE3B0F"/>
    <w:rsid w:val="00AE41FA"/>
    <w:rsid w:val="00AE57E2"/>
    <w:rsid w:val="00AE6381"/>
    <w:rsid w:val="00AE6DBB"/>
    <w:rsid w:val="00AE6F52"/>
    <w:rsid w:val="00AE6FF6"/>
    <w:rsid w:val="00AE7296"/>
    <w:rsid w:val="00AF0089"/>
    <w:rsid w:val="00AF0747"/>
    <w:rsid w:val="00AF09C9"/>
    <w:rsid w:val="00AF1D6E"/>
    <w:rsid w:val="00AF1DC8"/>
    <w:rsid w:val="00AF1E1C"/>
    <w:rsid w:val="00AF2422"/>
    <w:rsid w:val="00AF3AF4"/>
    <w:rsid w:val="00AF467E"/>
    <w:rsid w:val="00AF4865"/>
    <w:rsid w:val="00AF507E"/>
    <w:rsid w:val="00AF51E1"/>
    <w:rsid w:val="00AF5595"/>
    <w:rsid w:val="00AF72CE"/>
    <w:rsid w:val="00AF74FD"/>
    <w:rsid w:val="00B009C1"/>
    <w:rsid w:val="00B02050"/>
    <w:rsid w:val="00B02F3C"/>
    <w:rsid w:val="00B035A3"/>
    <w:rsid w:val="00B0460D"/>
    <w:rsid w:val="00B04647"/>
    <w:rsid w:val="00B050F4"/>
    <w:rsid w:val="00B05CFA"/>
    <w:rsid w:val="00B0642F"/>
    <w:rsid w:val="00B06E8B"/>
    <w:rsid w:val="00B0758F"/>
    <w:rsid w:val="00B07F03"/>
    <w:rsid w:val="00B07F9B"/>
    <w:rsid w:val="00B101B9"/>
    <w:rsid w:val="00B106D8"/>
    <w:rsid w:val="00B12072"/>
    <w:rsid w:val="00B1409B"/>
    <w:rsid w:val="00B14573"/>
    <w:rsid w:val="00B14A91"/>
    <w:rsid w:val="00B20801"/>
    <w:rsid w:val="00B20DEE"/>
    <w:rsid w:val="00B20F0E"/>
    <w:rsid w:val="00B21110"/>
    <w:rsid w:val="00B21CE2"/>
    <w:rsid w:val="00B21F4D"/>
    <w:rsid w:val="00B22076"/>
    <w:rsid w:val="00B22320"/>
    <w:rsid w:val="00B2247C"/>
    <w:rsid w:val="00B226B5"/>
    <w:rsid w:val="00B227BF"/>
    <w:rsid w:val="00B22AFB"/>
    <w:rsid w:val="00B22F46"/>
    <w:rsid w:val="00B239E4"/>
    <w:rsid w:val="00B23A69"/>
    <w:rsid w:val="00B23CB5"/>
    <w:rsid w:val="00B242FB"/>
    <w:rsid w:val="00B248CF"/>
    <w:rsid w:val="00B25896"/>
    <w:rsid w:val="00B25C56"/>
    <w:rsid w:val="00B2607F"/>
    <w:rsid w:val="00B26269"/>
    <w:rsid w:val="00B26307"/>
    <w:rsid w:val="00B276F9"/>
    <w:rsid w:val="00B27757"/>
    <w:rsid w:val="00B301A1"/>
    <w:rsid w:val="00B3052C"/>
    <w:rsid w:val="00B31996"/>
    <w:rsid w:val="00B31A56"/>
    <w:rsid w:val="00B31EF8"/>
    <w:rsid w:val="00B32E47"/>
    <w:rsid w:val="00B3386F"/>
    <w:rsid w:val="00B34257"/>
    <w:rsid w:val="00B3468E"/>
    <w:rsid w:val="00B34AFF"/>
    <w:rsid w:val="00B34DC5"/>
    <w:rsid w:val="00B351FF"/>
    <w:rsid w:val="00B356C8"/>
    <w:rsid w:val="00B35F5E"/>
    <w:rsid w:val="00B3615E"/>
    <w:rsid w:val="00B3694B"/>
    <w:rsid w:val="00B36FA8"/>
    <w:rsid w:val="00B37B68"/>
    <w:rsid w:val="00B406A3"/>
    <w:rsid w:val="00B40BD2"/>
    <w:rsid w:val="00B40C3E"/>
    <w:rsid w:val="00B42BB8"/>
    <w:rsid w:val="00B43F33"/>
    <w:rsid w:val="00B43F8A"/>
    <w:rsid w:val="00B4478C"/>
    <w:rsid w:val="00B450EC"/>
    <w:rsid w:val="00B45488"/>
    <w:rsid w:val="00B45F8A"/>
    <w:rsid w:val="00B46049"/>
    <w:rsid w:val="00B46279"/>
    <w:rsid w:val="00B46CDB"/>
    <w:rsid w:val="00B47685"/>
    <w:rsid w:val="00B479A0"/>
    <w:rsid w:val="00B479D6"/>
    <w:rsid w:val="00B512BF"/>
    <w:rsid w:val="00B519B0"/>
    <w:rsid w:val="00B5317D"/>
    <w:rsid w:val="00B5547C"/>
    <w:rsid w:val="00B567EC"/>
    <w:rsid w:val="00B57896"/>
    <w:rsid w:val="00B57925"/>
    <w:rsid w:val="00B60402"/>
    <w:rsid w:val="00B60D7D"/>
    <w:rsid w:val="00B61140"/>
    <w:rsid w:val="00B612F4"/>
    <w:rsid w:val="00B6145F"/>
    <w:rsid w:val="00B6154A"/>
    <w:rsid w:val="00B615F8"/>
    <w:rsid w:val="00B61A75"/>
    <w:rsid w:val="00B61EE6"/>
    <w:rsid w:val="00B62691"/>
    <w:rsid w:val="00B628BF"/>
    <w:rsid w:val="00B6303C"/>
    <w:rsid w:val="00B645CC"/>
    <w:rsid w:val="00B645DC"/>
    <w:rsid w:val="00B646DA"/>
    <w:rsid w:val="00B64A80"/>
    <w:rsid w:val="00B658F7"/>
    <w:rsid w:val="00B65A7B"/>
    <w:rsid w:val="00B65A7F"/>
    <w:rsid w:val="00B65F67"/>
    <w:rsid w:val="00B6607C"/>
    <w:rsid w:val="00B66114"/>
    <w:rsid w:val="00B66341"/>
    <w:rsid w:val="00B66B2E"/>
    <w:rsid w:val="00B677FF"/>
    <w:rsid w:val="00B67A1A"/>
    <w:rsid w:val="00B67FF9"/>
    <w:rsid w:val="00B70870"/>
    <w:rsid w:val="00B70FAF"/>
    <w:rsid w:val="00B710C4"/>
    <w:rsid w:val="00B7154A"/>
    <w:rsid w:val="00B7157F"/>
    <w:rsid w:val="00B71ACE"/>
    <w:rsid w:val="00B71CD7"/>
    <w:rsid w:val="00B720B9"/>
    <w:rsid w:val="00B7370A"/>
    <w:rsid w:val="00B73727"/>
    <w:rsid w:val="00B73E9D"/>
    <w:rsid w:val="00B74185"/>
    <w:rsid w:val="00B7470F"/>
    <w:rsid w:val="00B756D0"/>
    <w:rsid w:val="00B757A3"/>
    <w:rsid w:val="00B75F73"/>
    <w:rsid w:val="00B766E7"/>
    <w:rsid w:val="00B76BFB"/>
    <w:rsid w:val="00B76CD9"/>
    <w:rsid w:val="00B77327"/>
    <w:rsid w:val="00B8012D"/>
    <w:rsid w:val="00B80CAC"/>
    <w:rsid w:val="00B81B01"/>
    <w:rsid w:val="00B81EA3"/>
    <w:rsid w:val="00B822EF"/>
    <w:rsid w:val="00B82EAF"/>
    <w:rsid w:val="00B83CDB"/>
    <w:rsid w:val="00B846EC"/>
    <w:rsid w:val="00B84E48"/>
    <w:rsid w:val="00B864F2"/>
    <w:rsid w:val="00B86C77"/>
    <w:rsid w:val="00B86E4C"/>
    <w:rsid w:val="00B86E52"/>
    <w:rsid w:val="00B86F15"/>
    <w:rsid w:val="00B8755A"/>
    <w:rsid w:val="00B87691"/>
    <w:rsid w:val="00B90B56"/>
    <w:rsid w:val="00B92235"/>
    <w:rsid w:val="00B9245F"/>
    <w:rsid w:val="00B926B5"/>
    <w:rsid w:val="00B929C6"/>
    <w:rsid w:val="00B92EAB"/>
    <w:rsid w:val="00B93570"/>
    <w:rsid w:val="00B94A34"/>
    <w:rsid w:val="00B94DE3"/>
    <w:rsid w:val="00B953F7"/>
    <w:rsid w:val="00B95D54"/>
    <w:rsid w:val="00B95E5C"/>
    <w:rsid w:val="00B961B4"/>
    <w:rsid w:val="00BA046A"/>
    <w:rsid w:val="00BA0842"/>
    <w:rsid w:val="00BA1526"/>
    <w:rsid w:val="00BA1909"/>
    <w:rsid w:val="00BA192C"/>
    <w:rsid w:val="00BA267F"/>
    <w:rsid w:val="00BA2DB2"/>
    <w:rsid w:val="00BA404B"/>
    <w:rsid w:val="00BA43B2"/>
    <w:rsid w:val="00BA54F5"/>
    <w:rsid w:val="00BA55D5"/>
    <w:rsid w:val="00BA5ECD"/>
    <w:rsid w:val="00BA6F67"/>
    <w:rsid w:val="00BA7792"/>
    <w:rsid w:val="00BA7D14"/>
    <w:rsid w:val="00BB0033"/>
    <w:rsid w:val="00BB0176"/>
    <w:rsid w:val="00BB03FC"/>
    <w:rsid w:val="00BB0B91"/>
    <w:rsid w:val="00BB1362"/>
    <w:rsid w:val="00BB2D68"/>
    <w:rsid w:val="00BB376C"/>
    <w:rsid w:val="00BB4219"/>
    <w:rsid w:val="00BB44AB"/>
    <w:rsid w:val="00BB4D14"/>
    <w:rsid w:val="00BB5F56"/>
    <w:rsid w:val="00BB6090"/>
    <w:rsid w:val="00BB6DF1"/>
    <w:rsid w:val="00BC1633"/>
    <w:rsid w:val="00BC172A"/>
    <w:rsid w:val="00BC33E9"/>
    <w:rsid w:val="00BC3604"/>
    <w:rsid w:val="00BC37FE"/>
    <w:rsid w:val="00BC38A5"/>
    <w:rsid w:val="00BC4B27"/>
    <w:rsid w:val="00BC523C"/>
    <w:rsid w:val="00BC5FE3"/>
    <w:rsid w:val="00BC7107"/>
    <w:rsid w:val="00BC7605"/>
    <w:rsid w:val="00BD0303"/>
    <w:rsid w:val="00BD2414"/>
    <w:rsid w:val="00BD2A2B"/>
    <w:rsid w:val="00BD303D"/>
    <w:rsid w:val="00BD343C"/>
    <w:rsid w:val="00BD40FE"/>
    <w:rsid w:val="00BD4CF0"/>
    <w:rsid w:val="00BD5569"/>
    <w:rsid w:val="00BD6308"/>
    <w:rsid w:val="00BD7E16"/>
    <w:rsid w:val="00BE1251"/>
    <w:rsid w:val="00BE131D"/>
    <w:rsid w:val="00BE20EB"/>
    <w:rsid w:val="00BE264D"/>
    <w:rsid w:val="00BE2653"/>
    <w:rsid w:val="00BE2CC9"/>
    <w:rsid w:val="00BE2D34"/>
    <w:rsid w:val="00BE2D5A"/>
    <w:rsid w:val="00BE3290"/>
    <w:rsid w:val="00BE3663"/>
    <w:rsid w:val="00BE3672"/>
    <w:rsid w:val="00BE4C1D"/>
    <w:rsid w:val="00BE54EF"/>
    <w:rsid w:val="00BE5739"/>
    <w:rsid w:val="00BE6068"/>
    <w:rsid w:val="00BE6E93"/>
    <w:rsid w:val="00BE726D"/>
    <w:rsid w:val="00BE7337"/>
    <w:rsid w:val="00BE7A43"/>
    <w:rsid w:val="00BF0FDE"/>
    <w:rsid w:val="00BF1CD7"/>
    <w:rsid w:val="00BF2390"/>
    <w:rsid w:val="00BF305D"/>
    <w:rsid w:val="00BF30D2"/>
    <w:rsid w:val="00BF3D55"/>
    <w:rsid w:val="00BF3E5E"/>
    <w:rsid w:val="00BF5B38"/>
    <w:rsid w:val="00BF5C7F"/>
    <w:rsid w:val="00C0041F"/>
    <w:rsid w:val="00C00FF9"/>
    <w:rsid w:val="00C016BE"/>
    <w:rsid w:val="00C01B7A"/>
    <w:rsid w:val="00C01F0D"/>
    <w:rsid w:val="00C02C5C"/>
    <w:rsid w:val="00C03438"/>
    <w:rsid w:val="00C03924"/>
    <w:rsid w:val="00C039A6"/>
    <w:rsid w:val="00C040B1"/>
    <w:rsid w:val="00C0631C"/>
    <w:rsid w:val="00C06422"/>
    <w:rsid w:val="00C067FE"/>
    <w:rsid w:val="00C073D3"/>
    <w:rsid w:val="00C07793"/>
    <w:rsid w:val="00C07B05"/>
    <w:rsid w:val="00C10DB1"/>
    <w:rsid w:val="00C1124A"/>
    <w:rsid w:val="00C11AE4"/>
    <w:rsid w:val="00C11F9F"/>
    <w:rsid w:val="00C121EF"/>
    <w:rsid w:val="00C123CE"/>
    <w:rsid w:val="00C131E7"/>
    <w:rsid w:val="00C134AF"/>
    <w:rsid w:val="00C14432"/>
    <w:rsid w:val="00C14B9E"/>
    <w:rsid w:val="00C165E6"/>
    <w:rsid w:val="00C16838"/>
    <w:rsid w:val="00C16FBC"/>
    <w:rsid w:val="00C17DC7"/>
    <w:rsid w:val="00C20488"/>
    <w:rsid w:val="00C205FF"/>
    <w:rsid w:val="00C20668"/>
    <w:rsid w:val="00C2110D"/>
    <w:rsid w:val="00C21C84"/>
    <w:rsid w:val="00C21D52"/>
    <w:rsid w:val="00C226E3"/>
    <w:rsid w:val="00C2384D"/>
    <w:rsid w:val="00C24215"/>
    <w:rsid w:val="00C253EC"/>
    <w:rsid w:val="00C25A31"/>
    <w:rsid w:val="00C26377"/>
    <w:rsid w:val="00C2705A"/>
    <w:rsid w:val="00C30032"/>
    <w:rsid w:val="00C308BA"/>
    <w:rsid w:val="00C32AE9"/>
    <w:rsid w:val="00C331D3"/>
    <w:rsid w:val="00C3375B"/>
    <w:rsid w:val="00C337A8"/>
    <w:rsid w:val="00C33862"/>
    <w:rsid w:val="00C33B05"/>
    <w:rsid w:val="00C34219"/>
    <w:rsid w:val="00C34DE4"/>
    <w:rsid w:val="00C3610E"/>
    <w:rsid w:val="00C37DFE"/>
    <w:rsid w:val="00C40350"/>
    <w:rsid w:val="00C40D2E"/>
    <w:rsid w:val="00C427A7"/>
    <w:rsid w:val="00C4311A"/>
    <w:rsid w:val="00C43487"/>
    <w:rsid w:val="00C43ADE"/>
    <w:rsid w:val="00C44DEA"/>
    <w:rsid w:val="00C44ED5"/>
    <w:rsid w:val="00C44FF0"/>
    <w:rsid w:val="00C454DC"/>
    <w:rsid w:val="00C45589"/>
    <w:rsid w:val="00C45ED4"/>
    <w:rsid w:val="00C45FEE"/>
    <w:rsid w:val="00C47524"/>
    <w:rsid w:val="00C5072D"/>
    <w:rsid w:val="00C51715"/>
    <w:rsid w:val="00C52F44"/>
    <w:rsid w:val="00C530F4"/>
    <w:rsid w:val="00C538BD"/>
    <w:rsid w:val="00C565C9"/>
    <w:rsid w:val="00C57099"/>
    <w:rsid w:val="00C603E2"/>
    <w:rsid w:val="00C60671"/>
    <w:rsid w:val="00C60849"/>
    <w:rsid w:val="00C618CC"/>
    <w:rsid w:val="00C61BB4"/>
    <w:rsid w:val="00C62526"/>
    <w:rsid w:val="00C62805"/>
    <w:rsid w:val="00C62928"/>
    <w:rsid w:val="00C6347F"/>
    <w:rsid w:val="00C6366A"/>
    <w:rsid w:val="00C63A34"/>
    <w:rsid w:val="00C63AFC"/>
    <w:rsid w:val="00C64617"/>
    <w:rsid w:val="00C65C0B"/>
    <w:rsid w:val="00C66D70"/>
    <w:rsid w:val="00C6735F"/>
    <w:rsid w:val="00C67B1C"/>
    <w:rsid w:val="00C70B06"/>
    <w:rsid w:val="00C70B94"/>
    <w:rsid w:val="00C740D6"/>
    <w:rsid w:val="00C741E1"/>
    <w:rsid w:val="00C7420C"/>
    <w:rsid w:val="00C74666"/>
    <w:rsid w:val="00C7474D"/>
    <w:rsid w:val="00C756CF"/>
    <w:rsid w:val="00C773C1"/>
    <w:rsid w:val="00C77489"/>
    <w:rsid w:val="00C81024"/>
    <w:rsid w:val="00C83765"/>
    <w:rsid w:val="00C83AE3"/>
    <w:rsid w:val="00C83E17"/>
    <w:rsid w:val="00C841E5"/>
    <w:rsid w:val="00C84602"/>
    <w:rsid w:val="00C84D69"/>
    <w:rsid w:val="00C870FE"/>
    <w:rsid w:val="00C87380"/>
    <w:rsid w:val="00C8752B"/>
    <w:rsid w:val="00C87A24"/>
    <w:rsid w:val="00C87F10"/>
    <w:rsid w:val="00C90E5F"/>
    <w:rsid w:val="00C91AC2"/>
    <w:rsid w:val="00C929D5"/>
    <w:rsid w:val="00C92BC5"/>
    <w:rsid w:val="00C93158"/>
    <w:rsid w:val="00C935EA"/>
    <w:rsid w:val="00C93B74"/>
    <w:rsid w:val="00C93D82"/>
    <w:rsid w:val="00C944E8"/>
    <w:rsid w:val="00C948C2"/>
    <w:rsid w:val="00C9591A"/>
    <w:rsid w:val="00C95964"/>
    <w:rsid w:val="00C95E60"/>
    <w:rsid w:val="00C963AA"/>
    <w:rsid w:val="00C971B4"/>
    <w:rsid w:val="00C971D4"/>
    <w:rsid w:val="00CA15E1"/>
    <w:rsid w:val="00CA1A08"/>
    <w:rsid w:val="00CA2A92"/>
    <w:rsid w:val="00CA348B"/>
    <w:rsid w:val="00CA3DF8"/>
    <w:rsid w:val="00CA5118"/>
    <w:rsid w:val="00CA5C0A"/>
    <w:rsid w:val="00CA5EE3"/>
    <w:rsid w:val="00CA6221"/>
    <w:rsid w:val="00CA6E8D"/>
    <w:rsid w:val="00CA74BF"/>
    <w:rsid w:val="00CA75B8"/>
    <w:rsid w:val="00CA76DC"/>
    <w:rsid w:val="00CA7C84"/>
    <w:rsid w:val="00CB102A"/>
    <w:rsid w:val="00CB10FC"/>
    <w:rsid w:val="00CB14B6"/>
    <w:rsid w:val="00CB2BA9"/>
    <w:rsid w:val="00CB2EE3"/>
    <w:rsid w:val="00CB397F"/>
    <w:rsid w:val="00CB3EFC"/>
    <w:rsid w:val="00CB4FD6"/>
    <w:rsid w:val="00CB54DF"/>
    <w:rsid w:val="00CB5952"/>
    <w:rsid w:val="00CB59E7"/>
    <w:rsid w:val="00CB5BA6"/>
    <w:rsid w:val="00CB5BB1"/>
    <w:rsid w:val="00CB6DB7"/>
    <w:rsid w:val="00CB7B47"/>
    <w:rsid w:val="00CC0209"/>
    <w:rsid w:val="00CC025F"/>
    <w:rsid w:val="00CC03FA"/>
    <w:rsid w:val="00CC0650"/>
    <w:rsid w:val="00CC09DB"/>
    <w:rsid w:val="00CC0DC5"/>
    <w:rsid w:val="00CC1396"/>
    <w:rsid w:val="00CC2152"/>
    <w:rsid w:val="00CC419D"/>
    <w:rsid w:val="00CC4200"/>
    <w:rsid w:val="00CC4352"/>
    <w:rsid w:val="00CC4D1E"/>
    <w:rsid w:val="00CC51E2"/>
    <w:rsid w:val="00CC52A9"/>
    <w:rsid w:val="00CC58D8"/>
    <w:rsid w:val="00CC63DE"/>
    <w:rsid w:val="00CC65AA"/>
    <w:rsid w:val="00CC6B36"/>
    <w:rsid w:val="00CC6B82"/>
    <w:rsid w:val="00CC74E9"/>
    <w:rsid w:val="00CC7C16"/>
    <w:rsid w:val="00CD1B71"/>
    <w:rsid w:val="00CD2583"/>
    <w:rsid w:val="00CD38A4"/>
    <w:rsid w:val="00CD43F9"/>
    <w:rsid w:val="00CD440A"/>
    <w:rsid w:val="00CD5644"/>
    <w:rsid w:val="00CD575B"/>
    <w:rsid w:val="00CD5A21"/>
    <w:rsid w:val="00CD680F"/>
    <w:rsid w:val="00CD6A0E"/>
    <w:rsid w:val="00CD78FF"/>
    <w:rsid w:val="00CD7B21"/>
    <w:rsid w:val="00CE0432"/>
    <w:rsid w:val="00CE0E17"/>
    <w:rsid w:val="00CE100D"/>
    <w:rsid w:val="00CE1386"/>
    <w:rsid w:val="00CE1388"/>
    <w:rsid w:val="00CE1826"/>
    <w:rsid w:val="00CE19DD"/>
    <w:rsid w:val="00CE2556"/>
    <w:rsid w:val="00CE27A7"/>
    <w:rsid w:val="00CE2E85"/>
    <w:rsid w:val="00CE3E01"/>
    <w:rsid w:val="00CE4550"/>
    <w:rsid w:val="00CE456D"/>
    <w:rsid w:val="00CE5C7B"/>
    <w:rsid w:val="00CE773C"/>
    <w:rsid w:val="00CE7A4A"/>
    <w:rsid w:val="00CF0C16"/>
    <w:rsid w:val="00CF10BB"/>
    <w:rsid w:val="00CF258B"/>
    <w:rsid w:val="00CF2B44"/>
    <w:rsid w:val="00CF336F"/>
    <w:rsid w:val="00CF5373"/>
    <w:rsid w:val="00CF5507"/>
    <w:rsid w:val="00CF5C67"/>
    <w:rsid w:val="00CF612E"/>
    <w:rsid w:val="00CF644D"/>
    <w:rsid w:val="00CF66D8"/>
    <w:rsid w:val="00CF6A87"/>
    <w:rsid w:val="00CF6EE3"/>
    <w:rsid w:val="00D01B16"/>
    <w:rsid w:val="00D01C4D"/>
    <w:rsid w:val="00D01CE3"/>
    <w:rsid w:val="00D02505"/>
    <w:rsid w:val="00D02A16"/>
    <w:rsid w:val="00D02B90"/>
    <w:rsid w:val="00D02C88"/>
    <w:rsid w:val="00D03AB4"/>
    <w:rsid w:val="00D04771"/>
    <w:rsid w:val="00D0540A"/>
    <w:rsid w:val="00D05534"/>
    <w:rsid w:val="00D057B4"/>
    <w:rsid w:val="00D061A1"/>
    <w:rsid w:val="00D06BF6"/>
    <w:rsid w:val="00D06D9B"/>
    <w:rsid w:val="00D07E12"/>
    <w:rsid w:val="00D10435"/>
    <w:rsid w:val="00D10612"/>
    <w:rsid w:val="00D11029"/>
    <w:rsid w:val="00D1120C"/>
    <w:rsid w:val="00D1198D"/>
    <w:rsid w:val="00D1282A"/>
    <w:rsid w:val="00D1490C"/>
    <w:rsid w:val="00D15D1C"/>
    <w:rsid w:val="00D1625F"/>
    <w:rsid w:val="00D16796"/>
    <w:rsid w:val="00D16BBB"/>
    <w:rsid w:val="00D22410"/>
    <w:rsid w:val="00D2293C"/>
    <w:rsid w:val="00D22AB7"/>
    <w:rsid w:val="00D23303"/>
    <w:rsid w:val="00D23CAE"/>
    <w:rsid w:val="00D244E0"/>
    <w:rsid w:val="00D25D76"/>
    <w:rsid w:val="00D3046D"/>
    <w:rsid w:val="00D3057F"/>
    <w:rsid w:val="00D305E6"/>
    <w:rsid w:val="00D32434"/>
    <w:rsid w:val="00D333AF"/>
    <w:rsid w:val="00D33BC4"/>
    <w:rsid w:val="00D33C62"/>
    <w:rsid w:val="00D34B41"/>
    <w:rsid w:val="00D353AA"/>
    <w:rsid w:val="00D3570B"/>
    <w:rsid w:val="00D35857"/>
    <w:rsid w:val="00D35D28"/>
    <w:rsid w:val="00D35D38"/>
    <w:rsid w:val="00D35FAB"/>
    <w:rsid w:val="00D36610"/>
    <w:rsid w:val="00D36870"/>
    <w:rsid w:val="00D374B8"/>
    <w:rsid w:val="00D400CA"/>
    <w:rsid w:val="00D40759"/>
    <w:rsid w:val="00D4087A"/>
    <w:rsid w:val="00D40AE2"/>
    <w:rsid w:val="00D40D74"/>
    <w:rsid w:val="00D41B41"/>
    <w:rsid w:val="00D41C42"/>
    <w:rsid w:val="00D42D44"/>
    <w:rsid w:val="00D431AF"/>
    <w:rsid w:val="00D43A26"/>
    <w:rsid w:val="00D44993"/>
    <w:rsid w:val="00D44BFA"/>
    <w:rsid w:val="00D462CD"/>
    <w:rsid w:val="00D4678D"/>
    <w:rsid w:val="00D4693A"/>
    <w:rsid w:val="00D46AD2"/>
    <w:rsid w:val="00D46D65"/>
    <w:rsid w:val="00D47035"/>
    <w:rsid w:val="00D4711E"/>
    <w:rsid w:val="00D47873"/>
    <w:rsid w:val="00D47E78"/>
    <w:rsid w:val="00D50775"/>
    <w:rsid w:val="00D50FE2"/>
    <w:rsid w:val="00D52026"/>
    <w:rsid w:val="00D525AC"/>
    <w:rsid w:val="00D5307D"/>
    <w:rsid w:val="00D542C2"/>
    <w:rsid w:val="00D54898"/>
    <w:rsid w:val="00D55011"/>
    <w:rsid w:val="00D55281"/>
    <w:rsid w:val="00D554C3"/>
    <w:rsid w:val="00D5563D"/>
    <w:rsid w:val="00D55693"/>
    <w:rsid w:val="00D56145"/>
    <w:rsid w:val="00D56416"/>
    <w:rsid w:val="00D574F1"/>
    <w:rsid w:val="00D57671"/>
    <w:rsid w:val="00D5792A"/>
    <w:rsid w:val="00D57946"/>
    <w:rsid w:val="00D57BF4"/>
    <w:rsid w:val="00D57BFA"/>
    <w:rsid w:val="00D615C9"/>
    <w:rsid w:val="00D6214F"/>
    <w:rsid w:val="00D62C71"/>
    <w:rsid w:val="00D62DA9"/>
    <w:rsid w:val="00D644AC"/>
    <w:rsid w:val="00D6465F"/>
    <w:rsid w:val="00D64A08"/>
    <w:rsid w:val="00D66949"/>
    <w:rsid w:val="00D66C72"/>
    <w:rsid w:val="00D67A74"/>
    <w:rsid w:val="00D71332"/>
    <w:rsid w:val="00D7139E"/>
    <w:rsid w:val="00D722BD"/>
    <w:rsid w:val="00D727CD"/>
    <w:rsid w:val="00D73433"/>
    <w:rsid w:val="00D73446"/>
    <w:rsid w:val="00D73604"/>
    <w:rsid w:val="00D73C3C"/>
    <w:rsid w:val="00D73D8F"/>
    <w:rsid w:val="00D73DDD"/>
    <w:rsid w:val="00D74950"/>
    <w:rsid w:val="00D760EB"/>
    <w:rsid w:val="00D76325"/>
    <w:rsid w:val="00D76384"/>
    <w:rsid w:val="00D766B1"/>
    <w:rsid w:val="00D7671F"/>
    <w:rsid w:val="00D76DFB"/>
    <w:rsid w:val="00D77079"/>
    <w:rsid w:val="00D778E5"/>
    <w:rsid w:val="00D77F60"/>
    <w:rsid w:val="00D80EED"/>
    <w:rsid w:val="00D81040"/>
    <w:rsid w:val="00D8174C"/>
    <w:rsid w:val="00D82090"/>
    <w:rsid w:val="00D8213F"/>
    <w:rsid w:val="00D82199"/>
    <w:rsid w:val="00D82331"/>
    <w:rsid w:val="00D82BD3"/>
    <w:rsid w:val="00D82EAD"/>
    <w:rsid w:val="00D83F2A"/>
    <w:rsid w:val="00D8429A"/>
    <w:rsid w:val="00D84351"/>
    <w:rsid w:val="00D84B17"/>
    <w:rsid w:val="00D85445"/>
    <w:rsid w:val="00D858D1"/>
    <w:rsid w:val="00D85AD1"/>
    <w:rsid w:val="00D86BC9"/>
    <w:rsid w:val="00D8702C"/>
    <w:rsid w:val="00D90A7A"/>
    <w:rsid w:val="00D91309"/>
    <w:rsid w:val="00D91803"/>
    <w:rsid w:val="00D91C12"/>
    <w:rsid w:val="00D92038"/>
    <w:rsid w:val="00D92C61"/>
    <w:rsid w:val="00D92E1E"/>
    <w:rsid w:val="00D948ED"/>
    <w:rsid w:val="00D94B58"/>
    <w:rsid w:val="00D94BE1"/>
    <w:rsid w:val="00D94F98"/>
    <w:rsid w:val="00D9508C"/>
    <w:rsid w:val="00D9541A"/>
    <w:rsid w:val="00D97039"/>
    <w:rsid w:val="00D97282"/>
    <w:rsid w:val="00DA1301"/>
    <w:rsid w:val="00DA25F8"/>
    <w:rsid w:val="00DA2CA7"/>
    <w:rsid w:val="00DA3939"/>
    <w:rsid w:val="00DA5199"/>
    <w:rsid w:val="00DA560F"/>
    <w:rsid w:val="00DA5D7D"/>
    <w:rsid w:val="00DA6489"/>
    <w:rsid w:val="00DA6623"/>
    <w:rsid w:val="00DA68C3"/>
    <w:rsid w:val="00DB1966"/>
    <w:rsid w:val="00DB1C04"/>
    <w:rsid w:val="00DB28F2"/>
    <w:rsid w:val="00DB2EEE"/>
    <w:rsid w:val="00DB31A8"/>
    <w:rsid w:val="00DB31F4"/>
    <w:rsid w:val="00DB54A5"/>
    <w:rsid w:val="00DB7E9F"/>
    <w:rsid w:val="00DC199F"/>
    <w:rsid w:val="00DC19C7"/>
    <w:rsid w:val="00DC1FCC"/>
    <w:rsid w:val="00DC20F1"/>
    <w:rsid w:val="00DC2D9C"/>
    <w:rsid w:val="00DC2E6F"/>
    <w:rsid w:val="00DC3BDF"/>
    <w:rsid w:val="00DC3C1A"/>
    <w:rsid w:val="00DC439A"/>
    <w:rsid w:val="00DC5111"/>
    <w:rsid w:val="00DC5287"/>
    <w:rsid w:val="00DC5581"/>
    <w:rsid w:val="00DC56DF"/>
    <w:rsid w:val="00DC5E4C"/>
    <w:rsid w:val="00DC6209"/>
    <w:rsid w:val="00DC66EB"/>
    <w:rsid w:val="00DC6774"/>
    <w:rsid w:val="00DC76C2"/>
    <w:rsid w:val="00DC7B0E"/>
    <w:rsid w:val="00DD0416"/>
    <w:rsid w:val="00DD0F13"/>
    <w:rsid w:val="00DD0F65"/>
    <w:rsid w:val="00DD1AF7"/>
    <w:rsid w:val="00DD221A"/>
    <w:rsid w:val="00DD2A3E"/>
    <w:rsid w:val="00DD427F"/>
    <w:rsid w:val="00DD4AC9"/>
    <w:rsid w:val="00DD5522"/>
    <w:rsid w:val="00DD59BA"/>
    <w:rsid w:val="00DD718F"/>
    <w:rsid w:val="00DD7225"/>
    <w:rsid w:val="00DD765B"/>
    <w:rsid w:val="00DD76C7"/>
    <w:rsid w:val="00DE08A3"/>
    <w:rsid w:val="00DE1806"/>
    <w:rsid w:val="00DE234A"/>
    <w:rsid w:val="00DE2A05"/>
    <w:rsid w:val="00DE3B05"/>
    <w:rsid w:val="00DE4A40"/>
    <w:rsid w:val="00DE4E21"/>
    <w:rsid w:val="00DE4EEF"/>
    <w:rsid w:val="00DE50B9"/>
    <w:rsid w:val="00DE5509"/>
    <w:rsid w:val="00DE5E6A"/>
    <w:rsid w:val="00DE66B7"/>
    <w:rsid w:val="00DE6E19"/>
    <w:rsid w:val="00DE7250"/>
    <w:rsid w:val="00DE7A75"/>
    <w:rsid w:val="00DF00EA"/>
    <w:rsid w:val="00DF2124"/>
    <w:rsid w:val="00DF22D5"/>
    <w:rsid w:val="00DF2DB6"/>
    <w:rsid w:val="00DF3C18"/>
    <w:rsid w:val="00DF3D13"/>
    <w:rsid w:val="00DF413C"/>
    <w:rsid w:val="00DF4BC5"/>
    <w:rsid w:val="00DF559B"/>
    <w:rsid w:val="00DF564A"/>
    <w:rsid w:val="00DF6203"/>
    <w:rsid w:val="00DF6611"/>
    <w:rsid w:val="00DF6BB4"/>
    <w:rsid w:val="00DF77C8"/>
    <w:rsid w:val="00DF79E7"/>
    <w:rsid w:val="00E00C2B"/>
    <w:rsid w:val="00E0178A"/>
    <w:rsid w:val="00E024DD"/>
    <w:rsid w:val="00E02DA6"/>
    <w:rsid w:val="00E03288"/>
    <w:rsid w:val="00E03411"/>
    <w:rsid w:val="00E046D2"/>
    <w:rsid w:val="00E04B24"/>
    <w:rsid w:val="00E04C79"/>
    <w:rsid w:val="00E0558E"/>
    <w:rsid w:val="00E0619C"/>
    <w:rsid w:val="00E06638"/>
    <w:rsid w:val="00E0666F"/>
    <w:rsid w:val="00E06713"/>
    <w:rsid w:val="00E06CEF"/>
    <w:rsid w:val="00E074BD"/>
    <w:rsid w:val="00E10094"/>
    <w:rsid w:val="00E10195"/>
    <w:rsid w:val="00E103D0"/>
    <w:rsid w:val="00E1057D"/>
    <w:rsid w:val="00E11BB8"/>
    <w:rsid w:val="00E11C64"/>
    <w:rsid w:val="00E11DD8"/>
    <w:rsid w:val="00E120B6"/>
    <w:rsid w:val="00E135FC"/>
    <w:rsid w:val="00E13658"/>
    <w:rsid w:val="00E143E0"/>
    <w:rsid w:val="00E14FF2"/>
    <w:rsid w:val="00E15065"/>
    <w:rsid w:val="00E15D1C"/>
    <w:rsid w:val="00E16373"/>
    <w:rsid w:val="00E16AC6"/>
    <w:rsid w:val="00E17642"/>
    <w:rsid w:val="00E17D7E"/>
    <w:rsid w:val="00E17E5F"/>
    <w:rsid w:val="00E21CDA"/>
    <w:rsid w:val="00E21F0C"/>
    <w:rsid w:val="00E229F5"/>
    <w:rsid w:val="00E22B62"/>
    <w:rsid w:val="00E22FEE"/>
    <w:rsid w:val="00E23532"/>
    <w:rsid w:val="00E24034"/>
    <w:rsid w:val="00E2480C"/>
    <w:rsid w:val="00E249E0"/>
    <w:rsid w:val="00E26C7C"/>
    <w:rsid w:val="00E30172"/>
    <w:rsid w:val="00E302DF"/>
    <w:rsid w:val="00E31584"/>
    <w:rsid w:val="00E325AD"/>
    <w:rsid w:val="00E3269F"/>
    <w:rsid w:val="00E327A6"/>
    <w:rsid w:val="00E32F0E"/>
    <w:rsid w:val="00E334E4"/>
    <w:rsid w:val="00E33D9C"/>
    <w:rsid w:val="00E34433"/>
    <w:rsid w:val="00E34DB6"/>
    <w:rsid w:val="00E35B2D"/>
    <w:rsid w:val="00E36FC8"/>
    <w:rsid w:val="00E370D9"/>
    <w:rsid w:val="00E37F0B"/>
    <w:rsid w:val="00E40165"/>
    <w:rsid w:val="00E40CB5"/>
    <w:rsid w:val="00E412E9"/>
    <w:rsid w:val="00E4237D"/>
    <w:rsid w:val="00E42603"/>
    <w:rsid w:val="00E43CD4"/>
    <w:rsid w:val="00E43EA2"/>
    <w:rsid w:val="00E44746"/>
    <w:rsid w:val="00E44C5B"/>
    <w:rsid w:val="00E45050"/>
    <w:rsid w:val="00E45531"/>
    <w:rsid w:val="00E45C51"/>
    <w:rsid w:val="00E472EB"/>
    <w:rsid w:val="00E4792E"/>
    <w:rsid w:val="00E503E0"/>
    <w:rsid w:val="00E509DA"/>
    <w:rsid w:val="00E5180E"/>
    <w:rsid w:val="00E51B07"/>
    <w:rsid w:val="00E51BD6"/>
    <w:rsid w:val="00E5240F"/>
    <w:rsid w:val="00E531CD"/>
    <w:rsid w:val="00E53893"/>
    <w:rsid w:val="00E541B9"/>
    <w:rsid w:val="00E54D44"/>
    <w:rsid w:val="00E55545"/>
    <w:rsid w:val="00E555CE"/>
    <w:rsid w:val="00E55734"/>
    <w:rsid w:val="00E5642F"/>
    <w:rsid w:val="00E566DE"/>
    <w:rsid w:val="00E57247"/>
    <w:rsid w:val="00E57BBD"/>
    <w:rsid w:val="00E6100E"/>
    <w:rsid w:val="00E61604"/>
    <w:rsid w:val="00E61F7D"/>
    <w:rsid w:val="00E62466"/>
    <w:rsid w:val="00E628B3"/>
    <w:rsid w:val="00E63F5A"/>
    <w:rsid w:val="00E643C8"/>
    <w:rsid w:val="00E64482"/>
    <w:rsid w:val="00E651B0"/>
    <w:rsid w:val="00E65A0F"/>
    <w:rsid w:val="00E65D0B"/>
    <w:rsid w:val="00E65E0D"/>
    <w:rsid w:val="00E66155"/>
    <w:rsid w:val="00E661CC"/>
    <w:rsid w:val="00E66721"/>
    <w:rsid w:val="00E66C49"/>
    <w:rsid w:val="00E6760E"/>
    <w:rsid w:val="00E67759"/>
    <w:rsid w:val="00E67863"/>
    <w:rsid w:val="00E67EE9"/>
    <w:rsid w:val="00E70232"/>
    <w:rsid w:val="00E70848"/>
    <w:rsid w:val="00E71567"/>
    <w:rsid w:val="00E7202C"/>
    <w:rsid w:val="00E732D4"/>
    <w:rsid w:val="00E7339C"/>
    <w:rsid w:val="00E73F44"/>
    <w:rsid w:val="00E7406A"/>
    <w:rsid w:val="00E74729"/>
    <w:rsid w:val="00E75576"/>
    <w:rsid w:val="00E76B18"/>
    <w:rsid w:val="00E770F6"/>
    <w:rsid w:val="00E776BE"/>
    <w:rsid w:val="00E80BE4"/>
    <w:rsid w:val="00E812DA"/>
    <w:rsid w:val="00E8227F"/>
    <w:rsid w:val="00E82495"/>
    <w:rsid w:val="00E8281C"/>
    <w:rsid w:val="00E83CF5"/>
    <w:rsid w:val="00E844E8"/>
    <w:rsid w:val="00E84500"/>
    <w:rsid w:val="00E84B9F"/>
    <w:rsid w:val="00E85409"/>
    <w:rsid w:val="00E85F1C"/>
    <w:rsid w:val="00E86434"/>
    <w:rsid w:val="00E86B73"/>
    <w:rsid w:val="00E86E44"/>
    <w:rsid w:val="00E879EE"/>
    <w:rsid w:val="00E87A40"/>
    <w:rsid w:val="00E90E1F"/>
    <w:rsid w:val="00E91410"/>
    <w:rsid w:val="00E91578"/>
    <w:rsid w:val="00E91613"/>
    <w:rsid w:val="00E92702"/>
    <w:rsid w:val="00E935C0"/>
    <w:rsid w:val="00E93D0C"/>
    <w:rsid w:val="00E93F65"/>
    <w:rsid w:val="00E9489F"/>
    <w:rsid w:val="00E94C3A"/>
    <w:rsid w:val="00E94CD3"/>
    <w:rsid w:val="00E95954"/>
    <w:rsid w:val="00E96043"/>
    <w:rsid w:val="00E96391"/>
    <w:rsid w:val="00E964B4"/>
    <w:rsid w:val="00EA0432"/>
    <w:rsid w:val="00EA0E8B"/>
    <w:rsid w:val="00EA1764"/>
    <w:rsid w:val="00EA1AC3"/>
    <w:rsid w:val="00EA22E2"/>
    <w:rsid w:val="00EA33A1"/>
    <w:rsid w:val="00EA34E2"/>
    <w:rsid w:val="00EA38B6"/>
    <w:rsid w:val="00EA4D10"/>
    <w:rsid w:val="00EA56A6"/>
    <w:rsid w:val="00EA671E"/>
    <w:rsid w:val="00EA69F7"/>
    <w:rsid w:val="00EA72BE"/>
    <w:rsid w:val="00EA72E7"/>
    <w:rsid w:val="00EA79FF"/>
    <w:rsid w:val="00EB0A8B"/>
    <w:rsid w:val="00EB132C"/>
    <w:rsid w:val="00EB1A9C"/>
    <w:rsid w:val="00EB25E3"/>
    <w:rsid w:val="00EB26CA"/>
    <w:rsid w:val="00EB2DEB"/>
    <w:rsid w:val="00EB3554"/>
    <w:rsid w:val="00EB4932"/>
    <w:rsid w:val="00EB562E"/>
    <w:rsid w:val="00EB644A"/>
    <w:rsid w:val="00EB648A"/>
    <w:rsid w:val="00EB64CB"/>
    <w:rsid w:val="00EB69B1"/>
    <w:rsid w:val="00EB6A27"/>
    <w:rsid w:val="00EC0D56"/>
    <w:rsid w:val="00EC11E1"/>
    <w:rsid w:val="00EC11EA"/>
    <w:rsid w:val="00EC141E"/>
    <w:rsid w:val="00EC15FB"/>
    <w:rsid w:val="00EC19A9"/>
    <w:rsid w:val="00EC1B69"/>
    <w:rsid w:val="00EC1F71"/>
    <w:rsid w:val="00EC4473"/>
    <w:rsid w:val="00EC4B92"/>
    <w:rsid w:val="00EC533A"/>
    <w:rsid w:val="00EC5A1D"/>
    <w:rsid w:val="00EC5C02"/>
    <w:rsid w:val="00EC6365"/>
    <w:rsid w:val="00EC6AD7"/>
    <w:rsid w:val="00EC6B66"/>
    <w:rsid w:val="00EC7718"/>
    <w:rsid w:val="00EC7A28"/>
    <w:rsid w:val="00ED122B"/>
    <w:rsid w:val="00ED19F2"/>
    <w:rsid w:val="00ED1A27"/>
    <w:rsid w:val="00ED34BD"/>
    <w:rsid w:val="00ED3E51"/>
    <w:rsid w:val="00ED4C7F"/>
    <w:rsid w:val="00ED4FE4"/>
    <w:rsid w:val="00ED5098"/>
    <w:rsid w:val="00ED50DA"/>
    <w:rsid w:val="00ED5555"/>
    <w:rsid w:val="00ED58EC"/>
    <w:rsid w:val="00ED5E1C"/>
    <w:rsid w:val="00ED5E64"/>
    <w:rsid w:val="00ED6E5C"/>
    <w:rsid w:val="00ED715C"/>
    <w:rsid w:val="00ED75FD"/>
    <w:rsid w:val="00EE1483"/>
    <w:rsid w:val="00EE1795"/>
    <w:rsid w:val="00EE19AA"/>
    <w:rsid w:val="00EE1A3F"/>
    <w:rsid w:val="00EE1C7A"/>
    <w:rsid w:val="00EE2826"/>
    <w:rsid w:val="00EE2F94"/>
    <w:rsid w:val="00EE3566"/>
    <w:rsid w:val="00EE3D29"/>
    <w:rsid w:val="00EE42BF"/>
    <w:rsid w:val="00EE43E1"/>
    <w:rsid w:val="00EE45C1"/>
    <w:rsid w:val="00EE46A9"/>
    <w:rsid w:val="00EE4D07"/>
    <w:rsid w:val="00EE55A7"/>
    <w:rsid w:val="00EE6FA9"/>
    <w:rsid w:val="00EE73C5"/>
    <w:rsid w:val="00EF0CFD"/>
    <w:rsid w:val="00EF11BB"/>
    <w:rsid w:val="00EF1525"/>
    <w:rsid w:val="00EF31BE"/>
    <w:rsid w:val="00EF32E6"/>
    <w:rsid w:val="00EF34FA"/>
    <w:rsid w:val="00EF481D"/>
    <w:rsid w:val="00EF51FD"/>
    <w:rsid w:val="00EF6F1D"/>
    <w:rsid w:val="00EF7203"/>
    <w:rsid w:val="00EF7302"/>
    <w:rsid w:val="00EF749D"/>
    <w:rsid w:val="00EF7DD5"/>
    <w:rsid w:val="00F02670"/>
    <w:rsid w:val="00F02875"/>
    <w:rsid w:val="00F02FDE"/>
    <w:rsid w:val="00F0309E"/>
    <w:rsid w:val="00F04B71"/>
    <w:rsid w:val="00F04EE3"/>
    <w:rsid w:val="00F05526"/>
    <w:rsid w:val="00F05E77"/>
    <w:rsid w:val="00F1019B"/>
    <w:rsid w:val="00F10643"/>
    <w:rsid w:val="00F11212"/>
    <w:rsid w:val="00F11A31"/>
    <w:rsid w:val="00F11FE7"/>
    <w:rsid w:val="00F1386A"/>
    <w:rsid w:val="00F13F67"/>
    <w:rsid w:val="00F146BC"/>
    <w:rsid w:val="00F148EE"/>
    <w:rsid w:val="00F165F0"/>
    <w:rsid w:val="00F16A7E"/>
    <w:rsid w:val="00F171CE"/>
    <w:rsid w:val="00F17B6B"/>
    <w:rsid w:val="00F17D1B"/>
    <w:rsid w:val="00F17E5D"/>
    <w:rsid w:val="00F202B0"/>
    <w:rsid w:val="00F206A5"/>
    <w:rsid w:val="00F20C7D"/>
    <w:rsid w:val="00F2251C"/>
    <w:rsid w:val="00F22FDD"/>
    <w:rsid w:val="00F2336A"/>
    <w:rsid w:val="00F23852"/>
    <w:rsid w:val="00F23A31"/>
    <w:rsid w:val="00F23A9C"/>
    <w:rsid w:val="00F24B51"/>
    <w:rsid w:val="00F24B80"/>
    <w:rsid w:val="00F24CEE"/>
    <w:rsid w:val="00F2552E"/>
    <w:rsid w:val="00F25BE0"/>
    <w:rsid w:val="00F2621A"/>
    <w:rsid w:val="00F271CD"/>
    <w:rsid w:val="00F3017E"/>
    <w:rsid w:val="00F31044"/>
    <w:rsid w:val="00F314C2"/>
    <w:rsid w:val="00F31BD9"/>
    <w:rsid w:val="00F31FC1"/>
    <w:rsid w:val="00F32762"/>
    <w:rsid w:val="00F3285D"/>
    <w:rsid w:val="00F33B51"/>
    <w:rsid w:val="00F33D46"/>
    <w:rsid w:val="00F3507E"/>
    <w:rsid w:val="00F35C82"/>
    <w:rsid w:val="00F35E90"/>
    <w:rsid w:val="00F407BE"/>
    <w:rsid w:val="00F41A0F"/>
    <w:rsid w:val="00F41A20"/>
    <w:rsid w:val="00F42E5D"/>
    <w:rsid w:val="00F4380A"/>
    <w:rsid w:val="00F438B5"/>
    <w:rsid w:val="00F43ED4"/>
    <w:rsid w:val="00F44DA3"/>
    <w:rsid w:val="00F46EDB"/>
    <w:rsid w:val="00F471F7"/>
    <w:rsid w:val="00F50A9B"/>
    <w:rsid w:val="00F5112B"/>
    <w:rsid w:val="00F51E2B"/>
    <w:rsid w:val="00F528FD"/>
    <w:rsid w:val="00F52FBF"/>
    <w:rsid w:val="00F54EAE"/>
    <w:rsid w:val="00F60878"/>
    <w:rsid w:val="00F60C39"/>
    <w:rsid w:val="00F61372"/>
    <w:rsid w:val="00F61749"/>
    <w:rsid w:val="00F61882"/>
    <w:rsid w:val="00F61A2C"/>
    <w:rsid w:val="00F63B6D"/>
    <w:rsid w:val="00F63FF5"/>
    <w:rsid w:val="00F648B8"/>
    <w:rsid w:val="00F64D91"/>
    <w:rsid w:val="00F6524E"/>
    <w:rsid w:val="00F6527B"/>
    <w:rsid w:val="00F654BB"/>
    <w:rsid w:val="00F65D6C"/>
    <w:rsid w:val="00F702F6"/>
    <w:rsid w:val="00F70906"/>
    <w:rsid w:val="00F71750"/>
    <w:rsid w:val="00F73708"/>
    <w:rsid w:val="00F740C8"/>
    <w:rsid w:val="00F74140"/>
    <w:rsid w:val="00F74164"/>
    <w:rsid w:val="00F746FB"/>
    <w:rsid w:val="00F76814"/>
    <w:rsid w:val="00F774F3"/>
    <w:rsid w:val="00F777D8"/>
    <w:rsid w:val="00F77C21"/>
    <w:rsid w:val="00F8064A"/>
    <w:rsid w:val="00F80CBC"/>
    <w:rsid w:val="00F82667"/>
    <w:rsid w:val="00F828AA"/>
    <w:rsid w:val="00F8375A"/>
    <w:rsid w:val="00F841E4"/>
    <w:rsid w:val="00F8423B"/>
    <w:rsid w:val="00F859AD"/>
    <w:rsid w:val="00F85E2A"/>
    <w:rsid w:val="00F86471"/>
    <w:rsid w:val="00F86578"/>
    <w:rsid w:val="00F8679A"/>
    <w:rsid w:val="00F86EAD"/>
    <w:rsid w:val="00F87FEE"/>
    <w:rsid w:val="00F90429"/>
    <w:rsid w:val="00F90929"/>
    <w:rsid w:val="00F91032"/>
    <w:rsid w:val="00F91351"/>
    <w:rsid w:val="00F929FF"/>
    <w:rsid w:val="00F9331C"/>
    <w:rsid w:val="00F9335D"/>
    <w:rsid w:val="00F94518"/>
    <w:rsid w:val="00F95D9E"/>
    <w:rsid w:val="00F95E70"/>
    <w:rsid w:val="00F96992"/>
    <w:rsid w:val="00F97055"/>
    <w:rsid w:val="00F97B99"/>
    <w:rsid w:val="00FA0C67"/>
    <w:rsid w:val="00FA203D"/>
    <w:rsid w:val="00FA3630"/>
    <w:rsid w:val="00FA390A"/>
    <w:rsid w:val="00FA397F"/>
    <w:rsid w:val="00FA3C65"/>
    <w:rsid w:val="00FA3D79"/>
    <w:rsid w:val="00FA3FB9"/>
    <w:rsid w:val="00FA48DE"/>
    <w:rsid w:val="00FA50D3"/>
    <w:rsid w:val="00FA5822"/>
    <w:rsid w:val="00FA61E0"/>
    <w:rsid w:val="00FA623D"/>
    <w:rsid w:val="00FA6997"/>
    <w:rsid w:val="00FA79B0"/>
    <w:rsid w:val="00FA7B99"/>
    <w:rsid w:val="00FB1007"/>
    <w:rsid w:val="00FB1082"/>
    <w:rsid w:val="00FB16A6"/>
    <w:rsid w:val="00FB16D1"/>
    <w:rsid w:val="00FB19F1"/>
    <w:rsid w:val="00FB210F"/>
    <w:rsid w:val="00FB24E2"/>
    <w:rsid w:val="00FB33A4"/>
    <w:rsid w:val="00FB36F4"/>
    <w:rsid w:val="00FB39CB"/>
    <w:rsid w:val="00FB42D2"/>
    <w:rsid w:val="00FB460D"/>
    <w:rsid w:val="00FB4A4F"/>
    <w:rsid w:val="00FB4B03"/>
    <w:rsid w:val="00FB4CA0"/>
    <w:rsid w:val="00FB5014"/>
    <w:rsid w:val="00FB5456"/>
    <w:rsid w:val="00FB5BB1"/>
    <w:rsid w:val="00FB5C13"/>
    <w:rsid w:val="00FB61AD"/>
    <w:rsid w:val="00FB621C"/>
    <w:rsid w:val="00FB7221"/>
    <w:rsid w:val="00FB7EDC"/>
    <w:rsid w:val="00FC0455"/>
    <w:rsid w:val="00FC068D"/>
    <w:rsid w:val="00FC18C5"/>
    <w:rsid w:val="00FC1FA3"/>
    <w:rsid w:val="00FC2DB4"/>
    <w:rsid w:val="00FC2E06"/>
    <w:rsid w:val="00FC31DF"/>
    <w:rsid w:val="00FC395A"/>
    <w:rsid w:val="00FC3AAB"/>
    <w:rsid w:val="00FC47B7"/>
    <w:rsid w:val="00FC4BEC"/>
    <w:rsid w:val="00FC4E5E"/>
    <w:rsid w:val="00FC5456"/>
    <w:rsid w:val="00FC563F"/>
    <w:rsid w:val="00FC74B0"/>
    <w:rsid w:val="00FD012A"/>
    <w:rsid w:val="00FD0282"/>
    <w:rsid w:val="00FD09B8"/>
    <w:rsid w:val="00FD1C67"/>
    <w:rsid w:val="00FD2150"/>
    <w:rsid w:val="00FD22F2"/>
    <w:rsid w:val="00FD29A6"/>
    <w:rsid w:val="00FD2B15"/>
    <w:rsid w:val="00FD2DB2"/>
    <w:rsid w:val="00FD3C87"/>
    <w:rsid w:val="00FD452C"/>
    <w:rsid w:val="00FD6523"/>
    <w:rsid w:val="00FD69AD"/>
    <w:rsid w:val="00FD6C3D"/>
    <w:rsid w:val="00FD76E1"/>
    <w:rsid w:val="00FD776D"/>
    <w:rsid w:val="00FD7985"/>
    <w:rsid w:val="00FE0E31"/>
    <w:rsid w:val="00FE2727"/>
    <w:rsid w:val="00FE3740"/>
    <w:rsid w:val="00FE6272"/>
    <w:rsid w:val="00FE6628"/>
    <w:rsid w:val="00FE674C"/>
    <w:rsid w:val="00FE6CED"/>
    <w:rsid w:val="00FE72D2"/>
    <w:rsid w:val="00FE749B"/>
    <w:rsid w:val="00FF03FC"/>
    <w:rsid w:val="00FF12CE"/>
    <w:rsid w:val="00FF146E"/>
    <w:rsid w:val="00FF2238"/>
    <w:rsid w:val="00FF2580"/>
    <w:rsid w:val="00FF2A5F"/>
    <w:rsid w:val="00FF367B"/>
    <w:rsid w:val="00FF41FB"/>
    <w:rsid w:val="00FF4647"/>
    <w:rsid w:val="00FF4AA6"/>
    <w:rsid w:val="00FF4BBE"/>
    <w:rsid w:val="00FF59F0"/>
    <w:rsid w:val="00FF5CFA"/>
    <w:rsid w:val="00FF66CE"/>
    <w:rsid w:val="00FF6940"/>
    <w:rsid w:val="00FF7360"/>
    <w:rsid w:val="0172695B"/>
    <w:rsid w:val="017B3840"/>
    <w:rsid w:val="018D7977"/>
    <w:rsid w:val="01D802B7"/>
    <w:rsid w:val="0233580D"/>
    <w:rsid w:val="025F7309"/>
    <w:rsid w:val="026E6491"/>
    <w:rsid w:val="02732127"/>
    <w:rsid w:val="02D21DF0"/>
    <w:rsid w:val="02E33EA1"/>
    <w:rsid w:val="039E4B96"/>
    <w:rsid w:val="03A52834"/>
    <w:rsid w:val="03FF0378"/>
    <w:rsid w:val="040C6210"/>
    <w:rsid w:val="04580D21"/>
    <w:rsid w:val="047C017C"/>
    <w:rsid w:val="04D9332C"/>
    <w:rsid w:val="05074B1D"/>
    <w:rsid w:val="0534257F"/>
    <w:rsid w:val="05406DE1"/>
    <w:rsid w:val="059A7695"/>
    <w:rsid w:val="05B976B9"/>
    <w:rsid w:val="05E8066D"/>
    <w:rsid w:val="05E9762A"/>
    <w:rsid w:val="063A4356"/>
    <w:rsid w:val="06425D3F"/>
    <w:rsid w:val="07330C4C"/>
    <w:rsid w:val="078964EA"/>
    <w:rsid w:val="07C30775"/>
    <w:rsid w:val="07CE5A74"/>
    <w:rsid w:val="08356FE8"/>
    <w:rsid w:val="08E5056F"/>
    <w:rsid w:val="0988720F"/>
    <w:rsid w:val="09DA6B78"/>
    <w:rsid w:val="0A0F1A8C"/>
    <w:rsid w:val="0A144341"/>
    <w:rsid w:val="0A1F69B1"/>
    <w:rsid w:val="0A486ABC"/>
    <w:rsid w:val="0A4B6A40"/>
    <w:rsid w:val="0A9F5317"/>
    <w:rsid w:val="0AD25693"/>
    <w:rsid w:val="0AE10411"/>
    <w:rsid w:val="0AF16AAD"/>
    <w:rsid w:val="0B214A99"/>
    <w:rsid w:val="0B2B5EA2"/>
    <w:rsid w:val="0B46458D"/>
    <w:rsid w:val="0B9C2E80"/>
    <w:rsid w:val="0BA45214"/>
    <w:rsid w:val="0C142633"/>
    <w:rsid w:val="0C4C2062"/>
    <w:rsid w:val="0C501E05"/>
    <w:rsid w:val="0C533774"/>
    <w:rsid w:val="0C6E46D7"/>
    <w:rsid w:val="0C7E6723"/>
    <w:rsid w:val="0CB421AF"/>
    <w:rsid w:val="0CF604DC"/>
    <w:rsid w:val="0D634599"/>
    <w:rsid w:val="0D732901"/>
    <w:rsid w:val="0D857133"/>
    <w:rsid w:val="0DB456E8"/>
    <w:rsid w:val="0DD26277"/>
    <w:rsid w:val="0DE542A2"/>
    <w:rsid w:val="0E804664"/>
    <w:rsid w:val="0E941344"/>
    <w:rsid w:val="0EAD7D85"/>
    <w:rsid w:val="0EE22078"/>
    <w:rsid w:val="0F2F2566"/>
    <w:rsid w:val="0F412E83"/>
    <w:rsid w:val="0F8B7272"/>
    <w:rsid w:val="0F9E5093"/>
    <w:rsid w:val="0FCC64A4"/>
    <w:rsid w:val="10154BCA"/>
    <w:rsid w:val="10331210"/>
    <w:rsid w:val="10C32AEF"/>
    <w:rsid w:val="10C75BA2"/>
    <w:rsid w:val="10CD6076"/>
    <w:rsid w:val="10FA7703"/>
    <w:rsid w:val="113819B1"/>
    <w:rsid w:val="117118EA"/>
    <w:rsid w:val="11960FDB"/>
    <w:rsid w:val="11A05CA1"/>
    <w:rsid w:val="11B923A5"/>
    <w:rsid w:val="11F476EE"/>
    <w:rsid w:val="13335486"/>
    <w:rsid w:val="138C6E68"/>
    <w:rsid w:val="13D93547"/>
    <w:rsid w:val="13DD6435"/>
    <w:rsid w:val="13F72FB3"/>
    <w:rsid w:val="14010DAD"/>
    <w:rsid w:val="140B4099"/>
    <w:rsid w:val="140E1A34"/>
    <w:rsid w:val="14291444"/>
    <w:rsid w:val="14766619"/>
    <w:rsid w:val="148F46A5"/>
    <w:rsid w:val="14E578D2"/>
    <w:rsid w:val="1504703D"/>
    <w:rsid w:val="157F6FA2"/>
    <w:rsid w:val="16603936"/>
    <w:rsid w:val="166339F7"/>
    <w:rsid w:val="16A952DD"/>
    <w:rsid w:val="171B6445"/>
    <w:rsid w:val="17B43D6F"/>
    <w:rsid w:val="17CA4E15"/>
    <w:rsid w:val="18FA4CC5"/>
    <w:rsid w:val="1907413B"/>
    <w:rsid w:val="191F166C"/>
    <w:rsid w:val="19294429"/>
    <w:rsid w:val="1958252C"/>
    <w:rsid w:val="195E2BF1"/>
    <w:rsid w:val="1970598E"/>
    <w:rsid w:val="197E4DC4"/>
    <w:rsid w:val="198B7D1E"/>
    <w:rsid w:val="19A4436B"/>
    <w:rsid w:val="19C30755"/>
    <w:rsid w:val="1A7927AD"/>
    <w:rsid w:val="1A7C0FBD"/>
    <w:rsid w:val="1A932943"/>
    <w:rsid w:val="1A96150B"/>
    <w:rsid w:val="1AED5D38"/>
    <w:rsid w:val="1B4A3197"/>
    <w:rsid w:val="1C6A236F"/>
    <w:rsid w:val="1CC81FFD"/>
    <w:rsid w:val="1D023583"/>
    <w:rsid w:val="1D062CA6"/>
    <w:rsid w:val="1D2900CC"/>
    <w:rsid w:val="1D3D53AC"/>
    <w:rsid w:val="1DAB1F75"/>
    <w:rsid w:val="1E3A1960"/>
    <w:rsid w:val="1E3A3A54"/>
    <w:rsid w:val="1EB75DE6"/>
    <w:rsid w:val="1F3D2295"/>
    <w:rsid w:val="1F530D6D"/>
    <w:rsid w:val="1F721D61"/>
    <w:rsid w:val="1F93731C"/>
    <w:rsid w:val="1FEB06A7"/>
    <w:rsid w:val="20814D56"/>
    <w:rsid w:val="20990A58"/>
    <w:rsid w:val="20BE27C4"/>
    <w:rsid w:val="20D15D59"/>
    <w:rsid w:val="21231484"/>
    <w:rsid w:val="217E5416"/>
    <w:rsid w:val="21DB3914"/>
    <w:rsid w:val="21FA771D"/>
    <w:rsid w:val="221E68DB"/>
    <w:rsid w:val="22544FDD"/>
    <w:rsid w:val="233B083C"/>
    <w:rsid w:val="23945BB8"/>
    <w:rsid w:val="23970B97"/>
    <w:rsid w:val="23D473D9"/>
    <w:rsid w:val="244C783A"/>
    <w:rsid w:val="24E12132"/>
    <w:rsid w:val="24F86D44"/>
    <w:rsid w:val="25EC69E7"/>
    <w:rsid w:val="26BC6952"/>
    <w:rsid w:val="270D66DF"/>
    <w:rsid w:val="27733882"/>
    <w:rsid w:val="27B41BFF"/>
    <w:rsid w:val="280E005A"/>
    <w:rsid w:val="28172752"/>
    <w:rsid w:val="283676F2"/>
    <w:rsid w:val="283C7D98"/>
    <w:rsid w:val="285111F0"/>
    <w:rsid w:val="28DF756B"/>
    <w:rsid w:val="28EB67F8"/>
    <w:rsid w:val="28EC3E4B"/>
    <w:rsid w:val="291F7479"/>
    <w:rsid w:val="29314EA3"/>
    <w:rsid w:val="29432A56"/>
    <w:rsid w:val="296C6405"/>
    <w:rsid w:val="299A7EC4"/>
    <w:rsid w:val="2A7160D5"/>
    <w:rsid w:val="2A84632C"/>
    <w:rsid w:val="2B2D09C8"/>
    <w:rsid w:val="2B421538"/>
    <w:rsid w:val="2B795AF7"/>
    <w:rsid w:val="2C343A09"/>
    <w:rsid w:val="2C696039"/>
    <w:rsid w:val="2D1E2F2C"/>
    <w:rsid w:val="2D6773EB"/>
    <w:rsid w:val="2E1803F5"/>
    <w:rsid w:val="2E20199D"/>
    <w:rsid w:val="2E6A7492"/>
    <w:rsid w:val="2E8F01E2"/>
    <w:rsid w:val="2E9102A9"/>
    <w:rsid w:val="2EC47AB6"/>
    <w:rsid w:val="2EC6016D"/>
    <w:rsid w:val="2F0B5083"/>
    <w:rsid w:val="2F241D0A"/>
    <w:rsid w:val="2F4B177B"/>
    <w:rsid w:val="2F7A4492"/>
    <w:rsid w:val="2FAC5B17"/>
    <w:rsid w:val="2FC1744F"/>
    <w:rsid w:val="2FC478C6"/>
    <w:rsid w:val="2FCB6EC1"/>
    <w:rsid w:val="301A119A"/>
    <w:rsid w:val="30B95683"/>
    <w:rsid w:val="30CD77CF"/>
    <w:rsid w:val="30EC2514"/>
    <w:rsid w:val="314D3028"/>
    <w:rsid w:val="322B31C5"/>
    <w:rsid w:val="32877D31"/>
    <w:rsid w:val="32927F97"/>
    <w:rsid w:val="33075B1D"/>
    <w:rsid w:val="330D302E"/>
    <w:rsid w:val="335364D3"/>
    <w:rsid w:val="33F721B4"/>
    <w:rsid w:val="33FD3A32"/>
    <w:rsid w:val="340A3FB3"/>
    <w:rsid w:val="346A441B"/>
    <w:rsid w:val="34DC5960"/>
    <w:rsid w:val="34FB595D"/>
    <w:rsid w:val="35067620"/>
    <w:rsid w:val="351326EB"/>
    <w:rsid w:val="35BD624F"/>
    <w:rsid w:val="36263E14"/>
    <w:rsid w:val="362D2E71"/>
    <w:rsid w:val="366D48AD"/>
    <w:rsid w:val="368A34A6"/>
    <w:rsid w:val="36A85AF3"/>
    <w:rsid w:val="36DC4F76"/>
    <w:rsid w:val="37D150FD"/>
    <w:rsid w:val="37E94476"/>
    <w:rsid w:val="38042912"/>
    <w:rsid w:val="384B2971"/>
    <w:rsid w:val="38B8086B"/>
    <w:rsid w:val="39445C97"/>
    <w:rsid w:val="396B1F1A"/>
    <w:rsid w:val="39B01794"/>
    <w:rsid w:val="39C4577F"/>
    <w:rsid w:val="39E8539C"/>
    <w:rsid w:val="3A335D1C"/>
    <w:rsid w:val="3A607C44"/>
    <w:rsid w:val="3A9D2ED8"/>
    <w:rsid w:val="3B3043E5"/>
    <w:rsid w:val="3B33273B"/>
    <w:rsid w:val="3BC739A1"/>
    <w:rsid w:val="3C1E16A5"/>
    <w:rsid w:val="3C5C7A7B"/>
    <w:rsid w:val="3C943798"/>
    <w:rsid w:val="3CCB04E0"/>
    <w:rsid w:val="3D065615"/>
    <w:rsid w:val="3D091D0B"/>
    <w:rsid w:val="3D204A25"/>
    <w:rsid w:val="3D3468D4"/>
    <w:rsid w:val="3D5715D1"/>
    <w:rsid w:val="3D575EB6"/>
    <w:rsid w:val="3D9E0026"/>
    <w:rsid w:val="3DD621D1"/>
    <w:rsid w:val="3DE83333"/>
    <w:rsid w:val="3E3B6F0B"/>
    <w:rsid w:val="3ED516F2"/>
    <w:rsid w:val="3EDD5206"/>
    <w:rsid w:val="3F2E5257"/>
    <w:rsid w:val="3F4A3782"/>
    <w:rsid w:val="3F676B5D"/>
    <w:rsid w:val="3FBD0D1B"/>
    <w:rsid w:val="3FBE5A32"/>
    <w:rsid w:val="40005BD2"/>
    <w:rsid w:val="401D3E81"/>
    <w:rsid w:val="416D2117"/>
    <w:rsid w:val="41CA2EDE"/>
    <w:rsid w:val="41DD1FD6"/>
    <w:rsid w:val="41F93E1A"/>
    <w:rsid w:val="423459BB"/>
    <w:rsid w:val="42683F1D"/>
    <w:rsid w:val="42DD5BE5"/>
    <w:rsid w:val="42E160F4"/>
    <w:rsid w:val="42F95F9A"/>
    <w:rsid w:val="43081AE7"/>
    <w:rsid w:val="434E2FF5"/>
    <w:rsid w:val="435276FF"/>
    <w:rsid w:val="43573AE5"/>
    <w:rsid w:val="44151E12"/>
    <w:rsid w:val="446F6FFB"/>
    <w:rsid w:val="449F71DF"/>
    <w:rsid w:val="44DC5266"/>
    <w:rsid w:val="4524577A"/>
    <w:rsid w:val="453D6872"/>
    <w:rsid w:val="45462EAB"/>
    <w:rsid w:val="454D36FB"/>
    <w:rsid w:val="457C0529"/>
    <w:rsid w:val="465E03A3"/>
    <w:rsid w:val="46B264D4"/>
    <w:rsid w:val="46E77DAF"/>
    <w:rsid w:val="46E9346D"/>
    <w:rsid w:val="473A0A1B"/>
    <w:rsid w:val="479514D5"/>
    <w:rsid w:val="47CA2744"/>
    <w:rsid w:val="47E40923"/>
    <w:rsid w:val="47F67E29"/>
    <w:rsid w:val="481575F5"/>
    <w:rsid w:val="486F4AB5"/>
    <w:rsid w:val="49425C16"/>
    <w:rsid w:val="49F42855"/>
    <w:rsid w:val="4A0410F0"/>
    <w:rsid w:val="4A1A2EDA"/>
    <w:rsid w:val="4A8A7FFB"/>
    <w:rsid w:val="4A8F371F"/>
    <w:rsid w:val="4AA6347D"/>
    <w:rsid w:val="4AD74452"/>
    <w:rsid w:val="4AF21B1B"/>
    <w:rsid w:val="4B2D7859"/>
    <w:rsid w:val="4BBC2A4A"/>
    <w:rsid w:val="4C063E3D"/>
    <w:rsid w:val="4C914C8C"/>
    <w:rsid w:val="4CD31579"/>
    <w:rsid w:val="4D221C1B"/>
    <w:rsid w:val="4D9A28B9"/>
    <w:rsid w:val="4DEB0A61"/>
    <w:rsid w:val="4DEF7069"/>
    <w:rsid w:val="4E527EB7"/>
    <w:rsid w:val="4E9122AC"/>
    <w:rsid w:val="4EED41F8"/>
    <w:rsid w:val="4EFC3413"/>
    <w:rsid w:val="4F506E04"/>
    <w:rsid w:val="4F797CC4"/>
    <w:rsid w:val="4FE32968"/>
    <w:rsid w:val="50633CC2"/>
    <w:rsid w:val="508E575E"/>
    <w:rsid w:val="509F720B"/>
    <w:rsid w:val="50A71694"/>
    <w:rsid w:val="50DC6CCE"/>
    <w:rsid w:val="511907A7"/>
    <w:rsid w:val="516F073E"/>
    <w:rsid w:val="51797C86"/>
    <w:rsid w:val="52184763"/>
    <w:rsid w:val="527E1FE2"/>
    <w:rsid w:val="53670293"/>
    <w:rsid w:val="53EF7A51"/>
    <w:rsid w:val="545D009F"/>
    <w:rsid w:val="54923CD4"/>
    <w:rsid w:val="54D22431"/>
    <w:rsid w:val="55412519"/>
    <w:rsid w:val="555D6DFA"/>
    <w:rsid w:val="55D53707"/>
    <w:rsid w:val="56357630"/>
    <w:rsid w:val="564661D3"/>
    <w:rsid w:val="56724E03"/>
    <w:rsid w:val="568E4B4E"/>
    <w:rsid w:val="56A91158"/>
    <w:rsid w:val="56B14193"/>
    <w:rsid w:val="56CB583A"/>
    <w:rsid w:val="56D04018"/>
    <w:rsid w:val="573D3FBA"/>
    <w:rsid w:val="575B2146"/>
    <w:rsid w:val="5793099D"/>
    <w:rsid w:val="57BB1D1C"/>
    <w:rsid w:val="57D67DF9"/>
    <w:rsid w:val="581B735C"/>
    <w:rsid w:val="58225CA7"/>
    <w:rsid w:val="589C6659"/>
    <w:rsid w:val="591A648A"/>
    <w:rsid w:val="595D4232"/>
    <w:rsid w:val="59F52A3A"/>
    <w:rsid w:val="5A2732BD"/>
    <w:rsid w:val="5A376FBB"/>
    <w:rsid w:val="5A462507"/>
    <w:rsid w:val="5AA85F80"/>
    <w:rsid w:val="5AD40320"/>
    <w:rsid w:val="5B097637"/>
    <w:rsid w:val="5BA86762"/>
    <w:rsid w:val="5BB17FA3"/>
    <w:rsid w:val="5C512E3B"/>
    <w:rsid w:val="5C7C43B6"/>
    <w:rsid w:val="5C8619A9"/>
    <w:rsid w:val="5CD47F9B"/>
    <w:rsid w:val="5D1D1DEC"/>
    <w:rsid w:val="5D3E2806"/>
    <w:rsid w:val="5D5777BE"/>
    <w:rsid w:val="5D907FE9"/>
    <w:rsid w:val="5E0C1D75"/>
    <w:rsid w:val="5E1D67ED"/>
    <w:rsid w:val="5E9C19CD"/>
    <w:rsid w:val="5EAF71F1"/>
    <w:rsid w:val="5EE251C8"/>
    <w:rsid w:val="5F101BB3"/>
    <w:rsid w:val="5F8935EF"/>
    <w:rsid w:val="5FEC2271"/>
    <w:rsid w:val="60304368"/>
    <w:rsid w:val="60563286"/>
    <w:rsid w:val="60F41080"/>
    <w:rsid w:val="61A23FA6"/>
    <w:rsid w:val="61C3038D"/>
    <w:rsid w:val="61EB33A2"/>
    <w:rsid w:val="62593B9E"/>
    <w:rsid w:val="628C4C54"/>
    <w:rsid w:val="62A60B5C"/>
    <w:rsid w:val="62E324A4"/>
    <w:rsid w:val="632C2E5E"/>
    <w:rsid w:val="63461A02"/>
    <w:rsid w:val="6347211B"/>
    <w:rsid w:val="63992A1F"/>
    <w:rsid w:val="63F272EF"/>
    <w:rsid w:val="64066E32"/>
    <w:rsid w:val="649D5E93"/>
    <w:rsid w:val="64BC3B3C"/>
    <w:rsid w:val="65021806"/>
    <w:rsid w:val="65752BF1"/>
    <w:rsid w:val="657C7FED"/>
    <w:rsid w:val="65925B0B"/>
    <w:rsid w:val="65B45ED7"/>
    <w:rsid w:val="65E05FD1"/>
    <w:rsid w:val="666A3855"/>
    <w:rsid w:val="66F56626"/>
    <w:rsid w:val="67210195"/>
    <w:rsid w:val="674D3145"/>
    <w:rsid w:val="67BC4DED"/>
    <w:rsid w:val="67EC659C"/>
    <w:rsid w:val="67F20337"/>
    <w:rsid w:val="68B15EB2"/>
    <w:rsid w:val="691940A3"/>
    <w:rsid w:val="69495D76"/>
    <w:rsid w:val="69877107"/>
    <w:rsid w:val="6A2C6A72"/>
    <w:rsid w:val="6A5D5A0B"/>
    <w:rsid w:val="6A661C09"/>
    <w:rsid w:val="6A692112"/>
    <w:rsid w:val="6ACD057B"/>
    <w:rsid w:val="6B211A48"/>
    <w:rsid w:val="6B304BDD"/>
    <w:rsid w:val="6B863E0C"/>
    <w:rsid w:val="6B8D5F5A"/>
    <w:rsid w:val="6B924C41"/>
    <w:rsid w:val="6BAB7F14"/>
    <w:rsid w:val="6BAF3FF4"/>
    <w:rsid w:val="6BCF4D74"/>
    <w:rsid w:val="6C364F52"/>
    <w:rsid w:val="6C3F15A1"/>
    <w:rsid w:val="6C5D7C04"/>
    <w:rsid w:val="6D162491"/>
    <w:rsid w:val="6D7C1DD3"/>
    <w:rsid w:val="6DAD19CA"/>
    <w:rsid w:val="6DC63BD0"/>
    <w:rsid w:val="6E3563E0"/>
    <w:rsid w:val="6E5141C4"/>
    <w:rsid w:val="6E641EE2"/>
    <w:rsid w:val="6F270D9D"/>
    <w:rsid w:val="6F786B90"/>
    <w:rsid w:val="6F833419"/>
    <w:rsid w:val="6FB104F2"/>
    <w:rsid w:val="6FBA44C8"/>
    <w:rsid w:val="6FF07814"/>
    <w:rsid w:val="6FFA0B09"/>
    <w:rsid w:val="701529B0"/>
    <w:rsid w:val="713C03C8"/>
    <w:rsid w:val="715373D1"/>
    <w:rsid w:val="71E56829"/>
    <w:rsid w:val="71F71717"/>
    <w:rsid w:val="724D016B"/>
    <w:rsid w:val="726A4D7F"/>
    <w:rsid w:val="7291756F"/>
    <w:rsid w:val="72A97D38"/>
    <w:rsid w:val="732962FA"/>
    <w:rsid w:val="73667FE8"/>
    <w:rsid w:val="73A4564C"/>
    <w:rsid w:val="73B50C68"/>
    <w:rsid w:val="74192764"/>
    <w:rsid w:val="74471E3C"/>
    <w:rsid w:val="744B46CF"/>
    <w:rsid w:val="74515690"/>
    <w:rsid w:val="74844B5C"/>
    <w:rsid w:val="74B06654"/>
    <w:rsid w:val="74C24DFD"/>
    <w:rsid w:val="751F549D"/>
    <w:rsid w:val="756834B7"/>
    <w:rsid w:val="75B427FB"/>
    <w:rsid w:val="761415BB"/>
    <w:rsid w:val="769B35AF"/>
    <w:rsid w:val="76C61310"/>
    <w:rsid w:val="7746342B"/>
    <w:rsid w:val="77623E31"/>
    <w:rsid w:val="779607E3"/>
    <w:rsid w:val="77C53309"/>
    <w:rsid w:val="77EB0B36"/>
    <w:rsid w:val="781018DE"/>
    <w:rsid w:val="788D0E3B"/>
    <w:rsid w:val="78A20D2D"/>
    <w:rsid w:val="78B36ACF"/>
    <w:rsid w:val="78E62D54"/>
    <w:rsid w:val="78FA5C88"/>
    <w:rsid w:val="79075AB6"/>
    <w:rsid w:val="799B0BCC"/>
    <w:rsid w:val="7A6277E9"/>
    <w:rsid w:val="7A9E510A"/>
    <w:rsid w:val="7AAC35D3"/>
    <w:rsid w:val="7ABD1CE4"/>
    <w:rsid w:val="7AE818F4"/>
    <w:rsid w:val="7B7C7D4F"/>
    <w:rsid w:val="7BD919EA"/>
    <w:rsid w:val="7BDE4333"/>
    <w:rsid w:val="7BEF4C63"/>
    <w:rsid w:val="7CCD5F27"/>
    <w:rsid w:val="7D2B4BA7"/>
    <w:rsid w:val="7D30531F"/>
    <w:rsid w:val="7D5C7DFA"/>
    <w:rsid w:val="7D7D4792"/>
    <w:rsid w:val="7D917912"/>
    <w:rsid w:val="7DFF4BC2"/>
    <w:rsid w:val="7E0A5AA7"/>
    <w:rsid w:val="7E703878"/>
    <w:rsid w:val="7E736918"/>
    <w:rsid w:val="7F584104"/>
    <w:rsid w:val="7F96386F"/>
    <w:rsid w:val="7FB12677"/>
    <w:rsid w:val="7FB60B90"/>
    <w:rsid w:val="7FCF7E1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40" w:line="259" w:lineRule="auto"/>
    </w:pPr>
    <w:rPr>
      <w:rFonts w:ascii="微软雅黑" w:hAnsi="微软雅黑" w:eastAsia="微软雅黑" w:cs="微软雅黑"/>
      <w:sz w:val="22"/>
      <w:szCs w:val="22"/>
      <w:lang w:val="en-US" w:eastAsia="zh-CN" w:bidi="ar-SA"/>
    </w:rPr>
  </w:style>
  <w:style w:type="paragraph" w:styleId="2">
    <w:name w:val="heading 1"/>
    <w:basedOn w:val="1"/>
    <w:next w:val="1"/>
    <w:link w:val="27"/>
    <w:qFormat/>
    <w:uiPriority w:val="9"/>
    <w:pPr>
      <w:keepNext/>
      <w:keepLines/>
      <w:numPr>
        <w:ilvl w:val="0"/>
        <w:numId w:val="1"/>
      </w:numPr>
      <w:pBdr>
        <w:bottom w:val="single" w:color="585858" w:themeColor="text1" w:themeTint="A6" w:sz="4" w:space="1"/>
      </w:pBdr>
      <w:spacing w:before="360"/>
      <w:outlineLvl w:val="0"/>
    </w:pPr>
    <w:rPr>
      <w:b/>
      <w:bCs/>
      <w:smallCaps/>
      <w:color w:val="000000" w:themeColor="text1"/>
      <w:sz w:val="36"/>
      <w:szCs w:val="36"/>
      <w14:textFill>
        <w14:solidFill>
          <w14:schemeClr w14:val="tx1"/>
        </w14:solidFill>
      </w14:textFill>
    </w:rPr>
  </w:style>
  <w:style w:type="paragraph" w:styleId="3">
    <w:name w:val="heading 2"/>
    <w:basedOn w:val="1"/>
    <w:next w:val="1"/>
    <w:link w:val="28"/>
    <w:unhideWhenUsed/>
    <w:qFormat/>
    <w:uiPriority w:val="9"/>
    <w:pPr>
      <w:keepNext/>
      <w:keepLines/>
      <w:numPr>
        <w:ilvl w:val="1"/>
        <w:numId w:val="1"/>
      </w:numPr>
      <w:spacing w:before="360" w:after="0"/>
      <w:ind w:left="576"/>
      <w:outlineLvl w:val="1"/>
    </w:pPr>
    <w:rPr>
      <w:b/>
      <w:bCs/>
      <w:smallCaps/>
      <w:color w:val="000000" w:themeColor="text1"/>
      <w:sz w:val="28"/>
      <w:szCs w:val="28"/>
      <w14:textFill>
        <w14:solidFill>
          <w14:schemeClr w14:val="tx1"/>
        </w14:solidFill>
      </w14:textFill>
    </w:rPr>
  </w:style>
  <w:style w:type="paragraph" w:styleId="4">
    <w:name w:val="heading 3"/>
    <w:basedOn w:val="1"/>
    <w:next w:val="1"/>
    <w:link w:val="29"/>
    <w:unhideWhenUsed/>
    <w:qFormat/>
    <w:uiPriority w:val="9"/>
    <w:pPr>
      <w:keepNext/>
      <w:keepLines/>
      <w:numPr>
        <w:ilvl w:val="2"/>
        <w:numId w:val="1"/>
      </w:numPr>
      <w:spacing w:before="200" w:after="0"/>
      <w:outlineLvl w:val="2"/>
    </w:pPr>
    <w:rPr>
      <w:b/>
      <w:bCs/>
      <w:color w:val="000000" w:themeColor="text1"/>
      <w14:textFill>
        <w14:solidFill>
          <w14:schemeClr w14:val="tx1"/>
        </w14:solidFill>
      </w14:textFill>
    </w:rPr>
  </w:style>
  <w:style w:type="paragraph" w:styleId="5">
    <w:name w:val="heading 4"/>
    <w:basedOn w:val="1"/>
    <w:next w:val="1"/>
    <w:link w:val="30"/>
    <w:unhideWhenUsed/>
    <w:qFormat/>
    <w:uiPriority w:val="9"/>
    <w:pPr>
      <w:keepNext/>
      <w:keepLines/>
      <w:numPr>
        <w:ilvl w:val="3"/>
        <w:numId w:val="1"/>
      </w:numPr>
      <w:spacing w:before="200" w:after="0"/>
      <w:outlineLvl w:val="3"/>
    </w:pPr>
    <w:rPr>
      <w:bCs/>
      <w:iCs/>
      <w:color w:val="000000" w:themeColor="text1"/>
      <w14:textFill>
        <w14:solidFill>
          <w14:schemeClr w14:val="tx1"/>
        </w14:solidFill>
      </w14:textFill>
    </w:rPr>
  </w:style>
  <w:style w:type="paragraph" w:styleId="6">
    <w:name w:val="heading 5"/>
    <w:basedOn w:val="1"/>
    <w:next w:val="1"/>
    <w:link w:val="31"/>
    <w:unhideWhenUsed/>
    <w:qFormat/>
    <w:uiPriority w:val="9"/>
    <w:pPr>
      <w:keepNext/>
      <w:keepLines/>
      <w:numPr>
        <w:ilvl w:val="4"/>
        <w:numId w:val="1"/>
      </w:numPr>
      <w:spacing w:before="200" w:after="0"/>
      <w:outlineLvl w:val="4"/>
    </w:pPr>
    <w:rPr>
      <w:rFonts w:asciiTheme="majorHAnsi" w:hAnsiTheme="majorHAnsi" w:eastAsiaTheme="majorEastAsia" w:cstheme="majorBidi"/>
      <w:color w:val="262626" w:themeColor="text2" w:themeShade="BF"/>
    </w:rPr>
  </w:style>
  <w:style w:type="paragraph" w:styleId="7">
    <w:name w:val="heading 6"/>
    <w:basedOn w:val="1"/>
    <w:next w:val="1"/>
    <w:link w:val="32"/>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62626" w:themeColor="text2" w:themeShade="BF"/>
    </w:rPr>
  </w:style>
  <w:style w:type="paragraph" w:styleId="8">
    <w:name w:val="heading 7"/>
    <w:basedOn w:val="1"/>
    <w:next w:val="1"/>
    <w:link w:val="33"/>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4"/>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5"/>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footer"/>
    <w:basedOn w:val="1"/>
    <w:link w:val="62"/>
    <w:unhideWhenUsed/>
    <w:qFormat/>
    <w:uiPriority w:val="99"/>
    <w:pPr>
      <w:tabs>
        <w:tab w:val="center" w:pos="4153"/>
        <w:tab w:val="right" w:pos="8306"/>
      </w:tabs>
      <w:snapToGrid w:val="0"/>
      <w:spacing w:line="240" w:lineRule="auto"/>
    </w:pPr>
    <w:rPr>
      <w:sz w:val="18"/>
      <w:szCs w:val="18"/>
    </w:rPr>
  </w:style>
  <w:style w:type="paragraph" w:styleId="13">
    <w:name w:val="header"/>
    <w:basedOn w:val="1"/>
    <w:link w:val="6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4">
    <w:name w:val="toc 1"/>
    <w:basedOn w:val="1"/>
    <w:next w:val="1"/>
    <w:unhideWhenUsed/>
    <w:qFormat/>
    <w:uiPriority w:val="39"/>
  </w:style>
  <w:style w:type="paragraph" w:styleId="15">
    <w:name w:val="Subtitle"/>
    <w:basedOn w:val="1"/>
    <w:next w:val="1"/>
    <w:link w:val="26"/>
    <w:qFormat/>
    <w:uiPriority w:val="11"/>
    <w:rPr>
      <w:color w:val="92D050"/>
      <w:spacing w:val="10"/>
      <w:sz w:val="36"/>
    </w:rPr>
  </w:style>
  <w:style w:type="paragraph" w:styleId="16">
    <w:name w:val="toc 2"/>
    <w:basedOn w:val="1"/>
    <w:next w:val="1"/>
    <w:unhideWhenUsed/>
    <w:qFormat/>
    <w:uiPriority w:val="39"/>
    <w:pPr>
      <w:ind w:left="420" w:leftChars="200"/>
    </w:pPr>
  </w:style>
  <w:style w:type="paragraph" w:styleId="17">
    <w:name w:val="Title"/>
    <w:basedOn w:val="1"/>
    <w:next w:val="1"/>
    <w:link w:val="25"/>
    <w:qFormat/>
    <w:uiPriority w:val="10"/>
    <w:pPr>
      <w:spacing w:after="0" w:line="360" w:lineRule="auto"/>
      <w:contextualSpacing/>
      <w:jc w:val="center"/>
    </w:pPr>
    <w:rPr>
      <w:b/>
      <w:color w:val="000000" w:themeColor="text1"/>
      <w:sz w:val="64"/>
      <w:szCs w:val="56"/>
      <w14:textFill>
        <w14:solidFill>
          <w14:schemeClr w14:val="tx1"/>
        </w14:solidFill>
      </w14:textFill>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rFonts w:eastAsia="微软雅黑"/>
      <w:b/>
      <w:bCs/>
    </w:rPr>
  </w:style>
  <w:style w:type="character" w:styleId="22">
    <w:name w:val="FollowedHyperlink"/>
    <w:basedOn w:val="20"/>
    <w:unhideWhenUsed/>
    <w:qFormat/>
    <w:uiPriority w:val="99"/>
    <w:rPr>
      <w:color w:val="B26B02" w:themeColor="followedHyperlink"/>
      <w:u w:val="single"/>
      <w14:textFill>
        <w14:solidFill>
          <w14:schemeClr w14:val="folHlink"/>
        </w14:solidFill>
      </w14:textFill>
    </w:rPr>
  </w:style>
  <w:style w:type="character" w:styleId="23">
    <w:name w:val="Emphasis"/>
    <w:basedOn w:val="20"/>
    <w:qFormat/>
    <w:uiPriority w:val="20"/>
    <w:rPr>
      <w:rFonts w:ascii="微软雅黑" w:hAnsi="微软雅黑" w:eastAsia="微软雅黑" w:cs="微软雅黑"/>
      <w:i/>
      <w:iCs/>
      <w:color w:val="auto"/>
    </w:rPr>
  </w:style>
  <w:style w:type="character" w:styleId="24">
    <w:name w:val="Hyperlink"/>
    <w:basedOn w:val="20"/>
    <w:unhideWhenUsed/>
    <w:qFormat/>
    <w:uiPriority w:val="99"/>
    <w:rPr>
      <w:color w:val="6B9F25" w:themeColor="hyperlink"/>
      <w:u w:val="single"/>
      <w14:textFill>
        <w14:solidFill>
          <w14:schemeClr w14:val="hlink"/>
        </w14:solidFill>
      </w14:textFill>
    </w:rPr>
  </w:style>
  <w:style w:type="character" w:customStyle="1" w:styleId="25">
    <w:name w:val="标题 字符"/>
    <w:basedOn w:val="20"/>
    <w:link w:val="17"/>
    <w:qFormat/>
    <w:uiPriority w:val="10"/>
    <w:rPr>
      <w:rFonts w:ascii="微软雅黑" w:hAnsi="微软雅黑" w:eastAsia="微软雅黑" w:cs="微软雅黑"/>
      <w:b/>
      <w:color w:val="000000" w:themeColor="text1"/>
      <w:sz w:val="64"/>
      <w:szCs w:val="56"/>
      <w14:textFill>
        <w14:solidFill>
          <w14:schemeClr w14:val="tx1"/>
        </w14:solidFill>
      </w14:textFill>
    </w:rPr>
  </w:style>
  <w:style w:type="character" w:customStyle="1" w:styleId="26">
    <w:name w:val="副标题 字符"/>
    <w:basedOn w:val="20"/>
    <w:link w:val="15"/>
    <w:qFormat/>
    <w:uiPriority w:val="11"/>
    <w:rPr>
      <w:rFonts w:ascii="微软雅黑" w:hAnsi="微软雅黑" w:eastAsia="微软雅黑" w:cs="微软雅黑"/>
      <w:color w:val="92D050"/>
      <w:spacing w:val="10"/>
      <w:sz w:val="36"/>
    </w:rPr>
  </w:style>
  <w:style w:type="character" w:customStyle="1" w:styleId="27">
    <w:name w:val="标题 1 字符"/>
    <w:basedOn w:val="20"/>
    <w:link w:val="2"/>
    <w:qFormat/>
    <w:uiPriority w:val="9"/>
    <w:rPr>
      <w:rFonts w:ascii="微软雅黑" w:hAnsi="微软雅黑" w:eastAsia="微软雅黑" w:cs="微软雅黑"/>
      <w:b/>
      <w:bCs/>
      <w:smallCaps/>
      <w:color w:val="000000" w:themeColor="text1"/>
      <w:sz w:val="36"/>
      <w:szCs w:val="36"/>
      <w14:textFill>
        <w14:solidFill>
          <w14:schemeClr w14:val="tx1"/>
        </w14:solidFill>
      </w14:textFill>
    </w:rPr>
  </w:style>
  <w:style w:type="character" w:customStyle="1" w:styleId="28">
    <w:name w:val="标题 2 字符"/>
    <w:basedOn w:val="20"/>
    <w:link w:val="3"/>
    <w:qFormat/>
    <w:uiPriority w:val="9"/>
    <w:rPr>
      <w:rFonts w:ascii="微软雅黑" w:hAnsi="微软雅黑" w:eastAsia="微软雅黑" w:cs="微软雅黑"/>
      <w:b/>
      <w:bCs/>
      <w:smallCaps/>
      <w:color w:val="000000" w:themeColor="text1"/>
      <w:sz w:val="28"/>
      <w:szCs w:val="28"/>
      <w14:textFill>
        <w14:solidFill>
          <w14:schemeClr w14:val="tx1"/>
        </w14:solidFill>
      </w14:textFill>
    </w:rPr>
  </w:style>
  <w:style w:type="character" w:customStyle="1" w:styleId="29">
    <w:name w:val="标题 3 字符"/>
    <w:basedOn w:val="20"/>
    <w:link w:val="4"/>
    <w:qFormat/>
    <w:uiPriority w:val="9"/>
    <w:rPr>
      <w:rFonts w:ascii="微软雅黑" w:hAnsi="微软雅黑" w:eastAsia="微软雅黑" w:cs="微软雅黑"/>
      <w:b/>
      <w:bCs/>
      <w:color w:val="000000" w:themeColor="text1"/>
      <w:sz w:val="22"/>
      <w:szCs w:val="22"/>
      <w14:textFill>
        <w14:solidFill>
          <w14:schemeClr w14:val="tx1"/>
        </w14:solidFill>
      </w14:textFill>
    </w:rPr>
  </w:style>
  <w:style w:type="character" w:customStyle="1" w:styleId="30">
    <w:name w:val="标题 4 字符"/>
    <w:basedOn w:val="20"/>
    <w:link w:val="5"/>
    <w:qFormat/>
    <w:uiPriority w:val="9"/>
    <w:rPr>
      <w:rFonts w:ascii="微软雅黑" w:hAnsi="微软雅黑" w:eastAsia="微软雅黑" w:cs="微软雅黑"/>
      <w:bCs/>
      <w:iCs/>
      <w:color w:val="000000" w:themeColor="text1"/>
      <w:sz w:val="22"/>
      <w:szCs w:val="22"/>
      <w14:textFill>
        <w14:solidFill>
          <w14:schemeClr w14:val="tx1"/>
        </w14:solidFill>
      </w14:textFill>
    </w:rPr>
  </w:style>
  <w:style w:type="character" w:customStyle="1" w:styleId="31">
    <w:name w:val="标题 5 字符"/>
    <w:basedOn w:val="20"/>
    <w:link w:val="6"/>
    <w:qFormat/>
    <w:uiPriority w:val="9"/>
    <w:rPr>
      <w:rFonts w:asciiTheme="majorHAnsi" w:hAnsiTheme="majorHAnsi" w:eastAsiaTheme="majorEastAsia" w:cstheme="majorBidi"/>
      <w:color w:val="262626" w:themeColor="text2" w:themeShade="BF"/>
      <w:sz w:val="22"/>
      <w:szCs w:val="22"/>
    </w:rPr>
  </w:style>
  <w:style w:type="character" w:customStyle="1" w:styleId="32">
    <w:name w:val="标题 6 字符"/>
    <w:basedOn w:val="20"/>
    <w:link w:val="7"/>
    <w:qFormat/>
    <w:uiPriority w:val="9"/>
    <w:rPr>
      <w:rFonts w:asciiTheme="majorHAnsi" w:hAnsiTheme="majorHAnsi" w:eastAsiaTheme="majorEastAsia" w:cstheme="majorBidi"/>
      <w:i/>
      <w:iCs/>
      <w:color w:val="262626" w:themeColor="text2" w:themeShade="BF"/>
      <w:sz w:val="22"/>
      <w:szCs w:val="22"/>
    </w:rPr>
  </w:style>
  <w:style w:type="character" w:customStyle="1" w:styleId="33">
    <w:name w:val="标题 7 字符"/>
    <w:basedOn w:val="20"/>
    <w:link w:val="8"/>
    <w:qFormat/>
    <w:uiPriority w:val="9"/>
    <w:rPr>
      <w:rFonts w:asciiTheme="majorHAnsi" w:hAnsiTheme="majorHAnsi" w:eastAsiaTheme="majorEastAsia" w:cstheme="majorBidi"/>
      <w:i/>
      <w:iCs/>
      <w:color w:val="404040" w:themeColor="text1" w:themeTint="BF"/>
      <w:sz w:val="22"/>
      <w:szCs w:val="22"/>
      <w14:textFill>
        <w14:solidFill>
          <w14:schemeClr w14:val="tx1">
            <w14:lumMod w14:val="75000"/>
            <w14:lumOff w14:val="25000"/>
          </w14:schemeClr>
        </w14:solidFill>
      </w14:textFill>
    </w:rPr>
  </w:style>
  <w:style w:type="character" w:customStyle="1" w:styleId="34">
    <w:name w:val="标题 8 字符"/>
    <w:basedOn w:val="20"/>
    <w:link w:val="9"/>
    <w:qFormat/>
    <w:uiPriority w:val="9"/>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35">
    <w:name w:val="标题 9 字符"/>
    <w:basedOn w:val="20"/>
    <w:link w:val="10"/>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6">
    <w:name w:val="次要强调"/>
    <w:basedOn w:val="20"/>
    <w:qFormat/>
    <w:uiPriority w:val="1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character" w:customStyle="1" w:styleId="37">
    <w:name w:val="重要强调"/>
    <w:basedOn w:val="20"/>
    <w:qFormat/>
    <w:uiPriority w:val="21"/>
    <w:rPr>
      <w:rFonts w:ascii="微软雅黑" w:hAnsi="微软雅黑" w:eastAsia="微软雅黑" w:cs="微软雅黑"/>
      <w:b/>
      <w:bCs/>
      <w:i/>
      <w:iCs/>
      <w:caps/>
    </w:rPr>
  </w:style>
  <w:style w:type="character" w:customStyle="1" w:styleId="38">
    <w:name w:val="增强"/>
    <w:basedOn w:val="20"/>
    <w:qFormat/>
    <w:uiPriority w:val="22"/>
    <w:rPr>
      <w:rFonts w:ascii="微软雅黑" w:hAnsi="微软雅黑" w:eastAsia="微软雅黑" w:cs="微软雅黑"/>
      <w:b/>
      <w:bCs/>
      <w:color w:val="000000" w:themeColor="text1"/>
      <w14:textFill>
        <w14:solidFill>
          <w14:schemeClr w14:val="tx1"/>
        </w14:solidFill>
      </w14:textFill>
    </w:rPr>
  </w:style>
  <w:style w:type="paragraph" w:customStyle="1" w:styleId="39">
    <w:name w:val="引言"/>
    <w:basedOn w:val="1"/>
    <w:next w:val="1"/>
    <w:link w:val="40"/>
    <w:qFormat/>
    <w:uiPriority w:val="29"/>
    <w:pPr>
      <w:spacing w:before="160"/>
      <w:ind w:left="720" w:right="720"/>
    </w:pPr>
    <w:rPr>
      <w:i/>
      <w:iCs/>
      <w:color w:val="000000" w:themeColor="text1"/>
      <w14:textFill>
        <w14:solidFill>
          <w14:schemeClr w14:val="tx1"/>
        </w14:solidFill>
      </w14:textFill>
    </w:rPr>
  </w:style>
  <w:style w:type="character" w:customStyle="1" w:styleId="40">
    <w:name w:val="引言字符"/>
    <w:basedOn w:val="20"/>
    <w:link w:val="39"/>
    <w:qFormat/>
    <w:uiPriority w:val="29"/>
    <w:rPr>
      <w:rFonts w:ascii="微软雅黑" w:hAnsi="微软雅黑" w:eastAsia="微软雅黑" w:cs="微软雅黑"/>
      <w:i/>
      <w:iCs/>
      <w:color w:val="000000" w:themeColor="text1"/>
      <w14:textFill>
        <w14:solidFill>
          <w14:schemeClr w14:val="tx1"/>
        </w14:solidFill>
      </w14:textFill>
    </w:rPr>
  </w:style>
  <w:style w:type="paragraph" w:customStyle="1" w:styleId="41">
    <w:name w:val="重要引言"/>
    <w:basedOn w:val="1"/>
    <w:next w:val="1"/>
    <w:link w:val="42"/>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42">
    <w:name w:val="重要引言字符"/>
    <w:basedOn w:val="20"/>
    <w:link w:val="41"/>
    <w:qFormat/>
    <w:uiPriority w:val="30"/>
    <w:rPr>
      <w:rFonts w:ascii="微软雅黑" w:hAnsi="微软雅黑" w:eastAsia="微软雅黑" w:cs="微软雅黑"/>
      <w:color w:val="000000" w:themeColor="text1"/>
      <w:shd w:val="clear" w:color="auto" w:fill="F1F1F1" w:themeFill="background1" w:themeFillShade="F2"/>
      <w14:textFill>
        <w14:solidFill>
          <w14:schemeClr w14:val="tx1"/>
        </w14:solidFill>
      </w14:textFill>
    </w:rPr>
  </w:style>
  <w:style w:type="character" w:customStyle="1" w:styleId="43">
    <w:name w:val="次要参考资料"/>
    <w:basedOn w:val="20"/>
    <w:qFormat/>
    <w:uiPriority w:val="31"/>
    <w:rPr>
      <w:rFonts w:ascii="微软雅黑" w:hAnsi="微软雅黑" w:eastAsia="微软雅黑" w:cs="微软雅黑"/>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4">
    <w:name w:val="重要参考资料"/>
    <w:basedOn w:val="20"/>
    <w:qFormat/>
    <w:uiPriority w:val="32"/>
    <w:rPr>
      <w:rFonts w:ascii="微软雅黑" w:hAnsi="微软雅黑" w:eastAsia="微软雅黑" w:cs="微软雅黑"/>
      <w:b/>
      <w:bCs/>
      <w:smallCaps/>
      <w:u w:val="single"/>
    </w:rPr>
  </w:style>
  <w:style w:type="character" w:customStyle="1" w:styleId="45">
    <w:name w:val="书名"/>
    <w:basedOn w:val="20"/>
    <w:qFormat/>
    <w:uiPriority w:val="33"/>
    <w:rPr>
      <w:rFonts w:ascii="微软雅黑" w:hAnsi="微软雅黑" w:eastAsia="微软雅黑" w:cs="微软雅黑"/>
      <w:smallCaps/>
      <w:spacing w:val="5"/>
    </w:rPr>
  </w:style>
  <w:style w:type="paragraph" w:customStyle="1" w:styleId="46">
    <w:name w:val="描述"/>
    <w:basedOn w:val="1"/>
    <w:next w:val="1"/>
    <w:unhideWhenUsed/>
    <w:qFormat/>
    <w:uiPriority w:val="35"/>
    <w:pPr>
      <w:spacing w:after="200" w:line="240" w:lineRule="auto"/>
    </w:pPr>
    <w:rPr>
      <w:i/>
      <w:iCs/>
      <w:color w:val="323232" w:themeColor="text2"/>
      <w:sz w:val="18"/>
      <w:szCs w:val="18"/>
      <w14:textFill>
        <w14:solidFill>
          <w14:schemeClr w14:val="tx2"/>
        </w14:solidFill>
      </w14:textFill>
    </w:rPr>
  </w:style>
  <w:style w:type="paragraph" w:customStyle="1" w:styleId="47">
    <w:name w:val="目录标题"/>
    <w:basedOn w:val="2"/>
    <w:next w:val="1"/>
    <w:unhideWhenUsed/>
    <w:qFormat/>
    <w:uiPriority w:val="39"/>
    <w:pPr>
      <w:outlineLvl w:val="9"/>
    </w:pPr>
  </w:style>
  <w:style w:type="paragraph" w:customStyle="1" w:styleId="48">
    <w:name w:val="无间距"/>
    <w:qFormat/>
    <w:uiPriority w:val="1"/>
    <w:rPr>
      <w:rFonts w:ascii="微软雅黑" w:hAnsi="微软雅黑" w:eastAsia="微软雅黑" w:cs="微软雅黑"/>
      <w:sz w:val="22"/>
      <w:szCs w:val="22"/>
      <w:lang w:val="en-US" w:eastAsia="zh-CN" w:bidi="ar-SA"/>
    </w:rPr>
  </w:style>
  <w:style w:type="paragraph" w:customStyle="1" w:styleId="49">
    <w:name w:val="列表段落1"/>
    <w:basedOn w:val="1"/>
    <w:qFormat/>
    <w:uiPriority w:val="34"/>
    <w:pPr>
      <w:ind w:left="720"/>
      <w:contextualSpacing/>
    </w:pPr>
  </w:style>
  <w:style w:type="paragraph" w:customStyle="1" w:styleId="50">
    <w:name w:val="无间隔1"/>
    <w:link w:val="69"/>
    <w:qFormat/>
    <w:uiPriority w:val="1"/>
    <w:rPr>
      <w:rFonts w:ascii="微软雅黑" w:hAnsi="微软雅黑" w:eastAsia="微软雅黑" w:cs="微软雅黑"/>
      <w:sz w:val="22"/>
      <w:szCs w:val="22"/>
      <w:lang w:val="en-US" w:eastAsia="zh-CN" w:bidi="ar-SA"/>
    </w:rPr>
  </w:style>
  <w:style w:type="character" w:customStyle="1" w:styleId="51">
    <w:name w:val="不明显强调1"/>
    <w:basedOn w:val="20"/>
    <w:qFormat/>
    <w:uiPriority w:val="1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character" w:customStyle="1" w:styleId="52">
    <w:name w:val="明显强调1"/>
    <w:basedOn w:val="20"/>
    <w:qFormat/>
    <w:uiPriority w:val="21"/>
    <w:rPr>
      <w:rFonts w:ascii="微软雅黑" w:hAnsi="微软雅黑" w:eastAsia="微软雅黑" w:cs="微软雅黑"/>
      <w:i/>
      <w:iCs/>
      <w:color w:val="F07F09" w:themeColor="accent1"/>
      <w14:textFill>
        <w14:solidFill>
          <w14:schemeClr w14:val="accent1"/>
        </w14:solidFill>
      </w14:textFill>
    </w:rPr>
  </w:style>
  <w:style w:type="paragraph" w:customStyle="1" w:styleId="53">
    <w:name w:val="引用1"/>
    <w:basedOn w:val="1"/>
    <w:next w:val="1"/>
    <w:link w:val="54"/>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4">
    <w:name w:val="引用 字符"/>
    <w:basedOn w:val="20"/>
    <w:link w:val="53"/>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customStyle="1" w:styleId="55">
    <w:name w:val="明显引用1"/>
    <w:basedOn w:val="1"/>
    <w:next w:val="1"/>
    <w:link w:val="56"/>
    <w:qFormat/>
    <w:uiPriority w:val="30"/>
    <w:pPr>
      <w:pBdr>
        <w:top w:val="single" w:color="F07F09" w:themeColor="accent1" w:sz="4" w:space="10"/>
        <w:bottom w:val="single" w:color="F07F09" w:themeColor="accent1" w:sz="4" w:space="10"/>
      </w:pBdr>
      <w:spacing w:before="360" w:after="360"/>
      <w:ind w:left="864" w:right="864"/>
      <w:jc w:val="center"/>
    </w:pPr>
    <w:rPr>
      <w:i/>
      <w:iCs/>
      <w:color w:val="F07F09" w:themeColor="accent1"/>
      <w14:textFill>
        <w14:solidFill>
          <w14:schemeClr w14:val="accent1"/>
        </w14:solidFill>
      </w14:textFill>
    </w:rPr>
  </w:style>
  <w:style w:type="character" w:customStyle="1" w:styleId="56">
    <w:name w:val="明显引用 字符"/>
    <w:basedOn w:val="20"/>
    <w:link w:val="55"/>
    <w:qFormat/>
    <w:uiPriority w:val="30"/>
    <w:rPr>
      <w:rFonts w:ascii="微软雅黑" w:hAnsi="微软雅黑" w:eastAsia="微软雅黑" w:cs="微软雅黑"/>
      <w:i/>
      <w:iCs/>
      <w:color w:val="F07F09" w:themeColor="accent1"/>
      <w14:textFill>
        <w14:solidFill>
          <w14:schemeClr w14:val="accent1"/>
        </w14:solidFill>
      </w14:textFill>
    </w:rPr>
  </w:style>
  <w:style w:type="character" w:customStyle="1" w:styleId="57">
    <w:name w:val="不明显参考1"/>
    <w:basedOn w:val="20"/>
    <w:qFormat/>
    <w:uiPriority w:val="31"/>
    <w:rPr>
      <w:rFonts w:ascii="微软雅黑" w:hAnsi="微软雅黑" w:eastAsia="微软雅黑" w:cs="微软雅黑"/>
      <w:smallCaps/>
      <w:color w:val="595959" w:themeColor="text1" w:themeTint="A6"/>
      <w:sz w:val="28"/>
      <w14:textFill>
        <w14:solidFill>
          <w14:schemeClr w14:val="tx1">
            <w14:lumMod w14:val="65000"/>
            <w14:lumOff w14:val="35000"/>
          </w14:schemeClr>
        </w14:solidFill>
      </w14:textFill>
    </w:rPr>
  </w:style>
  <w:style w:type="character" w:customStyle="1" w:styleId="58">
    <w:name w:val="明显参考1"/>
    <w:basedOn w:val="20"/>
    <w:qFormat/>
    <w:uiPriority w:val="32"/>
    <w:rPr>
      <w:rFonts w:ascii="微软雅黑" w:hAnsi="微软雅黑" w:eastAsia="微软雅黑" w:cs="微软雅黑"/>
      <w:b/>
      <w:bCs/>
      <w:smallCaps/>
      <w:color w:val="F07F09" w:themeColor="accent1"/>
      <w:spacing w:val="5"/>
      <w14:textFill>
        <w14:solidFill>
          <w14:schemeClr w14:val="accent1"/>
        </w14:solidFill>
      </w14:textFill>
    </w:rPr>
  </w:style>
  <w:style w:type="character" w:customStyle="1" w:styleId="59">
    <w:name w:val="书籍标题1"/>
    <w:basedOn w:val="20"/>
    <w:qFormat/>
    <w:uiPriority w:val="33"/>
    <w:rPr>
      <w:rFonts w:ascii="微软雅黑" w:hAnsi="微软雅黑" w:eastAsia="微软雅黑" w:cs="微软雅黑"/>
      <w:b/>
      <w:bCs/>
      <w:i/>
      <w:iCs/>
      <w:spacing w:val="5"/>
    </w:rPr>
  </w:style>
  <w:style w:type="paragraph" w:customStyle="1" w:styleId="60">
    <w:name w:val="列出段落1"/>
    <w:basedOn w:val="1"/>
    <w:qFormat/>
    <w:uiPriority w:val="34"/>
    <w:pPr>
      <w:ind w:firstLine="420" w:firstLineChars="200"/>
    </w:pPr>
  </w:style>
  <w:style w:type="character" w:customStyle="1" w:styleId="61">
    <w:name w:val="页眉 字符"/>
    <w:basedOn w:val="20"/>
    <w:link w:val="13"/>
    <w:qFormat/>
    <w:uiPriority w:val="99"/>
    <w:rPr>
      <w:rFonts w:eastAsia="Microsoft YaHei UI"/>
      <w:sz w:val="18"/>
      <w:szCs w:val="18"/>
    </w:rPr>
  </w:style>
  <w:style w:type="character" w:customStyle="1" w:styleId="62">
    <w:name w:val="页脚 字符"/>
    <w:basedOn w:val="20"/>
    <w:link w:val="12"/>
    <w:qFormat/>
    <w:uiPriority w:val="99"/>
    <w:rPr>
      <w:rFonts w:eastAsia="Microsoft YaHei UI"/>
      <w:sz w:val="18"/>
      <w:szCs w:val="18"/>
    </w:rPr>
  </w:style>
  <w:style w:type="table" w:customStyle="1" w:styleId="63">
    <w:name w:val="无格式表格 41"/>
    <w:basedOn w:val="18"/>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4">
    <w:name w:val="网格表 1 浅色 - 着色 31"/>
    <w:basedOn w:val="18"/>
    <w:qFormat/>
    <w:uiPriority w:val="46"/>
    <w:tblPr>
      <w:tblBorders>
        <w:top w:val="single" w:color="89C3E5" w:themeColor="accent3" w:themeTint="66" w:sz="4" w:space="0"/>
        <w:left w:val="single" w:color="89C3E5" w:themeColor="accent3" w:themeTint="66" w:sz="4" w:space="0"/>
        <w:bottom w:val="single" w:color="89C3E5" w:themeColor="accent3" w:themeTint="66" w:sz="4" w:space="0"/>
        <w:right w:val="single" w:color="89C3E5" w:themeColor="accent3" w:themeTint="66" w:sz="4" w:space="0"/>
        <w:insideH w:val="single" w:color="89C3E5" w:themeColor="accent3" w:themeTint="66" w:sz="4" w:space="0"/>
        <w:insideV w:val="single" w:color="89C3E5" w:themeColor="accent3" w:themeTint="66" w:sz="4" w:space="0"/>
      </w:tblBorders>
    </w:tblPr>
    <w:tblStylePr w:type="firstRow">
      <w:rPr>
        <w:b/>
        <w:bCs/>
      </w:rPr>
      <w:tcPr>
        <w:tcBorders>
          <w:bottom w:val="single" w:color="4EA5D8" w:themeColor="accent3" w:themeTint="99" w:sz="12" w:space="0"/>
        </w:tcBorders>
      </w:tcPr>
    </w:tblStylePr>
    <w:tblStylePr w:type="lastRow">
      <w:rPr>
        <w:b/>
        <w:bCs/>
      </w:rPr>
      <w:tcPr>
        <w:tcBorders>
          <w:top w:val="double" w:color="4EA5D8" w:themeColor="accent3" w:themeTint="99" w:sz="2" w:space="0"/>
        </w:tcBorders>
      </w:tcPr>
    </w:tblStylePr>
    <w:tblStylePr w:type="firstCol">
      <w:rPr>
        <w:b/>
        <w:bCs/>
      </w:rPr>
    </w:tblStylePr>
    <w:tblStylePr w:type="lastCol">
      <w:rPr>
        <w:b/>
        <w:bCs/>
      </w:rPr>
    </w:tblStylePr>
  </w:style>
  <w:style w:type="table" w:customStyle="1" w:styleId="65">
    <w:name w:val="网格表 1 浅色 - 着色 41"/>
    <w:basedOn w:val="18"/>
    <w:qFormat/>
    <w:uiPriority w:val="46"/>
    <w:tblPr>
      <w:tblBorders>
        <w:top w:val="single" w:color="B3D5AB" w:themeColor="accent4" w:themeTint="66" w:sz="4" w:space="0"/>
        <w:left w:val="single" w:color="B3D5AB" w:themeColor="accent4" w:themeTint="66" w:sz="4" w:space="0"/>
        <w:bottom w:val="single" w:color="B3D5AB" w:themeColor="accent4" w:themeTint="66" w:sz="4" w:space="0"/>
        <w:right w:val="single" w:color="B3D5AB" w:themeColor="accent4" w:themeTint="66" w:sz="4" w:space="0"/>
        <w:insideH w:val="single" w:color="B3D5AB" w:themeColor="accent4" w:themeTint="66" w:sz="4" w:space="0"/>
        <w:insideV w:val="single" w:color="B3D5AB" w:themeColor="accent4" w:themeTint="66" w:sz="4" w:space="0"/>
      </w:tblBorders>
    </w:tblPr>
    <w:tblStylePr w:type="firstRow">
      <w:rPr>
        <w:b/>
        <w:bCs/>
      </w:rPr>
      <w:tcPr>
        <w:tcBorders>
          <w:bottom w:val="single" w:color="8DC182" w:themeColor="accent4" w:themeTint="99" w:sz="12" w:space="0"/>
        </w:tcBorders>
      </w:tcPr>
    </w:tblStylePr>
    <w:tblStylePr w:type="lastRow">
      <w:rPr>
        <w:b/>
        <w:bCs/>
      </w:rPr>
      <w:tcPr>
        <w:tcBorders>
          <w:top w:val="double" w:color="8DC182" w:themeColor="accent4" w:themeTint="99" w:sz="2" w:space="0"/>
        </w:tcBorders>
      </w:tcPr>
    </w:tblStylePr>
    <w:tblStylePr w:type="firstCol">
      <w:rPr>
        <w:b/>
        <w:bCs/>
      </w:rPr>
    </w:tblStylePr>
    <w:tblStylePr w:type="lastCol">
      <w:rPr>
        <w:b/>
        <w:bCs/>
      </w:rPr>
    </w:tblStylePr>
  </w:style>
  <w:style w:type="table" w:customStyle="1" w:styleId="66">
    <w:name w:val="无格式表格 11"/>
    <w:basedOn w:val="1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7">
    <w:name w:val="网格表 1 浅色 - 着色 11"/>
    <w:basedOn w:val="18"/>
    <w:qFormat/>
    <w:uiPriority w:val="46"/>
    <w:tblPr>
      <w:tblBorders>
        <w:top w:val="single" w:color="FBCB9A" w:themeColor="accent1" w:themeTint="66" w:sz="4" w:space="0"/>
        <w:left w:val="single" w:color="FBCB9A" w:themeColor="accent1" w:themeTint="66" w:sz="4" w:space="0"/>
        <w:bottom w:val="single" w:color="FBCB9A" w:themeColor="accent1" w:themeTint="66" w:sz="4" w:space="0"/>
        <w:right w:val="single" w:color="FBCB9A" w:themeColor="accent1" w:themeTint="66" w:sz="4" w:space="0"/>
        <w:insideH w:val="single" w:color="FBCB9A" w:themeColor="accent1" w:themeTint="66" w:sz="4" w:space="0"/>
        <w:insideV w:val="single" w:color="FBCB9A" w:themeColor="accent1" w:themeTint="66" w:sz="4" w:space="0"/>
      </w:tblBorders>
    </w:tblPr>
    <w:tblStylePr w:type="firstRow">
      <w:rPr>
        <w:b/>
        <w:bCs/>
      </w:rPr>
      <w:tcPr>
        <w:tcBorders>
          <w:bottom w:val="single" w:color="F9B268" w:themeColor="accent1" w:themeTint="99" w:sz="12" w:space="0"/>
        </w:tcBorders>
      </w:tcPr>
    </w:tblStylePr>
    <w:tblStylePr w:type="lastRow">
      <w:rPr>
        <w:b/>
        <w:bCs/>
      </w:rPr>
      <w:tcPr>
        <w:tcBorders>
          <w:top w:val="double" w:color="F9B268" w:themeColor="accent1" w:themeTint="99" w:sz="2" w:space="0"/>
        </w:tcBorders>
      </w:tcPr>
    </w:tblStylePr>
    <w:tblStylePr w:type="firstCol">
      <w:rPr>
        <w:b/>
        <w:bCs/>
      </w:rPr>
    </w:tblStylePr>
    <w:tblStylePr w:type="lastCol">
      <w:rPr>
        <w:b/>
        <w:bCs/>
      </w:rPr>
    </w:tblStylePr>
  </w:style>
  <w:style w:type="paragraph" w:customStyle="1" w:styleId="68">
    <w:name w:val="TOC 标题1"/>
    <w:basedOn w:val="2"/>
    <w:next w:val="1"/>
    <w:unhideWhenUsed/>
    <w:qFormat/>
    <w:uiPriority w:val="39"/>
    <w:pPr>
      <w:numPr>
        <w:numId w:val="0"/>
      </w:numPr>
      <w:pBdr>
        <w:bottom w:val="none" w:color="auto" w:sz="0" w:space="0"/>
      </w:pBdr>
      <w:spacing w:before="240" w:after="0"/>
      <w:outlineLvl w:val="9"/>
    </w:pPr>
    <w:rPr>
      <w:b w:val="0"/>
      <w:bCs w:val="0"/>
      <w:smallCaps w:val="0"/>
      <w:color w:val="B45F07" w:themeColor="accent1" w:themeShade="BF"/>
      <w:sz w:val="32"/>
      <w:szCs w:val="32"/>
    </w:rPr>
  </w:style>
  <w:style w:type="character" w:customStyle="1" w:styleId="69">
    <w:name w:val="无间隔 字符"/>
    <w:basedOn w:val="20"/>
    <w:link w:val="50"/>
    <w:qFormat/>
    <w:uiPriority w:val="1"/>
    <w:rPr>
      <w:rFonts w:ascii="微软雅黑" w:hAnsi="微软雅黑" w:eastAsia="微软雅黑" w:cs="微软雅黑"/>
    </w:rPr>
  </w:style>
  <w:style w:type="table" w:customStyle="1" w:styleId="70">
    <w:name w:val="网格表 2 - 着色 41"/>
    <w:basedOn w:val="18"/>
    <w:qFormat/>
    <w:uiPriority w:val="47"/>
    <w:tblPr>
      <w:tblBorders>
        <w:top w:val="single" w:color="8DC182" w:themeColor="accent4" w:themeTint="99" w:sz="2" w:space="0"/>
        <w:bottom w:val="single" w:color="8DC182" w:themeColor="accent4" w:themeTint="99" w:sz="2" w:space="0"/>
        <w:insideH w:val="single" w:color="8DC182" w:themeColor="accent4" w:themeTint="99" w:sz="2" w:space="0"/>
        <w:insideV w:val="single" w:color="8DC182" w:themeColor="accent4" w:themeTint="99" w:sz="2" w:space="0"/>
      </w:tblBorders>
    </w:tblPr>
    <w:tblStylePr w:type="firstRow">
      <w:rPr>
        <w:b/>
        <w:bCs/>
      </w:rPr>
      <w:tcPr>
        <w:tcBorders>
          <w:top w:val="nil"/>
          <w:bottom w:val="single" w:color="8DC182" w:themeColor="accent4" w:themeTint="99" w:sz="12" w:space="0"/>
          <w:insideH w:val="nil"/>
          <w:insideV w:val="nil"/>
        </w:tcBorders>
        <w:shd w:val="clear" w:color="auto" w:fill="FFFFFF" w:themeFill="background1"/>
      </w:tcPr>
    </w:tblStylePr>
    <w:tblStylePr w:type="lastRow">
      <w:rPr>
        <w:b/>
        <w:bCs/>
      </w:rPr>
      <w:tcPr>
        <w:tcBorders>
          <w:top w:val="double" w:color="8DC182"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AD5" w:themeFill="accent4" w:themeFillTint="33"/>
      </w:tcPr>
    </w:tblStylePr>
    <w:tblStylePr w:type="band1Horz">
      <w:tcPr>
        <w:shd w:val="clear" w:color="auto" w:fill="D9EAD5" w:themeFill="accent4" w:themeFillTint="33"/>
      </w:tcPr>
    </w:tblStylePr>
  </w:style>
  <w:style w:type="table" w:customStyle="1" w:styleId="71">
    <w:name w:val="网格表 6 彩色 - 着色 41"/>
    <w:basedOn w:val="18"/>
    <w:qFormat/>
    <w:uiPriority w:val="51"/>
    <w:rPr>
      <w:color w:val="3B6432" w:themeColor="accent4" w:themeShade="BF"/>
    </w:rPr>
    <w:tblPr>
      <w:tblBorders>
        <w:top w:val="single" w:color="8DC182" w:themeColor="accent4" w:themeTint="99" w:sz="4" w:space="0"/>
        <w:left w:val="single" w:color="8DC182" w:themeColor="accent4" w:themeTint="99" w:sz="4" w:space="0"/>
        <w:bottom w:val="single" w:color="8DC182" w:themeColor="accent4" w:themeTint="99" w:sz="4" w:space="0"/>
        <w:right w:val="single" w:color="8DC182" w:themeColor="accent4" w:themeTint="99" w:sz="4" w:space="0"/>
        <w:insideH w:val="single" w:color="8DC182" w:themeColor="accent4" w:themeTint="99" w:sz="4" w:space="0"/>
        <w:insideV w:val="single" w:color="8DC182" w:themeColor="accent4" w:themeTint="99" w:sz="4" w:space="0"/>
      </w:tblBorders>
    </w:tblPr>
    <w:tblStylePr w:type="firstRow">
      <w:rPr>
        <w:b/>
        <w:bCs/>
      </w:rPr>
      <w:tcPr>
        <w:tcBorders>
          <w:bottom w:val="single" w:color="8DC182" w:themeColor="accent4" w:themeTint="99" w:sz="12" w:space="0"/>
        </w:tcBorders>
      </w:tcPr>
    </w:tblStylePr>
    <w:tblStylePr w:type="lastRow">
      <w:rPr>
        <w:b/>
        <w:bCs/>
      </w:rPr>
      <w:tcPr>
        <w:tcBorders>
          <w:top w:val="double" w:color="8DC182" w:themeColor="accent4" w:themeTint="99" w:sz="4" w:space="0"/>
        </w:tcBorders>
      </w:tcPr>
    </w:tblStylePr>
    <w:tblStylePr w:type="firstCol">
      <w:rPr>
        <w:b/>
        <w:bCs/>
      </w:rPr>
    </w:tblStylePr>
    <w:tblStylePr w:type="lastCol">
      <w:rPr>
        <w:b/>
        <w:bCs/>
      </w:rPr>
    </w:tblStylePr>
    <w:tblStylePr w:type="band1Vert">
      <w:tcPr>
        <w:shd w:val="clear" w:color="auto" w:fill="D9EAD5" w:themeFill="accent4" w:themeFillTint="33"/>
      </w:tcPr>
    </w:tblStylePr>
    <w:tblStylePr w:type="band1Horz">
      <w:tcPr>
        <w:shd w:val="clear" w:color="auto" w:fill="D9EAD5" w:themeFill="accent4" w:themeFillTint="33"/>
      </w:tcPr>
    </w:tblStylePr>
  </w:style>
  <w:style w:type="table" w:customStyle="1" w:styleId="72">
    <w:name w:val="清单表 6 彩色 - 着色 41"/>
    <w:basedOn w:val="18"/>
    <w:qFormat/>
    <w:uiPriority w:val="51"/>
    <w:rPr>
      <w:color w:val="3B6432" w:themeColor="accent4" w:themeShade="BF"/>
    </w:rPr>
    <w:tblPr>
      <w:tblBorders>
        <w:top w:val="single" w:color="4E8542" w:themeColor="accent4" w:sz="4" w:space="0"/>
        <w:bottom w:val="single" w:color="4E8542" w:themeColor="accent4" w:sz="4" w:space="0"/>
      </w:tblBorders>
    </w:tblPr>
    <w:tblStylePr w:type="firstRow">
      <w:rPr>
        <w:b/>
        <w:bCs/>
      </w:rPr>
      <w:tcPr>
        <w:tcBorders>
          <w:bottom w:val="single" w:color="4E8542" w:themeColor="accent4" w:sz="4" w:space="0"/>
        </w:tcBorders>
      </w:tcPr>
    </w:tblStylePr>
    <w:tblStylePr w:type="lastRow">
      <w:rPr>
        <w:b/>
        <w:bCs/>
      </w:rPr>
      <w:tcPr>
        <w:tcBorders>
          <w:top w:val="double" w:color="4E8542" w:themeColor="accent4" w:sz="4" w:space="0"/>
        </w:tcBorders>
      </w:tcPr>
    </w:tblStylePr>
    <w:tblStylePr w:type="firstCol">
      <w:rPr>
        <w:b/>
        <w:bCs/>
      </w:rPr>
    </w:tblStylePr>
    <w:tblStylePr w:type="lastCol">
      <w:rPr>
        <w:b/>
        <w:bCs/>
      </w:rPr>
    </w:tblStylePr>
    <w:tblStylePr w:type="band1Vert">
      <w:tcPr>
        <w:shd w:val="clear" w:color="auto" w:fill="D9EAD5" w:themeFill="accent4" w:themeFillTint="33"/>
      </w:tcPr>
    </w:tblStylePr>
    <w:tblStylePr w:type="band1Horz">
      <w:tcPr>
        <w:shd w:val="clear" w:color="auto" w:fill="D9EAD5" w:themeFill="accent4" w:themeFillTint="33"/>
      </w:tcPr>
    </w:tblStylePr>
  </w:style>
  <w:style w:type="character" w:customStyle="1" w:styleId="73">
    <w:name w:val="占位符文本1"/>
    <w:basedOn w:val="20"/>
    <w:semiHidden/>
    <w:qFormat/>
    <w:uiPriority w:val="99"/>
    <w:rPr>
      <w:color w:val="808080"/>
    </w:rPr>
  </w:style>
  <w:style w:type="table" w:customStyle="1" w:styleId="74">
    <w:name w:val="无格式表格 31"/>
    <w:basedOn w:val="18"/>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75">
    <w:name w:val="ace-line"/>
    <w:basedOn w:val="1"/>
    <w:qFormat/>
    <w:uiPriority w:val="0"/>
    <w:pPr>
      <w:spacing w:before="100" w:beforeAutospacing="1" w:after="100" w:afterAutospacing="1" w:line="240" w:lineRule="auto"/>
    </w:pPr>
    <w:rPr>
      <w:rFonts w:ascii="宋体" w:hAnsi="宋体" w:eastAsia="宋体" w:cs="宋体"/>
      <w:sz w:val="24"/>
      <w:szCs w:val="24"/>
    </w:rPr>
  </w:style>
  <w:style w:type="character" w:customStyle="1" w:styleId="76">
    <w:name w:val="author-p-144115210630617728"/>
    <w:basedOn w:val="20"/>
    <w:qFormat/>
    <w:uiPriority w:val="0"/>
  </w:style>
  <w:style w:type="character" w:customStyle="1" w:styleId="77">
    <w:name w:val="tencent-attachment-1540800147673-7ca0e6ea53908822"/>
    <w:basedOn w:val="20"/>
    <w:qFormat/>
    <w:uiPriority w:val="0"/>
  </w:style>
  <w:style w:type="character" w:customStyle="1" w:styleId="78">
    <w:name w:val="未处理的提及1"/>
    <w:basedOn w:val="20"/>
    <w:unhideWhenUsed/>
    <w:qFormat/>
    <w:uiPriority w:val="99"/>
    <w:rPr>
      <w:color w:val="605E5C"/>
      <w:shd w:val="clear" w:color="auto" w:fill="E1DFDD"/>
    </w:rPr>
  </w:style>
  <w:style w:type="character" w:customStyle="1" w:styleId="79">
    <w:name w:val="未处理的提及2"/>
    <w:basedOn w:val="20"/>
    <w:unhideWhenUsed/>
    <w:qFormat/>
    <w:uiPriority w:val="99"/>
    <w:rPr>
      <w:color w:val="605E5C"/>
      <w:shd w:val="clear" w:color="auto" w:fill="E1DFDD"/>
    </w:rPr>
  </w:style>
  <w:style w:type="character" w:customStyle="1" w:styleId="80">
    <w:name w:val="未处理的提及3"/>
    <w:basedOn w:val="20"/>
    <w:semiHidden/>
    <w:unhideWhenUsed/>
    <w:qFormat/>
    <w:uiPriority w:val="99"/>
    <w:rPr>
      <w:color w:val="605E5C"/>
      <w:shd w:val="clear" w:color="auto" w:fill="E1DFDD"/>
    </w:rPr>
  </w:style>
  <w:style w:type="paragraph" w:styleId="81">
    <w:name w:val="List Paragraph"/>
    <w:basedOn w:val="1"/>
    <w:qFormat/>
    <w:uiPriority w:val="34"/>
    <w:pPr>
      <w:ind w:firstLine="420" w:firstLineChars="200"/>
    </w:pPr>
  </w:style>
  <w:style w:type="character" w:customStyle="1" w:styleId="82">
    <w:name w:val="Unresolved Mention"/>
    <w:basedOn w:val="2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0" Type="http://schemas.openxmlformats.org/officeDocument/2006/relationships/glossaryDocument" Target="glossary/document.xml"/><Relationship Id="rId9" Type="http://schemas.openxmlformats.org/officeDocument/2006/relationships/image" Target="media/image5.png"/><Relationship Id="rId89" Type="http://schemas.openxmlformats.org/officeDocument/2006/relationships/fontTable" Target="fontTable.xml"/><Relationship Id="rId88" Type="http://schemas.openxmlformats.org/officeDocument/2006/relationships/customXml" Target="../customXml/item3.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wmf"/><Relationship Id="rId30" Type="http://schemas.openxmlformats.org/officeDocument/2006/relationships/image" Target="media/image26.wmf"/><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AppData\Roaming\Microsoft\Templates\&#25253;&#34920;&#35774;&#35745;(&#31354;&#3033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CC644C670F448FDAAF67B59261D4C73"/>
        <w:style w:val=""/>
        <w:category>
          <w:name w:val="常规"/>
          <w:gallery w:val="placeholder"/>
        </w:category>
        <w:types>
          <w:type w:val="bbPlcHdr"/>
        </w:types>
        <w:behaviors>
          <w:behavior w:val="content"/>
        </w:behaviors>
        <w:description w:val=""/>
        <w:guid w:val="{EC7A5C54-2BB9-4C9C-880D-79A4C4768736}"/>
      </w:docPartPr>
      <w:docPartBody>
        <w:p>
          <w:r>
            <w:rPr>
              <w:rStyle w:val="4"/>
              <w:rFonts w:hint="eastAsia"/>
            </w:rPr>
            <w:t>[标题]</w:t>
          </w:r>
        </w:p>
      </w:docPartBody>
    </w:docPart>
    <w:docPart>
      <w:docPartPr>
        <w:name w:val="E748556D92E74D8DB63B549AE259BAFD"/>
        <w:style w:val=""/>
        <w:category>
          <w:name w:val="常规"/>
          <w:gallery w:val="placeholder"/>
        </w:category>
        <w:types>
          <w:type w:val="bbPlcHdr"/>
        </w:types>
        <w:behaviors>
          <w:behavior w:val="content"/>
        </w:behaviors>
        <w:description w:val=""/>
        <w:guid w:val="{F4052AF4-4E5D-4D88-9323-41EDD3B1D842}"/>
      </w:docPartPr>
      <w:docPartBody>
        <w:p>
          <w:r>
            <w:rPr>
              <w:rStyle w:val="4"/>
              <w:rFonts w:hint="eastAsia"/>
            </w:rPr>
            <w:t>[单位]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2D"/>
    <w:rsid w:val="00030721"/>
    <w:rsid w:val="00050570"/>
    <w:rsid w:val="00092916"/>
    <w:rsid w:val="0011538E"/>
    <w:rsid w:val="00145D38"/>
    <w:rsid w:val="00173FF9"/>
    <w:rsid w:val="001743B0"/>
    <w:rsid w:val="001A2561"/>
    <w:rsid w:val="001A5D33"/>
    <w:rsid w:val="0023265A"/>
    <w:rsid w:val="002443FE"/>
    <w:rsid w:val="00270672"/>
    <w:rsid w:val="00281524"/>
    <w:rsid w:val="00302367"/>
    <w:rsid w:val="00371B80"/>
    <w:rsid w:val="003776E1"/>
    <w:rsid w:val="00391934"/>
    <w:rsid w:val="003C2089"/>
    <w:rsid w:val="00406A80"/>
    <w:rsid w:val="004273B2"/>
    <w:rsid w:val="004454C8"/>
    <w:rsid w:val="004559F4"/>
    <w:rsid w:val="00466534"/>
    <w:rsid w:val="00482CC9"/>
    <w:rsid w:val="004E5339"/>
    <w:rsid w:val="004E6200"/>
    <w:rsid w:val="004F7F50"/>
    <w:rsid w:val="005C7E2E"/>
    <w:rsid w:val="005F58BF"/>
    <w:rsid w:val="00634C86"/>
    <w:rsid w:val="00656E13"/>
    <w:rsid w:val="006B38F6"/>
    <w:rsid w:val="006F55B6"/>
    <w:rsid w:val="007070D3"/>
    <w:rsid w:val="00707C36"/>
    <w:rsid w:val="0072710A"/>
    <w:rsid w:val="00783A5D"/>
    <w:rsid w:val="007D4C2A"/>
    <w:rsid w:val="0084112B"/>
    <w:rsid w:val="0084299F"/>
    <w:rsid w:val="0084738D"/>
    <w:rsid w:val="008B6392"/>
    <w:rsid w:val="008D174A"/>
    <w:rsid w:val="00927627"/>
    <w:rsid w:val="00A60A94"/>
    <w:rsid w:val="00AA6104"/>
    <w:rsid w:val="00AB00FC"/>
    <w:rsid w:val="00AB72EB"/>
    <w:rsid w:val="00B1063E"/>
    <w:rsid w:val="00B45FE9"/>
    <w:rsid w:val="00B55549"/>
    <w:rsid w:val="00B9492A"/>
    <w:rsid w:val="00BF5A6F"/>
    <w:rsid w:val="00C31060"/>
    <w:rsid w:val="00C62568"/>
    <w:rsid w:val="00C63FEE"/>
    <w:rsid w:val="00C76484"/>
    <w:rsid w:val="00C777F2"/>
    <w:rsid w:val="00C952B7"/>
    <w:rsid w:val="00CB263D"/>
    <w:rsid w:val="00CD44A5"/>
    <w:rsid w:val="00D6515F"/>
    <w:rsid w:val="00D83AFD"/>
    <w:rsid w:val="00DB646D"/>
    <w:rsid w:val="00DD32F7"/>
    <w:rsid w:val="00DD6E7C"/>
    <w:rsid w:val="00DD6F11"/>
    <w:rsid w:val="00E57C2D"/>
    <w:rsid w:val="00E76C57"/>
    <w:rsid w:val="00EB4BD6"/>
    <w:rsid w:val="00EC2217"/>
    <w:rsid w:val="00EC631D"/>
    <w:rsid w:val="00ED62EE"/>
    <w:rsid w:val="00EE21DF"/>
    <w:rsid w:val="00F16B28"/>
    <w:rsid w:val="00F45FD6"/>
    <w:rsid w:val="00F75527"/>
    <w:rsid w:val="00FA7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customStyle="1" w:styleId="4">
    <w:name w:val="占位符文本1"/>
    <w:basedOn w:val="2"/>
    <w:semiHidden/>
    <w:qFormat/>
    <w:uiPriority w:val="99"/>
    <w:rPr>
      <w:color w:val="808080"/>
    </w:rPr>
  </w:style>
</w:style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D7A82C-B56B-4002-9E0F-E0AC2E3077FB}">
  <ds:schemaRefs/>
</ds:datastoreItem>
</file>

<file path=customXml/itemProps3.xml><?xml version="1.0" encoding="utf-8"?>
<ds:datastoreItem xmlns:ds="http://schemas.openxmlformats.org/officeDocument/2006/customXml" ds:itemID="{499EA1EC-B023-4266-9865-E1EDA122A8C9}">
  <ds:schemaRefs/>
</ds:datastoreItem>
</file>

<file path=docProps/app.xml><?xml version="1.0" encoding="utf-8"?>
<Properties xmlns="http://schemas.openxmlformats.org/officeDocument/2006/extended-properties" xmlns:vt="http://schemas.openxmlformats.org/officeDocument/2006/docPropsVTypes">
  <Template>报表设计(空白)</Template>
  <Manager>曾俊龙</Manager>
  <Company>湖北会基网络科技有限公司</Company>
  <Pages>63</Pages>
  <Words>2733</Words>
  <Characters>15584</Characters>
  <Lines>129</Lines>
  <Paragraphs>36</Paragraphs>
  <TotalTime>1</TotalTime>
  <ScaleCrop>false</ScaleCrop>
  <LinksUpToDate>false</LinksUpToDate>
  <CharactersWithSpaces>18281</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产品部</cp:category>
  <dcterms:created xsi:type="dcterms:W3CDTF">2018-10-29T01:56:00Z</dcterms:created>
  <dc:creator>Nick</dc:creator>
  <cp:keywords>产品部</cp:keywords>
  <cp:lastModifiedBy>Administrator</cp:lastModifiedBy>
  <cp:lastPrinted>2019-07-30T01:57:00Z</cp:lastPrinted>
  <dcterms:modified xsi:type="dcterms:W3CDTF">2020-02-10T05:12:21Z</dcterms:modified>
  <dc:subject>[内部资料]</dc:subject>
  <dc:title>动态服务平台v1.1.1</dc:title>
  <cp:revision>2749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KSOProductBuildVer">
    <vt:lpwstr>2052-11.1.0.9198</vt:lpwstr>
  </property>
</Properties>
</file>