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4EC5D" w14:textId="39AA5C0B" w:rsidR="00E31D1A" w:rsidRPr="0077335F" w:rsidRDefault="00E31D1A" w:rsidP="00E31D1A">
      <w:pPr>
        <w:spacing w:before="120" w:after="120"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202</w:t>
      </w:r>
      <w:r w:rsidR="003C7DF1" w:rsidRPr="0077335F">
        <w:rPr>
          <w:rFonts w:cs="Times New Roman"/>
          <w:b/>
          <w:bCs/>
          <w:szCs w:val="24"/>
        </w:rPr>
        <w:t>4</w:t>
      </w:r>
      <w:r w:rsidRPr="0077335F">
        <w:rPr>
          <w:rFonts w:cs="Times New Roman"/>
          <w:b/>
          <w:bCs/>
          <w:szCs w:val="24"/>
        </w:rPr>
        <w:t xml:space="preserve"> Causal Inference Workshop: Stata, R, and Python Sessions</w:t>
      </w:r>
    </w:p>
    <w:p w14:paraId="5DCC9582" w14:textId="55A9ABA4" w:rsidR="00E31D1A" w:rsidRPr="0077335F" w:rsidRDefault="00E31D1A" w:rsidP="00E31D1A">
      <w:pPr>
        <w:spacing w:before="120"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 xml:space="preserve">Day </w:t>
      </w:r>
      <w:r w:rsidR="00321FA3" w:rsidRPr="0077335F">
        <w:rPr>
          <w:rFonts w:cs="Times New Roman"/>
          <w:b/>
          <w:bCs/>
          <w:szCs w:val="24"/>
        </w:rPr>
        <w:t>7</w:t>
      </w:r>
      <w:r w:rsidRPr="0077335F">
        <w:rPr>
          <w:rFonts w:cs="Times New Roman"/>
          <w:b/>
          <w:bCs/>
          <w:szCs w:val="24"/>
        </w:rPr>
        <w:t xml:space="preserve">.  </w:t>
      </w:r>
      <w:r w:rsidR="00321FA3" w:rsidRPr="0077335F">
        <w:rPr>
          <w:rFonts w:cs="Times New Roman"/>
          <w:b/>
          <w:bCs/>
          <w:szCs w:val="24"/>
        </w:rPr>
        <w:t xml:space="preserve">Advanced </w:t>
      </w:r>
      <w:r w:rsidRPr="0077335F">
        <w:rPr>
          <w:rFonts w:cs="Times New Roman"/>
          <w:b/>
          <w:bCs/>
          <w:szCs w:val="24"/>
        </w:rPr>
        <w:t>Difference-in-differences</w:t>
      </w:r>
      <w:r w:rsidR="00233A73" w:rsidRPr="0077335F">
        <w:rPr>
          <w:rFonts w:cs="Times New Roman"/>
          <w:b/>
          <w:bCs/>
          <w:szCs w:val="24"/>
        </w:rPr>
        <w:t xml:space="preserve"> (with staggered adoption dates)</w:t>
      </w:r>
    </w:p>
    <w:p w14:paraId="24E07854" w14:textId="40DD185F" w:rsidR="00686892" w:rsidRPr="0077335F" w:rsidRDefault="00686892" w:rsidP="00686892">
      <w:pPr>
        <w:spacing w:after="120" w:line="240" w:lineRule="auto"/>
        <w:ind w:firstLine="0"/>
        <w:rPr>
          <w:szCs w:val="24"/>
        </w:rPr>
      </w:pPr>
      <w:r w:rsidRPr="0077335F">
        <w:rPr>
          <w:szCs w:val="24"/>
        </w:rPr>
        <w:t xml:space="preserve">Dataset:  </w:t>
      </w:r>
      <w:r w:rsidR="00066248" w:rsidRPr="0077335F">
        <w:rPr>
          <w:szCs w:val="24"/>
        </w:rPr>
        <w:t>Causal Inference Workshops (All Years)\Stata and R Materials\</w:t>
      </w:r>
      <w:r w:rsidRPr="0077335F">
        <w:rPr>
          <w:szCs w:val="24"/>
        </w:rPr>
        <w:t>Cheng-Hoekstra-castle-doctrine-</w:t>
      </w:r>
      <w:proofErr w:type="spellStart"/>
      <w:r w:rsidRPr="0077335F">
        <w:rPr>
          <w:szCs w:val="24"/>
        </w:rPr>
        <w:t>simplified.dta</w:t>
      </w:r>
      <w:proofErr w:type="spellEnd"/>
      <w:r w:rsidR="00233A73" w:rsidRPr="0077335F">
        <w:rPr>
          <w:szCs w:val="24"/>
        </w:rPr>
        <w:t xml:space="preserve"> [same as simple DiD from day 3]</w:t>
      </w:r>
    </w:p>
    <w:p w14:paraId="3149D0ED" w14:textId="7B5D6852" w:rsidR="00E31D1A" w:rsidRPr="0077335F" w:rsidRDefault="00E31D1A" w:rsidP="00E31D1A">
      <w:pPr>
        <w:spacing w:before="120"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szCs w:val="24"/>
        </w:rPr>
        <w:t xml:space="preserve">Underlying article:  Cheng </w:t>
      </w:r>
      <w:proofErr w:type="spellStart"/>
      <w:r w:rsidRPr="0077335F">
        <w:rPr>
          <w:rFonts w:cs="Times New Roman"/>
          <w:szCs w:val="24"/>
        </w:rPr>
        <w:t>Cheng</w:t>
      </w:r>
      <w:proofErr w:type="spellEnd"/>
      <w:r w:rsidRPr="0077335F">
        <w:rPr>
          <w:rFonts w:cs="Times New Roman"/>
          <w:szCs w:val="24"/>
        </w:rPr>
        <w:t xml:space="preserve"> and Mark Hoekstra, </w:t>
      </w:r>
      <w:r w:rsidRPr="0077335F">
        <w:rPr>
          <w:rFonts w:cs="Times New Roman"/>
          <w:i/>
          <w:iCs/>
          <w:szCs w:val="24"/>
        </w:rPr>
        <w:t>Does Strengthening Self-Defense Law Deter Crime or Escalate Violence?  Evidence from Expansions to Castle Doctrine</w:t>
      </w:r>
      <w:r w:rsidRPr="0077335F">
        <w:rPr>
          <w:rFonts w:cs="Times New Roman"/>
          <w:szCs w:val="24"/>
        </w:rPr>
        <w:t xml:space="preserve">, </w:t>
      </w:r>
      <w:r w:rsidRPr="0077335F">
        <w:rPr>
          <w:rFonts w:cs="Times New Roman"/>
          <w:b/>
          <w:bCs/>
          <w:szCs w:val="24"/>
        </w:rPr>
        <w:t>Journal of Human Resources</w:t>
      </w:r>
      <w:r w:rsidRPr="0077335F">
        <w:rPr>
          <w:rFonts w:cs="Times New Roman"/>
          <w:szCs w:val="24"/>
        </w:rPr>
        <w:t xml:space="preserve"> 48(3), 821-853 (2013)</w:t>
      </w:r>
      <w:r w:rsidRPr="0077335F">
        <w:rPr>
          <w:rStyle w:val="cf01"/>
          <w:rFonts w:ascii="Times New Roman" w:hAnsi="Times New Roman" w:cs="Times New Roman"/>
        </w:rPr>
        <w:t>.</w:t>
      </w:r>
      <w:r w:rsidR="00233A73" w:rsidRPr="0077335F">
        <w:rPr>
          <w:rStyle w:val="cf01"/>
          <w:rFonts w:ascii="Times New Roman" w:hAnsi="Times New Roman" w:cs="Times New Roman"/>
        </w:rPr>
        <w:t xml:space="preserve">  [same as day 3]</w:t>
      </w:r>
    </w:p>
    <w:p w14:paraId="1EC32831" w14:textId="77777777" w:rsidR="00E31D1A" w:rsidRPr="0077335F" w:rsidRDefault="00E31D1A" w:rsidP="00E31D1A">
      <w:pPr>
        <w:spacing w:before="120"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Answer Sheet</w:t>
      </w:r>
    </w:p>
    <w:p w14:paraId="1227C22E" w14:textId="77777777" w:rsidR="001C4BA2" w:rsidRPr="0077335F" w:rsidRDefault="00E31D1A" w:rsidP="00E31D1A">
      <w:pPr>
        <w:pStyle w:val="NormalWeb"/>
        <w:spacing w:before="120" w:beforeAutospacing="0" w:after="120" w:afterAutospacing="0"/>
      </w:pPr>
      <w:r w:rsidRPr="0077335F">
        <w:rPr>
          <w:b/>
          <w:bCs/>
        </w:rPr>
        <w:t>Question 1</w:t>
      </w:r>
      <w:r w:rsidRPr="0077335F">
        <w:t xml:space="preserve">.  </w:t>
      </w:r>
      <w:r w:rsidR="001C4BA2" w:rsidRPr="0077335F">
        <w:t xml:space="preserve">Run the </w:t>
      </w:r>
      <w:proofErr w:type="spellStart"/>
      <w:r w:rsidR="001C4BA2" w:rsidRPr="0077335F">
        <w:t>csdid.ado</w:t>
      </w:r>
      <w:proofErr w:type="spellEnd"/>
      <w:r w:rsidR="001C4BA2" w:rsidRPr="0077335F">
        <w:t xml:space="preserve"> package in Stata (or the </w:t>
      </w:r>
      <w:proofErr w:type="spellStart"/>
      <w:r w:rsidR="001C4BA2" w:rsidRPr="0077335F">
        <w:t>did</w:t>
      </w:r>
      <w:proofErr w:type="spellEnd"/>
      <w:r w:rsidR="001C4BA2" w:rsidRPr="0077335F">
        <w:t xml:space="preserve"> package in R). </w:t>
      </w:r>
    </w:p>
    <w:p w14:paraId="07D78CA2" w14:textId="0D5AC31A" w:rsidR="00E31D1A" w:rsidRPr="0077335F" w:rsidRDefault="001C4BA2" w:rsidP="0077335F">
      <w:pPr>
        <w:pStyle w:val="NormalWeb"/>
        <w:numPr>
          <w:ilvl w:val="0"/>
          <w:numId w:val="7"/>
        </w:numPr>
        <w:spacing w:before="120" w:beforeAutospacing="0" w:after="120" w:afterAutospacing="0"/>
      </w:pPr>
      <w:r w:rsidRPr="0077335F">
        <w:t>What is the overall ATT, across all treatment years?</w:t>
      </w:r>
    </w:p>
    <w:p w14:paraId="4DAD5320" w14:textId="72248097" w:rsidR="0077335F" w:rsidRPr="0077335F" w:rsidRDefault="0077335F" w:rsidP="0077335F">
      <w:pPr>
        <w:pStyle w:val="NormalWeb"/>
        <w:numPr>
          <w:ilvl w:val="0"/>
          <w:numId w:val="7"/>
        </w:numPr>
        <w:spacing w:before="120" w:beforeAutospacing="0" w:after="120" w:afterAutospacing="0"/>
      </w:pPr>
      <w:r w:rsidRPr="0077335F">
        <w:rPr>
          <w:rFonts w:asciiTheme="majorBidi" w:hAnsiTheme="majorBidi" w:cstheme="majorBidi"/>
        </w:rPr>
        <w:t>How does this compare to the ATT estimated last week, using only the states that adopted rules in 2006?</w:t>
      </w:r>
    </w:p>
    <w:p w14:paraId="21701B2E" w14:textId="7EA595BD" w:rsidR="00221ED8" w:rsidRPr="0077335F" w:rsidRDefault="0077335F" w:rsidP="00221ED8">
      <w:pPr>
        <w:spacing w:after="120" w:line="240" w:lineRule="auto"/>
        <w:rPr>
          <w:rFonts w:asciiTheme="majorBidi" w:hAnsiTheme="majorBidi" w:cstheme="majorBidi"/>
          <w:szCs w:val="24"/>
        </w:rPr>
      </w:pPr>
      <w:r w:rsidRPr="0077335F">
        <w:rPr>
          <w:szCs w:val="24"/>
        </w:rPr>
        <w:t>c</w:t>
      </w:r>
      <w:r w:rsidR="00221ED8" w:rsidRPr="0077335F">
        <w:rPr>
          <w:szCs w:val="24"/>
        </w:rPr>
        <w:t xml:space="preserve">. </w:t>
      </w:r>
      <w:r w:rsidR="00221ED8" w:rsidRPr="0077335F">
        <w:rPr>
          <w:rFonts w:asciiTheme="majorBidi" w:hAnsiTheme="majorBidi" w:cstheme="majorBidi"/>
          <w:szCs w:val="24"/>
        </w:rPr>
        <w:t xml:space="preserve">Generate the group-level ATTs (specific to each treatment year).  Which are significant/insignificant? Is there a noteworthy pattern?  It will be harder, of course, to find significance for a treatment year with fewer treated states. </w:t>
      </w:r>
    </w:p>
    <w:p w14:paraId="74D22043" w14:textId="740F663C" w:rsidR="00E31D1A" w:rsidRDefault="00E31D1A" w:rsidP="0077335F">
      <w:pPr>
        <w:spacing w:after="120" w:line="240" w:lineRule="auto"/>
        <w:ind w:firstLine="0"/>
        <w:rPr>
          <w:rFonts w:cs="Times New Roman"/>
          <w:szCs w:val="24"/>
        </w:rPr>
      </w:pPr>
      <w:r w:rsidRPr="0077335F">
        <w:rPr>
          <w:rFonts w:cs="Times New Roman"/>
          <w:b/>
          <w:bCs/>
          <w:szCs w:val="24"/>
        </w:rPr>
        <w:t>STATA Code for Step 1</w:t>
      </w:r>
      <w:r w:rsidR="00B04AF1" w:rsidRPr="0077335F">
        <w:rPr>
          <w:rFonts w:cs="Times New Roman"/>
          <w:b/>
          <w:bCs/>
          <w:szCs w:val="24"/>
        </w:rPr>
        <w:t>a</w:t>
      </w:r>
      <w:r w:rsidR="00221ED8" w:rsidRPr="0077335F">
        <w:rPr>
          <w:rFonts w:cs="Times New Roman"/>
          <w:b/>
          <w:bCs/>
          <w:szCs w:val="24"/>
        </w:rPr>
        <w:t>-</w:t>
      </w:r>
      <w:r w:rsidR="0077335F" w:rsidRPr="0077335F">
        <w:rPr>
          <w:rFonts w:cs="Times New Roman"/>
          <w:b/>
          <w:bCs/>
          <w:szCs w:val="24"/>
        </w:rPr>
        <w:t>c</w:t>
      </w:r>
      <w:r w:rsidRPr="0077335F">
        <w:rPr>
          <w:rFonts w:cs="Times New Roman"/>
          <w:szCs w:val="24"/>
        </w:rPr>
        <w:t xml:space="preserve">: </w:t>
      </w:r>
    </w:p>
    <w:p w14:paraId="1635FBE1" w14:textId="4E1DB3E7" w:rsidR="00F17892" w:rsidRPr="00604921" w:rsidRDefault="00604921" w:rsidP="004A3050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604921">
        <w:rPr>
          <w:rFonts w:cs="Times New Roman"/>
          <w:b/>
          <w:bCs/>
          <w:szCs w:val="24"/>
        </w:rPr>
        <w:t>*</w:t>
      </w:r>
      <w:r w:rsidR="00F17892" w:rsidRPr="00604921">
        <w:rPr>
          <w:rFonts w:cs="Times New Roman"/>
          <w:b/>
          <w:bCs/>
          <w:szCs w:val="24"/>
        </w:rPr>
        <w:t>Load the Castle Doctrine dataset</w:t>
      </w:r>
    </w:p>
    <w:p w14:paraId="413AFF43" w14:textId="5FA4BE19" w:rsidR="00604921" w:rsidRPr="0077335F" w:rsidRDefault="00604921" w:rsidP="00604921">
      <w:pPr>
        <w:spacing w:after="120" w:line="240" w:lineRule="auto"/>
        <w:rPr>
          <w:rFonts w:cs="Times New Roman"/>
          <w:szCs w:val="24"/>
        </w:rPr>
      </w:pPr>
      <w:r w:rsidRPr="00604921">
        <w:rPr>
          <w:rFonts w:cs="Times New Roman"/>
          <w:szCs w:val="24"/>
        </w:rPr>
        <w:t>use "https://github.com/scunning1975/mixtape/raw/master/</w:t>
      </w:r>
      <w:proofErr w:type="spellStart"/>
      <w:r w:rsidRPr="00604921">
        <w:rPr>
          <w:rFonts w:cs="Times New Roman"/>
          <w:szCs w:val="24"/>
        </w:rPr>
        <w:t>castle.dta</w:t>
      </w:r>
      <w:proofErr w:type="spellEnd"/>
      <w:r w:rsidRPr="00604921">
        <w:rPr>
          <w:rFonts w:cs="Times New Roman"/>
          <w:szCs w:val="24"/>
        </w:rPr>
        <w:t>", clear</w:t>
      </w:r>
    </w:p>
    <w:p w14:paraId="7E56BAFF" w14:textId="77777777" w:rsidR="001C4BA2" w:rsidRPr="0077335F" w:rsidRDefault="001C4BA2" w:rsidP="004A3050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*Install packages</w:t>
      </w:r>
    </w:p>
    <w:p w14:paraId="6050CB89" w14:textId="66A87821" w:rsidR="001C4BA2" w:rsidRPr="0077335F" w:rsidRDefault="001C4BA2" w:rsidP="004A3050">
      <w:pPr>
        <w:spacing w:line="240" w:lineRule="auto"/>
        <w:ind w:left="720" w:firstLine="0"/>
        <w:rPr>
          <w:rFonts w:cs="Times New Roman"/>
          <w:szCs w:val="24"/>
        </w:rPr>
      </w:pPr>
      <w:proofErr w:type="spellStart"/>
      <w:r w:rsidRPr="0077335F">
        <w:rPr>
          <w:rFonts w:cs="Times New Roman"/>
          <w:szCs w:val="24"/>
        </w:rPr>
        <w:t>ssc</w:t>
      </w:r>
      <w:proofErr w:type="spellEnd"/>
      <w:r w:rsidRPr="0077335F">
        <w:rPr>
          <w:rFonts w:cs="Times New Roman"/>
          <w:szCs w:val="24"/>
        </w:rPr>
        <w:t xml:space="preserve"> install </w:t>
      </w:r>
      <w:proofErr w:type="spellStart"/>
      <w:r w:rsidRPr="0077335F">
        <w:rPr>
          <w:rFonts w:cs="Times New Roman"/>
          <w:szCs w:val="24"/>
        </w:rPr>
        <w:t>csdid</w:t>
      </w:r>
      <w:proofErr w:type="spellEnd"/>
      <w:r w:rsidRPr="0077335F">
        <w:rPr>
          <w:rFonts w:cs="Times New Roman"/>
          <w:szCs w:val="24"/>
        </w:rPr>
        <w:t>, replace</w:t>
      </w:r>
    </w:p>
    <w:p w14:paraId="169D2D33" w14:textId="68157270" w:rsidR="001C4BA2" w:rsidRPr="0077335F" w:rsidRDefault="001C4BA2" w:rsidP="004A3050">
      <w:pPr>
        <w:spacing w:after="120" w:line="240" w:lineRule="auto"/>
        <w:ind w:left="720" w:firstLine="0"/>
        <w:rPr>
          <w:rFonts w:cs="Times New Roman"/>
          <w:szCs w:val="24"/>
        </w:rPr>
      </w:pPr>
      <w:proofErr w:type="spellStart"/>
      <w:r w:rsidRPr="0077335F">
        <w:rPr>
          <w:rFonts w:cs="Times New Roman"/>
          <w:szCs w:val="24"/>
        </w:rPr>
        <w:t>ssc</w:t>
      </w:r>
      <w:proofErr w:type="spellEnd"/>
      <w:r w:rsidRPr="0077335F">
        <w:rPr>
          <w:rFonts w:cs="Times New Roman"/>
          <w:szCs w:val="24"/>
        </w:rPr>
        <w:t xml:space="preserve"> install </w:t>
      </w:r>
      <w:proofErr w:type="spellStart"/>
      <w:r w:rsidRPr="0077335F">
        <w:rPr>
          <w:rFonts w:cs="Times New Roman"/>
          <w:szCs w:val="24"/>
        </w:rPr>
        <w:t>drdid</w:t>
      </w:r>
      <w:proofErr w:type="spellEnd"/>
      <w:r w:rsidRPr="0077335F">
        <w:rPr>
          <w:rFonts w:cs="Times New Roman"/>
          <w:szCs w:val="24"/>
        </w:rPr>
        <w:t>, replace</w:t>
      </w:r>
    </w:p>
    <w:p w14:paraId="56DFD0FD" w14:textId="78221B01" w:rsidR="001C4BA2" w:rsidRPr="0077335F" w:rsidRDefault="001C4BA2" w:rsidP="004A3050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 xml:space="preserve">*Generate log-variables </w:t>
      </w:r>
    </w:p>
    <w:p w14:paraId="636160B6" w14:textId="4F72E648" w:rsidR="001C4BA2" w:rsidRPr="0077335F" w:rsidRDefault="001C4BA2" w:rsidP="004A3050">
      <w:pPr>
        <w:spacing w:after="120"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gen </w:t>
      </w:r>
      <w:proofErr w:type="spellStart"/>
      <w:r w:rsidRPr="0077335F">
        <w:rPr>
          <w:rFonts w:cs="Times New Roman"/>
          <w:szCs w:val="24"/>
        </w:rPr>
        <w:t>homicide_log</w:t>
      </w:r>
      <w:proofErr w:type="spellEnd"/>
      <w:r w:rsidRPr="0077335F">
        <w:rPr>
          <w:rFonts w:cs="Times New Roman"/>
          <w:szCs w:val="24"/>
        </w:rPr>
        <w:t>=log(homicide)</w:t>
      </w:r>
    </w:p>
    <w:p w14:paraId="314D390F" w14:textId="77777777" w:rsidR="00A50EA1" w:rsidRDefault="001C4BA2" w:rsidP="004A3050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*The variable "</w:t>
      </w:r>
      <w:proofErr w:type="spellStart"/>
      <w:r w:rsidRPr="0077335F">
        <w:rPr>
          <w:rFonts w:cs="Times New Roman"/>
          <w:b/>
          <w:bCs/>
          <w:szCs w:val="24"/>
        </w:rPr>
        <w:t>treatment_date</w:t>
      </w:r>
      <w:proofErr w:type="spellEnd"/>
      <w:r w:rsidRPr="0077335F">
        <w:rPr>
          <w:rFonts w:cs="Times New Roman"/>
          <w:b/>
          <w:bCs/>
          <w:szCs w:val="24"/>
        </w:rPr>
        <w:t xml:space="preserve">" measures the year in which the Stand Your Ground law was implemented in a state. </w:t>
      </w:r>
    </w:p>
    <w:p w14:paraId="751BAFDB" w14:textId="0FACF591" w:rsidR="001C4BA2" w:rsidRPr="0077335F" w:rsidRDefault="00A50EA1" w:rsidP="004A3050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*</w:t>
      </w:r>
      <w:r w:rsidR="001C4BA2" w:rsidRPr="0077335F">
        <w:rPr>
          <w:rFonts w:cs="Times New Roman"/>
          <w:b/>
          <w:bCs/>
          <w:szCs w:val="24"/>
        </w:rPr>
        <w:t xml:space="preserve">Set </w:t>
      </w:r>
      <w:proofErr w:type="spellStart"/>
      <w:r w:rsidR="001C4BA2" w:rsidRPr="0077335F">
        <w:rPr>
          <w:rFonts w:cs="Times New Roman"/>
          <w:b/>
          <w:bCs/>
          <w:szCs w:val="24"/>
        </w:rPr>
        <w:t>treatment_date</w:t>
      </w:r>
      <w:proofErr w:type="spellEnd"/>
      <w:r w:rsidR="001C4BA2" w:rsidRPr="0077335F">
        <w:rPr>
          <w:rFonts w:cs="Times New Roman"/>
          <w:b/>
          <w:bCs/>
          <w:szCs w:val="24"/>
        </w:rPr>
        <w:t xml:space="preserve"> equal zero if treatment is missing</w:t>
      </w:r>
      <w:r w:rsidR="00C105D8">
        <w:rPr>
          <w:rFonts w:cs="Times New Roman"/>
          <w:b/>
          <w:bCs/>
          <w:szCs w:val="24"/>
        </w:rPr>
        <w:t xml:space="preserve"> </w:t>
      </w:r>
      <w:r w:rsidR="001C4BA2" w:rsidRPr="0077335F">
        <w:rPr>
          <w:rFonts w:cs="Times New Roman"/>
          <w:b/>
          <w:bCs/>
          <w:szCs w:val="24"/>
        </w:rPr>
        <w:t xml:space="preserve">(control group). </w:t>
      </w:r>
      <w:r w:rsidR="00F46003" w:rsidRPr="0077335F">
        <w:rPr>
          <w:rFonts w:cs="Times New Roman"/>
          <w:b/>
          <w:bCs/>
          <w:szCs w:val="24"/>
        </w:rPr>
        <w:t>This variable should be coded as zero for never-treated states</w:t>
      </w:r>
      <w:r w:rsidR="001C4BA2" w:rsidRPr="0077335F">
        <w:rPr>
          <w:rFonts w:cs="Times New Roman"/>
          <w:b/>
          <w:bCs/>
          <w:szCs w:val="24"/>
        </w:rPr>
        <w:t xml:space="preserve">. Once a </w:t>
      </w:r>
      <w:r w:rsidR="00F46003" w:rsidRPr="0077335F">
        <w:rPr>
          <w:rFonts w:cs="Times New Roman"/>
          <w:b/>
          <w:bCs/>
          <w:szCs w:val="24"/>
        </w:rPr>
        <w:t xml:space="preserve">state </w:t>
      </w:r>
      <w:r w:rsidR="001C4BA2" w:rsidRPr="0077335F">
        <w:rPr>
          <w:rFonts w:cs="Times New Roman"/>
          <w:b/>
          <w:bCs/>
          <w:szCs w:val="24"/>
        </w:rPr>
        <w:t>is treated, it remains treated.</w:t>
      </w:r>
    </w:p>
    <w:p w14:paraId="42365AB9" w14:textId="5E429BA7" w:rsidR="001C4BA2" w:rsidRDefault="001C4BA2" w:rsidP="004A3050">
      <w:pPr>
        <w:spacing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replace </w:t>
      </w:r>
      <w:proofErr w:type="spellStart"/>
      <w:r w:rsidRPr="0077335F">
        <w:rPr>
          <w:rFonts w:cs="Times New Roman"/>
          <w:szCs w:val="24"/>
        </w:rPr>
        <w:t>treatment_date</w:t>
      </w:r>
      <w:proofErr w:type="spellEnd"/>
      <w:r w:rsidRPr="0077335F">
        <w:rPr>
          <w:rFonts w:cs="Times New Roman"/>
          <w:szCs w:val="24"/>
        </w:rPr>
        <w:t xml:space="preserve">=0 if </w:t>
      </w:r>
      <w:proofErr w:type="spellStart"/>
      <w:r w:rsidRPr="0077335F">
        <w:rPr>
          <w:rFonts w:cs="Times New Roman"/>
          <w:szCs w:val="24"/>
        </w:rPr>
        <w:t>treatment_date</w:t>
      </w:r>
      <w:proofErr w:type="spellEnd"/>
      <w:r w:rsidRPr="0077335F">
        <w:rPr>
          <w:rFonts w:cs="Times New Roman"/>
          <w:szCs w:val="24"/>
        </w:rPr>
        <w:t>==.</w:t>
      </w:r>
    </w:p>
    <w:p w14:paraId="4125D25C" w14:textId="260D62AD" w:rsidR="00A50EA1" w:rsidRPr="00A50EA1" w:rsidRDefault="00A50EA1" w:rsidP="004A305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* Define control group to include only never-treated states</w:t>
      </w:r>
    </w:p>
    <w:p w14:paraId="4FB109D3" w14:textId="77777777" w:rsidR="00A50EA1" w:rsidRPr="0077335F" w:rsidRDefault="00A50EA1" w:rsidP="004A3050">
      <w:pPr>
        <w:spacing w:after="120"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gen </w:t>
      </w:r>
      <w:proofErr w:type="spellStart"/>
      <w:r w:rsidRPr="0077335F">
        <w:rPr>
          <w:rFonts w:cs="Times New Roman"/>
          <w:szCs w:val="24"/>
        </w:rPr>
        <w:t>control_group</w:t>
      </w:r>
      <w:proofErr w:type="spellEnd"/>
      <w:r w:rsidRPr="0077335F">
        <w:rPr>
          <w:rFonts w:cs="Times New Roman"/>
          <w:szCs w:val="24"/>
        </w:rPr>
        <w:t xml:space="preserve">=1 if </w:t>
      </w:r>
      <w:proofErr w:type="spellStart"/>
      <w:r w:rsidRPr="0077335F">
        <w:rPr>
          <w:rFonts w:cs="Times New Roman"/>
          <w:szCs w:val="24"/>
        </w:rPr>
        <w:t>treatment_date</w:t>
      </w:r>
      <w:proofErr w:type="spellEnd"/>
      <w:r w:rsidRPr="0077335F">
        <w:rPr>
          <w:rFonts w:cs="Times New Roman"/>
          <w:szCs w:val="24"/>
        </w:rPr>
        <w:t>==0</w:t>
      </w:r>
    </w:p>
    <w:p w14:paraId="59021E07" w14:textId="5FD48DE9" w:rsidR="001C4BA2" w:rsidRPr="0077335F" w:rsidRDefault="001C4BA2" w:rsidP="004A3050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*Construct Event-time variable (year-</w:t>
      </w:r>
      <w:proofErr w:type="spellStart"/>
      <w:r w:rsidRPr="0077335F">
        <w:rPr>
          <w:rFonts w:cs="Times New Roman"/>
          <w:b/>
          <w:bCs/>
          <w:szCs w:val="24"/>
        </w:rPr>
        <w:t>treatment_year</w:t>
      </w:r>
      <w:proofErr w:type="spellEnd"/>
      <w:r w:rsidRPr="0077335F">
        <w:rPr>
          <w:rFonts w:cs="Times New Roman"/>
          <w:b/>
          <w:bCs/>
          <w:szCs w:val="24"/>
        </w:rPr>
        <w:t>)</w:t>
      </w:r>
      <w:r w:rsidR="009A0CC2">
        <w:rPr>
          <w:rFonts w:cs="Times New Roman"/>
          <w:b/>
          <w:bCs/>
          <w:szCs w:val="24"/>
        </w:rPr>
        <w:t xml:space="preserve"> so that we can estimate outcomes in event time, for states with different treatment years</w:t>
      </w:r>
    </w:p>
    <w:p w14:paraId="5851983D" w14:textId="1A87DD1B" w:rsidR="001C4BA2" w:rsidRPr="0077335F" w:rsidRDefault="001C4BA2" w:rsidP="004A3050">
      <w:pPr>
        <w:spacing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gen </w:t>
      </w:r>
      <w:proofErr w:type="spellStart"/>
      <w:r w:rsidRPr="0077335F">
        <w:rPr>
          <w:rFonts w:cs="Times New Roman"/>
          <w:szCs w:val="24"/>
        </w:rPr>
        <w:t>event_time</w:t>
      </w:r>
      <w:proofErr w:type="spellEnd"/>
      <w:r w:rsidRPr="0077335F">
        <w:rPr>
          <w:rFonts w:cs="Times New Roman"/>
          <w:szCs w:val="24"/>
        </w:rPr>
        <w:t xml:space="preserve"> = year-</w:t>
      </w:r>
      <w:proofErr w:type="spellStart"/>
      <w:r w:rsidRPr="0077335F">
        <w:rPr>
          <w:rFonts w:cs="Times New Roman"/>
          <w:szCs w:val="24"/>
        </w:rPr>
        <w:t>treatment_date</w:t>
      </w:r>
      <w:proofErr w:type="spellEnd"/>
      <w:r w:rsidRPr="0077335F">
        <w:rPr>
          <w:rFonts w:cs="Times New Roman"/>
          <w:szCs w:val="24"/>
        </w:rPr>
        <w:t xml:space="preserve"> //this is going to be 200x-0 if control, and 200x-200y for treated. </w:t>
      </w:r>
    </w:p>
    <w:p w14:paraId="6CA1575C" w14:textId="742E6C3E" w:rsidR="001C4BA2" w:rsidRPr="0077335F" w:rsidRDefault="001C4BA2" w:rsidP="004A3050">
      <w:pPr>
        <w:spacing w:after="120"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replace </w:t>
      </w:r>
      <w:proofErr w:type="spellStart"/>
      <w:r w:rsidRPr="0077335F">
        <w:rPr>
          <w:rFonts w:cs="Times New Roman"/>
          <w:szCs w:val="24"/>
        </w:rPr>
        <w:t>event_time</w:t>
      </w:r>
      <w:proofErr w:type="spellEnd"/>
      <w:r w:rsidRPr="0077335F">
        <w:rPr>
          <w:rFonts w:cs="Times New Roman"/>
          <w:szCs w:val="24"/>
        </w:rPr>
        <w:t xml:space="preserve">=-1 if </w:t>
      </w:r>
      <w:proofErr w:type="spellStart"/>
      <w:r w:rsidRPr="0077335F">
        <w:rPr>
          <w:rFonts w:cs="Times New Roman"/>
          <w:szCs w:val="24"/>
        </w:rPr>
        <w:t>control_group</w:t>
      </w:r>
      <w:proofErr w:type="spellEnd"/>
      <w:r w:rsidRPr="0077335F">
        <w:rPr>
          <w:rFonts w:cs="Times New Roman"/>
          <w:szCs w:val="24"/>
        </w:rPr>
        <w:t>==1 //set to -1 for control units (</w:t>
      </w:r>
      <w:proofErr w:type="spellStart"/>
      <w:r w:rsidRPr="0077335F">
        <w:rPr>
          <w:rFonts w:cs="Times New Roman"/>
          <w:szCs w:val="24"/>
        </w:rPr>
        <w:t>event_time</w:t>
      </w:r>
      <w:proofErr w:type="spellEnd"/>
      <w:r w:rsidRPr="0077335F">
        <w:rPr>
          <w:rFonts w:cs="Times New Roman"/>
          <w:szCs w:val="24"/>
        </w:rPr>
        <w:t>=200x-0).</w:t>
      </w:r>
    </w:p>
    <w:p w14:paraId="297C888B" w14:textId="22943892" w:rsidR="00ED0B25" w:rsidRPr="004B07FE" w:rsidRDefault="004B07FE" w:rsidP="005A29C9">
      <w:pPr>
        <w:keepNext/>
        <w:spacing w:after="120" w:line="240" w:lineRule="auto"/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* </w:t>
      </w:r>
      <w:r w:rsidR="00F46003" w:rsidRPr="004B07FE">
        <w:rPr>
          <w:rFonts w:cs="Times New Roman"/>
          <w:b/>
          <w:bCs/>
          <w:szCs w:val="24"/>
        </w:rPr>
        <w:t xml:space="preserve">Callaway-Sant’Anna requires non-negative values for the </w:t>
      </w:r>
      <w:r w:rsidR="00ED0B25" w:rsidRPr="004B07FE">
        <w:rPr>
          <w:rFonts w:cs="Times New Roman"/>
          <w:b/>
          <w:bCs/>
          <w:szCs w:val="24"/>
        </w:rPr>
        <w:t>event-time variable</w:t>
      </w:r>
      <w:r w:rsidR="004A3050">
        <w:rPr>
          <w:rFonts w:cs="Times New Roman"/>
          <w:b/>
          <w:bCs/>
          <w:szCs w:val="24"/>
        </w:rPr>
        <w:t xml:space="preserve">. </w:t>
      </w:r>
      <w:proofErr w:type="gramStart"/>
      <w:r w:rsidR="004A3050">
        <w:rPr>
          <w:rFonts w:cs="Times New Roman"/>
          <w:b/>
          <w:bCs/>
          <w:szCs w:val="24"/>
        </w:rPr>
        <w:t>So</w:t>
      </w:r>
      <w:proofErr w:type="gramEnd"/>
      <w:r w:rsidR="004A3050">
        <w:rPr>
          <w:rFonts w:cs="Times New Roman"/>
          <w:b/>
          <w:bCs/>
          <w:szCs w:val="24"/>
        </w:rPr>
        <w:t xml:space="preserve"> we need to construct a revised </w:t>
      </w:r>
      <w:proofErr w:type="spellStart"/>
      <w:r w:rsidR="004A3050">
        <w:rPr>
          <w:rFonts w:cs="Times New Roman"/>
          <w:b/>
          <w:bCs/>
          <w:szCs w:val="24"/>
        </w:rPr>
        <w:t>event_time</w:t>
      </w:r>
      <w:proofErr w:type="spellEnd"/>
      <w:r w:rsidR="004A3050">
        <w:rPr>
          <w:rFonts w:cs="Times New Roman"/>
          <w:b/>
          <w:bCs/>
          <w:szCs w:val="24"/>
        </w:rPr>
        <w:t xml:space="preserve"> variable that satisfies this requirement</w:t>
      </w:r>
    </w:p>
    <w:p w14:paraId="77CD3963" w14:textId="77777777" w:rsidR="004A3050" w:rsidRDefault="00ED0B25" w:rsidP="005A29C9">
      <w:pPr>
        <w:spacing w:after="120"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sum </w:t>
      </w:r>
      <w:proofErr w:type="spellStart"/>
      <w:r w:rsidRPr="0077335F">
        <w:rPr>
          <w:rFonts w:cs="Times New Roman"/>
          <w:szCs w:val="24"/>
        </w:rPr>
        <w:t>event_time</w:t>
      </w:r>
      <w:proofErr w:type="spellEnd"/>
    </w:p>
    <w:p w14:paraId="298F186F" w14:textId="03010879" w:rsidR="00ED0B25" w:rsidRPr="005A29C9" w:rsidRDefault="004A3050" w:rsidP="005A29C9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5A29C9">
        <w:rPr>
          <w:rFonts w:cs="Times New Roman"/>
          <w:b/>
          <w:bCs/>
          <w:szCs w:val="24"/>
        </w:rPr>
        <w:t>*</w:t>
      </w:r>
      <w:proofErr w:type="gramStart"/>
      <w:r w:rsidRPr="005A29C9">
        <w:rPr>
          <w:rFonts w:cs="Times New Roman"/>
          <w:b/>
          <w:bCs/>
          <w:szCs w:val="24"/>
        </w:rPr>
        <w:t>we</w:t>
      </w:r>
      <w:proofErr w:type="gramEnd"/>
      <w:r w:rsidRPr="005A29C9">
        <w:rPr>
          <w:rFonts w:cs="Times New Roman"/>
          <w:b/>
          <w:bCs/>
          <w:szCs w:val="24"/>
        </w:rPr>
        <w:t xml:space="preserve"> learn that </w:t>
      </w:r>
      <w:r w:rsidR="00ED0B25" w:rsidRPr="005A29C9">
        <w:rPr>
          <w:rFonts w:cs="Times New Roman"/>
          <w:b/>
          <w:bCs/>
          <w:szCs w:val="24"/>
        </w:rPr>
        <w:t xml:space="preserve">min -9, max </w:t>
      </w:r>
      <w:r w:rsidR="005736A0" w:rsidRPr="005A29C9">
        <w:rPr>
          <w:rFonts w:cs="Times New Roman"/>
          <w:b/>
          <w:bCs/>
          <w:szCs w:val="24"/>
        </w:rPr>
        <w:t>5</w:t>
      </w:r>
      <w:r w:rsidR="00ED0B25" w:rsidRPr="005A29C9">
        <w:rPr>
          <w:rFonts w:cs="Times New Roman"/>
          <w:b/>
          <w:bCs/>
          <w:szCs w:val="24"/>
        </w:rPr>
        <w:t xml:space="preserve">. </w:t>
      </w:r>
      <w:proofErr w:type="gramStart"/>
      <w:r w:rsidR="00F46003" w:rsidRPr="005A29C9">
        <w:rPr>
          <w:rFonts w:cs="Times New Roman"/>
          <w:b/>
          <w:bCs/>
          <w:szCs w:val="24"/>
        </w:rPr>
        <w:t>So</w:t>
      </w:r>
      <w:proofErr w:type="gramEnd"/>
      <w:r w:rsidR="00F46003" w:rsidRPr="005A29C9">
        <w:rPr>
          <w:rFonts w:cs="Times New Roman"/>
          <w:b/>
          <w:bCs/>
          <w:szCs w:val="24"/>
        </w:rPr>
        <w:t xml:space="preserve"> w</w:t>
      </w:r>
      <w:r w:rsidR="00ED0B25" w:rsidRPr="005A29C9">
        <w:rPr>
          <w:rFonts w:cs="Times New Roman"/>
          <w:b/>
          <w:bCs/>
          <w:szCs w:val="24"/>
        </w:rPr>
        <w:t>e have to add 9</w:t>
      </w:r>
      <w:r w:rsidRPr="005A29C9">
        <w:rPr>
          <w:rFonts w:cs="Times New Roman"/>
          <w:b/>
          <w:bCs/>
          <w:szCs w:val="24"/>
        </w:rPr>
        <w:t xml:space="preserve"> to get non-negative values for event time</w:t>
      </w:r>
    </w:p>
    <w:p w14:paraId="0A570555" w14:textId="2043BE51" w:rsidR="00ED0B25" w:rsidRPr="0077335F" w:rsidRDefault="00ED0B25" w:rsidP="00ED0B25">
      <w:pPr>
        <w:spacing w:after="120"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szCs w:val="24"/>
        </w:rPr>
        <w:t xml:space="preserve">replace </w:t>
      </w:r>
      <w:proofErr w:type="spellStart"/>
      <w:r w:rsidRPr="0077335F">
        <w:rPr>
          <w:rFonts w:cs="Times New Roman"/>
          <w:szCs w:val="24"/>
        </w:rPr>
        <w:t>event_time</w:t>
      </w:r>
      <w:proofErr w:type="spellEnd"/>
      <w:r w:rsidRPr="0077335F">
        <w:rPr>
          <w:rFonts w:cs="Times New Roman"/>
          <w:szCs w:val="24"/>
        </w:rPr>
        <w:t>=event_time+9</w:t>
      </w:r>
    </w:p>
    <w:p w14:paraId="4A70CB67" w14:textId="2277A7EE" w:rsidR="006309DF" w:rsidRPr="0077335F" w:rsidRDefault="006309DF" w:rsidP="005A29C9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*</w:t>
      </w:r>
      <w:r w:rsidR="003622DC">
        <w:rPr>
          <w:rFonts w:cs="Times New Roman"/>
          <w:b/>
          <w:bCs/>
          <w:szCs w:val="24"/>
        </w:rPr>
        <w:t>Define a v</w:t>
      </w:r>
      <w:r w:rsidRPr="0077335F">
        <w:rPr>
          <w:rFonts w:cs="Times New Roman"/>
          <w:b/>
          <w:bCs/>
          <w:szCs w:val="24"/>
        </w:rPr>
        <w:t xml:space="preserve">ariable to denote </w:t>
      </w:r>
      <w:r w:rsidR="00F46003" w:rsidRPr="0077335F">
        <w:rPr>
          <w:rFonts w:cs="Times New Roman"/>
          <w:b/>
          <w:bCs/>
          <w:szCs w:val="24"/>
        </w:rPr>
        <w:t>post-treatment period for each treated state</w:t>
      </w:r>
      <w:r w:rsidRPr="0077335F">
        <w:rPr>
          <w:rFonts w:cs="Times New Roman"/>
          <w:b/>
          <w:bCs/>
          <w:szCs w:val="24"/>
        </w:rPr>
        <w:t xml:space="preserve"> </w:t>
      </w:r>
    </w:p>
    <w:p w14:paraId="1E17E0B8" w14:textId="7C4A7960" w:rsidR="00FF63DB" w:rsidRDefault="00FF63DB" w:rsidP="00FF63DB">
      <w:pPr>
        <w:keepNext/>
        <w:spacing w:after="120" w:line="240" w:lineRule="auto"/>
        <w:rPr>
          <w:rFonts w:cs="Times New Roman"/>
          <w:szCs w:val="24"/>
        </w:rPr>
      </w:pPr>
      <w:r w:rsidRPr="00FF63DB">
        <w:rPr>
          <w:rFonts w:cs="Times New Roman"/>
          <w:szCs w:val="24"/>
        </w:rPr>
        <w:t xml:space="preserve">gen </w:t>
      </w:r>
      <w:proofErr w:type="spellStart"/>
      <w:r w:rsidRPr="00FF63DB">
        <w:rPr>
          <w:rFonts w:cs="Times New Roman"/>
          <w:szCs w:val="24"/>
        </w:rPr>
        <w:t>treatment_active</w:t>
      </w:r>
      <w:proofErr w:type="spellEnd"/>
      <w:r w:rsidRPr="00FF63DB">
        <w:rPr>
          <w:rFonts w:cs="Times New Roman"/>
          <w:szCs w:val="24"/>
        </w:rPr>
        <w:t xml:space="preserve">= (year &gt;= </w:t>
      </w:r>
      <w:proofErr w:type="spellStart"/>
      <w:r w:rsidRPr="00FF63DB">
        <w:rPr>
          <w:rFonts w:cs="Times New Roman"/>
          <w:szCs w:val="24"/>
        </w:rPr>
        <w:t>treatment_date</w:t>
      </w:r>
      <w:proofErr w:type="spellEnd"/>
      <w:r w:rsidRPr="00FF63DB">
        <w:rPr>
          <w:rFonts w:cs="Times New Roman"/>
          <w:szCs w:val="24"/>
        </w:rPr>
        <w:t>)</w:t>
      </w:r>
    </w:p>
    <w:p w14:paraId="28F00C95" w14:textId="37E9C42E" w:rsidR="006309DF" w:rsidRPr="0077335F" w:rsidRDefault="006309DF" w:rsidP="00A92F08">
      <w:pPr>
        <w:keepNext/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77335F">
        <w:rPr>
          <w:rFonts w:cs="Times New Roman"/>
          <w:b/>
          <w:bCs/>
          <w:szCs w:val="24"/>
        </w:rPr>
        <w:t>*</w:t>
      </w:r>
      <w:r w:rsidR="003622DC">
        <w:rPr>
          <w:rFonts w:cs="Times New Roman"/>
          <w:b/>
          <w:bCs/>
          <w:szCs w:val="24"/>
        </w:rPr>
        <w:t xml:space="preserve">Now we’re ready to </w:t>
      </w:r>
      <w:commentRangeStart w:id="0"/>
      <w:r w:rsidR="003622DC">
        <w:rPr>
          <w:rFonts w:cs="Times New Roman"/>
          <w:b/>
          <w:bCs/>
          <w:szCs w:val="24"/>
        </w:rPr>
        <w:t>run</w:t>
      </w:r>
      <w:commentRangeEnd w:id="0"/>
      <w:r w:rsidR="00473190">
        <w:rPr>
          <w:rStyle w:val="CommentReference"/>
        </w:rPr>
        <w:commentReference w:id="0"/>
      </w:r>
      <w:r w:rsidR="003622DC">
        <w:rPr>
          <w:rFonts w:cs="Times New Roman"/>
          <w:b/>
          <w:bCs/>
          <w:szCs w:val="24"/>
        </w:rPr>
        <w:t xml:space="preserve"> the </w:t>
      </w:r>
      <w:proofErr w:type="spellStart"/>
      <w:r w:rsidR="003622DC">
        <w:rPr>
          <w:rFonts w:cs="Times New Roman"/>
          <w:b/>
          <w:bCs/>
          <w:szCs w:val="24"/>
        </w:rPr>
        <w:t>csdid</w:t>
      </w:r>
      <w:proofErr w:type="spellEnd"/>
      <w:r w:rsidR="003622DC">
        <w:rPr>
          <w:rFonts w:cs="Times New Roman"/>
          <w:b/>
          <w:bCs/>
          <w:szCs w:val="24"/>
        </w:rPr>
        <w:t xml:space="preserve"> package and generate the </w:t>
      </w:r>
      <w:r w:rsidRPr="0077335F">
        <w:rPr>
          <w:rFonts w:cs="Times New Roman"/>
          <w:b/>
          <w:bCs/>
          <w:szCs w:val="24"/>
        </w:rPr>
        <w:t>Callaway Sant'Anna Group-level DID estimator, Control group: never treated</w:t>
      </w:r>
      <w:r w:rsidR="00837569">
        <w:rPr>
          <w:rFonts w:cs="Times New Roman"/>
          <w:b/>
          <w:bCs/>
          <w:szCs w:val="24"/>
        </w:rPr>
        <w:t>.  In the dataset “</w:t>
      </w:r>
      <w:proofErr w:type="spellStart"/>
      <w:r w:rsidR="00837569">
        <w:rPr>
          <w:rFonts w:cs="Times New Roman"/>
          <w:b/>
          <w:bCs/>
          <w:szCs w:val="24"/>
        </w:rPr>
        <w:t>sid</w:t>
      </w:r>
      <w:proofErr w:type="spellEnd"/>
      <w:r w:rsidR="00837569">
        <w:rPr>
          <w:rFonts w:cs="Times New Roman"/>
          <w:b/>
          <w:bCs/>
          <w:szCs w:val="24"/>
        </w:rPr>
        <w:t>” is an indicator for the 51 states (50 states plus DC)</w:t>
      </w:r>
    </w:p>
    <w:p w14:paraId="1C1F68B4" w14:textId="6C4563CA" w:rsidR="006309DF" w:rsidRDefault="006309DF" w:rsidP="003622DC">
      <w:pPr>
        <w:spacing w:after="120" w:line="240" w:lineRule="auto"/>
        <w:ind w:left="720" w:firstLine="0"/>
        <w:rPr>
          <w:rFonts w:cs="Times New Roman"/>
          <w:szCs w:val="24"/>
        </w:rPr>
      </w:pPr>
      <w:proofErr w:type="spellStart"/>
      <w:r w:rsidRPr="0077335F">
        <w:rPr>
          <w:rFonts w:cs="Times New Roman"/>
          <w:szCs w:val="24"/>
        </w:rPr>
        <w:t>csdid</w:t>
      </w:r>
      <w:proofErr w:type="spellEnd"/>
      <w:r w:rsidRPr="0077335F">
        <w:rPr>
          <w:rFonts w:cs="Times New Roman"/>
          <w:szCs w:val="24"/>
        </w:rPr>
        <w:t xml:space="preserve"> </w:t>
      </w:r>
      <w:proofErr w:type="spellStart"/>
      <w:r w:rsidRPr="0077335F">
        <w:rPr>
          <w:rFonts w:cs="Times New Roman"/>
          <w:szCs w:val="24"/>
        </w:rPr>
        <w:t>homicide_log</w:t>
      </w:r>
      <w:proofErr w:type="spellEnd"/>
      <w:r w:rsidRPr="0077335F">
        <w:rPr>
          <w:rFonts w:cs="Times New Roman"/>
          <w:szCs w:val="24"/>
        </w:rPr>
        <w:t xml:space="preserve">, </w:t>
      </w:r>
      <w:proofErr w:type="spellStart"/>
      <w:r w:rsidRPr="0077335F">
        <w:rPr>
          <w:rFonts w:cs="Times New Roman"/>
          <w:szCs w:val="24"/>
        </w:rPr>
        <w:t>ivar</w:t>
      </w:r>
      <w:proofErr w:type="spellEnd"/>
      <w:r w:rsidRPr="0077335F">
        <w:rPr>
          <w:rFonts w:cs="Times New Roman"/>
          <w:szCs w:val="24"/>
        </w:rPr>
        <w:t>(</w:t>
      </w:r>
      <w:proofErr w:type="spellStart"/>
      <w:r w:rsidRPr="0077335F">
        <w:rPr>
          <w:rFonts w:cs="Times New Roman"/>
          <w:szCs w:val="24"/>
        </w:rPr>
        <w:t>sid</w:t>
      </w:r>
      <w:proofErr w:type="spellEnd"/>
      <w:r w:rsidRPr="0077335F">
        <w:rPr>
          <w:rFonts w:cs="Times New Roman"/>
          <w:szCs w:val="24"/>
        </w:rPr>
        <w:t>) time(year) treatment(</w:t>
      </w:r>
      <w:proofErr w:type="spellStart"/>
      <w:r w:rsidRPr="0077335F">
        <w:rPr>
          <w:rFonts w:cs="Times New Roman"/>
          <w:szCs w:val="24"/>
        </w:rPr>
        <w:t>treatment_active</w:t>
      </w:r>
      <w:proofErr w:type="spellEnd"/>
      <w:r w:rsidRPr="0077335F">
        <w:rPr>
          <w:rFonts w:cs="Times New Roman"/>
          <w:szCs w:val="24"/>
        </w:rPr>
        <w:t xml:space="preserve">) </w:t>
      </w:r>
      <w:proofErr w:type="spellStart"/>
      <w:r w:rsidRPr="0077335F">
        <w:rPr>
          <w:rFonts w:cs="Times New Roman"/>
          <w:szCs w:val="24"/>
        </w:rPr>
        <w:t>gvar</w:t>
      </w:r>
      <w:proofErr w:type="spellEnd"/>
      <w:r w:rsidRPr="0077335F">
        <w:rPr>
          <w:rFonts w:cs="Times New Roman"/>
          <w:szCs w:val="24"/>
        </w:rPr>
        <w:t>(</w:t>
      </w:r>
      <w:proofErr w:type="spellStart"/>
      <w:r w:rsidRPr="0077335F">
        <w:rPr>
          <w:rFonts w:cs="Times New Roman"/>
          <w:szCs w:val="24"/>
        </w:rPr>
        <w:t>treatment_date</w:t>
      </w:r>
      <w:proofErr w:type="spellEnd"/>
      <w:r w:rsidRPr="0077335F">
        <w:rPr>
          <w:rFonts w:cs="Times New Roman"/>
          <w:szCs w:val="24"/>
        </w:rPr>
        <w:t xml:space="preserve">) </w:t>
      </w:r>
      <w:proofErr w:type="spellStart"/>
      <w:r w:rsidRPr="0077335F">
        <w:rPr>
          <w:rFonts w:cs="Times New Roman"/>
          <w:szCs w:val="24"/>
        </w:rPr>
        <w:t>agg</w:t>
      </w:r>
      <w:proofErr w:type="spellEnd"/>
      <w:r w:rsidRPr="0077335F">
        <w:rPr>
          <w:rFonts w:cs="Times New Roman"/>
          <w:szCs w:val="24"/>
        </w:rPr>
        <w:t xml:space="preserve">(event) </w:t>
      </w:r>
      <w:proofErr w:type="spellStart"/>
      <w:r w:rsidRPr="0077335F">
        <w:rPr>
          <w:rFonts w:cs="Times New Roman"/>
          <w:szCs w:val="24"/>
        </w:rPr>
        <w:t>asinr</w:t>
      </w:r>
      <w:proofErr w:type="spellEnd"/>
    </w:p>
    <w:p w14:paraId="29066107" w14:textId="797CFDCA" w:rsidR="003965EC" w:rsidRPr="003965EC" w:rsidRDefault="003965EC" w:rsidP="003965EC">
      <w:pPr>
        <w:spacing w:after="12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 The output is annual point estimates in event time.  </w:t>
      </w:r>
      <w:r w:rsidRPr="003965EC">
        <w:rPr>
          <w:rFonts w:cs="Times New Roman"/>
          <w:szCs w:val="24"/>
        </w:rPr>
        <w:t>W</w:t>
      </w:r>
      <w:r>
        <w:rPr>
          <w:rFonts w:cs="Times New Roman"/>
          <w:szCs w:val="24"/>
        </w:rPr>
        <w:t xml:space="preserve">e’ll use these below to generate leads-and-lags graphs </w:t>
      </w:r>
    </w:p>
    <w:p w14:paraId="54B59AF2" w14:textId="42A41234" w:rsidR="006309DF" w:rsidRPr="0077335F" w:rsidRDefault="006309DF" w:rsidP="006309DF">
      <w:pPr>
        <w:spacing w:after="120" w:line="240" w:lineRule="auto"/>
        <w:rPr>
          <w:rFonts w:cs="Times New Roman"/>
          <w:szCs w:val="24"/>
        </w:rPr>
      </w:pPr>
      <w:proofErr w:type="spellStart"/>
      <w:r w:rsidRPr="0077335F">
        <w:rPr>
          <w:rFonts w:cs="Times New Roman"/>
          <w:szCs w:val="24"/>
        </w:rPr>
        <w:t>estat</w:t>
      </w:r>
      <w:proofErr w:type="spellEnd"/>
      <w:r w:rsidRPr="0077335F">
        <w:rPr>
          <w:rFonts w:cs="Times New Roman"/>
          <w:szCs w:val="24"/>
        </w:rPr>
        <w:t xml:space="preserve"> all</w:t>
      </w:r>
    </w:p>
    <w:p w14:paraId="289AFFE7" w14:textId="77777777" w:rsidR="00091203" w:rsidRPr="00091203" w:rsidRDefault="00091203" w:rsidP="00091203">
      <w:pPr>
        <w:spacing w:after="120" w:line="240" w:lineRule="auto"/>
        <w:ind w:left="720" w:firstLine="0"/>
        <w:rPr>
          <w:color w:val="FF0000"/>
          <w:sz w:val="22"/>
        </w:rPr>
      </w:pPr>
      <w:r w:rsidRPr="00091203">
        <w:rPr>
          <w:color w:val="FF0000"/>
          <w:sz w:val="22"/>
        </w:rPr>
        <w:t>R will give you a warning message for this step but will still run.</w:t>
      </w:r>
    </w:p>
    <w:p w14:paraId="08826EBD" w14:textId="066A2E3E" w:rsidR="004B0117" w:rsidRPr="0077335F" w:rsidRDefault="004B0117" w:rsidP="00091203">
      <w:pPr>
        <w:spacing w:after="120" w:line="240" w:lineRule="auto"/>
        <w:ind w:left="720" w:firstLine="0"/>
        <w:rPr>
          <w:rFonts w:cs="Times New Roman"/>
          <w:szCs w:val="24"/>
        </w:rPr>
      </w:pPr>
      <w:r w:rsidRPr="0077335F">
        <w:rPr>
          <w:rFonts w:cs="Times New Roman"/>
          <w:b/>
          <w:bCs/>
          <w:szCs w:val="24"/>
        </w:rPr>
        <w:t xml:space="preserve">Solution: </w:t>
      </w:r>
      <w:r w:rsidRPr="0077335F">
        <w:rPr>
          <w:rFonts w:cs="Times New Roman"/>
          <w:szCs w:val="24"/>
        </w:rPr>
        <w:t xml:space="preserve">The </w:t>
      </w:r>
      <w:r w:rsidR="00617B11" w:rsidRPr="0077335F">
        <w:rPr>
          <w:rFonts w:cs="Times New Roman"/>
          <w:szCs w:val="24"/>
        </w:rPr>
        <w:t xml:space="preserve">overall </w:t>
      </w:r>
      <w:r w:rsidRPr="0077335F">
        <w:rPr>
          <w:rFonts w:cs="Times New Roman"/>
          <w:szCs w:val="24"/>
        </w:rPr>
        <w:t>ATT is 0.</w:t>
      </w:r>
      <w:r w:rsidR="005736A0">
        <w:rPr>
          <w:rFonts w:cs="Times New Roman"/>
          <w:szCs w:val="24"/>
        </w:rPr>
        <w:t>09</w:t>
      </w:r>
      <w:r w:rsidR="00A50EA1">
        <w:rPr>
          <w:rFonts w:cs="Times New Roman"/>
          <w:szCs w:val="24"/>
        </w:rPr>
        <w:t>74</w:t>
      </w:r>
      <w:r w:rsidRPr="0077335F">
        <w:rPr>
          <w:rFonts w:cs="Times New Roman"/>
          <w:szCs w:val="24"/>
        </w:rPr>
        <w:t>, with standard error 0.04</w:t>
      </w:r>
      <w:r w:rsidR="00604921">
        <w:rPr>
          <w:rFonts w:cs="Times New Roman"/>
          <w:szCs w:val="24"/>
        </w:rPr>
        <w:t>09</w:t>
      </w:r>
      <w:r w:rsidR="00F513A0">
        <w:rPr>
          <w:rFonts w:cs="Times New Roman"/>
          <w:szCs w:val="24"/>
        </w:rPr>
        <w:t xml:space="preserve"> (and thus </w:t>
      </w:r>
      <w:r w:rsidR="00F513A0" w:rsidRPr="00AC419A">
        <w:rPr>
          <w:rFonts w:cs="Times New Roman"/>
          <w:i/>
          <w:iCs/>
          <w:szCs w:val="24"/>
          <w:u w:val="single"/>
        </w:rPr>
        <w:t>t</w:t>
      </w:r>
      <w:r w:rsidR="00F513A0">
        <w:rPr>
          <w:rFonts w:cs="Times New Roman"/>
          <w:szCs w:val="24"/>
        </w:rPr>
        <w:t>-statistic = 2.</w:t>
      </w:r>
      <w:r w:rsidR="00A96CA4">
        <w:rPr>
          <w:rFonts w:cs="Times New Roman"/>
          <w:szCs w:val="24"/>
        </w:rPr>
        <w:t>3</w:t>
      </w:r>
      <w:r w:rsidR="00A1012E">
        <w:rPr>
          <w:rFonts w:cs="Times New Roman"/>
          <w:szCs w:val="24"/>
        </w:rPr>
        <w:t>8</w:t>
      </w:r>
      <w:r w:rsidR="00F513A0">
        <w:rPr>
          <w:rFonts w:cs="Times New Roman"/>
          <w:szCs w:val="24"/>
        </w:rPr>
        <w:t>)</w:t>
      </w:r>
      <w:r w:rsidRPr="0077335F">
        <w:rPr>
          <w:rFonts w:cs="Times New Roman"/>
          <w:szCs w:val="24"/>
        </w:rPr>
        <w:t xml:space="preserve">. </w:t>
      </w:r>
      <w:r w:rsidR="0077335F">
        <w:rPr>
          <w:rFonts w:cs="Times New Roman"/>
          <w:szCs w:val="24"/>
        </w:rPr>
        <w:t>The g</w:t>
      </w:r>
      <w:r w:rsidR="00617B11" w:rsidRPr="0077335F">
        <w:rPr>
          <w:rFonts w:cs="Times New Roman"/>
          <w:szCs w:val="24"/>
        </w:rPr>
        <w:t>roup ATTs are</w:t>
      </w:r>
      <w:r w:rsidR="00F513A0">
        <w:rPr>
          <w:rFonts w:cs="Times New Roman"/>
          <w:szCs w:val="24"/>
        </w:rPr>
        <w:t>):</w:t>
      </w:r>
    </w:p>
    <w:tbl>
      <w:tblPr>
        <w:tblStyle w:val="TableGrid"/>
        <w:tblW w:w="0" w:type="auto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25"/>
        <w:gridCol w:w="1640"/>
        <w:gridCol w:w="1247"/>
      </w:tblGrid>
      <w:tr w:rsidR="00617B11" w:rsidRPr="00050E37" w14:paraId="259F34F1" w14:textId="77777777" w:rsidTr="00233A73">
        <w:trPr>
          <w:jc w:val="center"/>
        </w:trPr>
        <w:tc>
          <w:tcPr>
            <w:tcW w:w="1689" w:type="dxa"/>
          </w:tcPr>
          <w:p w14:paraId="5240A985" w14:textId="22CFC9F8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  <w:b/>
                <w:bCs/>
              </w:rPr>
            </w:pPr>
            <w:r w:rsidRPr="00050E37">
              <w:rPr>
                <w:rFonts w:cs="Times New Roman"/>
                <w:b/>
                <w:bCs/>
              </w:rPr>
              <w:t>Group</w:t>
            </w:r>
          </w:p>
        </w:tc>
        <w:tc>
          <w:tcPr>
            <w:tcW w:w="1247" w:type="dxa"/>
            <w:vAlign w:val="center"/>
          </w:tcPr>
          <w:p w14:paraId="15B441B0" w14:textId="47C87C7D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  <w:commentRangeStart w:id="1"/>
            <w:r w:rsidRPr="00050E37">
              <w:rPr>
                <w:rFonts w:cs="Times New Roman"/>
                <w:b/>
                <w:bCs/>
              </w:rPr>
              <w:t>Coefficient</w:t>
            </w:r>
            <w:commentRangeEnd w:id="1"/>
            <w:r w:rsidR="00AC419A">
              <w:rPr>
                <w:rStyle w:val="CommentReference"/>
              </w:rPr>
              <w:commentReference w:id="1"/>
            </w:r>
          </w:p>
        </w:tc>
        <w:tc>
          <w:tcPr>
            <w:tcW w:w="1247" w:type="dxa"/>
            <w:vAlign w:val="center"/>
          </w:tcPr>
          <w:p w14:paraId="3F48C5C5" w14:textId="715CB1A8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050E37">
              <w:rPr>
                <w:rFonts w:cs="Times New Roman"/>
                <w:b/>
                <w:bCs/>
              </w:rPr>
              <w:t>S.E.</w:t>
            </w:r>
          </w:p>
        </w:tc>
      </w:tr>
      <w:tr w:rsidR="00617B11" w:rsidRPr="00050E37" w14:paraId="38CADF30" w14:textId="77777777" w:rsidTr="00233A73">
        <w:trPr>
          <w:jc w:val="center"/>
        </w:trPr>
        <w:tc>
          <w:tcPr>
            <w:tcW w:w="1689" w:type="dxa"/>
            <w:tcBorders>
              <w:bottom w:val="single" w:sz="12" w:space="0" w:color="auto"/>
            </w:tcBorders>
          </w:tcPr>
          <w:p w14:paraId="67BEC775" w14:textId="51CC9F92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>Overall ATT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1CF6BF67" w14:textId="3C175D8F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</w:t>
            </w:r>
            <w:r w:rsidR="005736A0">
              <w:rPr>
                <w:rFonts w:cs="Times New Roman"/>
              </w:rPr>
              <w:t>09</w:t>
            </w:r>
            <w:r w:rsidR="00A50EA1">
              <w:rPr>
                <w:rFonts w:cs="Times New Roman"/>
              </w:rPr>
              <w:t>74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41199B79" w14:textId="04DF90B1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0.04</w:t>
            </w:r>
            <w:r w:rsidR="00604921">
              <w:rPr>
                <w:rFonts w:cs="Times New Roman"/>
              </w:rPr>
              <w:t>09</w:t>
            </w:r>
          </w:p>
        </w:tc>
      </w:tr>
      <w:tr w:rsidR="00617B11" w:rsidRPr="00050E37" w14:paraId="227C5E1F" w14:textId="77777777" w:rsidTr="00233A73">
        <w:trPr>
          <w:jc w:val="center"/>
        </w:trPr>
        <w:tc>
          <w:tcPr>
            <w:tcW w:w="1689" w:type="dxa"/>
            <w:tcBorders>
              <w:top w:val="single" w:sz="12" w:space="0" w:color="auto"/>
            </w:tcBorders>
          </w:tcPr>
          <w:p w14:paraId="59E0FB78" w14:textId="5847387D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 xml:space="preserve">Group </w:t>
            </w:r>
            <w:commentRangeStart w:id="2"/>
            <w:commentRangeStart w:id="3"/>
            <w:r w:rsidRPr="00050E37">
              <w:rPr>
                <w:rFonts w:cs="Times New Roman"/>
              </w:rPr>
              <w:t>Average</w:t>
            </w:r>
            <w:commentRangeEnd w:id="2"/>
            <w:r w:rsidR="00091203">
              <w:rPr>
                <w:rStyle w:val="CommentReference"/>
              </w:rPr>
              <w:commentReference w:id="2"/>
            </w:r>
            <w:commentRangeEnd w:id="3"/>
            <w:r w:rsidR="008B5987">
              <w:rPr>
                <w:rStyle w:val="CommentReference"/>
              </w:rPr>
              <w:commentReference w:id="3"/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271C0BED" w14:textId="74ECD75A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</w:t>
            </w:r>
            <w:r w:rsidR="005736A0">
              <w:rPr>
                <w:rFonts w:cs="Times New Roman"/>
              </w:rPr>
              <w:t>099</w:t>
            </w:r>
            <w:r w:rsidR="00604921">
              <w:rPr>
                <w:rFonts w:cs="Times New Roman"/>
              </w:rPr>
              <w:t>9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A025B0F" w14:textId="1B7D5369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0.03</w:t>
            </w:r>
            <w:r w:rsidR="005736A0">
              <w:rPr>
                <w:rFonts w:cs="Times New Roman"/>
              </w:rPr>
              <w:t>58</w:t>
            </w:r>
          </w:p>
        </w:tc>
      </w:tr>
      <w:tr w:rsidR="00617B11" w:rsidRPr="00050E37" w14:paraId="72AE3CEB" w14:textId="77777777" w:rsidTr="00233A73">
        <w:trPr>
          <w:jc w:val="center"/>
        </w:trPr>
        <w:tc>
          <w:tcPr>
            <w:tcW w:w="1689" w:type="dxa"/>
          </w:tcPr>
          <w:p w14:paraId="18339718" w14:textId="1EA8235F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>Group 2005</w:t>
            </w:r>
          </w:p>
        </w:tc>
        <w:tc>
          <w:tcPr>
            <w:tcW w:w="1247" w:type="dxa"/>
            <w:vAlign w:val="center"/>
          </w:tcPr>
          <w:p w14:paraId="0E38204E" w14:textId="0677FD31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-0.</w:t>
            </w:r>
            <w:r w:rsidR="005736A0" w:rsidRPr="00050E37">
              <w:rPr>
                <w:rFonts w:cs="Times New Roman"/>
              </w:rPr>
              <w:t>0</w:t>
            </w:r>
            <w:r w:rsidR="00A96CA4">
              <w:rPr>
                <w:rFonts w:cs="Times New Roman"/>
              </w:rPr>
              <w:t>1</w:t>
            </w:r>
            <w:r w:rsidR="00604921">
              <w:rPr>
                <w:rFonts w:cs="Times New Roman"/>
              </w:rPr>
              <w:t>49</w:t>
            </w:r>
          </w:p>
        </w:tc>
        <w:tc>
          <w:tcPr>
            <w:tcW w:w="1247" w:type="dxa"/>
            <w:vAlign w:val="center"/>
          </w:tcPr>
          <w:p w14:paraId="1A3C06BD" w14:textId="2885F689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0.0</w:t>
            </w:r>
            <w:r w:rsidR="005736A0">
              <w:rPr>
                <w:rFonts w:cs="Times New Roman"/>
              </w:rPr>
              <w:t>7</w:t>
            </w:r>
            <w:r w:rsidR="00604921">
              <w:rPr>
                <w:rFonts w:cs="Times New Roman"/>
              </w:rPr>
              <w:t>74</w:t>
            </w:r>
          </w:p>
        </w:tc>
      </w:tr>
      <w:tr w:rsidR="00617B11" w:rsidRPr="00050E37" w14:paraId="30B955AC" w14:textId="77777777" w:rsidTr="00233A73">
        <w:trPr>
          <w:jc w:val="center"/>
        </w:trPr>
        <w:tc>
          <w:tcPr>
            <w:tcW w:w="1689" w:type="dxa"/>
          </w:tcPr>
          <w:p w14:paraId="21640693" w14:textId="3954F0FE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>Group 2006</w:t>
            </w:r>
          </w:p>
        </w:tc>
        <w:tc>
          <w:tcPr>
            <w:tcW w:w="1247" w:type="dxa"/>
            <w:vAlign w:val="center"/>
          </w:tcPr>
          <w:p w14:paraId="155CEAFB" w14:textId="13231416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</w:t>
            </w:r>
            <w:r w:rsidR="005736A0">
              <w:rPr>
                <w:rFonts w:cs="Times New Roman"/>
              </w:rPr>
              <w:t>12</w:t>
            </w:r>
            <w:r w:rsidR="00604921">
              <w:rPr>
                <w:rFonts w:cs="Times New Roman"/>
              </w:rPr>
              <w:t>61</w:t>
            </w:r>
          </w:p>
        </w:tc>
        <w:tc>
          <w:tcPr>
            <w:tcW w:w="1247" w:type="dxa"/>
            <w:vAlign w:val="center"/>
          </w:tcPr>
          <w:p w14:paraId="28AF4DCA" w14:textId="272E4EBE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0.05</w:t>
            </w:r>
            <w:r w:rsidR="005736A0">
              <w:rPr>
                <w:rFonts w:cs="Times New Roman"/>
              </w:rPr>
              <w:t>7</w:t>
            </w:r>
            <w:r w:rsidR="00604921">
              <w:rPr>
                <w:rFonts w:cs="Times New Roman"/>
              </w:rPr>
              <w:t>4</w:t>
            </w:r>
          </w:p>
        </w:tc>
      </w:tr>
      <w:tr w:rsidR="00617B11" w:rsidRPr="00050E37" w14:paraId="187F29AE" w14:textId="77777777" w:rsidTr="00233A73">
        <w:trPr>
          <w:jc w:val="center"/>
        </w:trPr>
        <w:tc>
          <w:tcPr>
            <w:tcW w:w="1689" w:type="dxa"/>
          </w:tcPr>
          <w:p w14:paraId="30D97E23" w14:textId="79823A9B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>Group 2007</w:t>
            </w:r>
          </w:p>
        </w:tc>
        <w:tc>
          <w:tcPr>
            <w:tcW w:w="1247" w:type="dxa"/>
            <w:vAlign w:val="center"/>
          </w:tcPr>
          <w:p w14:paraId="22C8DDA8" w14:textId="43A6B026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</w:t>
            </w:r>
            <w:r w:rsidR="00604921">
              <w:rPr>
                <w:rFonts w:cs="Times New Roman"/>
              </w:rPr>
              <w:t>.1284</w:t>
            </w:r>
          </w:p>
        </w:tc>
        <w:tc>
          <w:tcPr>
            <w:tcW w:w="1247" w:type="dxa"/>
            <w:vAlign w:val="center"/>
          </w:tcPr>
          <w:p w14:paraId="0EEC40D0" w14:textId="2E8543ED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0.0</w:t>
            </w:r>
            <w:r w:rsidR="005736A0">
              <w:rPr>
                <w:rFonts w:cs="Times New Roman"/>
              </w:rPr>
              <w:t>51</w:t>
            </w:r>
            <w:r w:rsidR="00604921">
              <w:rPr>
                <w:rFonts w:cs="Times New Roman"/>
              </w:rPr>
              <w:t>3</w:t>
            </w:r>
          </w:p>
        </w:tc>
      </w:tr>
      <w:tr w:rsidR="00617B11" w:rsidRPr="00050E37" w14:paraId="62AED302" w14:textId="77777777" w:rsidTr="00233A73">
        <w:trPr>
          <w:jc w:val="center"/>
        </w:trPr>
        <w:tc>
          <w:tcPr>
            <w:tcW w:w="1689" w:type="dxa"/>
          </w:tcPr>
          <w:p w14:paraId="49112269" w14:textId="5166C892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>Group 2008</w:t>
            </w:r>
          </w:p>
        </w:tc>
        <w:tc>
          <w:tcPr>
            <w:tcW w:w="1247" w:type="dxa"/>
            <w:vAlign w:val="center"/>
          </w:tcPr>
          <w:p w14:paraId="3161E5B9" w14:textId="48EFEDC0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</w:t>
            </w:r>
            <w:r w:rsidR="00604921">
              <w:rPr>
                <w:rFonts w:cs="Times New Roman"/>
              </w:rPr>
              <w:t>1221</w:t>
            </w:r>
          </w:p>
        </w:tc>
        <w:tc>
          <w:tcPr>
            <w:tcW w:w="1247" w:type="dxa"/>
            <w:vAlign w:val="center"/>
          </w:tcPr>
          <w:p w14:paraId="13B6B0F1" w14:textId="5F8132AC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0.0</w:t>
            </w:r>
            <w:r w:rsidR="005736A0">
              <w:rPr>
                <w:rFonts w:cs="Times New Roman"/>
              </w:rPr>
              <w:t>5</w:t>
            </w:r>
            <w:r w:rsidRPr="00050E37">
              <w:rPr>
                <w:rFonts w:cs="Times New Roman"/>
              </w:rPr>
              <w:t>6</w:t>
            </w:r>
            <w:r w:rsidR="00604921">
              <w:rPr>
                <w:rFonts w:cs="Times New Roman"/>
              </w:rPr>
              <w:t>7</w:t>
            </w:r>
          </w:p>
        </w:tc>
      </w:tr>
      <w:tr w:rsidR="00617B11" w:rsidRPr="00050E37" w14:paraId="61094986" w14:textId="77777777" w:rsidTr="00233A73">
        <w:trPr>
          <w:jc w:val="center"/>
        </w:trPr>
        <w:tc>
          <w:tcPr>
            <w:tcW w:w="1689" w:type="dxa"/>
          </w:tcPr>
          <w:p w14:paraId="03D39EFA" w14:textId="0FBAC83A" w:rsidR="00617B11" w:rsidRPr="00050E37" w:rsidRDefault="00617B11" w:rsidP="00233A73">
            <w:pPr>
              <w:spacing w:line="240" w:lineRule="auto"/>
              <w:ind w:firstLine="0"/>
              <w:rPr>
                <w:rFonts w:cs="Times New Roman"/>
              </w:rPr>
            </w:pPr>
            <w:r w:rsidRPr="00050E37">
              <w:rPr>
                <w:rFonts w:cs="Times New Roman"/>
              </w:rPr>
              <w:t>Group 2009</w:t>
            </w:r>
          </w:p>
        </w:tc>
        <w:tc>
          <w:tcPr>
            <w:tcW w:w="1247" w:type="dxa"/>
            <w:vAlign w:val="center"/>
          </w:tcPr>
          <w:p w14:paraId="68868607" w14:textId="1B3C5116" w:rsidR="00617B11" w:rsidRPr="00050E37" w:rsidRDefault="005736A0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  <w:r w:rsidR="00617B11" w:rsidRPr="00050E37">
              <w:rPr>
                <w:rFonts w:cs="Times New Roman"/>
              </w:rPr>
              <w:t>0.</w:t>
            </w:r>
            <w:r>
              <w:rPr>
                <w:rFonts w:cs="Times New Roman"/>
              </w:rPr>
              <w:t>0028</w:t>
            </w:r>
          </w:p>
        </w:tc>
        <w:tc>
          <w:tcPr>
            <w:tcW w:w="1247" w:type="dxa"/>
            <w:vAlign w:val="center"/>
          </w:tcPr>
          <w:p w14:paraId="0BD0B701" w14:textId="73FF766E" w:rsidR="00617B11" w:rsidRPr="00050E37" w:rsidRDefault="00617B11" w:rsidP="00233A7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050E37">
              <w:rPr>
                <w:rFonts w:cs="Times New Roman"/>
              </w:rPr>
              <w:t>0.</w:t>
            </w:r>
            <w:r w:rsidR="005736A0" w:rsidRPr="00050E37">
              <w:rPr>
                <w:rFonts w:cs="Times New Roman"/>
              </w:rPr>
              <w:t>0</w:t>
            </w:r>
            <w:r w:rsidR="005736A0">
              <w:rPr>
                <w:rFonts w:cs="Times New Roman"/>
              </w:rPr>
              <w:t>385</w:t>
            </w:r>
          </w:p>
        </w:tc>
      </w:tr>
    </w:tbl>
    <w:p w14:paraId="68479FFD" w14:textId="3F1F7CEB" w:rsidR="0077335F" w:rsidRDefault="000F65C0" w:rsidP="0077335F">
      <w:pPr>
        <w:spacing w:before="120" w:after="120" w:line="240" w:lineRule="auto"/>
        <w:ind w:left="720" w:firstLine="0"/>
        <w:rPr>
          <w:sz w:val="22"/>
        </w:rPr>
      </w:pPr>
      <w:r>
        <w:rPr>
          <w:sz w:val="22"/>
        </w:rPr>
        <w:t xml:space="preserve">Recall that for the day 3 DiD problems, we used only the states that adopted laws in 2006, and found an ATT estimate of 0.0894 (s.e. = 0.095), without population weights.  </w:t>
      </w:r>
      <w:r w:rsidR="0077335F">
        <w:rPr>
          <w:sz w:val="22"/>
        </w:rPr>
        <w:t>The overall ATT estimate of 0.</w:t>
      </w:r>
      <w:r w:rsidR="005736A0">
        <w:rPr>
          <w:sz w:val="22"/>
        </w:rPr>
        <w:t>09</w:t>
      </w:r>
      <w:r w:rsidR="00A50EA1">
        <w:rPr>
          <w:sz w:val="22"/>
        </w:rPr>
        <w:t>94</w:t>
      </w:r>
      <w:r w:rsidR="005736A0">
        <w:rPr>
          <w:sz w:val="22"/>
        </w:rPr>
        <w:t xml:space="preserve"> </w:t>
      </w:r>
      <w:r w:rsidR="0077335F">
        <w:rPr>
          <w:sz w:val="22"/>
        </w:rPr>
        <w:t>is close to th</w:t>
      </w:r>
      <w:r>
        <w:rPr>
          <w:sz w:val="22"/>
        </w:rPr>
        <w:t xml:space="preserve">at </w:t>
      </w:r>
      <w:proofErr w:type="gramStart"/>
      <w:r w:rsidR="0077335F">
        <w:rPr>
          <w:sz w:val="22"/>
        </w:rPr>
        <w:t>estimate</w:t>
      </w:r>
      <w:r w:rsidR="00F65A6D">
        <w:rPr>
          <w:sz w:val="22"/>
        </w:rPr>
        <w:t>, but</w:t>
      </w:r>
      <w:proofErr w:type="gramEnd"/>
      <w:r w:rsidR="00F65A6D">
        <w:rPr>
          <w:sz w:val="22"/>
        </w:rPr>
        <w:t xml:space="preserve"> is substantially more precise.</w:t>
      </w:r>
    </w:p>
    <w:p w14:paraId="6C9905B3" w14:textId="60318251" w:rsidR="00514AE8" w:rsidRDefault="00514AE8" w:rsidP="0077335F">
      <w:pPr>
        <w:spacing w:before="120" w:after="120" w:line="240" w:lineRule="auto"/>
        <w:ind w:left="720" w:firstLine="0"/>
        <w:rPr>
          <w:sz w:val="22"/>
        </w:rPr>
      </w:pPr>
      <w:r w:rsidRPr="00B5559A">
        <w:rPr>
          <w:b/>
          <w:bCs/>
          <w:i/>
          <w:iCs/>
          <w:sz w:val="22"/>
        </w:rPr>
        <w:t>Comment</w:t>
      </w:r>
      <w:r w:rsidR="00B5559A" w:rsidRPr="00B5559A">
        <w:rPr>
          <w:b/>
          <w:bCs/>
          <w:i/>
          <w:iCs/>
          <w:sz w:val="22"/>
        </w:rPr>
        <w:t xml:space="preserve"> 1</w:t>
      </w:r>
      <w:r>
        <w:rPr>
          <w:sz w:val="22"/>
        </w:rPr>
        <w:t>:  For years with a small number of treated states (all years except 2006), the year-specific s.e.’s are based primarily on the control states, so may be unreliable.</w:t>
      </w:r>
    </w:p>
    <w:p w14:paraId="3E88AFB9" w14:textId="521A4340" w:rsidR="00B5559A" w:rsidRDefault="00B5559A" w:rsidP="0077335F">
      <w:pPr>
        <w:spacing w:before="120" w:after="120" w:line="240" w:lineRule="auto"/>
        <w:ind w:left="720" w:firstLine="0"/>
        <w:rPr>
          <w:sz w:val="22"/>
        </w:rPr>
      </w:pPr>
      <w:r>
        <w:rPr>
          <w:b/>
          <w:bCs/>
          <w:i/>
          <w:iCs/>
          <w:sz w:val="22"/>
        </w:rPr>
        <w:t>Comment 2</w:t>
      </w:r>
      <w:r w:rsidRPr="00B5559A">
        <w:rPr>
          <w:sz w:val="22"/>
        </w:rPr>
        <w:t>.</w:t>
      </w:r>
      <w:r>
        <w:rPr>
          <w:sz w:val="22"/>
        </w:rPr>
        <w:t xml:space="preserve">  The overall t-statistic</w:t>
      </w:r>
      <w:r w:rsidR="00A1012E">
        <w:rPr>
          <w:sz w:val="22"/>
        </w:rPr>
        <w:t xml:space="preserve"> of 2.38</w:t>
      </w:r>
      <w:r w:rsidR="003B41B6">
        <w:rPr>
          <w:sz w:val="22"/>
        </w:rPr>
        <w:t xml:space="preserve">. This meets the standard 5% level for considering a result to be statistically </w:t>
      </w:r>
      <w:proofErr w:type="gramStart"/>
      <w:r w:rsidR="003B41B6">
        <w:rPr>
          <w:sz w:val="22"/>
        </w:rPr>
        <w:t>significant, but</w:t>
      </w:r>
      <w:proofErr w:type="gramEnd"/>
      <w:r w:rsidR="003B41B6">
        <w:rPr>
          <w:sz w:val="22"/>
        </w:rPr>
        <w:t xml:space="preserve"> i</w:t>
      </w:r>
      <w:r w:rsidR="00A1012E">
        <w:rPr>
          <w:sz w:val="22"/>
        </w:rPr>
        <w:t>s</w:t>
      </w:r>
      <w:r w:rsidR="003B41B6">
        <w:rPr>
          <w:sz w:val="22"/>
        </w:rPr>
        <w:t xml:space="preserve"> at a level where the observed result could plausibly arise by chance.</w:t>
      </w:r>
    </w:p>
    <w:p w14:paraId="29DF0C95" w14:textId="1ED193DD" w:rsidR="00221ED8" w:rsidRPr="00050E37" w:rsidRDefault="0077335F" w:rsidP="003965EC">
      <w:pPr>
        <w:spacing w:before="120" w:after="120" w:line="240" w:lineRule="auto"/>
        <w:ind w:firstLine="0"/>
        <w:rPr>
          <w:rFonts w:asciiTheme="majorBidi" w:hAnsiTheme="majorBidi" w:cstheme="majorBidi"/>
          <w:sz w:val="22"/>
        </w:rPr>
      </w:pPr>
      <w:r>
        <w:rPr>
          <w:sz w:val="22"/>
        </w:rPr>
        <w:t>d</w:t>
      </w:r>
      <w:r w:rsidR="00221ED8" w:rsidRPr="00050E37">
        <w:rPr>
          <w:sz w:val="22"/>
        </w:rPr>
        <w:t xml:space="preserve">. </w:t>
      </w:r>
      <w:r w:rsidR="00221ED8" w:rsidRPr="00050E37">
        <w:rPr>
          <w:rFonts w:asciiTheme="majorBidi" w:hAnsiTheme="majorBidi" w:cstheme="majorBidi"/>
          <w:sz w:val="22"/>
        </w:rPr>
        <w:t xml:space="preserve">Create an event study plot. How does this differ from the simple DiD event study plot from last week’s question? </w:t>
      </w:r>
    </w:p>
    <w:p w14:paraId="33589BF1" w14:textId="77777777" w:rsidR="0010435D" w:rsidRDefault="0010435D" w:rsidP="0077335F">
      <w:pPr>
        <w:spacing w:after="120" w:line="240" w:lineRule="auto"/>
        <w:ind w:firstLine="0"/>
        <w:rPr>
          <w:rFonts w:cs="Times New Roman"/>
          <w:b/>
          <w:bCs/>
          <w:sz w:val="22"/>
        </w:rPr>
      </w:pPr>
    </w:p>
    <w:p w14:paraId="6DB6454A" w14:textId="7E022529" w:rsidR="00221ED8" w:rsidRPr="00050E37" w:rsidRDefault="00221ED8" w:rsidP="00506DBC">
      <w:pPr>
        <w:keepNext/>
        <w:spacing w:after="120" w:line="240" w:lineRule="auto"/>
        <w:ind w:firstLine="0"/>
        <w:rPr>
          <w:rFonts w:cs="Times New Roman"/>
          <w:sz w:val="22"/>
        </w:rPr>
      </w:pPr>
      <w:r w:rsidRPr="00050E37">
        <w:rPr>
          <w:rFonts w:cs="Times New Roman"/>
          <w:b/>
          <w:bCs/>
          <w:sz w:val="22"/>
        </w:rPr>
        <w:lastRenderedPageBreak/>
        <w:t>STATA Code for Step 1</w:t>
      </w:r>
      <w:r w:rsidR="00F65A6D">
        <w:rPr>
          <w:rFonts w:cs="Times New Roman"/>
          <w:b/>
          <w:bCs/>
          <w:sz w:val="22"/>
        </w:rPr>
        <w:t>d</w:t>
      </w:r>
      <w:r w:rsidRPr="00050E37">
        <w:rPr>
          <w:rFonts w:cs="Times New Roman"/>
          <w:sz w:val="22"/>
        </w:rPr>
        <w:t xml:space="preserve">: </w:t>
      </w:r>
    </w:p>
    <w:p w14:paraId="26BE0784" w14:textId="77777777" w:rsidR="00221ED8" w:rsidRPr="00050E37" w:rsidRDefault="00221ED8" w:rsidP="00506DBC">
      <w:pPr>
        <w:keepNext/>
        <w:spacing w:after="120" w:line="240" w:lineRule="auto"/>
        <w:ind w:firstLine="0"/>
        <w:rPr>
          <w:rFonts w:cs="Times New Roman"/>
          <w:b/>
          <w:bCs/>
          <w:sz w:val="22"/>
        </w:rPr>
      </w:pPr>
      <w:r w:rsidRPr="00050E37">
        <w:rPr>
          <w:rFonts w:cs="Times New Roman"/>
          <w:b/>
          <w:bCs/>
          <w:sz w:val="22"/>
        </w:rPr>
        <w:t xml:space="preserve">*Plot Dynamic ATTs, Control Group: Never treated </w:t>
      </w:r>
    </w:p>
    <w:p w14:paraId="5D718318" w14:textId="77777777" w:rsidR="00A95382" w:rsidRPr="00A95382" w:rsidRDefault="00A95382" w:rsidP="00506DBC">
      <w:pPr>
        <w:spacing w:after="120" w:line="240" w:lineRule="auto"/>
        <w:ind w:firstLine="0"/>
        <w:rPr>
          <w:rFonts w:cs="Times New Roman"/>
          <w:sz w:val="22"/>
        </w:rPr>
      </w:pPr>
      <w:proofErr w:type="spellStart"/>
      <w:r w:rsidRPr="00A95382">
        <w:rPr>
          <w:rFonts w:cs="Times New Roman"/>
          <w:sz w:val="22"/>
        </w:rPr>
        <w:t>csdid_plot</w:t>
      </w:r>
      <w:proofErr w:type="spellEnd"/>
      <w:r w:rsidRPr="00A95382">
        <w:rPr>
          <w:rFonts w:cs="Times New Roman"/>
          <w:sz w:val="22"/>
        </w:rPr>
        <w:t xml:space="preserve">, </w:t>
      </w:r>
      <w:proofErr w:type="spellStart"/>
      <w:r w:rsidRPr="00A95382">
        <w:rPr>
          <w:rFonts w:cs="Times New Roman"/>
          <w:sz w:val="22"/>
        </w:rPr>
        <w:t>xlab</w:t>
      </w:r>
      <w:proofErr w:type="spellEnd"/>
      <w:r w:rsidRPr="00A95382">
        <w:rPr>
          <w:rFonts w:cs="Times New Roman"/>
          <w:sz w:val="22"/>
        </w:rPr>
        <w:t xml:space="preserve">(-8(1)5) </w:t>
      </w:r>
      <w:proofErr w:type="spellStart"/>
      <w:r w:rsidRPr="00A95382">
        <w:rPr>
          <w:rFonts w:cs="Times New Roman"/>
          <w:sz w:val="22"/>
        </w:rPr>
        <w:t>xtitle</w:t>
      </w:r>
      <w:proofErr w:type="spellEnd"/>
      <w:r w:rsidRPr="00A95382">
        <w:rPr>
          <w:rFonts w:cs="Times New Roman"/>
          <w:sz w:val="22"/>
        </w:rPr>
        <w:t xml:space="preserve">("Time to Treatment", height(5)) </w:t>
      </w:r>
      <w:proofErr w:type="spellStart"/>
      <w:r w:rsidRPr="00A95382">
        <w:rPr>
          <w:rFonts w:cs="Times New Roman"/>
          <w:sz w:val="22"/>
        </w:rPr>
        <w:t>ylabel</w:t>
      </w:r>
      <w:proofErr w:type="spellEnd"/>
      <w:r w:rsidRPr="00A95382">
        <w:rPr>
          <w:rFonts w:cs="Times New Roman"/>
          <w:sz w:val="22"/>
        </w:rPr>
        <w:t xml:space="preserve">(-0.6 "-0.6" -.2 "-0.2" 0.2 "0.2" 0.6 "0.6") </w:t>
      </w:r>
      <w:proofErr w:type="spellStart"/>
      <w:r w:rsidRPr="00A95382">
        <w:rPr>
          <w:rFonts w:cs="Times New Roman"/>
          <w:sz w:val="22"/>
        </w:rPr>
        <w:t>ymtick</w:t>
      </w:r>
      <w:proofErr w:type="spellEnd"/>
      <w:r w:rsidRPr="00A95382">
        <w:rPr>
          <w:rFonts w:cs="Times New Roman"/>
          <w:sz w:val="22"/>
        </w:rPr>
        <w:t xml:space="preserve">(-0.8(0.1)0.8) </w:t>
      </w:r>
      <w:proofErr w:type="spellStart"/>
      <w:r w:rsidRPr="00A95382">
        <w:rPr>
          <w:rFonts w:cs="Times New Roman"/>
          <w:sz w:val="22"/>
        </w:rPr>
        <w:t>ytitle</w:t>
      </w:r>
      <w:proofErr w:type="spellEnd"/>
      <w:r w:rsidRPr="00A95382">
        <w:rPr>
          <w:rFonts w:cs="Times New Roman"/>
          <w:sz w:val="22"/>
        </w:rPr>
        <w:t>("Marginal effect", height(5))  title ("Event-Study Plot: Dynamic ATT") subtitle("Control Group: Never Treated")</w:t>
      </w:r>
    </w:p>
    <w:p w14:paraId="66BF09B5" w14:textId="07A2549C" w:rsidR="00A95382" w:rsidRPr="00506DBC" w:rsidRDefault="00506DBC" w:rsidP="00506DBC">
      <w:pPr>
        <w:spacing w:after="120" w:line="240" w:lineRule="auto"/>
        <w:ind w:firstLine="0"/>
        <w:rPr>
          <w:rFonts w:cs="Times New Roman"/>
          <w:b/>
          <w:bCs/>
          <w:sz w:val="22"/>
        </w:rPr>
      </w:pPr>
      <w:r w:rsidRPr="00506DBC">
        <w:rPr>
          <w:rFonts w:cs="Times New Roman"/>
          <w:b/>
          <w:bCs/>
          <w:sz w:val="22"/>
        </w:rPr>
        <w:t>*Save the graph</w:t>
      </w:r>
    </w:p>
    <w:p w14:paraId="32D5C3CD" w14:textId="3A79ED1C" w:rsidR="00A95382" w:rsidRDefault="00A95382" w:rsidP="00506DBC">
      <w:pPr>
        <w:spacing w:after="120" w:line="240" w:lineRule="auto"/>
        <w:ind w:firstLine="0"/>
        <w:rPr>
          <w:rFonts w:cs="Times New Roman"/>
          <w:sz w:val="22"/>
        </w:rPr>
      </w:pPr>
      <w:r w:rsidRPr="00A95382">
        <w:rPr>
          <w:rFonts w:cs="Times New Roman"/>
          <w:sz w:val="22"/>
        </w:rPr>
        <w:t xml:space="preserve"> graph export "\att_csdid_never_treated.png", as(</w:t>
      </w:r>
      <w:proofErr w:type="spellStart"/>
      <w:r w:rsidRPr="00A95382">
        <w:rPr>
          <w:rFonts w:cs="Times New Roman"/>
          <w:sz w:val="22"/>
        </w:rPr>
        <w:t>png</w:t>
      </w:r>
      <w:proofErr w:type="spellEnd"/>
      <w:r w:rsidRPr="00A95382">
        <w:rPr>
          <w:rFonts w:cs="Times New Roman"/>
          <w:sz w:val="22"/>
        </w:rPr>
        <w:t>) replace width(3050) height(1350)</w:t>
      </w:r>
    </w:p>
    <w:p w14:paraId="263B5835" w14:textId="77777777" w:rsidR="00A95382" w:rsidRDefault="00A95382" w:rsidP="00506DBC">
      <w:pPr>
        <w:spacing w:after="120" w:line="240" w:lineRule="auto"/>
        <w:rPr>
          <w:rFonts w:cs="Times New Roman"/>
          <w:sz w:val="22"/>
        </w:rPr>
      </w:pPr>
    </w:p>
    <w:p w14:paraId="570E7793" w14:textId="4DC5542E" w:rsidR="00110236" w:rsidRPr="00050E37" w:rsidRDefault="00110236" w:rsidP="00A95382">
      <w:pPr>
        <w:keepNext/>
        <w:spacing w:after="120" w:line="240" w:lineRule="auto"/>
        <w:rPr>
          <w:rFonts w:cs="Times New Roman"/>
          <w:b/>
          <w:bCs/>
          <w:sz w:val="22"/>
        </w:rPr>
      </w:pPr>
      <w:r w:rsidRPr="00050E37">
        <w:rPr>
          <w:rFonts w:cs="Times New Roman"/>
          <w:b/>
          <w:bCs/>
          <w:sz w:val="22"/>
        </w:rPr>
        <w:t>Solution:</w:t>
      </w:r>
      <w:r w:rsidR="00A96CA4">
        <w:rPr>
          <w:rFonts w:cs="Times New Roman"/>
          <w:b/>
          <w:bCs/>
          <w:noProof/>
          <w:sz w:val="22"/>
        </w:rPr>
        <w:drawing>
          <wp:inline distT="0" distB="0" distL="0" distR="0" wp14:anchorId="4DF33039" wp14:editId="744A4F12">
            <wp:extent cx="5943600" cy="2630805"/>
            <wp:effectExtent l="0" t="0" r="0" b="0"/>
            <wp:docPr id="1574923434" name="Picture 1" descr="A graph showing a number of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3434" name="Picture 1" descr="A graph showing a number of patient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195" w14:textId="1442F127" w:rsidR="00110236" w:rsidRPr="00050E37" w:rsidRDefault="00110236" w:rsidP="00757229">
      <w:pPr>
        <w:spacing w:after="120" w:line="240" w:lineRule="auto"/>
        <w:ind w:firstLine="0"/>
        <w:jc w:val="center"/>
        <w:rPr>
          <w:rFonts w:cs="Times New Roman"/>
          <w:b/>
          <w:bCs/>
          <w:sz w:val="22"/>
        </w:rPr>
      </w:pPr>
    </w:p>
    <w:p w14:paraId="341D7E38" w14:textId="3B3D7B2B" w:rsidR="00514AE8" w:rsidRDefault="00514AE8" w:rsidP="00221ED8">
      <w:pPr>
        <w:spacing w:after="120" w:line="240" w:lineRule="auto"/>
        <w:ind w:left="720" w:firstLine="0"/>
        <w:rPr>
          <w:rFonts w:cs="Times New Roman"/>
          <w:szCs w:val="24"/>
        </w:rPr>
      </w:pPr>
      <w:bookmarkStart w:id="4" w:name="_Hlk171337967"/>
      <w:r w:rsidRPr="00C105D8">
        <w:rPr>
          <w:rFonts w:cs="Times New Roman"/>
          <w:b/>
          <w:bCs/>
          <w:szCs w:val="24"/>
        </w:rPr>
        <w:t>Comment</w:t>
      </w:r>
      <w:r w:rsidR="0019045D">
        <w:rPr>
          <w:rFonts w:cs="Times New Roman"/>
          <w:b/>
          <w:bCs/>
          <w:szCs w:val="24"/>
        </w:rPr>
        <w:t xml:space="preserve"> 1</w:t>
      </w:r>
      <w:r w:rsidRPr="00C105D8">
        <w:rPr>
          <w:rFonts w:cs="Times New Roman"/>
          <w:b/>
          <w:bCs/>
          <w:szCs w:val="24"/>
        </w:rPr>
        <w:t>:</w:t>
      </w:r>
      <w:r w:rsidRPr="00C105D8">
        <w:rPr>
          <w:rFonts w:cs="Times New Roman"/>
          <w:szCs w:val="24"/>
        </w:rPr>
        <w:t xml:space="preserve">  The dataset starts in 2000, so the estimates for years -7 and -8 are based on a small number of treated states.  The estimate for year -8 is based only on Montana.</w:t>
      </w:r>
    </w:p>
    <w:p w14:paraId="76A87CF4" w14:textId="50E59E3D" w:rsidR="0019045D" w:rsidRDefault="0019045D" w:rsidP="00221ED8">
      <w:pPr>
        <w:spacing w:after="120" w:line="240" w:lineRule="auto"/>
        <w:ind w:left="72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Comment 2:</w:t>
      </w:r>
      <w:r>
        <w:rPr>
          <w:rFonts w:cs="Times New Roman"/>
          <w:szCs w:val="24"/>
        </w:rPr>
        <w:t xml:space="preserve">  </w:t>
      </w:r>
      <w:r w:rsidRPr="0019045D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leads-an</w:t>
      </w:r>
      <w:r w:rsidR="00B5559A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-lags graph above suggests that there may have been a treatment effect for a few years, which then faded away.  In contrast the </w:t>
      </w:r>
      <w:r w:rsidRPr="0019045D">
        <w:rPr>
          <w:rFonts w:cs="Times New Roman"/>
          <w:szCs w:val="24"/>
        </w:rPr>
        <w:t>original paper</w:t>
      </w:r>
      <w:r>
        <w:rPr>
          <w:rFonts w:cs="Times New Roman"/>
          <w:szCs w:val="24"/>
        </w:rPr>
        <w:t>, which used classic two-way fixed effects in event time,</w:t>
      </w:r>
      <w:r w:rsidRPr="0019045D">
        <w:rPr>
          <w:rFonts w:cs="Times New Roman"/>
          <w:szCs w:val="24"/>
        </w:rPr>
        <w:t xml:space="preserve"> did not.</w:t>
      </w:r>
      <w:r>
        <w:rPr>
          <w:rFonts w:cs="Times New Roman"/>
          <w:szCs w:val="24"/>
        </w:rPr>
        <w:t xml:space="preserve">  </w:t>
      </w:r>
      <w:r w:rsidR="00B5559A">
        <w:rPr>
          <w:rFonts w:cs="Times New Roman"/>
          <w:szCs w:val="24"/>
        </w:rPr>
        <w:t xml:space="preserve">Assuming that </w:t>
      </w:r>
      <w:r>
        <w:rPr>
          <w:rFonts w:cs="Times New Roman"/>
          <w:szCs w:val="24"/>
        </w:rPr>
        <w:t>the fade out is real</w:t>
      </w:r>
      <w:r w:rsidR="00B5559A">
        <w:rPr>
          <w:rFonts w:cs="Times New Roman"/>
          <w:szCs w:val="24"/>
        </w:rPr>
        <w:t xml:space="preserve">, and there is no basis from this study to assume otherwise, this substantially changes the policy takeaway </w:t>
      </w:r>
      <w:r w:rsidR="003B41B6">
        <w:rPr>
          <w:rFonts w:cs="Times New Roman"/>
          <w:szCs w:val="24"/>
        </w:rPr>
        <w:t>from the study.</w:t>
      </w:r>
    </w:p>
    <w:bookmarkEnd w:id="4"/>
    <w:p w14:paraId="55130DAE" w14:textId="0160C586" w:rsidR="0019045D" w:rsidRDefault="0010517D" w:rsidP="00506DBC">
      <w:pPr>
        <w:spacing w:after="120" w:line="240" w:lineRule="auto"/>
        <w:ind w:firstLine="0"/>
        <w:rPr>
          <w:rFonts w:cs="Times New Roman"/>
          <w:szCs w:val="24"/>
        </w:rPr>
      </w:pPr>
      <w:r w:rsidRPr="0010517D">
        <w:rPr>
          <w:rFonts w:cs="Times New Roman"/>
          <w:b/>
          <w:bCs/>
          <w:szCs w:val="24"/>
        </w:rPr>
        <w:t>Warning</w:t>
      </w:r>
      <w:r>
        <w:rPr>
          <w:rFonts w:cs="Times New Roman"/>
          <w:szCs w:val="24"/>
        </w:rPr>
        <w:t xml:space="preserve">.  Deeply hidden in the Callaway-Sant’Anna code is the following quirk:  </w:t>
      </w:r>
      <w:r w:rsidR="00506DBC">
        <w:rPr>
          <w:rFonts w:cs="Times New Roman"/>
          <w:szCs w:val="24"/>
        </w:rPr>
        <w:t>In the pre-treatment period, the individual event study coefficients are all relative to the one before.  That’s weird</w:t>
      </w:r>
      <w:r w:rsidR="007D2531">
        <w:rPr>
          <w:rFonts w:cs="Times New Roman"/>
          <w:szCs w:val="24"/>
        </w:rPr>
        <w:t xml:space="preserve">, and not the way that any other package works.  We can make </w:t>
      </w:r>
      <w:proofErr w:type="gramStart"/>
      <w:r w:rsidR="007D2531">
        <w:rPr>
          <w:rFonts w:cs="Times New Roman"/>
          <w:szCs w:val="24"/>
        </w:rPr>
        <w:t>all of</w:t>
      </w:r>
      <w:proofErr w:type="gramEnd"/>
      <w:r w:rsidR="007D2531">
        <w:rPr>
          <w:rFonts w:cs="Times New Roman"/>
          <w:szCs w:val="24"/>
        </w:rPr>
        <w:t xml:space="preserve"> the pre-treatment coefficients relative to time -1 using a “long2” option.  The coefficients form periods 0 and after are already relative to time -1.  Let’s fix that:</w:t>
      </w:r>
    </w:p>
    <w:p w14:paraId="6F9DFB73" w14:textId="3EEC8789" w:rsidR="007D2531" w:rsidRDefault="007D2531" w:rsidP="007D2531">
      <w:pPr>
        <w:spacing w:after="120" w:line="240" w:lineRule="auto"/>
        <w:ind w:left="720" w:firstLine="0"/>
        <w:rPr>
          <w:rFonts w:cs="Times New Roman"/>
          <w:szCs w:val="24"/>
        </w:rPr>
      </w:pPr>
      <w:proofErr w:type="spellStart"/>
      <w:r w:rsidRPr="0077335F">
        <w:rPr>
          <w:rFonts w:cs="Times New Roman"/>
          <w:szCs w:val="24"/>
        </w:rPr>
        <w:t>csdid</w:t>
      </w:r>
      <w:proofErr w:type="spellEnd"/>
      <w:r w:rsidRPr="0077335F">
        <w:rPr>
          <w:rFonts w:cs="Times New Roman"/>
          <w:szCs w:val="24"/>
        </w:rPr>
        <w:t xml:space="preserve"> </w:t>
      </w:r>
      <w:proofErr w:type="spellStart"/>
      <w:r w:rsidRPr="0077335F">
        <w:rPr>
          <w:rFonts w:cs="Times New Roman"/>
          <w:szCs w:val="24"/>
        </w:rPr>
        <w:t>homicide_log</w:t>
      </w:r>
      <w:proofErr w:type="spellEnd"/>
      <w:r w:rsidRPr="0077335F">
        <w:rPr>
          <w:rFonts w:cs="Times New Roman"/>
          <w:szCs w:val="24"/>
        </w:rPr>
        <w:t xml:space="preserve">, </w:t>
      </w:r>
      <w:proofErr w:type="spellStart"/>
      <w:r w:rsidRPr="0077335F">
        <w:rPr>
          <w:rFonts w:cs="Times New Roman"/>
          <w:szCs w:val="24"/>
        </w:rPr>
        <w:t>ivar</w:t>
      </w:r>
      <w:proofErr w:type="spellEnd"/>
      <w:r w:rsidRPr="0077335F">
        <w:rPr>
          <w:rFonts w:cs="Times New Roman"/>
          <w:szCs w:val="24"/>
        </w:rPr>
        <w:t>(</w:t>
      </w:r>
      <w:proofErr w:type="spellStart"/>
      <w:r w:rsidRPr="0077335F">
        <w:rPr>
          <w:rFonts w:cs="Times New Roman"/>
          <w:szCs w:val="24"/>
        </w:rPr>
        <w:t>sid</w:t>
      </w:r>
      <w:proofErr w:type="spellEnd"/>
      <w:r w:rsidRPr="0077335F">
        <w:rPr>
          <w:rFonts w:cs="Times New Roman"/>
          <w:szCs w:val="24"/>
        </w:rPr>
        <w:t>) time(year) treatment(</w:t>
      </w:r>
      <w:proofErr w:type="spellStart"/>
      <w:r w:rsidRPr="0077335F">
        <w:rPr>
          <w:rFonts w:cs="Times New Roman"/>
          <w:szCs w:val="24"/>
        </w:rPr>
        <w:t>treatment_active</w:t>
      </w:r>
      <w:proofErr w:type="spellEnd"/>
      <w:r w:rsidRPr="0077335F">
        <w:rPr>
          <w:rFonts w:cs="Times New Roman"/>
          <w:szCs w:val="24"/>
        </w:rPr>
        <w:t xml:space="preserve">) </w:t>
      </w:r>
      <w:proofErr w:type="spellStart"/>
      <w:r w:rsidRPr="0077335F">
        <w:rPr>
          <w:rFonts w:cs="Times New Roman"/>
          <w:szCs w:val="24"/>
        </w:rPr>
        <w:t>gvar</w:t>
      </w:r>
      <w:proofErr w:type="spellEnd"/>
      <w:r w:rsidRPr="0077335F">
        <w:rPr>
          <w:rFonts w:cs="Times New Roman"/>
          <w:szCs w:val="24"/>
        </w:rPr>
        <w:t>(</w:t>
      </w:r>
      <w:proofErr w:type="spellStart"/>
      <w:r w:rsidRPr="0077335F">
        <w:rPr>
          <w:rFonts w:cs="Times New Roman"/>
          <w:szCs w:val="24"/>
        </w:rPr>
        <w:t>treatment_date</w:t>
      </w:r>
      <w:proofErr w:type="spellEnd"/>
      <w:r w:rsidRPr="0077335F">
        <w:rPr>
          <w:rFonts w:cs="Times New Roman"/>
          <w:szCs w:val="24"/>
        </w:rPr>
        <w:t xml:space="preserve">) </w:t>
      </w:r>
      <w:proofErr w:type="spellStart"/>
      <w:r w:rsidRPr="0077335F">
        <w:rPr>
          <w:rFonts w:cs="Times New Roman"/>
          <w:szCs w:val="24"/>
        </w:rPr>
        <w:t>agg</w:t>
      </w:r>
      <w:proofErr w:type="spellEnd"/>
      <w:r w:rsidRPr="0077335F">
        <w:rPr>
          <w:rFonts w:cs="Times New Roman"/>
          <w:szCs w:val="24"/>
        </w:rPr>
        <w:t xml:space="preserve">(event) </w:t>
      </w:r>
      <w:proofErr w:type="spellStart"/>
      <w:r w:rsidRPr="0077335F">
        <w:rPr>
          <w:rFonts w:cs="Times New Roman"/>
          <w:szCs w:val="24"/>
        </w:rPr>
        <w:t>asinr</w:t>
      </w:r>
      <w:proofErr w:type="spellEnd"/>
      <w:r>
        <w:rPr>
          <w:rFonts w:cs="Times New Roman"/>
          <w:szCs w:val="24"/>
        </w:rPr>
        <w:t xml:space="preserve"> long2</w:t>
      </w:r>
    </w:p>
    <w:p w14:paraId="2A08B9FC" w14:textId="2D6CCA40" w:rsidR="007D2531" w:rsidRDefault="007D2531" w:rsidP="007D2531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A95382">
        <w:rPr>
          <w:rFonts w:cs="Times New Roman"/>
          <w:sz w:val="22"/>
        </w:rPr>
        <w:t>csdid_plot</w:t>
      </w:r>
      <w:proofErr w:type="spellEnd"/>
      <w:r w:rsidRPr="00A95382">
        <w:rPr>
          <w:rFonts w:cs="Times New Roman"/>
          <w:sz w:val="22"/>
        </w:rPr>
        <w:t xml:space="preserve">, </w:t>
      </w:r>
      <w:proofErr w:type="spellStart"/>
      <w:r w:rsidRPr="00A95382">
        <w:rPr>
          <w:rFonts w:cs="Times New Roman"/>
          <w:sz w:val="22"/>
        </w:rPr>
        <w:t>xlab</w:t>
      </w:r>
      <w:proofErr w:type="spellEnd"/>
      <w:r w:rsidRPr="00A95382">
        <w:rPr>
          <w:rFonts w:cs="Times New Roman"/>
          <w:sz w:val="22"/>
        </w:rPr>
        <w:t xml:space="preserve">(-8(1)5) </w:t>
      </w:r>
      <w:proofErr w:type="spellStart"/>
      <w:r w:rsidRPr="00A95382">
        <w:rPr>
          <w:rFonts w:cs="Times New Roman"/>
          <w:sz w:val="22"/>
        </w:rPr>
        <w:t>xtitle</w:t>
      </w:r>
      <w:proofErr w:type="spellEnd"/>
      <w:r w:rsidRPr="00A95382">
        <w:rPr>
          <w:rFonts w:cs="Times New Roman"/>
          <w:sz w:val="22"/>
        </w:rPr>
        <w:t xml:space="preserve">("Time to Treatment", height(5)) </w:t>
      </w:r>
      <w:proofErr w:type="spellStart"/>
      <w:r w:rsidRPr="00A95382">
        <w:rPr>
          <w:rFonts w:cs="Times New Roman"/>
          <w:sz w:val="22"/>
        </w:rPr>
        <w:t>ylabel</w:t>
      </w:r>
      <w:proofErr w:type="spellEnd"/>
      <w:r w:rsidRPr="00A95382">
        <w:rPr>
          <w:rFonts w:cs="Times New Roman"/>
          <w:sz w:val="22"/>
        </w:rPr>
        <w:t xml:space="preserve">(-0.6 "-0.6" -.2 "-0.2" 0.2 "0.2" 0.6 "0.6") </w:t>
      </w:r>
      <w:proofErr w:type="spellStart"/>
      <w:r w:rsidRPr="00A95382">
        <w:rPr>
          <w:rFonts w:cs="Times New Roman"/>
          <w:sz w:val="22"/>
        </w:rPr>
        <w:t>ymtick</w:t>
      </w:r>
      <w:proofErr w:type="spellEnd"/>
      <w:r w:rsidRPr="00A95382">
        <w:rPr>
          <w:rFonts w:cs="Times New Roman"/>
          <w:sz w:val="22"/>
        </w:rPr>
        <w:t xml:space="preserve">(-0.8(0.1)0.8) </w:t>
      </w:r>
      <w:proofErr w:type="spellStart"/>
      <w:r w:rsidRPr="00A95382">
        <w:rPr>
          <w:rFonts w:cs="Times New Roman"/>
          <w:sz w:val="22"/>
        </w:rPr>
        <w:t>ytitle</w:t>
      </w:r>
      <w:proofErr w:type="spellEnd"/>
      <w:r w:rsidRPr="00A95382">
        <w:rPr>
          <w:rFonts w:cs="Times New Roman"/>
          <w:sz w:val="22"/>
        </w:rPr>
        <w:t>("Marginal effect", height(5))  title ("Event-Study Plot: Dynamic ATT") subtitle("Control Group: Never Treated")</w:t>
      </w:r>
    </w:p>
    <w:p w14:paraId="4F5FE8A4" w14:textId="6AE283BE" w:rsidR="007D2531" w:rsidRDefault="007D2531" w:rsidP="007D2531">
      <w:pPr>
        <w:spacing w:after="120" w:line="240" w:lineRule="auto"/>
        <w:ind w:left="720" w:firstLine="0"/>
        <w:rPr>
          <w:rFonts w:cs="Times New Roman"/>
          <w:szCs w:val="24"/>
        </w:rPr>
      </w:pPr>
      <w:r w:rsidRPr="007D2531">
        <w:rPr>
          <w:rFonts w:cs="Times New Roman"/>
          <w:noProof/>
          <w:szCs w:val="24"/>
        </w:rPr>
        <w:lastRenderedPageBreak/>
        <w:drawing>
          <wp:inline distT="0" distB="0" distL="0" distR="0" wp14:anchorId="109C58CA" wp14:editId="49386774">
            <wp:extent cx="5943600" cy="3566160"/>
            <wp:effectExtent l="0" t="0" r="0" b="0"/>
            <wp:docPr id="12903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04CB" w14:textId="538F8C63" w:rsidR="004B3F16" w:rsidRPr="004B3F16" w:rsidRDefault="004B3F16" w:rsidP="00506DBC">
      <w:pPr>
        <w:spacing w:after="120" w:line="240" w:lineRule="auto"/>
        <w:ind w:firstLine="0"/>
      </w:pPr>
      <w:r w:rsidRPr="004B3F16">
        <w:t>Not the same</w:t>
      </w:r>
      <w:r>
        <w:t xml:space="preserve"> for the pre period</w:t>
      </w:r>
      <w:r w:rsidRPr="004B3F16">
        <w:t xml:space="preserve">!  </w:t>
      </w:r>
      <w:r>
        <w:t xml:space="preserve">Note too that </w:t>
      </w:r>
      <w:r w:rsidRPr="004B3F16">
        <w:t>now there is no estimate for period -1, which is assumed to be zero</w:t>
      </w:r>
      <w:r>
        <w:t>.</w:t>
      </w:r>
    </w:p>
    <w:p w14:paraId="0C2B2E5A" w14:textId="7AF0532E" w:rsidR="007D2531" w:rsidRPr="007D2531" w:rsidRDefault="007D2531" w:rsidP="00506DBC">
      <w:pPr>
        <w:spacing w:after="120" w:line="240" w:lineRule="auto"/>
        <w:ind w:firstLine="0"/>
        <w:rPr>
          <w:b/>
          <w:bCs/>
        </w:rPr>
      </w:pPr>
      <w:r>
        <w:rPr>
          <w:b/>
          <w:bCs/>
        </w:rPr>
        <w:t>Let’s compare this to the original paper.</w:t>
      </w:r>
    </w:p>
    <w:p w14:paraId="5700A06E" w14:textId="77777777" w:rsidR="0019045D" w:rsidRDefault="0019045D" w:rsidP="0019045D">
      <w:pPr>
        <w:ind w:firstLine="0"/>
      </w:pPr>
      <w:r w:rsidRPr="00FF7B51">
        <w:rPr>
          <w:noProof/>
        </w:rPr>
        <w:drawing>
          <wp:inline distT="0" distB="0" distL="0" distR="0" wp14:anchorId="4E177C18" wp14:editId="76008047">
            <wp:extent cx="5029200" cy="2731980"/>
            <wp:effectExtent l="0" t="0" r="0" b="0"/>
            <wp:docPr id="67504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38" cy="27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3780" w14:textId="7B9116AB" w:rsidR="0019045D" w:rsidRPr="0019045D" w:rsidRDefault="00E02202" w:rsidP="00E02202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Not the same</w:t>
      </w:r>
      <w:r w:rsidR="00B46494">
        <w:rPr>
          <w:rFonts w:cs="Times New Roman"/>
          <w:b/>
          <w:bCs/>
          <w:szCs w:val="24"/>
        </w:rPr>
        <w:t>!</w:t>
      </w:r>
      <w:r w:rsidR="00401142">
        <w:rPr>
          <w:rFonts w:cs="Times New Roman"/>
          <w:b/>
          <w:bCs/>
          <w:szCs w:val="24"/>
        </w:rPr>
        <w:t xml:space="preserve">  </w:t>
      </w:r>
      <w:r w:rsidR="00401142" w:rsidRPr="00B46494">
        <w:rPr>
          <w:rFonts w:cs="Times New Roman"/>
          <w:szCs w:val="24"/>
        </w:rPr>
        <w:t xml:space="preserve">In the original paper, the effect appears to survive through year 4.  Although I wish that they hadn’t averaged across years +3 </w:t>
      </w:r>
      <w:proofErr w:type="spellStart"/>
      <w:r w:rsidR="00401142" w:rsidRPr="00B46494">
        <w:rPr>
          <w:rFonts w:cs="Times New Roman"/>
          <w:szCs w:val="24"/>
        </w:rPr>
        <w:t>nd</w:t>
      </w:r>
      <w:proofErr w:type="spellEnd"/>
      <w:r w:rsidR="00401142" w:rsidRPr="00B46494">
        <w:rPr>
          <w:rFonts w:cs="Times New Roman"/>
          <w:szCs w:val="24"/>
        </w:rPr>
        <w:t xml:space="preserve"> +4.  With CS, there is a </w:t>
      </w:r>
      <w:proofErr w:type="gramStart"/>
      <w:r w:rsidR="00401142" w:rsidRPr="00B46494">
        <w:rPr>
          <w:rFonts w:cs="Times New Roman"/>
          <w:szCs w:val="24"/>
        </w:rPr>
        <w:t>short term</w:t>
      </w:r>
      <w:proofErr w:type="gramEnd"/>
      <w:r w:rsidR="00401142" w:rsidRPr="00B46494">
        <w:rPr>
          <w:rFonts w:cs="Times New Roman"/>
          <w:szCs w:val="24"/>
        </w:rPr>
        <w:t xml:space="preserve"> effect, which peters out.  </w:t>
      </w:r>
    </w:p>
    <w:p w14:paraId="25AA9E7E" w14:textId="2DF53C77" w:rsidR="00221ED8" w:rsidRPr="00C105D8" w:rsidRDefault="00F65A6D" w:rsidP="00221ED8">
      <w:pPr>
        <w:spacing w:after="120" w:line="240" w:lineRule="auto"/>
        <w:ind w:left="720" w:firstLine="0"/>
        <w:rPr>
          <w:rFonts w:asciiTheme="majorBidi" w:hAnsiTheme="majorBidi" w:cstheme="majorBidi"/>
          <w:szCs w:val="24"/>
        </w:rPr>
      </w:pPr>
      <w:r w:rsidRPr="00C105D8">
        <w:rPr>
          <w:rFonts w:cs="Times New Roman"/>
          <w:szCs w:val="24"/>
        </w:rPr>
        <w:lastRenderedPageBreak/>
        <w:t>e</w:t>
      </w:r>
      <w:r w:rsidR="00221ED8" w:rsidRPr="00C105D8">
        <w:rPr>
          <w:rFonts w:cs="Times New Roman"/>
          <w:szCs w:val="24"/>
        </w:rPr>
        <w:t xml:space="preserve">. </w:t>
      </w:r>
      <w:r w:rsidR="00221ED8" w:rsidRPr="00C105D8">
        <w:rPr>
          <w:rFonts w:asciiTheme="majorBidi" w:hAnsiTheme="majorBidi" w:cstheme="majorBidi"/>
          <w:szCs w:val="24"/>
        </w:rPr>
        <w:t xml:space="preserve">The CS estimator allows you to use two different control groups:  (i) never treated; and (ii) both never treated and not-yet treated.  How does this choice affect the overall ATT estimate? </w:t>
      </w:r>
    </w:p>
    <w:p w14:paraId="32831391" w14:textId="4C73865C" w:rsidR="00221ED8" w:rsidRPr="00C105D8" w:rsidRDefault="00221ED8" w:rsidP="0077335F">
      <w:pPr>
        <w:keepNext/>
        <w:spacing w:after="120" w:line="240" w:lineRule="auto"/>
        <w:ind w:firstLine="0"/>
        <w:rPr>
          <w:rFonts w:cs="Times New Roman"/>
          <w:szCs w:val="24"/>
        </w:rPr>
      </w:pPr>
      <w:r w:rsidRPr="00C105D8">
        <w:rPr>
          <w:rFonts w:cs="Times New Roman"/>
          <w:b/>
          <w:bCs/>
          <w:szCs w:val="24"/>
        </w:rPr>
        <w:t>STATA Code for Step 1</w:t>
      </w:r>
      <w:r w:rsidR="005E04EE" w:rsidRPr="00C105D8">
        <w:rPr>
          <w:rFonts w:cs="Times New Roman"/>
          <w:b/>
          <w:bCs/>
          <w:szCs w:val="24"/>
        </w:rPr>
        <w:t>e</w:t>
      </w:r>
      <w:r w:rsidRPr="00C105D8">
        <w:rPr>
          <w:rFonts w:cs="Times New Roman"/>
          <w:szCs w:val="24"/>
        </w:rPr>
        <w:t xml:space="preserve">: </w:t>
      </w:r>
    </w:p>
    <w:p w14:paraId="3D3A15A2" w14:textId="56C6DC9C" w:rsidR="00221ED8" w:rsidRPr="00C105D8" w:rsidRDefault="00221ED8" w:rsidP="00B46494">
      <w:pPr>
        <w:spacing w:after="120" w:line="240" w:lineRule="auto"/>
        <w:ind w:firstLine="0"/>
        <w:rPr>
          <w:rFonts w:cs="Times New Roman"/>
          <w:b/>
          <w:bCs/>
          <w:szCs w:val="24"/>
        </w:rPr>
      </w:pPr>
      <w:r w:rsidRPr="00C105D8">
        <w:rPr>
          <w:rFonts w:cs="Times New Roman"/>
          <w:b/>
          <w:bCs/>
          <w:szCs w:val="24"/>
        </w:rPr>
        <w:t xml:space="preserve">*Callaway Sant'Anna DID estimator, Control group: Not Yet </w:t>
      </w:r>
      <w:r w:rsidR="00604921">
        <w:rPr>
          <w:rFonts w:cs="Times New Roman"/>
          <w:b/>
          <w:bCs/>
          <w:szCs w:val="24"/>
        </w:rPr>
        <w:t xml:space="preserve">+ Never </w:t>
      </w:r>
      <w:r w:rsidRPr="00C105D8">
        <w:rPr>
          <w:rFonts w:cs="Times New Roman"/>
          <w:b/>
          <w:bCs/>
          <w:szCs w:val="24"/>
        </w:rPr>
        <w:t>Treated</w:t>
      </w:r>
    </w:p>
    <w:p w14:paraId="78C2BA2D" w14:textId="77777777" w:rsidR="00A50EA1" w:rsidRPr="00C105D8" w:rsidRDefault="00A50EA1" w:rsidP="00B46494">
      <w:pPr>
        <w:spacing w:after="120" w:line="240" w:lineRule="auto"/>
        <w:ind w:firstLine="0"/>
        <w:rPr>
          <w:rFonts w:cs="Times New Roman"/>
          <w:szCs w:val="24"/>
        </w:rPr>
      </w:pPr>
      <w:r w:rsidRPr="00C105D8">
        <w:rPr>
          <w:rFonts w:cs="Times New Roman"/>
          <w:szCs w:val="24"/>
        </w:rPr>
        <w:t>* Include both never treated and not yet treated in control group</w:t>
      </w:r>
    </w:p>
    <w:p w14:paraId="4491E914" w14:textId="0734F5D2" w:rsidR="004B07FE" w:rsidRDefault="004B07FE" w:rsidP="00B46494">
      <w:pPr>
        <w:spacing w:line="240" w:lineRule="auto"/>
        <w:ind w:firstLine="0"/>
        <w:rPr>
          <w:rFonts w:cs="Times New Roman"/>
          <w:szCs w:val="24"/>
        </w:rPr>
      </w:pPr>
      <w:r w:rsidRPr="00C105D8">
        <w:rPr>
          <w:rFonts w:cs="Times New Roman"/>
          <w:szCs w:val="24"/>
        </w:rPr>
        <w:t>* Relative to the code above, you need to redefine the control group.</w:t>
      </w:r>
    </w:p>
    <w:p w14:paraId="18142B8E" w14:textId="77777777" w:rsidR="00A66078" w:rsidRPr="00C105D8" w:rsidRDefault="00A66078" w:rsidP="00B46494">
      <w:pPr>
        <w:spacing w:line="240" w:lineRule="auto"/>
        <w:ind w:firstLine="0"/>
        <w:rPr>
          <w:rFonts w:cs="Times New Roman"/>
          <w:szCs w:val="24"/>
        </w:rPr>
      </w:pPr>
    </w:p>
    <w:p w14:paraId="43B41E81" w14:textId="366A21C8" w:rsidR="00A50EA1" w:rsidRPr="00C105D8" w:rsidRDefault="003F3CF7" w:rsidP="00B46494">
      <w:pPr>
        <w:spacing w:after="120" w:line="240" w:lineRule="auto"/>
        <w:ind w:firstLine="0"/>
        <w:rPr>
          <w:szCs w:val="24"/>
        </w:rPr>
      </w:pPr>
      <w:r w:rsidRPr="00C105D8">
        <w:rPr>
          <w:szCs w:val="24"/>
        </w:rPr>
        <w:t xml:space="preserve">replace </w:t>
      </w:r>
      <w:proofErr w:type="spellStart"/>
      <w:r w:rsidRPr="00C105D8">
        <w:rPr>
          <w:szCs w:val="24"/>
        </w:rPr>
        <w:t>control_</w:t>
      </w:r>
      <w:commentRangeStart w:id="5"/>
      <w:commentRangeStart w:id="6"/>
      <w:r w:rsidRPr="00C105D8">
        <w:rPr>
          <w:szCs w:val="24"/>
        </w:rPr>
        <w:t>group</w:t>
      </w:r>
      <w:commentRangeEnd w:id="5"/>
      <w:proofErr w:type="spellEnd"/>
      <w:r w:rsidR="00091203">
        <w:rPr>
          <w:rStyle w:val="CommentReference"/>
        </w:rPr>
        <w:commentReference w:id="5"/>
      </w:r>
      <w:commentRangeEnd w:id="6"/>
      <w:r w:rsidR="008B5987">
        <w:rPr>
          <w:rStyle w:val="CommentReference"/>
        </w:rPr>
        <w:commentReference w:id="6"/>
      </w:r>
      <w:r w:rsidRPr="00C105D8">
        <w:rPr>
          <w:szCs w:val="24"/>
        </w:rPr>
        <w:t xml:space="preserve"> = 1 if </w:t>
      </w:r>
      <w:proofErr w:type="spellStart"/>
      <w:r w:rsidRPr="00C105D8">
        <w:rPr>
          <w:szCs w:val="24"/>
        </w:rPr>
        <w:t>treatment_date</w:t>
      </w:r>
      <w:proofErr w:type="spellEnd"/>
      <w:r w:rsidRPr="00C105D8">
        <w:rPr>
          <w:szCs w:val="24"/>
        </w:rPr>
        <w:t xml:space="preserve"> == 0 | </w:t>
      </w:r>
      <w:proofErr w:type="spellStart"/>
      <w:r w:rsidRPr="00C105D8">
        <w:rPr>
          <w:szCs w:val="24"/>
        </w:rPr>
        <w:t>treatment_date</w:t>
      </w:r>
      <w:proofErr w:type="spellEnd"/>
      <w:r w:rsidRPr="00C105D8">
        <w:rPr>
          <w:szCs w:val="24"/>
        </w:rPr>
        <w:t xml:space="preserve"> &gt; 2006</w:t>
      </w:r>
    </w:p>
    <w:p w14:paraId="785CCF2D" w14:textId="69FCB877" w:rsidR="00221ED8" w:rsidRPr="00050E37" w:rsidRDefault="00221ED8" w:rsidP="00B46494">
      <w:pPr>
        <w:spacing w:after="120" w:line="240" w:lineRule="auto"/>
        <w:ind w:firstLine="0"/>
        <w:rPr>
          <w:rFonts w:cs="Times New Roman"/>
          <w:sz w:val="22"/>
        </w:rPr>
      </w:pPr>
      <w:proofErr w:type="spellStart"/>
      <w:r w:rsidRPr="00050E37">
        <w:rPr>
          <w:rFonts w:cs="Times New Roman"/>
          <w:sz w:val="22"/>
        </w:rPr>
        <w:t>csdid</w:t>
      </w:r>
      <w:proofErr w:type="spellEnd"/>
      <w:r w:rsidRPr="00050E37">
        <w:rPr>
          <w:rFonts w:cs="Times New Roman"/>
          <w:sz w:val="22"/>
        </w:rPr>
        <w:t xml:space="preserve"> </w:t>
      </w:r>
      <w:proofErr w:type="spellStart"/>
      <w:r w:rsidRPr="00050E37">
        <w:rPr>
          <w:rFonts w:cs="Times New Roman"/>
          <w:sz w:val="22"/>
        </w:rPr>
        <w:t>homicide_log</w:t>
      </w:r>
      <w:proofErr w:type="spellEnd"/>
      <w:r w:rsidRPr="00050E37">
        <w:rPr>
          <w:rFonts w:cs="Times New Roman"/>
          <w:sz w:val="22"/>
        </w:rPr>
        <w:t xml:space="preserve">, </w:t>
      </w:r>
      <w:proofErr w:type="spellStart"/>
      <w:r w:rsidRPr="00050E37">
        <w:rPr>
          <w:rFonts w:cs="Times New Roman"/>
          <w:sz w:val="22"/>
        </w:rPr>
        <w:t>ivar</w:t>
      </w:r>
      <w:proofErr w:type="spellEnd"/>
      <w:r w:rsidRPr="00050E37">
        <w:rPr>
          <w:rFonts w:cs="Times New Roman"/>
          <w:sz w:val="22"/>
        </w:rPr>
        <w:t>(</w:t>
      </w:r>
      <w:proofErr w:type="spellStart"/>
      <w:r w:rsidRPr="00050E37">
        <w:rPr>
          <w:rFonts w:cs="Times New Roman"/>
          <w:sz w:val="22"/>
        </w:rPr>
        <w:t>sid</w:t>
      </w:r>
      <w:proofErr w:type="spellEnd"/>
      <w:r w:rsidRPr="00050E37">
        <w:rPr>
          <w:rFonts w:cs="Times New Roman"/>
          <w:sz w:val="22"/>
        </w:rPr>
        <w:t>) time(year) treatment(</w:t>
      </w:r>
      <w:proofErr w:type="spellStart"/>
      <w:r w:rsidRPr="00050E37">
        <w:rPr>
          <w:rFonts w:cs="Times New Roman"/>
          <w:sz w:val="22"/>
        </w:rPr>
        <w:t>treatment_active</w:t>
      </w:r>
      <w:proofErr w:type="spellEnd"/>
      <w:r w:rsidRPr="00050E37">
        <w:rPr>
          <w:rFonts w:cs="Times New Roman"/>
          <w:sz w:val="22"/>
        </w:rPr>
        <w:t xml:space="preserve">) </w:t>
      </w:r>
      <w:proofErr w:type="spellStart"/>
      <w:r w:rsidRPr="00050E37">
        <w:rPr>
          <w:rFonts w:cs="Times New Roman"/>
          <w:sz w:val="22"/>
        </w:rPr>
        <w:t>gvar</w:t>
      </w:r>
      <w:proofErr w:type="spellEnd"/>
      <w:r w:rsidRPr="00050E37">
        <w:rPr>
          <w:rFonts w:cs="Times New Roman"/>
          <w:sz w:val="22"/>
        </w:rPr>
        <w:t>(</w:t>
      </w:r>
      <w:proofErr w:type="spellStart"/>
      <w:r w:rsidRPr="00050E37">
        <w:rPr>
          <w:rFonts w:cs="Times New Roman"/>
          <w:sz w:val="22"/>
        </w:rPr>
        <w:t>treatment_date</w:t>
      </w:r>
      <w:proofErr w:type="spellEnd"/>
      <w:r w:rsidRPr="00050E37">
        <w:rPr>
          <w:rFonts w:cs="Times New Roman"/>
          <w:sz w:val="22"/>
        </w:rPr>
        <w:t xml:space="preserve">) </w:t>
      </w:r>
      <w:proofErr w:type="spellStart"/>
      <w:r w:rsidRPr="00050E37">
        <w:rPr>
          <w:rFonts w:cs="Times New Roman"/>
          <w:sz w:val="22"/>
        </w:rPr>
        <w:t>agg</w:t>
      </w:r>
      <w:proofErr w:type="spellEnd"/>
      <w:r w:rsidRPr="00050E37">
        <w:rPr>
          <w:rFonts w:cs="Times New Roman"/>
          <w:sz w:val="22"/>
        </w:rPr>
        <w:t xml:space="preserve">(event) </w:t>
      </w:r>
      <w:proofErr w:type="spellStart"/>
      <w:r w:rsidRPr="00050E37">
        <w:rPr>
          <w:rFonts w:cs="Times New Roman"/>
          <w:sz w:val="22"/>
        </w:rPr>
        <w:t>asinr</w:t>
      </w:r>
      <w:proofErr w:type="spellEnd"/>
      <w:r w:rsidR="00027EBF">
        <w:rPr>
          <w:rFonts w:cs="Times New Roman"/>
          <w:sz w:val="22"/>
        </w:rPr>
        <w:t xml:space="preserve"> </w:t>
      </w:r>
      <w:proofErr w:type="spellStart"/>
      <w:r w:rsidR="008B5987">
        <w:rPr>
          <w:rFonts w:cs="Times New Roman"/>
          <w:sz w:val="22"/>
        </w:rPr>
        <w:t>notyet</w:t>
      </w:r>
      <w:proofErr w:type="spellEnd"/>
      <w:r w:rsidR="008B5987">
        <w:rPr>
          <w:rFonts w:cs="Times New Roman"/>
          <w:sz w:val="22"/>
        </w:rPr>
        <w:t xml:space="preserve"> </w:t>
      </w:r>
      <w:r w:rsidR="00027EBF">
        <w:rPr>
          <w:rFonts w:cs="Times New Roman"/>
          <w:sz w:val="22"/>
        </w:rPr>
        <w:t>long2</w:t>
      </w:r>
    </w:p>
    <w:p w14:paraId="50A4DB1B" w14:textId="6240E967" w:rsidR="00221ED8" w:rsidRPr="00050E37" w:rsidRDefault="00221ED8" w:rsidP="00B46494">
      <w:pPr>
        <w:spacing w:after="120" w:line="240" w:lineRule="auto"/>
        <w:ind w:firstLine="0"/>
        <w:rPr>
          <w:rFonts w:cs="Times New Roman"/>
          <w:sz w:val="22"/>
        </w:rPr>
      </w:pPr>
      <w:proofErr w:type="spellStart"/>
      <w:r w:rsidRPr="00050E37">
        <w:rPr>
          <w:rFonts w:cs="Times New Roman"/>
          <w:sz w:val="22"/>
        </w:rPr>
        <w:t>estat</w:t>
      </w:r>
      <w:proofErr w:type="spellEnd"/>
      <w:r w:rsidRPr="00050E37">
        <w:rPr>
          <w:rFonts w:cs="Times New Roman"/>
          <w:sz w:val="22"/>
        </w:rPr>
        <w:t xml:space="preserve"> all </w:t>
      </w:r>
    </w:p>
    <w:p w14:paraId="30B894FE" w14:textId="70B32765" w:rsidR="00110236" w:rsidRPr="00050E37" w:rsidRDefault="00110236" w:rsidP="000F65C0">
      <w:pPr>
        <w:spacing w:after="120" w:line="240" w:lineRule="auto"/>
        <w:ind w:left="1440" w:firstLine="0"/>
        <w:rPr>
          <w:rFonts w:cs="Times New Roman"/>
          <w:sz w:val="22"/>
        </w:rPr>
      </w:pPr>
      <w:r w:rsidRPr="00050E37">
        <w:rPr>
          <w:rFonts w:cs="Times New Roman"/>
          <w:b/>
          <w:bCs/>
          <w:sz w:val="22"/>
        </w:rPr>
        <w:t xml:space="preserve">Solution: </w:t>
      </w:r>
      <w:r w:rsidRPr="00050E37">
        <w:rPr>
          <w:rFonts w:cs="Times New Roman"/>
          <w:sz w:val="22"/>
        </w:rPr>
        <w:t>The ATT</w:t>
      </w:r>
      <w:r w:rsidR="0077335F">
        <w:rPr>
          <w:rFonts w:cs="Times New Roman"/>
          <w:sz w:val="22"/>
        </w:rPr>
        <w:t xml:space="preserve">, including the not-yet treated states in the control group, </w:t>
      </w:r>
      <w:r w:rsidRPr="00050E37">
        <w:rPr>
          <w:rFonts w:cs="Times New Roman"/>
          <w:sz w:val="22"/>
        </w:rPr>
        <w:t>is 0.</w:t>
      </w:r>
      <w:r w:rsidR="00235B90">
        <w:rPr>
          <w:rFonts w:cs="Times New Roman"/>
          <w:sz w:val="22"/>
        </w:rPr>
        <w:t>0968</w:t>
      </w:r>
      <w:r w:rsidR="000F65C0">
        <w:rPr>
          <w:rFonts w:cs="Times New Roman"/>
          <w:sz w:val="22"/>
        </w:rPr>
        <w:t xml:space="preserve"> (s.e. = </w:t>
      </w:r>
      <w:r w:rsidRPr="00050E37">
        <w:rPr>
          <w:rFonts w:cs="Times New Roman"/>
          <w:sz w:val="22"/>
        </w:rPr>
        <w:t>0.04</w:t>
      </w:r>
      <w:r w:rsidR="00235B90">
        <w:rPr>
          <w:rFonts w:cs="Times New Roman"/>
          <w:sz w:val="22"/>
        </w:rPr>
        <w:t>11</w:t>
      </w:r>
      <w:r w:rsidR="000F65C0">
        <w:rPr>
          <w:rFonts w:cs="Times New Roman"/>
          <w:sz w:val="22"/>
        </w:rPr>
        <w:t>)</w:t>
      </w:r>
      <w:r w:rsidRPr="00050E37">
        <w:rPr>
          <w:rFonts w:cs="Times New Roman"/>
          <w:sz w:val="22"/>
        </w:rPr>
        <w:t xml:space="preserve">. </w:t>
      </w:r>
      <w:r w:rsidR="0077335F">
        <w:rPr>
          <w:rFonts w:cs="Times New Roman"/>
          <w:sz w:val="22"/>
        </w:rPr>
        <w:t>This is very similar to the result above using only never-treated states as controls</w:t>
      </w:r>
      <w:r w:rsidR="000F65C0">
        <w:rPr>
          <w:rFonts w:cs="Times New Roman"/>
          <w:sz w:val="22"/>
        </w:rPr>
        <w:t>:  ATT</w:t>
      </w:r>
      <w:r w:rsidR="00F513A0">
        <w:rPr>
          <w:rFonts w:cs="Times New Roman"/>
          <w:sz w:val="22"/>
        </w:rPr>
        <w:t>:</w:t>
      </w:r>
      <w:r w:rsidR="000F65C0">
        <w:rPr>
          <w:rFonts w:cs="Times New Roman"/>
          <w:sz w:val="22"/>
        </w:rPr>
        <w:t xml:space="preserve"> </w:t>
      </w:r>
      <w:r w:rsidR="0077335F">
        <w:rPr>
          <w:rFonts w:cs="Times New Roman"/>
          <w:sz w:val="22"/>
        </w:rPr>
        <w:t xml:space="preserve"> 0.</w:t>
      </w:r>
      <w:r w:rsidR="00235B90">
        <w:rPr>
          <w:rFonts w:cs="Times New Roman"/>
          <w:sz w:val="22"/>
        </w:rPr>
        <w:t xml:space="preserve">0974 </w:t>
      </w:r>
      <w:r w:rsidR="0077335F">
        <w:rPr>
          <w:rFonts w:cs="Times New Roman"/>
          <w:sz w:val="22"/>
        </w:rPr>
        <w:t>(s.e. = 0.04</w:t>
      </w:r>
      <w:r w:rsidR="00235B90">
        <w:rPr>
          <w:rFonts w:cs="Times New Roman"/>
          <w:sz w:val="22"/>
        </w:rPr>
        <w:t>0</w:t>
      </w:r>
      <w:r w:rsidR="00604921">
        <w:rPr>
          <w:rFonts w:cs="Times New Roman"/>
          <w:sz w:val="22"/>
        </w:rPr>
        <w:t>9</w:t>
      </w:r>
      <w:r w:rsidR="0077335F">
        <w:rPr>
          <w:rFonts w:cs="Times New Roman"/>
          <w:sz w:val="22"/>
        </w:rPr>
        <w:t>).</w:t>
      </w:r>
    </w:p>
    <w:p w14:paraId="0C896FDD" w14:textId="31EC4CE1" w:rsidR="00832901" w:rsidRPr="00050E37" w:rsidRDefault="00F65A6D" w:rsidP="00353222">
      <w:pPr>
        <w:spacing w:after="120" w:line="240" w:lineRule="auto"/>
        <w:ind w:firstLine="0"/>
        <w:rPr>
          <w:rFonts w:asciiTheme="majorBidi" w:hAnsiTheme="majorBidi" w:cstheme="majorBidi"/>
          <w:sz w:val="22"/>
        </w:rPr>
      </w:pPr>
      <w:r>
        <w:rPr>
          <w:rFonts w:cs="Times New Roman"/>
          <w:sz w:val="22"/>
        </w:rPr>
        <w:t>f</w:t>
      </w:r>
      <w:r w:rsidR="00832901" w:rsidRPr="00050E37">
        <w:rPr>
          <w:rFonts w:cs="Times New Roman"/>
          <w:sz w:val="22"/>
        </w:rPr>
        <w:t xml:space="preserve">. </w:t>
      </w:r>
      <w:r>
        <w:rPr>
          <w:rFonts w:asciiTheme="majorBidi" w:hAnsiTheme="majorBidi" w:cstheme="majorBidi"/>
          <w:sz w:val="22"/>
        </w:rPr>
        <w:t>T</w:t>
      </w:r>
      <w:r w:rsidR="00832901" w:rsidRPr="00050E37">
        <w:rPr>
          <w:rFonts w:asciiTheme="majorBidi" w:hAnsiTheme="majorBidi" w:cstheme="majorBidi"/>
          <w:sz w:val="22"/>
        </w:rPr>
        <w:t xml:space="preserve">he CS estimator  allows you to use multiple different estimation methods.  By </w:t>
      </w:r>
      <w:proofErr w:type="gramStart"/>
      <w:r w:rsidR="00832901" w:rsidRPr="00050E37">
        <w:rPr>
          <w:rFonts w:asciiTheme="majorBidi" w:hAnsiTheme="majorBidi" w:cstheme="majorBidi"/>
          <w:sz w:val="22"/>
        </w:rPr>
        <w:t>default</w:t>
      </w:r>
      <w:proofErr w:type="gramEnd"/>
      <w:r w:rsidR="00832901" w:rsidRPr="00050E37">
        <w:rPr>
          <w:rFonts w:asciiTheme="majorBidi" w:hAnsiTheme="majorBidi" w:cstheme="majorBidi"/>
          <w:sz w:val="22"/>
        </w:rPr>
        <w:t xml:space="preserve"> it uses the Sant’Anna and Zhao doubly robust DiD approach. </w:t>
      </w:r>
      <w:r w:rsidR="000F65C0">
        <w:rPr>
          <w:rFonts w:asciiTheme="majorBidi" w:hAnsiTheme="majorBidi" w:cstheme="majorBidi"/>
          <w:sz w:val="22"/>
        </w:rPr>
        <w:t xml:space="preserve"> </w:t>
      </w:r>
      <w:r w:rsidR="000F65C0">
        <w:rPr>
          <w:rFonts w:asciiTheme="majorBidi" w:hAnsiTheme="majorBidi" w:cstheme="majorBidi"/>
        </w:rPr>
        <w:t>Assess by how much results would differ if you instead used inverse propensity weights (IPW).  The ATT weights are 1 for treated states, and p/(1-p) for control states.</w:t>
      </w:r>
    </w:p>
    <w:p w14:paraId="011628FA" w14:textId="343076A6" w:rsidR="00832901" w:rsidRDefault="00832901" w:rsidP="0077335F">
      <w:pPr>
        <w:spacing w:after="120" w:line="240" w:lineRule="auto"/>
        <w:ind w:firstLine="0"/>
        <w:rPr>
          <w:rFonts w:cs="Times New Roman"/>
          <w:sz w:val="22"/>
        </w:rPr>
      </w:pPr>
      <w:r w:rsidRPr="00050E37">
        <w:rPr>
          <w:rFonts w:cs="Times New Roman"/>
          <w:b/>
          <w:bCs/>
          <w:sz w:val="22"/>
        </w:rPr>
        <w:t>STATA Code for Step 1</w:t>
      </w:r>
      <w:r w:rsidR="005E04EE">
        <w:rPr>
          <w:rFonts w:cs="Times New Roman"/>
          <w:b/>
          <w:bCs/>
          <w:sz w:val="22"/>
        </w:rPr>
        <w:t>f</w:t>
      </w:r>
      <w:r w:rsidRPr="00050E37">
        <w:rPr>
          <w:rFonts w:cs="Times New Roman"/>
          <w:sz w:val="22"/>
        </w:rPr>
        <w:t xml:space="preserve">: </w:t>
      </w:r>
    </w:p>
    <w:p w14:paraId="52F4C17B" w14:textId="25474740" w:rsidR="004E189E" w:rsidRPr="000D25C8" w:rsidRDefault="004E189E" w:rsidP="00353222">
      <w:pPr>
        <w:spacing w:after="120" w:line="240" w:lineRule="auto"/>
        <w:ind w:firstLine="0"/>
        <w:rPr>
          <w:rFonts w:cs="Times New Roman"/>
          <w:b/>
          <w:bCs/>
          <w:sz w:val="22"/>
        </w:rPr>
      </w:pPr>
      <w:r w:rsidRPr="000D25C8">
        <w:rPr>
          <w:rFonts w:cs="Times New Roman"/>
          <w:b/>
          <w:bCs/>
          <w:sz w:val="22"/>
        </w:rPr>
        <w:t>*Code</w:t>
      </w:r>
      <w:r w:rsidR="000F65C0">
        <w:rPr>
          <w:rFonts w:cs="Times New Roman"/>
          <w:b/>
          <w:bCs/>
          <w:sz w:val="22"/>
        </w:rPr>
        <w:t xml:space="preserve"> using </w:t>
      </w:r>
      <w:r w:rsidRPr="000D25C8">
        <w:rPr>
          <w:rFonts w:cs="Times New Roman"/>
          <w:b/>
          <w:bCs/>
          <w:sz w:val="22"/>
        </w:rPr>
        <w:t>never treated states</w:t>
      </w:r>
      <w:r w:rsidR="000F65C0">
        <w:rPr>
          <w:rFonts w:cs="Times New Roman"/>
          <w:b/>
          <w:bCs/>
          <w:sz w:val="22"/>
        </w:rPr>
        <w:t xml:space="preserve"> as the control group</w:t>
      </w:r>
      <w:r w:rsidRPr="000D25C8">
        <w:rPr>
          <w:rFonts w:cs="Times New Roman"/>
          <w:b/>
          <w:bCs/>
          <w:sz w:val="22"/>
        </w:rPr>
        <w:t>.</w:t>
      </w:r>
    </w:p>
    <w:p w14:paraId="215FCC9A" w14:textId="656FCB3B" w:rsidR="00832901" w:rsidRDefault="00832901" w:rsidP="00353222">
      <w:pPr>
        <w:spacing w:line="240" w:lineRule="auto"/>
        <w:ind w:firstLine="0"/>
        <w:rPr>
          <w:rFonts w:cs="Times New Roman"/>
          <w:sz w:val="22"/>
          <w:u w:val="single"/>
        </w:rPr>
      </w:pPr>
      <w:proofErr w:type="spellStart"/>
      <w:r w:rsidRPr="00050E37">
        <w:rPr>
          <w:rFonts w:cs="Times New Roman"/>
          <w:sz w:val="22"/>
        </w:rPr>
        <w:t>csdid</w:t>
      </w:r>
      <w:proofErr w:type="spellEnd"/>
      <w:r w:rsidRPr="00050E37">
        <w:rPr>
          <w:rFonts w:cs="Times New Roman"/>
          <w:sz w:val="22"/>
        </w:rPr>
        <w:t xml:space="preserve"> </w:t>
      </w:r>
      <w:proofErr w:type="spellStart"/>
      <w:r w:rsidRPr="00050E37">
        <w:rPr>
          <w:rFonts w:cs="Times New Roman"/>
          <w:sz w:val="22"/>
        </w:rPr>
        <w:t>homicide_log</w:t>
      </w:r>
      <w:proofErr w:type="spellEnd"/>
      <w:r w:rsidRPr="00050E37">
        <w:rPr>
          <w:rFonts w:cs="Times New Roman"/>
          <w:sz w:val="22"/>
        </w:rPr>
        <w:t xml:space="preserve">, </w:t>
      </w:r>
      <w:proofErr w:type="spellStart"/>
      <w:r w:rsidRPr="00050E37">
        <w:rPr>
          <w:rFonts w:cs="Times New Roman"/>
          <w:sz w:val="22"/>
        </w:rPr>
        <w:t>ivar</w:t>
      </w:r>
      <w:proofErr w:type="spellEnd"/>
      <w:r w:rsidRPr="00050E37">
        <w:rPr>
          <w:rFonts w:cs="Times New Roman"/>
          <w:sz w:val="22"/>
        </w:rPr>
        <w:t>(</w:t>
      </w:r>
      <w:proofErr w:type="spellStart"/>
      <w:r w:rsidRPr="00050E37">
        <w:rPr>
          <w:rFonts w:cs="Times New Roman"/>
          <w:sz w:val="22"/>
        </w:rPr>
        <w:t>sid</w:t>
      </w:r>
      <w:proofErr w:type="spellEnd"/>
      <w:r w:rsidRPr="00050E37">
        <w:rPr>
          <w:rFonts w:cs="Times New Roman"/>
          <w:sz w:val="22"/>
        </w:rPr>
        <w:t>) time(year) treatment(</w:t>
      </w:r>
      <w:proofErr w:type="spellStart"/>
      <w:r w:rsidRPr="00050E37">
        <w:rPr>
          <w:rFonts w:cs="Times New Roman"/>
          <w:sz w:val="22"/>
        </w:rPr>
        <w:t>treatment_active</w:t>
      </w:r>
      <w:proofErr w:type="spellEnd"/>
      <w:r w:rsidRPr="00050E37">
        <w:rPr>
          <w:rFonts w:cs="Times New Roman"/>
          <w:sz w:val="22"/>
        </w:rPr>
        <w:t xml:space="preserve">) </w:t>
      </w:r>
      <w:proofErr w:type="spellStart"/>
      <w:r w:rsidRPr="00050E37">
        <w:rPr>
          <w:rFonts w:cs="Times New Roman"/>
          <w:sz w:val="22"/>
        </w:rPr>
        <w:t>gvar</w:t>
      </w:r>
      <w:proofErr w:type="spellEnd"/>
      <w:r w:rsidRPr="00050E37">
        <w:rPr>
          <w:rFonts w:cs="Times New Roman"/>
          <w:sz w:val="22"/>
        </w:rPr>
        <w:t>(</w:t>
      </w:r>
      <w:proofErr w:type="spellStart"/>
      <w:r w:rsidRPr="00050E37">
        <w:rPr>
          <w:rFonts w:cs="Times New Roman"/>
          <w:sz w:val="22"/>
        </w:rPr>
        <w:t>treatment_date</w:t>
      </w:r>
      <w:proofErr w:type="spellEnd"/>
      <w:r w:rsidRPr="00050E37">
        <w:rPr>
          <w:rFonts w:cs="Times New Roman"/>
          <w:sz w:val="22"/>
        </w:rPr>
        <w:t xml:space="preserve">) </w:t>
      </w:r>
      <w:proofErr w:type="spellStart"/>
      <w:r w:rsidRPr="00050E37">
        <w:rPr>
          <w:rFonts w:cs="Times New Roman"/>
          <w:sz w:val="22"/>
        </w:rPr>
        <w:t>agg</w:t>
      </w:r>
      <w:proofErr w:type="spellEnd"/>
      <w:r w:rsidRPr="00050E37">
        <w:rPr>
          <w:rFonts w:cs="Times New Roman"/>
          <w:sz w:val="22"/>
        </w:rPr>
        <w:t xml:space="preserve">(event) </w:t>
      </w:r>
      <w:proofErr w:type="spellStart"/>
      <w:r w:rsidRPr="00050E37">
        <w:rPr>
          <w:rFonts w:cs="Times New Roman"/>
          <w:sz w:val="22"/>
        </w:rPr>
        <w:t>asinr</w:t>
      </w:r>
      <w:proofErr w:type="spellEnd"/>
      <w:r w:rsidRPr="00050E37">
        <w:rPr>
          <w:rFonts w:cs="Times New Roman"/>
          <w:sz w:val="22"/>
        </w:rPr>
        <w:t xml:space="preserve"> </w:t>
      </w:r>
      <w:r w:rsidRPr="00050E37">
        <w:rPr>
          <w:rFonts w:cs="Times New Roman"/>
          <w:sz w:val="22"/>
          <w:u w:val="single"/>
        </w:rPr>
        <w:t>method(ipw)</w:t>
      </w:r>
    </w:p>
    <w:p w14:paraId="7352708C" w14:textId="77777777" w:rsidR="00DB7C82" w:rsidRPr="00050E37" w:rsidRDefault="00DB7C82" w:rsidP="00353222">
      <w:pPr>
        <w:spacing w:line="240" w:lineRule="auto"/>
        <w:ind w:firstLine="0"/>
        <w:rPr>
          <w:rFonts w:cs="Times New Roman"/>
          <w:sz w:val="22"/>
        </w:rPr>
      </w:pPr>
    </w:p>
    <w:p w14:paraId="73390403" w14:textId="77777777" w:rsidR="00832901" w:rsidRPr="00050E37" w:rsidRDefault="00832901" w:rsidP="00353222">
      <w:pPr>
        <w:spacing w:after="120" w:line="240" w:lineRule="auto"/>
        <w:ind w:firstLine="0"/>
        <w:rPr>
          <w:rFonts w:cs="Times New Roman"/>
          <w:sz w:val="22"/>
        </w:rPr>
      </w:pPr>
      <w:proofErr w:type="spellStart"/>
      <w:r w:rsidRPr="00050E37">
        <w:rPr>
          <w:rFonts w:cs="Times New Roman"/>
          <w:sz w:val="22"/>
        </w:rPr>
        <w:t>estat</w:t>
      </w:r>
      <w:proofErr w:type="spellEnd"/>
      <w:r w:rsidRPr="00050E37">
        <w:rPr>
          <w:rFonts w:cs="Times New Roman"/>
          <w:sz w:val="22"/>
        </w:rPr>
        <w:t xml:space="preserve"> all </w:t>
      </w:r>
    </w:p>
    <w:p w14:paraId="254911C1" w14:textId="6C65FBBF" w:rsidR="000054A4" w:rsidRPr="00050E37" w:rsidRDefault="000054A4" w:rsidP="000F65C0">
      <w:pPr>
        <w:spacing w:after="120" w:line="240" w:lineRule="auto"/>
        <w:ind w:left="1440" w:firstLine="0"/>
        <w:rPr>
          <w:rFonts w:cs="Times New Roman"/>
          <w:sz w:val="22"/>
        </w:rPr>
      </w:pPr>
      <w:r w:rsidRPr="00050E37">
        <w:rPr>
          <w:rFonts w:cs="Times New Roman"/>
          <w:b/>
          <w:bCs/>
          <w:sz w:val="22"/>
        </w:rPr>
        <w:t>Solution:</w:t>
      </w:r>
      <w:r w:rsidRPr="00050E37">
        <w:rPr>
          <w:rFonts w:cs="Times New Roman"/>
          <w:sz w:val="22"/>
        </w:rPr>
        <w:t xml:space="preserve"> </w:t>
      </w:r>
      <w:r w:rsidR="005F5C90" w:rsidRPr="00050E37">
        <w:rPr>
          <w:rFonts w:cs="Times New Roman"/>
          <w:sz w:val="22"/>
        </w:rPr>
        <w:t xml:space="preserve">In this case, we use IPW. </w:t>
      </w:r>
      <w:r w:rsidRPr="00050E37">
        <w:rPr>
          <w:rFonts w:cs="Times New Roman"/>
          <w:sz w:val="22"/>
        </w:rPr>
        <w:t>The ATT is 0.</w:t>
      </w:r>
      <w:r w:rsidR="00235B90">
        <w:rPr>
          <w:rFonts w:cs="Times New Roman"/>
          <w:sz w:val="22"/>
        </w:rPr>
        <w:t>0974</w:t>
      </w:r>
      <w:r w:rsidR="000F65C0">
        <w:rPr>
          <w:rFonts w:cs="Times New Roman"/>
          <w:sz w:val="22"/>
        </w:rPr>
        <w:t xml:space="preserve"> (s.e. = </w:t>
      </w:r>
      <w:r w:rsidRPr="00050E37">
        <w:rPr>
          <w:rFonts w:cs="Times New Roman"/>
          <w:sz w:val="22"/>
        </w:rPr>
        <w:t>0.04</w:t>
      </w:r>
      <w:r w:rsidR="00235B90">
        <w:rPr>
          <w:rFonts w:cs="Times New Roman"/>
          <w:sz w:val="22"/>
        </w:rPr>
        <w:t>09</w:t>
      </w:r>
      <w:r w:rsidR="000F65C0">
        <w:rPr>
          <w:rFonts w:cs="Times New Roman"/>
          <w:sz w:val="22"/>
        </w:rPr>
        <w:t>).  Both the coefficient and s.e. are very close to those using the default weights</w:t>
      </w:r>
      <w:r w:rsidRPr="00050E37">
        <w:rPr>
          <w:rFonts w:cs="Times New Roman"/>
          <w:sz w:val="22"/>
        </w:rPr>
        <w:t xml:space="preserve">. </w:t>
      </w:r>
      <w:r w:rsidR="00F513A0">
        <w:rPr>
          <w:rFonts w:cs="Times New Roman"/>
          <w:sz w:val="22"/>
        </w:rPr>
        <w:t xml:space="preserve"> There would be larger, but still modest differences between the default approach and IPW weights.</w:t>
      </w:r>
    </w:p>
    <w:p w14:paraId="49F3BF49" w14:textId="34FB5325" w:rsidR="00832901" w:rsidRPr="00050E37" w:rsidRDefault="00F65A6D" w:rsidP="00832901">
      <w:pPr>
        <w:spacing w:after="12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g</w:t>
      </w:r>
      <w:r w:rsidR="00832901" w:rsidRPr="00050E37">
        <w:rPr>
          <w:rFonts w:asciiTheme="majorBidi" w:hAnsiTheme="majorBidi" w:cstheme="majorBidi"/>
          <w:sz w:val="22"/>
        </w:rPr>
        <w:t>. Compare the overall ATT, obtained using Callaway-Sant’Anna, to the estimate from a standard TWFE regression.</w:t>
      </w:r>
    </w:p>
    <w:p w14:paraId="7D004F24" w14:textId="5B06A6B3" w:rsidR="00832901" w:rsidRPr="00050E37" w:rsidRDefault="00D46969" w:rsidP="00832901">
      <w:pPr>
        <w:spacing w:after="120" w:line="240" w:lineRule="auto"/>
        <w:rPr>
          <w:rFonts w:asciiTheme="majorBidi" w:hAnsiTheme="majorBidi" w:cstheme="majorBidi"/>
          <w:b/>
          <w:bCs/>
          <w:sz w:val="22"/>
        </w:rPr>
      </w:pPr>
      <w:r w:rsidRPr="00050E37">
        <w:rPr>
          <w:rFonts w:asciiTheme="majorBidi" w:hAnsiTheme="majorBidi" w:cstheme="majorBidi"/>
          <w:b/>
          <w:bCs/>
          <w:sz w:val="22"/>
        </w:rPr>
        <w:t>S</w:t>
      </w:r>
      <w:r w:rsidR="00832901" w:rsidRPr="00050E37">
        <w:rPr>
          <w:rFonts w:asciiTheme="majorBidi" w:hAnsiTheme="majorBidi" w:cstheme="majorBidi"/>
          <w:b/>
          <w:bCs/>
          <w:sz w:val="22"/>
        </w:rPr>
        <w:t>TATA Code for Step 1</w:t>
      </w:r>
      <w:r w:rsidR="005E04EE">
        <w:rPr>
          <w:rFonts w:asciiTheme="majorBidi" w:hAnsiTheme="majorBidi" w:cstheme="majorBidi"/>
          <w:b/>
          <w:bCs/>
          <w:sz w:val="22"/>
        </w:rPr>
        <w:t>g</w:t>
      </w:r>
      <w:r w:rsidR="00832901" w:rsidRPr="00050E37">
        <w:rPr>
          <w:rFonts w:asciiTheme="majorBidi" w:hAnsiTheme="majorBidi" w:cstheme="majorBidi"/>
          <w:b/>
          <w:bCs/>
          <w:sz w:val="22"/>
        </w:rPr>
        <w:t>:</w:t>
      </w:r>
    </w:p>
    <w:p w14:paraId="7166ECDB" w14:textId="77777777" w:rsidR="00832901" w:rsidRPr="00050E37" w:rsidRDefault="00832901" w:rsidP="00832901">
      <w:pPr>
        <w:spacing w:after="120" w:line="240" w:lineRule="auto"/>
        <w:rPr>
          <w:rFonts w:asciiTheme="majorBidi" w:hAnsiTheme="majorBidi" w:cstheme="majorBidi"/>
          <w:b/>
          <w:bCs/>
          <w:sz w:val="22"/>
        </w:rPr>
      </w:pPr>
      <w:r w:rsidRPr="00050E37">
        <w:rPr>
          <w:rFonts w:asciiTheme="majorBidi" w:hAnsiTheme="majorBidi" w:cstheme="majorBidi"/>
          <w:b/>
          <w:bCs/>
          <w:sz w:val="22"/>
        </w:rPr>
        <w:t>*Install packages</w:t>
      </w:r>
    </w:p>
    <w:p w14:paraId="14997423" w14:textId="5F2CDBE6" w:rsidR="00832901" w:rsidRPr="00050E37" w:rsidRDefault="00832901" w:rsidP="00832901">
      <w:pPr>
        <w:spacing w:line="240" w:lineRule="auto"/>
        <w:rPr>
          <w:rFonts w:asciiTheme="majorBidi" w:hAnsiTheme="majorBidi" w:cstheme="majorBidi"/>
          <w:sz w:val="22"/>
        </w:rPr>
      </w:pPr>
      <w:proofErr w:type="spellStart"/>
      <w:r w:rsidRPr="00050E37">
        <w:rPr>
          <w:rFonts w:asciiTheme="majorBidi" w:hAnsiTheme="majorBidi" w:cstheme="majorBidi"/>
          <w:sz w:val="22"/>
        </w:rPr>
        <w:t>ssc</w:t>
      </w:r>
      <w:proofErr w:type="spellEnd"/>
      <w:r w:rsidRPr="00050E37">
        <w:rPr>
          <w:rFonts w:asciiTheme="majorBidi" w:hAnsiTheme="majorBidi" w:cstheme="majorBidi"/>
          <w:sz w:val="22"/>
        </w:rPr>
        <w:t xml:space="preserve"> install </w:t>
      </w:r>
      <w:proofErr w:type="spellStart"/>
      <w:r w:rsidRPr="00050E37">
        <w:rPr>
          <w:rFonts w:asciiTheme="majorBidi" w:hAnsiTheme="majorBidi" w:cstheme="majorBidi"/>
          <w:sz w:val="22"/>
        </w:rPr>
        <w:t>reghdfe</w:t>
      </w:r>
      <w:proofErr w:type="spellEnd"/>
      <w:r w:rsidRPr="00050E37">
        <w:rPr>
          <w:rFonts w:asciiTheme="majorBidi" w:hAnsiTheme="majorBidi" w:cstheme="majorBidi"/>
          <w:sz w:val="22"/>
        </w:rPr>
        <w:t>, replace</w:t>
      </w:r>
    </w:p>
    <w:p w14:paraId="5E092FD1" w14:textId="56FCDE5F" w:rsidR="00832901" w:rsidRPr="00050E37" w:rsidRDefault="00832901" w:rsidP="00832901">
      <w:pPr>
        <w:spacing w:after="120" w:line="240" w:lineRule="auto"/>
        <w:rPr>
          <w:rFonts w:asciiTheme="majorBidi" w:hAnsiTheme="majorBidi" w:cstheme="majorBidi"/>
          <w:sz w:val="22"/>
        </w:rPr>
      </w:pPr>
      <w:proofErr w:type="spellStart"/>
      <w:r w:rsidRPr="00050E37">
        <w:rPr>
          <w:rFonts w:asciiTheme="majorBidi" w:hAnsiTheme="majorBidi" w:cstheme="majorBidi"/>
          <w:sz w:val="22"/>
        </w:rPr>
        <w:t>ssc</w:t>
      </w:r>
      <w:proofErr w:type="spellEnd"/>
      <w:r w:rsidRPr="00050E37">
        <w:rPr>
          <w:rFonts w:asciiTheme="majorBidi" w:hAnsiTheme="majorBidi" w:cstheme="majorBidi"/>
          <w:sz w:val="22"/>
        </w:rPr>
        <w:t xml:space="preserve"> install </w:t>
      </w:r>
      <w:proofErr w:type="spellStart"/>
      <w:r w:rsidRPr="00050E37">
        <w:rPr>
          <w:rFonts w:asciiTheme="majorBidi" w:hAnsiTheme="majorBidi" w:cstheme="majorBidi"/>
          <w:sz w:val="22"/>
        </w:rPr>
        <w:t>ftools</w:t>
      </w:r>
      <w:proofErr w:type="spellEnd"/>
      <w:r w:rsidRPr="00050E37">
        <w:rPr>
          <w:rFonts w:asciiTheme="majorBidi" w:hAnsiTheme="majorBidi" w:cstheme="majorBidi"/>
          <w:sz w:val="22"/>
        </w:rPr>
        <w:t>, replace</w:t>
      </w:r>
    </w:p>
    <w:p w14:paraId="38D0CE5E" w14:textId="39985D84" w:rsidR="0053675E" w:rsidRPr="00050E37" w:rsidRDefault="0053675E" w:rsidP="0053675E">
      <w:pPr>
        <w:spacing w:after="120" w:line="240" w:lineRule="auto"/>
        <w:rPr>
          <w:rFonts w:asciiTheme="majorBidi" w:hAnsiTheme="majorBidi" w:cstheme="majorBidi"/>
          <w:b/>
          <w:bCs/>
          <w:sz w:val="22"/>
        </w:rPr>
      </w:pPr>
      <w:r w:rsidRPr="00050E37">
        <w:rPr>
          <w:rFonts w:asciiTheme="majorBidi" w:hAnsiTheme="majorBidi" w:cstheme="majorBidi"/>
          <w:b/>
          <w:bCs/>
          <w:sz w:val="22"/>
        </w:rPr>
        <w:t>*Overall ATT</w:t>
      </w:r>
    </w:p>
    <w:p w14:paraId="08C8FBDC" w14:textId="3D5A7F79" w:rsidR="00932624" w:rsidRDefault="00932624" w:rsidP="00932624">
      <w:pPr>
        <w:spacing w:after="120" w:line="240" w:lineRule="auto"/>
        <w:rPr>
          <w:rFonts w:asciiTheme="majorBidi" w:hAnsiTheme="majorBidi" w:cstheme="majorBidi"/>
          <w:sz w:val="22"/>
        </w:rPr>
      </w:pPr>
      <w:commentRangeStart w:id="7"/>
      <w:commentRangeStart w:id="8"/>
      <w:proofErr w:type="spellStart"/>
      <w:r w:rsidRPr="00932624">
        <w:rPr>
          <w:rFonts w:asciiTheme="majorBidi" w:hAnsiTheme="majorBidi" w:cstheme="majorBidi"/>
          <w:sz w:val="22"/>
        </w:rPr>
        <w:t>reghdfe</w:t>
      </w:r>
      <w:commentRangeEnd w:id="7"/>
      <w:proofErr w:type="spellEnd"/>
      <w:r w:rsidR="00002F96">
        <w:rPr>
          <w:rStyle w:val="CommentReference"/>
        </w:rPr>
        <w:commentReference w:id="7"/>
      </w:r>
      <w:commentRangeEnd w:id="8"/>
      <w:r w:rsidR="000D64B1">
        <w:rPr>
          <w:rStyle w:val="CommentReference"/>
        </w:rPr>
        <w:commentReference w:id="8"/>
      </w:r>
      <w:r w:rsidRPr="00932624">
        <w:rPr>
          <w:rFonts w:asciiTheme="majorBidi" w:hAnsiTheme="majorBidi" w:cstheme="majorBidi"/>
          <w:sz w:val="22"/>
        </w:rPr>
        <w:t xml:space="preserve"> </w:t>
      </w:r>
      <w:proofErr w:type="spellStart"/>
      <w:r w:rsidRPr="00932624">
        <w:rPr>
          <w:rFonts w:asciiTheme="majorBidi" w:hAnsiTheme="majorBidi" w:cstheme="majorBidi"/>
          <w:sz w:val="22"/>
        </w:rPr>
        <w:t>homicide_log</w:t>
      </w:r>
      <w:proofErr w:type="spellEnd"/>
      <w:r w:rsidRPr="00932624">
        <w:rPr>
          <w:rFonts w:asciiTheme="majorBidi" w:hAnsiTheme="majorBidi" w:cstheme="majorBidi"/>
          <w:sz w:val="22"/>
        </w:rPr>
        <w:t xml:space="preserve"> </w:t>
      </w:r>
      <w:proofErr w:type="spellStart"/>
      <w:proofErr w:type="gramStart"/>
      <w:r w:rsidRPr="00932624">
        <w:rPr>
          <w:rFonts w:asciiTheme="majorBidi" w:hAnsiTheme="majorBidi" w:cstheme="majorBidi"/>
          <w:sz w:val="22"/>
        </w:rPr>
        <w:t>i.treatment</w:t>
      </w:r>
      <w:proofErr w:type="gramEnd"/>
      <w:r w:rsidRPr="00932624">
        <w:rPr>
          <w:rFonts w:asciiTheme="majorBidi" w:hAnsiTheme="majorBidi" w:cstheme="majorBidi"/>
          <w:sz w:val="22"/>
        </w:rPr>
        <w:t>_active</w:t>
      </w:r>
      <w:proofErr w:type="spellEnd"/>
      <w:r w:rsidRPr="00932624">
        <w:rPr>
          <w:rFonts w:asciiTheme="majorBidi" w:hAnsiTheme="majorBidi" w:cstheme="majorBidi"/>
          <w:sz w:val="22"/>
        </w:rPr>
        <w:t>, absorb(</w:t>
      </w:r>
      <w:proofErr w:type="spellStart"/>
      <w:r w:rsidRPr="00932624">
        <w:rPr>
          <w:rFonts w:asciiTheme="majorBidi" w:hAnsiTheme="majorBidi" w:cstheme="majorBidi"/>
          <w:sz w:val="22"/>
        </w:rPr>
        <w:t>sid</w:t>
      </w:r>
      <w:proofErr w:type="spellEnd"/>
      <w:r w:rsidRPr="00932624">
        <w:rPr>
          <w:rFonts w:asciiTheme="majorBidi" w:hAnsiTheme="majorBidi" w:cstheme="majorBidi"/>
          <w:sz w:val="22"/>
        </w:rPr>
        <w:t xml:space="preserve"> year) cluster(</w:t>
      </w:r>
      <w:proofErr w:type="spellStart"/>
      <w:r w:rsidRPr="00932624">
        <w:rPr>
          <w:rFonts w:asciiTheme="majorBidi" w:hAnsiTheme="majorBidi" w:cstheme="majorBidi"/>
          <w:sz w:val="22"/>
        </w:rPr>
        <w:t>sid</w:t>
      </w:r>
      <w:proofErr w:type="spellEnd"/>
      <w:r w:rsidRPr="00932624">
        <w:rPr>
          <w:rFonts w:asciiTheme="majorBidi" w:hAnsiTheme="majorBidi" w:cstheme="majorBidi"/>
          <w:sz w:val="22"/>
        </w:rPr>
        <w:t>)</w:t>
      </w:r>
    </w:p>
    <w:p w14:paraId="66CB38B1" w14:textId="3826EFF0" w:rsidR="00A77874" w:rsidRPr="00050E37" w:rsidRDefault="00A77874" w:rsidP="00F513A0">
      <w:pPr>
        <w:spacing w:after="120" w:line="240" w:lineRule="auto"/>
        <w:ind w:left="1440" w:firstLine="0"/>
        <w:rPr>
          <w:rFonts w:asciiTheme="majorBidi" w:hAnsiTheme="majorBidi" w:cstheme="majorBidi"/>
          <w:b/>
          <w:bCs/>
          <w:sz w:val="22"/>
        </w:rPr>
      </w:pPr>
      <w:r w:rsidRPr="00050E37">
        <w:rPr>
          <w:rFonts w:asciiTheme="majorBidi" w:hAnsiTheme="majorBidi" w:cstheme="majorBidi"/>
          <w:b/>
          <w:bCs/>
          <w:sz w:val="22"/>
        </w:rPr>
        <w:t xml:space="preserve">Solution: </w:t>
      </w:r>
      <w:r w:rsidR="005E04EE" w:rsidRPr="00757229">
        <w:rPr>
          <w:rFonts w:asciiTheme="majorBidi" w:hAnsiTheme="majorBidi" w:cstheme="majorBidi"/>
          <w:sz w:val="22"/>
        </w:rPr>
        <w:t>The o</w:t>
      </w:r>
      <w:r w:rsidRPr="00050E37">
        <w:rPr>
          <w:rFonts w:asciiTheme="majorBidi" w:hAnsiTheme="majorBidi" w:cstheme="majorBidi"/>
          <w:sz w:val="22"/>
        </w:rPr>
        <w:t xml:space="preserve">verall ATT </w:t>
      </w:r>
      <w:r w:rsidR="005E04EE">
        <w:rPr>
          <w:rFonts w:asciiTheme="majorBidi" w:hAnsiTheme="majorBidi" w:cstheme="majorBidi"/>
          <w:sz w:val="22"/>
        </w:rPr>
        <w:t xml:space="preserve">using the TWFE model </w:t>
      </w:r>
      <w:r w:rsidRPr="00050E37">
        <w:rPr>
          <w:rFonts w:asciiTheme="majorBidi" w:hAnsiTheme="majorBidi" w:cstheme="majorBidi"/>
          <w:sz w:val="22"/>
        </w:rPr>
        <w:t>is 0.</w:t>
      </w:r>
      <w:r w:rsidR="00932624">
        <w:rPr>
          <w:rFonts w:asciiTheme="majorBidi" w:hAnsiTheme="majorBidi" w:cstheme="majorBidi"/>
          <w:sz w:val="22"/>
        </w:rPr>
        <w:t>07</w:t>
      </w:r>
      <w:r w:rsidR="00F03D68">
        <w:rPr>
          <w:rFonts w:asciiTheme="majorBidi" w:hAnsiTheme="majorBidi" w:cstheme="majorBidi"/>
          <w:sz w:val="22"/>
        </w:rPr>
        <w:t>88</w:t>
      </w:r>
      <w:r w:rsidR="00F513A0">
        <w:rPr>
          <w:rFonts w:asciiTheme="majorBidi" w:hAnsiTheme="majorBidi" w:cstheme="majorBidi"/>
          <w:sz w:val="22"/>
        </w:rPr>
        <w:t xml:space="preserve"> (s.e. =</w:t>
      </w:r>
      <w:r w:rsidR="00932624">
        <w:rPr>
          <w:rFonts w:asciiTheme="majorBidi" w:hAnsiTheme="majorBidi" w:cstheme="majorBidi"/>
          <w:sz w:val="22"/>
        </w:rPr>
        <w:t>.0</w:t>
      </w:r>
      <w:r w:rsidR="00F03D68">
        <w:rPr>
          <w:rFonts w:asciiTheme="majorBidi" w:hAnsiTheme="majorBidi" w:cstheme="majorBidi"/>
          <w:sz w:val="22"/>
        </w:rPr>
        <w:t>581</w:t>
      </w:r>
      <w:r w:rsidR="00F513A0">
        <w:rPr>
          <w:rFonts w:asciiTheme="majorBidi" w:hAnsiTheme="majorBidi" w:cstheme="majorBidi"/>
          <w:sz w:val="22"/>
        </w:rPr>
        <w:t>) (</w:t>
      </w:r>
      <w:r w:rsidR="00F513A0" w:rsidRPr="00AC419A">
        <w:rPr>
          <w:rFonts w:asciiTheme="majorBidi" w:hAnsiTheme="majorBidi" w:cstheme="majorBidi"/>
          <w:i/>
          <w:iCs/>
          <w:sz w:val="22"/>
        </w:rPr>
        <w:t>t</w:t>
      </w:r>
      <w:r w:rsidR="00F513A0">
        <w:rPr>
          <w:rFonts w:asciiTheme="majorBidi" w:hAnsiTheme="majorBidi" w:cstheme="majorBidi"/>
          <w:sz w:val="22"/>
        </w:rPr>
        <w:t xml:space="preserve"> = 1.36)</w:t>
      </w:r>
      <w:r w:rsidRPr="00050E37">
        <w:rPr>
          <w:rFonts w:asciiTheme="majorBidi" w:hAnsiTheme="majorBidi" w:cstheme="majorBidi"/>
          <w:sz w:val="22"/>
        </w:rPr>
        <w:t xml:space="preserve">. </w:t>
      </w:r>
      <w:r w:rsidR="00F513A0">
        <w:rPr>
          <w:rFonts w:asciiTheme="majorBidi" w:hAnsiTheme="majorBidi" w:cstheme="majorBidi"/>
          <w:sz w:val="22"/>
        </w:rPr>
        <w:t xml:space="preserve"> So Callaway-Sant’Anna (using the never-treated control group) provides both a larger coefficient estimate, and a smaller </w:t>
      </w:r>
      <w:proofErr w:type="spellStart"/>
      <w:r w:rsidR="00F513A0">
        <w:rPr>
          <w:rFonts w:asciiTheme="majorBidi" w:hAnsiTheme="majorBidi" w:cstheme="majorBidi"/>
          <w:sz w:val="22"/>
        </w:rPr>
        <w:t>s.e</w:t>
      </w:r>
      <w:proofErr w:type="spellEnd"/>
      <w:r w:rsidR="00F513A0">
        <w:rPr>
          <w:rFonts w:asciiTheme="majorBidi" w:hAnsiTheme="majorBidi" w:cstheme="majorBidi"/>
          <w:sz w:val="22"/>
        </w:rPr>
        <w:t xml:space="preserve">, leading to statistical significance </w:t>
      </w:r>
      <w:proofErr w:type="gramStart"/>
      <w:r w:rsidR="00F513A0">
        <w:rPr>
          <w:rFonts w:asciiTheme="majorBidi" w:hAnsiTheme="majorBidi" w:cstheme="majorBidi"/>
          <w:sz w:val="22"/>
        </w:rPr>
        <w:t xml:space="preserve">( </w:t>
      </w:r>
      <w:r w:rsidR="00F513A0" w:rsidRPr="00AC419A">
        <w:rPr>
          <w:rFonts w:asciiTheme="majorBidi" w:hAnsiTheme="majorBidi" w:cstheme="majorBidi"/>
          <w:i/>
          <w:iCs/>
          <w:sz w:val="22"/>
        </w:rPr>
        <w:t>t</w:t>
      </w:r>
      <w:proofErr w:type="gramEnd"/>
      <w:r w:rsidR="00F513A0">
        <w:rPr>
          <w:rFonts w:asciiTheme="majorBidi" w:hAnsiTheme="majorBidi" w:cstheme="majorBidi"/>
          <w:sz w:val="22"/>
        </w:rPr>
        <w:t xml:space="preserve"> = 2.43) , which is not found with the TWFE model.  </w:t>
      </w:r>
    </w:p>
    <w:p w14:paraId="79C861B4" w14:textId="40348B77" w:rsidR="00757229" w:rsidRDefault="00757229" w:rsidP="00221ED8">
      <w:pPr>
        <w:spacing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</w:rPr>
        <w:lastRenderedPageBreak/>
        <w:t xml:space="preserve">h.  </w:t>
      </w:r>
      <w:r>
        <w:rPr>
          <w:rFonts w:asciiTheme="majorBidi" w:hAnsiTheme="majorBidi" w:cstheme="majorBidi"/>
        </w:rPr>
        <w:t xml:space="preserve">Compare the TWFE results you obtained from those reported by Cheng and Hoekstra.  </w:t>
      </w:r>
    </w:p>
    <w:p w14:paraId="0C707443" w14:textId="11894970" w:rsidR="00757229" w:rsidRPr="00757229" w:rsidRDefault="002E294A" w:rsidP="00F513A0">
      <w:pPr>
        <w:spacing w:after="120" w:line="240" w:lineRule="auto"/>
        <w:ind w:left="1440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Solution: </w:t>
      </w:r>
      <w:r w:rsidRPr="00F513A0">
        <w:rPr>
          <w:rFonts w:asciiTheme="majorBidi" w:hAnsiTheme="majorBidi" w:cstheme="majorBidi"/>
        </w:rPr>
        <w:t xml:space="preserve">The </w:t>
      </w:r>
      <w:r w:rsidR="00F513A0">
        <w:rPr>
          <w:rFonts w:asciiTheme="majorBidi" w:hAnsiTheme="majorBidi" w:cstheme="majorBidi"/>
        </w:rPr>
        <w:t xml:space="preserve">TWFE </w:t>
      </w:r>
      <w:r w:rsidRPr="00F513A0">
        <w:rPr>
          <w:rFonts w:asciiTheme="majorBidi" w:hAnsiTheme="majorBidi" w:cstheme="majorBidi"/>
        </w:rPr>
        <w:t>estimate of 0.0788</w:t>
      </w:r>
      <w:r>
        <w:rPr>
          <w:rFonts w:asciiTheme="majorBidi" w:hAnsiTheme="majorBidi" w:cstheme="majorBidi"/>
        </w:rPr>
        <w:t xml:space="preserve"> (s.e. 0.0581) </w:t>
      </w:r>
      <w:r w:rsidR="00F513A0">
        <w:rPr>
          <w:rFonts w:asciiTheme="majorBidi" w:hAnsiTheme="majorBidi" w:cstheme="majorBidi"/>
        </w:rPr>
        <w:t xml:space="preserve">is somewhat smaller than the same as </w:t>
      </w:r>
      <w:r>
        <w:rPr>
          <w:rFonts w:asciiTheme="majorBidi" w:hAnsiTheme="majorBidi" w:cstheme="majorBidi"/>
        </w:rPr>
        <w:t xml:space="preserve">the </w:t>
      </w:r>
      <w:r w:rsidR="00E77B9A">
        <w:rPr>
          <w:rFonts w:asciiTheme="majorBidi" w:hAnsiTheme="majorBidi" w:cstheme="majorBidi"/>
        </w:rPr>
        <w:t xml:space="preserve">Cheng and Hoekstra </w:t>
      </w:r>
      <w:r w:rsidR="00F513A0">
        <w:rPr>
          <w:rFonts w:asciiTheme="majorBidi" w:hAnsiTheme="majorBidi" w:cstheme="majorBidi"/>
        </w:rPr>
        <w:t xml:space="preserve">coefficient </w:t>
      </w:r>
      <w:r w:rsidR="00E77B9A"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</w:rPr>
        <w:t xml:space="preserve">0.0877 (s.e. 0.0331). </w:t>
      </w:r>
      <w:r w:rsidR="00F513A0">
        <w:rPr>
          <w:rFonts w:asciiTheme="majorBidi" w:hAnsiTheme="majorBidi" w:cstheme="majorBidi"/>
        </w:rPr>
        <w:t xml:space="preserve"> </w:t>
      </w:r>
      <w:r w:rsidR="00391D75">
        <w:rPr>
          <w:rFonts w:asciiTheme="majorBidi" w:hAnsiTheme="majorBidi" w:cstheme="majorBidi"/>
        </w:rPr>
        <w:t xml:space="preserve">Our estimate is closer to Cheng and Hoekstra model specification 2, where they include Region-by-Year fixed effects (coeff. 0.0811, s.e. 0.0769). </w:t>
      </w:r>
    </w:p>
    <w:p w14:paraId="7D6DBB37" w14:textId="277CCCC5" w:rsidR="00832901" w:rsidRDefault="00757229" w:rsidP="00221ED8">
      <w:pPr>
        <w:spacing w:after="120" w:line="240" w:lineRule="auto"/>
        <w:rPr>
          <w:rFonts w:asciiTheme="majorBidi" w:hAnsiTheme="majorBidi" w:cstheme="majorBidi"/>
          <w:sz w:val="22"/>
          <w:lang w:eastAsia="zh-CN"/>
        </w:rPr>
      </w:pPr>
      <w:proofErr w:type="spellStart"/>
      <w:r>
        <w:rPr>
          <w:rFonts w:asciiTheme="majorBidi" w:hAnsiTheme="majorBidi" w:cstheme="majorBidi"/>
          <w:sz w:val="22"/>
        </w:rPr>
        <w:t>i</w:t>
      </w:r>
      <w:proofErr w:type="spellEnd"/>
      <w:r w:rsidR="005E04EE">
        <w:rPr>
          <w:rFonts w:asciiTheme="majorBidi" w:hAnsiTheme="majorBidi" w:cstheme="majorBidi"/>
          <w:sz w:val="22"/>
        </w:rPr>
        <w:t xml:space="preserve">.  </w:t>
      </w:r>
      <w:r w:rsidR="00751BD9" w:rsidRPr="00050E37">
        <w:rPr>
          <w:rFonts w:asciiTheme="majorBidi" w:hAnsiTheme="majorBidi" w:cstheme="majorBidi"/>
          <w:sz w:val="22"/>
        </w:rPr>
        <w:t>Bonus 1: re-generate the event study plot using Sun and Abraham instead.  Are there any major differences versus Callaway-</w:t>
      </w:r>
      <w:proofErr w:type="spellStart"/>
      <w:r w:rsidR="00751BD9" w:rsidRPr="00050E37">
        <w:rPr>
          <w:rFonts w:asciiTheme="majorBidi" w:hAnsiTheme="majorBidi" w:cstheme="majorBidi"/>
          <w:sz w:val="22"/>
        </w:rPr>
        <w:t>SantAnna</w:t>
      </w:r>
      <w:proofErr w:type="spellEnd"/>
      <w:r w:rsidR="00751BD9" w:rsidRPr="00050E37">
        <w:rPr>
          <w:rFonts w:asciiTheme="majorBidi" w:hAnsiTheme="majorBidi" w:cstheme="majorBidi"/>
          <w:sz w:val="22"/>
        </w:rPr>
        <w:t>?</w:t>
      </w:r>
    </w:p>
    <w:p w14:paraId="741FFAA2" w14:textId="5A3543EA" w:rsidR="00F03F0A" w:rsidRPr="00F03F0A" w:rsidRDefault="00F03F0A" w:rsidP="00221ED8">
      <w:pPr>
        <w:spacing w:after="120" w:line="240" w:lineRule="auto"/>
        <w:rPr>
          <w:rFonts w:asciiTheme="majorBidi" w:hAnsiTheme="majorBidi" w:cstheme="majorBidi"/>
          <w:b/>
          <w:bCs/>
          <w:sz w:val="22"/>
          <w:lang w:eastAsia="zh-CN"/>
        </w:rPr>
      </w:pPr>
      <w:r w:rsidRPr="00F03F0A">
        <w:rPr>
          <w:rFonts w:asciiTheme="majorBidi" w:hAnsiTheme="majorBidi" w:cstheme="majorBidi"/>
          <w:b/>
          <w:bCs/>
          <w:sz w:val="22"/>
          <w:lang w:eastAsia="zh-CN"/>
        </w:rPr>
        <w:t>*Install packag</w:t>
      </w:r>
      <w:r w:rsidRPr="00F03F0A">
        <w:rPr>
          <w:rFonts w:asciiTheme="majorBidi" w:hAnsiTheme="majorBidi" w:cstheme="majorBidi" w:hint="eastAsia"/>
          <w:b/>
          <w:bCs/>
          <w:sz w:val="22"/>
          <w:lang w:eastAsia="zh-CN"/>
        </w:rPr>
        <w:t>e</w:t>
      </w:r>
    </w:p>
    <w:p w14:paraId="427D1405" w14:textId="77777777" w:rsidR="00F03F0A" w:rsidRPr="00F03F0A" w:rsidRDefault="00F03F0A" w:rsidP="00F03F0A">
      <w:pPr>
        <w:spacing w:after="120" w:line="240" w:lineRule="auto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ssc</w:t>
      </w:r>
      <w:proofErr w:type="spellEnd"/>
      <w:r w:rsidRPr="00F03F0A">
        <w:rPr>
          <w:rFonts w:cs="Times New Roman"/>
          <w:sz w:val="22"/>
        </w:rPr>
        <w:t xml:space="preserve"> install </w:t>
      </w:r>
      <w:proofErr w:type="spellStart"/>
      <w:r w:rsidRPr="00F03F0A">
        <w:rPr>
          <w:rFonts w:cs="Times New Roman"/>
          <w:sz w:val="22"/>
        </w:rPr>
        <w:t>eventstudyinteract</w:t>
      </w:r>
      <w:proofErr w:type="spellEnd"/>
      <w:r w:rsidRPr="00F03F0A">
        <w:rPr>
          <w:rFonts w:cs="Times New Roman"/>
          <w:sz w:val="22"/>
        </w:rPr>
        <w:t>, replace</w:t>
      </w:r>
    </w:p>
    <w:p w14:paraId="6980A1D3" w14:textId="5372471C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ssc</w:t>
      </w:r>
      <w:proofErr w:type="spellEnd"/>
      <w:r w:rsidRPr="00F03F0A">
        <w:rPr>
          <w:rFonts w:cs="Times New Roman"/>
          <w:sz w:val="22"/>
        </w:rPr>
        <w:t xml:space="preserve"> install </w:t>
      </w:r>
      <w:proofErr w:type="spellStart"/>
      <w:r w:rsidRPr="00F03F0A">
        <w:rPr>
          <w:rFonts w:cs="Times New Roman"/>
          <w:sz w:val="22"/>
        </w:rPr>
        <w:t>avar</w:t>
      </w:r>
      <w:proofErr w:type="spellEnd"/>
      <w:r w:rsidRPr="00F03F0A">
        <w:rPr>
          <w:rFonts w:cs="Times New Roman"/>
          <w:sz w:val="22"/>
        </w:rPr>
        <w:t>, replace</w:t>
      </w:r>
    </w:p>
    <w:p w14:paraId="06CD0FDF" w14:textId="5FB28103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 xml:space="preserve">*Restore </w:t>
      </w:r>
      <w:r>
        <w:rPr>
          <w:rFonts w:cs="Times New Roman"/>
          <w:b/>
          <w:bCs/>
          <w:sz w:val="22"/>
        </w:rPr>
        <w:t>O</w:t>
      </w:r>
      <w:r w:rsidRPr="00F03F0A">
        <w:rPr>
          <w:rFonts w:cs="Times New Roman"/>
          <w:b/>
          <w:bCs/>
          <w:sz w:val="22"/>
        </w:rPr>
        <w:t xml:space="preserve">riginal </w:t>
      </w:r>
      <w:r>
        <w:rPr>
          <w:rFonts w:cs="Times New Roman"/>
          <w:b/>
          <w:bCs/>
          <w:sz w:val="22"/>
        </w:rPr>
        <w:t>V</w:t>
      </w:r>
      <w:r w:rsidRPr="00F03F0A">
        <w:rPr>
          <w:rFonts w:cs="Times New Roman"/>
          <w:b/>
          <w:bCs/>
          <w:sz w:val="22"/>
        </w:rPr>
        <w:t xml:space="preserve">alues of </w:t>
      </w:r>
      <w:proofErr w:type="spellStart"/>
      <w:r w:rsidRPr="00F03F0A">
        <w:rPr>
          <w:rFonts w:cs="Times New Roman"/>
          <w:b/>
          <w:bCs/>
          <w:sz w:val="22"/>
        </w:rPr>
        <w:t>event_time</w:t>
      </w:r>
      <w:proofErr w:type="spellEnd"/>
      <w:r w:rsidRPr="00F03F0A">
        <w:rPr>
          <w:rFonts w:cs="Times New Roman"/>
          <w:b/>
          <w:bCs/>
          <w:sz w:val="22"/>
        </w:rPr>
        <w:t xml:space="preserve">  </w:t>
      </w:r>
    </w:p>
    <w:p w14:paraId="3DD2EC51" w14:textId="6F6E61FC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replace </w:t>
      </w:r>
      <w:proofErr w:type="spellStart"/>
      <w:r w:rsidRPr="00F03F0A">
        <w:rPr>
          <w:rFonts w:cs="Times New Roman"/>
          <w:sz w:val="22"/>
        </w:rPr>
        <w:t>event_time</w:t>
      </w:r>
      <w:proofErr w:type="spellEnd"/>
      <w:r w:rsidRPr="00F03F0A">
        <w:rPr>
          <w:rFonts w:cs="Times New Roman"/>
          <w:sz w:val="22"/>
        </w:rPr>
        <w:t>=event_time-9</w:t>
      </w:r>
    </w:p>
    <w:p w14:paraId="5FC0BE6F" w14:textId="4880C4EC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 xml:space="preserve">*Generate </w:t>
      </w:r>
      <w:r>
        <w:rPr>
          <w:rFonts w:cs="Times New Roman"/>
          <w:b/>
          <w:bCs/>
          <w:sz w:val="22"/>
        </w:rPr>
        <w:t>R</w:t>
      </w:r>
      <w:r w:rsidRPr="00F03F0A">
        <w:rPr>
          <w:rFonts w:cs="Times New Roman"/>
          <w:b/>
          <w:bCs/>
          <w:sz w:val="22"/>
        </w:rPr>
        <w:t xml:space="preserve">elative </w:t>
      </w:r>
      <w:r>
        <w:rPr>
          <w:rFonts w:cs="Times New Roman"/>
          <w:b/>
          <w:bCs/>
          <w:sz w:val="22"/>
        </w:rPr>
        <w:t>T</w:t>
      </w:r>
      <w:r w:rsidRPr="00F03F0A">
        <w:rPr>
          <w:rFonts w:cs="Times New Roman"/>
          <w:b/>
          <w:bCs/>
          <w:sz w:val="22"/>
        </w:rPr>
        <w:t xml:space="preserve">ime </w:t>
      </w:r>
      <w:r>
        <w:rPr>
          <w:rFonts w:cs="Times New Roman"/>
          <w:b/>
          <w:bCs/>
          <w:sz w:val="22"/>
        </w:rPr>
        <w:t>I</w:t>
      </w:r>
      <w:r w:rsidRPr="00F03F0A">
        <w:rPr>
          <w:rFonts w:cs="Times New Roman"/>
          <w:b/>
          <w:bCs/>
          <w:sz w:val="22"/>
        </w:rPr>
        <w:t>ndicators</w:t>
      </w:r>
    </w:p>
    <w:p w14:paraId="13A3C1B9" w14:textId="07273665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sum </w:t>
      </w:r>
      <w:proofErr w:type="spellStart"/>
      <w:r w:rsidRPr="00F03F0A">
        <w:rPr>
          <w:rFonts w:cs="Times New Roman"/>
          <w:sz w:val="22"/>
        </w:rPr>
        <w:t>event_time</w:t>
      </w:r>
      <w:proofErr w:type="spellEnd"/>
      <w:r w:rsidRPr="00F03F0A">
        <w:rPr>
          <w:rFonts w:cs="Times New Roman"/>
          <w:sz w:val="22"/>
        </w:rPr>
        <w:t xml:space="preserve"> </w:t>
      </w:r>
    </w:p>
    <w:p w14:paraId="0C4B97ED" w14:textId="5EBB4B45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 xml:space="preserve">*Lags, </w:t>
      </w:r>
      <w:r>
        <w:rPr>
          <w:rFonts w:cs="Times New Roman"/>
          <w:b/>
          <w:bCs/>
          <w:sz w:val="22"/>
        </w:rPr>
        <w:t>D</w:t>
      </w:r>
      <w:r w:rsidRPr="00F03F0A">
        <w:rPr>
          <w:rFonts w:cs="Times New Roman"/>
          <w:b/>
          <w:bCs/>
          <w:sz w:val="22"/>
        </w:rPr>
        <w:t>rop -1</w:t>
      </w:r>
    </w:p>
    <w:p w14:paraId="40C4A0B4" w14:textId="6BDCC80D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forvalues</w:t>
      </w:r>
      <w:proofErr w:type="spellEnd"/>
      <w:r w:rsidRPr="00F03F0A">
        <w:rPr>
          <w:rFonts w:cs="Times New Roman"/>
          <w:sz w:val="22"/>
        </w:rPr>
        <w:t xml:space="preserve"> k = `r(min)'(1)-2 {</w:t>
      </w:r>
    </w:p>
    <w:p w14:paraId="5255FB19" w14:textId="22941FE5" w:rsidR="00F03F0A" w:rsidRPr="00F03F0A" w:rsidRDefault="00F03F0A" w:rsidP="00F03F0A">
      <w:pPr>
        <w:spacing w:after="120" w:line="240" w:lineRule="auto"/>
        <w:ind w:left="720"/>
        <w:rPr>
          <w:rFonts w:cs="Times New Roman"/>
          <w:sz w:val="22"/>
        </w:rPr>
      </w:pPr>
      <w:r w:rsidRPr="00F03F0A">
        <w:rPr>
          <w:rFonts w:cs="Times New Roman"/>
          <w:sz w:val="22"/>
        </w:rPr>
        <w:t>local k = -`k'</w:t>
      </w:r>
    </w:p>
    <w:p w14:paraId="478EC287" w14:textId="27984BB7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ab/>
        <w:t xml:space="preserve">gen </w:t>
      </w:r>
      <w:proofErr w:type="spellStart"/>
      <w:r w:rsidRPr="00F03F0A">
        <w:rPr>
          <w:rFonts w:cs="Times New Roman"/>
          <w:sz w:val="22"/>
        </w:rPr>
        <w:t>event_time_lag_`k</w:t>
      </w:r>
      <w:proofErr w:type="spellEnd"/>
      <w:r w:rsidRPr="00F03F0A">
        <w:rPr>
          <w:rFonts w:cs="Times New Roman"/>
          <w:sz w:val="22"/>
        </w:rPr>
        <w:t xml:space="preserve">' = </w:t>
      </w:r>
      <w:proofErr w:type="spellStart"/>
      <w:r w:rsidRPr="00F03F0A">
        <w:rPr>
          <w:rFonts w:cs="Times New Roman"/>
          <w:sz w:val="22"/>
        </w:rPr>
        <w:t>event_time</w:t>
      </w:r>
      <w:proofErr w:type="spellEnd"/>
      <w:r w:rsidRPr="00F03F0A">
        <w:rPr>
          <w:rFonts w:cs="Times New Roman"/>
          <w:sz w:val="22"/>
        </w:rPr>
        <w:t xml:space="preserve"> == -`k'</w:t>
      </w:r>
    </w:p>
    <w:p w14:paraId="2FCEF90B" w14:textId="189D75D0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ab/>
        <w:t xml:space="preserve">lab var </w:t>
      </w:r>
      <w:proofErr w:type="spellStart"/>
      <w:r w:rsidRPr="00F03F0A">
        <w:rPr>
          <w:rFonts w:cs="Times New Roman"/>
          <w:sz w:val="22"/>
        </w:rPr>
        <w:t>event_time_lag_`k</w:t>
      </w:r>
      <w:proofErr w:type="spellEnd"/>
      <w:r w:rsidRPr="00F03F0A">
        <w:rPr>
          <w:rFonts w:cs="Times New Roman"/>
          <w:sz w:val="22"/>
        </w:rPr>
        <w:t>' "-`k'"</w:t>
      </w:r>
    </w:p>
    <w:p w14:paraId="3498E7CE" w14:textId="0231318D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>}</w:t>
      </w:r>
      <w:r w:rsidRPr="00F03F0A">
        <w:rPr>
          <w:rFonts w:cs="Times New Roman"/>
          <w:b/>
          <w:bCs/>
          <w:sz w:val="22"/>
        </w:rPr>
        <w:tab/>
      </w:r>
    </w:p>
    <w:p w14:paraId="69018939" w14:textId="52437D77" w:rsidR="00F03F0A" w:rsidRPr="00F03F0A" w:rsidRDefault="00F03F0A" w:rsidP="00F03F0A">
      <w:pPr>
        <w:spacing w:after="120" w:line="240" w:lineRule="auto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>*Leads</w:t>
      </w:r>
    </w:p>
    <w:p w14:paraId="6DEFC54D" w14:textId="0B9A64C6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forvalues</w:t>
      </w:r>
      <w:proofErr w:type="spellEnd"/>
      <w:r w:rsidRPr="00F03F0A">
        <w:rPr>
          <w:rFonts w:cs="Times New Roman"/>
          <w:sz w:val="22"/>
        </w:rPr>
        <w:t xml:space="preserve"> k = 0(</w:t>
      </w:r>
      <w:proofErr w:type="gramStart"/>
      <w:r w:rsidRPr="00F03F0A">
        <w:rPr>
          <w:rFonts w:cs="Times New Roman"/>
          <w:sz w:val="22"/>
        </w:rPr>
        <w:t>1)`</w:t>
      </w:r>
      <w:proofErr w:type="gramEnd"/>
      <w:r w:rsidRPr="00F03F0A">
        <w:rPr>
          <w:rFonts w:cs="Times New Roman"/>
          <w:sz w:val="22"/>
        </w:rPr>
        <w:t xml:space="preserve">r(max)' </w:t>
      </w:r>
      <w:r w:rsidRPr="00F03F0A">
        <w:rPr>
          <w:rFonts w:cs="Times New Roman"/>
          <w:sz w:val="22"/>
        </w:rPr>
        <w:t>{</w:t>
      </w:r>
    </w:p>
    <w:p w14:paraId="2270FE68" w14:textId="3D18A505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ab/>
        <w:t xml:space="preserve">gen </w:t>
      </w:r>
      <w:proofErr w:type="spellStart"/>
      <w:r w:rsidRPr="00F03F0A">
        <w:rPr>
          <w:rFonts w:cs="Times New Roman"/>
          <w:sz w:val="22"/>
        </w:rPr>
        <w:t>event_time_lead_`k</w:t>
      </w:r>
      <w:proofErr w:type="spellEnd"/>
      <w:r w:rsidRPr="00F03F0A">
        <w:rPr>
          <w:rFonts w:cs="Times New Roman"/>
          <w:sz w:val="22"/>
        </w:rPr>
        <w:t xml:space="preserve">' = </w:t>
      </w:r>
      <w:proofErr w:type="spellStart"/>
      <w:r w:rsidRPr="00F03F0A">
        <w:rPr>
          <w:rFonts w:cs="Times New Roman"/>
          <w:sz w:val="22"/>
        </w:rPr>
        <w:t>event_time</w:t>
      </w:r>
      <w:proofErr w:type="spellEnd"/>
      <w:r w:rsidRPr="00F03F0A">
        <w:rPr>
          <w:rFonts w:cs="Times New Roman"/>
          <w:sz w:val="22"/>
        </w:rPr>
        <w:t xml:space="preserve"> == `k'</w:t>
      </w:r>
    </w:p>
    <w:p w14:paraId="1FAA2610" w14:textId="5A0EF7A0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ab/>
        <w:t xml:space="preserve">lab var </w:t>
      </w:r>
      <w:proofErr w:type="spellStart"/>
      <w:r w:rsidRPr="00F03F0A">
        <w:rPr>
          <w:rFonts w:cs="Times New Roman"/>
          <w:sz w:val="22"/>
        </w:rPr>
        <w:t>event_time_lead_`k</w:t>
      </w:r>
      <w:proofErr w:type="spellEnd"/>
      <w:r w:rsidRPr="00F03F0A">
        <w:rPr>
          <w:rFonts w:cs="Times New Roman"/>
          <w:sz w:val="22"/>
        </w:rPr>
        <w:t>' "`k'"</w:t>
      </w:r>
    </w:p>
    <w:p w14:paraId="06C3DBF3" w14:textId="13332313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>}</w:t>
      </w:r>
    </w:p>
    <w:p w14:paraId="22D9A4F6" w14:textId="29E3EE33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 xml:space="preserve">*Generate never treated </w:t>
      </w:r>
    </w:p>
    <w:p w14:paraId="43ABA8C8" w14:textId="5596D649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gen </w:t>
      </w:r>
      <w:proofErr w:type="spellStart"/>
      <w:r w:rsidRPr="00F03F0A">
        <w:rPr>
          <w:rFonts w:cs="Times New Roman"/>
          <w:sz w:val="22"/>
        </w:rPr>
        <w:t>never_treated</w:t>
      </w:r>
      <w:proofErr w:type="spellEnd"/>
      <w:r w:rsidRPr="00F03F0A">
        <w:rPr>
          <w:rFonts w:cs="Times New Roman"/>
          <w:sz w:val="22"/>
        </w:rPr>
        <w:t xml:space="preserve"> = </w:t>
      </w:r>
      <w:proofErr w:type="spellStart"/>
      <w:r w:rsidRPr="00F03F0A">
        <w:rPr>
          <w:rFonts w:cs="Times New Roman"/>
          <w:sz w:val="22"/>
        </w:rPr>
        <w:t>treatment_date</w:t>
      </w:r>
      <w:proofErr w:type="spellEnd"/>
      <w:r w:rsidRPr="00F03F0A">
        <w:rPr>
          <w:rFonts w:cs="Times New Roman"/>
          <w:sz w:val="22"/>
        </w:rPr>
        <w:t xml:space="preserve"> == 0</w:t>
      </w:r>
    </w:p>
    <w:p w14:paraId="2B76CE49" w14:textId="38FAEB2D" w:rsidR="00F03F0A" w:rsidRPr="00F03F0A" w:rsidRDefault="00F03F0A" w:rsidP="00F03F0A">
      <w:pPr>
        <w:spacing w:after="120" w:line="240" w:lineRule="auto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 xml:space="preserve">*Replace values in </w:t>
      </w:r>
      <w:proofErr w:type="spellStart"/>
      <w:r w:rsidRPr="00F03F0A">
        <w:rPr>
          <w:rFonts w:cs="Times New Roman"/>
          <w:b/>
          <w:bCs/>
          <w:sz w:val="22"/>
        </w:rPr>
        <w:t>event_time</w:t>
      </w:r>
      <w:proofErr w:type="spellEnd"/>
      <w:r w:rsidRPr="00F03F0A">
        <w:rPr>
          <w:rFonts w:cs="Times New Roman"/>
          <w:b/>
          <w:bCs/>
          <w:sz w:val="22"/>
        </w:rPr>
        <w:t xml:space="preserve"> to be positive </w:t>
      </w:r>
    </w:p>
    <w:p w14:paraId="5796CB11" w14:textId="208D51A3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replace </w:t>
      </w:r>
      <w:proofErr w:type="spellStart"/>
      <w:r w:rsidRPr="00F03F0A">
        <w:rPr>
          <w:rFonts w:cs="Times New Roman"/>
          <w:sz w:val="22"/>
        </w:rPr>
        <w:t>event_time</w:t>
      </w:r>
      <w:proofErr w:type="spellEnd"/>
      <w:r w:rsidRPr="00F03F0A">
        <w:rPr>
          <w:rFonts w:cs="Times New Roman"/>
          <w:sz w:val="22"/>
        </w:rPr>
        <w:t>=event_time+9</w:t>
      </w:r>
      <w:r w:rsidRPr="00F03F0A">
        <w:rPr>
          <w:rFonts w:cs="Times New Roman"/>
          <w:sz w:val="22"/>
        </w:rPr>
        <w:tab/>
      </w:r>
      <w:r w:rsidRPr="00F03F0A">
        <w:rPr>
          <w:rFonts w:cs="Times New Roman"/>
          <w:sz w:val="22"/>
        </w:rPr>
        <w:tab/>
      </w:r>
    </w:p>
    <w:p w14:paraId="4EF93E1D" w14:textId="1F8A87ED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 xml:space="preserve">*Staggered </w:t>
      </w:r>
      <w:proofErr w:type="spellStart"/>
      <w:r w:rsidRPr="00F03F0A">
        <w:rPr>
          <w:rFonts w:cs="Times New Roman"/>
          <w:b/>
          <w:bCs/>
          <w:sz w:val="22"/>
        </w:rPr>
        <w:t>DiD</w:t>
      </w:r>
      <w:proofErr w:type="spellEnd"/>
      <w:r w:rsidRPr="00F03F0A">
        <w:rPr>
          <w:rFonts w:cs="Times New Roman"/>
          <w:b/>
          <w:bCs/>
          <w:sz w:val="22"/>
        </w:rPr>
        <w:t xml:space="preserve"> </w:t>
      </w:r>
    </w:p>
    <w:p w14:paraId="47E72263" w14:textId="2F06593B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eventstudyinteract</w:t>
      </w:r>
      <w:proofErr w:type="spellEnd"/>
      <w:r w:rsidRPr="00F03F0A">
        <w:rPr>
          <w:rFonts w:cs="Times New Roman"/>
          <w:sz w:val="22"/>
        </w:rPr>
        <w:t xml:space="preserve"> </w:t>
      </w:r>
      <w:proofErr w:type="spellStart"/>
      <w:r w:rsidRPr="00F03F0A">
        <w:rPr>
          <w:rFonts w:cs="Times New Roman"/>
          <w:sz w:val="22"/>
        </w:rPr>
        <w:t>homicide_log</w:t>
      </w:r>
      <w:proofErr w:type="spellEnd"/>
      <w:r w:rsidRPr="00F03F0A">
        <w:rPr>
          <w:rFonts w:cs="Times New Roman"/>
          <w:sz w:val="22"/>
        </w:rPr>
        <w:t xml:space="preserve"> </w:t>
      </w:r>
      <w:proofErr w:type="spellStart"/>
      <w:r w:rsidRPr="00F03F0A">
        <w:rPr>
          <w:rFonts w:cs="Times New Roman"/>
          <w:sz w:val="22"/>
        </w:rPr>
        <w:t>event_time_lag</w:t>
      </w:r>
      <w:proofErr w:type="spellEnd"/>
      <w:r w:rsidRPr="00F03F0A">
        <w:rPr>
          <w:rFonts w:cs="Times New Roman"/>
          <w:sz w:val="22"/>
        </w:rPr>
        <w:t xml:space="preserve">_* </w:t>
      </w:r>
      <w:proofErr w:type="spellStart"/>
      <w:r w:rsidRPr="00F03F0A">
        <w:rPr>
          <w:rFonts w:cs="Times New Roman"/>
          <w:sz w:val="22"/>
        </w:rPr>
        <w:t>event_time_lead</w:t>
      </w:r>
      <w:proofErr w:type="spellEnd"/>
      <w:r w:rsidRPr="00F03F0A">
        <w:rPr>
          <w:rFonts w:cs="Times New Roman"/>
          <w:sz w:val="22"/>
        </w:rPr>
        <w:t>_*, cohort(</w:t>
      </w:r>
      <w:proofErr w:type="spellStart"/>
      <w:r w:rsidRPr="00F03F0A">
        <w:rPr>
          <w:rFonts w:cs="Times New Roman"/>
          <w:sz w:val="22"/>
        </w:rPr>
        <w:t>event_time</w:t>
      </w:r>
      <w:proofErr w:type="spellEnd"/>
      <w:r w:rsidRPr="00F03F0A">
        <w:rPr>
          <w:rFonts w:cs="Times New Roman"/>
          <w:sz w:val="22"/>
        </w:rPr>
        <w:t xml:space="preserve">) </w:t>
      </w:r>
      <w:proofErr w:type="spellStart"/>
      <w:r w:rsidRPr="00F03F0A">
        <w:rPr>
          <w:rFonts w:cs="Times New Roman"/>
          <w:sz w:val="22"/>
        </w:rPr>
        <w:t>control_cohort</w:t>
      </w:r>
      <w:proofErr w:type="spellEnd"/>
      <w:r w:rsidRPr="00F03F0A">
        <w:rPr>
          <w:rFonts w:cs="Times New Roman"/>
          <w:sz w:val="22"/>
        </w:rPr>
        <w:t>(</w:t>
      </w:r>
      <w:proofErr w:type="spellStart"/>
      <w:r w:rsidRPr="00F03F0A">
        <w:rPr>
          <w:rFonts w:cs="Times New Roman"/>
          <w:sz w:val="22"/>
        </w:rPr>
        <w:t>never_treated</w:t>
      </w:r>
      <w:proofErr w:type="spellEnd"/>
      <w:r w:rsidRPr="00F03F0A">
        <w:rPr>
          <w:rFonts w:cs="Times New Roman"/>
          <w:sz w:val="22"/>
        </w:rPr>
        <w:t xml:space="preserve">) </w:t>
      </w:r>
      <w:proofErr w:type="gramStart"/>
      <w:r w:rsidRPr="00F03F0A">
        <w:rPr>
          <w:rFonts w:cs="Times New Roman"/>
          <w:sz w:val="22"/>
        </w:rPr>
        <w:t>absorb(</w:t>
      </w:r>
      <w:proofErr w:type="spellStart"/>
      <w:proofErr w:type="gramEnd"/>
      <w:r w:rsidRPr="00F03F0A">
        <w:rPr>
          <w:rFonts w:cs="Times New Roman"/>
          <w:sz w:val="22"/>
        </w:rPr>
        <w:t>sid</w:t>
      </w:r>
      <w:proofErr w:type="spellEnd"/>
      <w:r w:rsidRPr="00F03F0A">
        <w:rPr>
          <w:rFonts w:cs="Times New Roman"/>
          <w:sz w:val="22"/>
        </w:rPr>
        <w:t xml:space="preserve"> year) </w:t>
      </w:r>
      <w:proofErr w:type="spellStart"/>
      <w:r w:rsidRPr="00F03F0A">
        <w:rPr>
          <w:rFonts w:cs="Times New Roman"/>
          <w:sz w:val="22"/>
        </w:rPr>
        <w:t>vce</w:t>
      </w:r>
      <w:proofErr w:type="spellEnd"/>
      <w:r w:rsidRPr="00F03F0A">
        <w:rPr>
          <w:rFonts w:cs="Times New Roman"/>
          <w:sz w:val="22"/>
        </w:rPr>
        <w:t xml:space="preserve">(cluster </w:t>
      </w:r>
      <w:proofErr w:type="spellStart"/>
      <w:r w:rsidRPr="00F03F0A">
        <w:rPr>
          <w:rFonts w:cs="Times New Roman"/>
          <w:sz w:val="22"/>
        </w:rPr>
        <w:t>sid</w:t>
      </w:r>
      <w:proofErr w:type="spellEnd"/>
      <w:r w:rsidRPr="00F03F0A">
        <w:rPr>
          <w:rFonts w:cs="Times New Roman"/>
          <w:sz w:val="22"/>
        </w:rPr>
        <w:t xml:space="preserve">) </w:t>
      </w:r>
    </w:p>
    <w:p w14:paraId="091F089C" w14:textId="2199E6E1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b/>
          <w:bCs/>
          <w:sz w:val="22"/>
        </w:rPr>
      </w:pPr>
      <w:r w:rsidRPr="00F03F0A">
        <w:rPr>
          <w:rFonts w:cs="Times New Roman"/>
          <w:b/>
          <w:bCs/>
          <w:sz w:val="22"/>
        </w:rPr>
        <w:t>*</w:t>
      </w:r>
      <w:proofErr w:type="gramStart"/>
      <w:r w:rsidRPr="00F03F0A">
        <w:rPr>
          <w:rFonts w:cs="Times New Roman"/>
          <w:b/>
          <w:bCs/>
          <w:sz w:val="22"/>
        </w:rPr>
        <w:t>event</w:t>
      </w:r>
      <w:proofErr w:type="gramEnd"/>
      <w:r w:rsidRPr="00F03F0A">
        <w:rPr>
          <w:rFonts w:cs="Times New Roman"/>
          <w:b/>
          <w:bCs/>
          <w:sz w:val="22"/>
        </w:rPr>
        <w:t xml:space="preserve"> study plot</w:t>
      </w:r>
    </w:p>
    <w:p w14:paraId="0699F795" w14:textId="283B134A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ssc</w:t>
      </w:r>
      <w:proofErr w:type="spellEnd"/>
      <w:r w:rsidRPr="00F03F0A">
        <w:rPr>
          <w:rFonts w:cs="Times New Roman"/>
          <w:sz w:val="22"/>
        </w:rPr>
        <w:t xml:space="preserve"> install </w:t>
      </w:r>
      <w:proofErr w:type="spellStart"/>
      <w:r w:rsidRPr="00F03F0A">
        <w:rPr>
          <w:rFonts w:cs="Times New Roman"/>
          <w:sz w:val="22"/>
        </w:rPr>
        <w:t>coefplot</w:t>
      </w:r>
      <w:proofErr w:type="spellEnd"/>
    </w:p>
    <w:p w14:paraId="5BBBB75D" w14:textId="1FC689E2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>matrix C = e(</w:t>
      </w:r>
      <w:proofErr w:type="spellStart"/>
      <w:r w:rsidRPr="00F03F0A">
        <w:rPr>
          <w:rFonts w:cs="Times New Roman"/>
          <w:sz w:val="22"/>
        </w:rPr>
        <w:t>b_iw</w:t>
      </w:r>
      <w:proofErr w:type="spellEnd"/>
      <w:r w:rsidRPr="00F03F0A">
        <w:rPr>
          <w:rFonts w:cs="Times New Roman"/>
          <w:sz w:val="22"/>
        </w:rPr>
        <w:t>)</w:t>
      </w:r>
    </w:p>
    <w:p w14:paraId="4B765961" w14:textId="31358C91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F03F0A">
        <w:rPr>
          <w:rFonts w:cs="Times New Roman"/>
          <w:sz w:val="22"/>
        </w:rPr>
        <w:t>mata</w:t>
      </w:r>
      <w:proofErr w:type="spellEnd"/>
      <w:r w:rsidRPr="00F03F0A">
        <w:rPr>
          <w:rFonts w:cs="Times New Roman"/>
          <w:sz w:val="22"/>
        </w:rPr>
        <w:t xml:space="preserve"> </w:t>
      </w:r>
      <w:proofErr w:type="spellStart"/>
      <w:r w:rsidRPr="00F03F0A">
        <w:rPr>
          <w:rFonts w:cs="Times New Roman"/>
          <w:sz w:val="22"/>
        </w:rPr>
        <w:t>st_matrix</w:t>
      </w:r>
      <w:proofErr w:type="spellEnd"/>
      <w:r w:rsidRPr="00F03F0A">
        <w:rPr>
          <w:rFonts w:cs="Times New Roman"/>
          <w:sz w:val="22"/>
        </w:rPr>
        <w:t>("</w:t>
      </w:r>
      <w:proofErr w:type="spellStart"/>
      <w:r w:rsidRPr="00F03F0A">
        <w:rPr>
          <w:rFonts w:cs="Times New Roman"/>
          <w:sz w:val="22"/>
        </w:rPr>
        <w:t>A</w:t>
      </w:r>
      <w:proofErr w:type="gramStart"/>
      <w:r w:rsidRPr="00F03F0A">
        <w:rPr>
          <w:rFonts w:cs="Times New Roman"/>
          <w:sz w:val="22"/>
        </w:rPr>
        <w:t>",sqrt</w:t>
      </w:r>
      <w:proofErr w:type="spellEnd"/>
      <w:proofErr w:type="gramEnd"/>
      <w:r w:rsidRPr="00F03F0A">
        <w:rPr>
          <w:rFonts w:cs="Times New Roman"/>
          <w:sz w:val="22"/>
        </w:rPr>
        <w:t>(diagonal(</w:t>
      </w:r>
      <w:proofErr w:type="spellStart"/>
      <w:r w:rsidRPr="00F03F0A">
        <w:rPr>
          <w:rFonts w:cs="Times New Roman"/>
          <w:sz w:val="22"/>
        </w:rPr>
        <w:t>st_matrix</w:t>
      </w:r>
      <w:proofErr w:type="spellEnd"/>
      <w:r w:rsidRPr="00F03F0A">
        <w:rPr>
          <w:rFonts w:cs="Times New Roman"/>
          <w:sz w:val="22"/>
        </w:rPr>
        <w:t>("e(</w:t>
      </w:r>
      <w:proofErr w:type="spellStart"/>
      <w:r w:rsidRPr="00F03F0A">
        <w:rPr>
          <w:rFonts w:cs="Times New Roman"/>
          <w:sz w:val="22"/>
        </w:rPr>
        <w:t>V_iw</w:t>
      </w:r>
      <w:proofErr w:type="spellEnd"/>
      <w:r w:rsidRPr="00F03F0A">
        <w:rPr>
          <w:rFonts w:cs="Times New Roman"/>
          <w:sz w:val="22"/>
        </w:rPr>
        <w:t>)"))))</w:t>
      </w:r>
    </w:p>
    <w:p w14:paraId="164FBBFA" w14:textId="50C00E91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lastRenderedPageBreak/>
        <w:t>matrix C = C \ A'</w:t>
      </w:r>
    </w:p>
    <w:p w14:paraId="568C5AE4" w14:textId="4E9A3354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>matrix list C</w:t>
      </w:r>
      <w:r w:rsidRPr="00F03F0A">
        <w:rPr>
          <w:rFonts w:cs="Times New Roman"/>
          <w:sz w:val="22"/>
        </w:rPr>
        <w:tab/>
      </w:r>
    </w:p>
    <w:p w14:paraId="6187BE88" w14:textId="10BCD639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</w:t>
      </w:r>
      <w:proofErr w:type="spellStart"/>
      <w:r w:rsidRPr="00F03F0A">
        <w:rPr>
          <w:rFonts w:cs="Times New Roman"/>
          <w:sz w:val="22"/>
        </w:rPr>
        <w:t>new_col</w:t>
      </w:r>
      <w:proofErr w:type="spellEnd"/>
      <w:r w:rsidRPr="00F03F0A">
        <w:rPr>
          <w:rFonts w:cs="Times New Roman"/>
          <w:sz w:val="22"/>
        </w:rPr>
        <w:t xml:space="preserve"> = (0, 0)'</w:t>
      </w:r>
    </w:p>
    <w:p w14:paraId="2FA56237" w14:textId="72FBA3B2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C = C, </w:t>
      </w:r>
      <w:proofErr w:type="spellStart"/>
      <w:r w:rsidRPr="00F03F0A">
        <w:rPr>
          <w:rFonts w:cs="Times New Roman"/>
          <w:sz w:val="22"/>
        </w:rPr>
        <w:t>new_col</w:t>
      </w:r>
      <w:proofErr w:type="spellEnd"/>
    </w:p>
    <w:p w14:paraId="31C74A3B" w14:textId="3AC3C765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local </w:t>
      </w:r>
      <w:proofErr w:type="spellStart"/>
      <w:proofErr w:type="gramStart"/>
      <w:r w:rsidRPr="00F03F0A">
        <w:rPr>
          <w:rFonts w:cs="Times New Roman"/>
          <w:sz w:val="22"/>
        </w:rPr>
        <w:t>colnames</w:t>
      </w:r>
      <w:proofErr w:type="spellEnd"/>
      <w:r w:rsidRPr="00F03F0A">
        <w:rPr>
          <w:rFonts w:cs="Times New Roman"/>
          <w:sz w:val="22"/>
        </w:rPr>
        <w:t xml:space="preserve"> :</w:t>
      </w:r>
      <w:proofErr w:type="gramEnd"/>
      <w:r w:rsidRPr="00F03F0A">
        <w:rPr>
          <w:rFonts w:cs="Times New Roman"/>
          <w:sz w:val="22"/>
        </w:rPr>
        <w:t xml:space="preserve"> </w:t>
      </w:r>
      <w:proofErr w:type="spellStart"/>
      <w:r w:rsidRPr="00F03F0A">
        <w:rPr>
          <w:rFonts w:cs="Times New Roman"/>
          <w:sz w:val="22"/>
        </w:rPr>
        <w:t>colnames</w:t>
      </w:r>
      <w:proofErr w:type="spellEnd"/>
      <w:r w:rsidRPr="00F03F0A">
        <w:rPr>
          <w:rFonts w:cs="Times New Roman"/>
          <w:sz w:val="22"/>
        </w:rPr>
        <w:t xml:space="preserve"> C</w:t>
      </w:r>
    </w:p>
    <w:p w14:paraId="0B1F090F" w14:textId="03C53E8B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local </w:t>
      </w:r>
      <w:proofErr w:type="spellStart"/>
      <w:r w:rsidRPr="00F03F0A">
        <w:rPr>
          <w:rFonts w:cs="Times New Roman"/>
          <w:sz w:val="22"/>
        </w:rPr>
        <w:t>colnames</w:t>
      </w:r>
      <w:proofErr w:type="spellEnd"/>
      <w:r w:rsidRPr="00F03F0A">
        <w:rPr>
          <w:rFonts w:cs="Times New Roman"/>
          <w:sz w:val="22"/>
        </w:rPr>
        <w:t xml:space="preserve"> = </w:t>
      </w:r>
      <w:proofErr w:type="spellStart"/>
      <w:proofErr w:type="gramStart"/>
      <w:r w:rsidRPr="00F03F0A">
        <w:rPr>
          <w:rFonts w:cs="Times New Roman"/>
          <w:sz w:val="22"/>
        </w:rPr>
        <w:t>subinstr</w:t>
      </w:r>
      <w:proofErr w:type="spellEnd"/>
      <w:r w:rsidRPr="00F03F0A">
        <w:rPr>
          <w:rFonts w:cs="Times New Roman"/>
          <w:sz w:val="22"/>
        </w:rPr>
        <w:t>(</w:t>
      </w:r>
      <w:proofErr w:type="gramEnd"/>
      <w:r w:rsidRPr="00F03F0A">
        <w:rPr>
          <w:rFonts w:cs="Times New Roman"/>
          <w:sz w:val="22"/>
        </w:rPr>
        <w:t>"`</w:t>
      </w:r>
      <w:proofErr w:type="spellStart"/>
      <w:r w:rsidRPr="00F03F0A">
        <w:rPr>
          <w:rFonts w:cs="Times New Roman"/>
          <w:sz w:val="22"/>
        </w:rPr>
        <w:t>colnames</w:t>
      </w:r>
      <w:proofErr w:type="spellEnd"/>
      <w:r w:rsidRPr="00F03F0A">
        <w:rPr>
          <w:rFonts w:cs="Times New Roman"/>
          <w:sz w:val="22"/>
        </w:rPr>
        <w:t>'", "c1", "-1", .)</w:t>
      </w:r>
    </w:p>
    <w:p w14:paraId="4BFE2EFF" w14:textId="40FD0D99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</w:t>
      </w:r>
      <w:proofErr w:type="spellStart"/>
      <w:r w:rsidRPr="00F03F0A">
        <w:rPr>
          <w:rFonts w:cs="Times New Roman"/>
          <w:sz w:val="22"/>
        </w:rPr>
        <w:t>colnames</w:t>
      </w:r>
      <w:proofErr w:type="spellEnd"/>
      <w:r w:rsidRPr="00F03F0A">
        <w:rPr>
          <w:rFonts w:cs="Times New Roman"/>
          <w:sz w:val="22"/>
        </w:rPr>
        <w:t xml:space="preserve"> C = `</w:t>
      </w:r>
      <w:proofErr w:type="spellStart"/>
      <w:r w:rsidRPr="00F03F0A">
        <w:rPr>
          <w:rFonts w:cs="Times New Roman"/>
          <w:sz w:val="22"/>
        </w:rPr>
        <w:t>colnames</w:t>
      </w:r>
      <w:proofErr w:type="spellEnd"/>
      <w:r w:rsidRPr="00F03F0A">
        <w:rPr>
          <w:rFonts w:cs="Times New Roman"/>
          <w:sz w:val="22"/>
        </w:rPr>
        <w:t>'</w:t>
      </w:r>
    </w:p>
    <w:p w14:paraId="715DC9C6" w14:textId="46FF7BC7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C_part1 = </w:t>
      </w:r>
      <w:proofErr w:type="gramStart"/>
      <w:r w:rsidRPr="00F03F0A">
        <w:rPr>
          <w:rFonts w:cs="Times New Roman"/>
          <w:sz w:val="22"/>
        </w:rPr>
        <w:t>C[</w:t>
      </w:r>
      <w:proofErr w:type="gramEnd"/>
      <w:r w:rsidRPr="00F03F0A">
        <w:rPr>
          <w:rFonts w:cs="Times New Roman"/>
          <w:sz w:val="22"/>
        </w:rPr>
        <w:t>1..., 1..8]</w:t>
      </w:r>
    </w:p>
    <w:p w14:paraId="3612994E" w14:textId="523C48EC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C_minus1 = </w:t>
      </w:r>
      <w:proofErr w:type="gramStart"/>
      <w:r w:rsidRPr="00F03F0A">
        <w:rPr>
          <w:rFonts w:cs="Times New Roman"/>
          <w:sz w:val="22"/>
        </w:rPr>
        <w:t>C[</w:t>
      </w:r>
      <w:proofErr w:type="gramEnd"/>
      <w:r w:rsidRPr="00F03F0A">
        <w:rPr>
          <w:rFonts w:cs="Times New Roman"/>
          <w:sz w:val="22"/>
        </w:rPr>
        <w:t xml:space="preserve">1..., </w:t>
      </w:r>
      <w:proofErr w:type="spellStart"/>
      <w:r w:rsidRPr="00F03F0A">
        <w:rPr>
          <w:rFonts w:cs="Times New Roman"/>
          <w:sz w:val="22"/>
        </w:rPr>
        <w:t>colsof</w:t>
      </w:r>
      <w:proofErr w:type="spellEnd"/>
      <w:r w:rsidRPr="00F03F0A">
        <w:rPr>
          <w:rFonts w:cs="Times New Roman"/>
          <w:sz w:val="22"/>
        </w:rPr>
        <w:t>(C)]</w:t>
      </w:r>
    </w:p>
    <w:p w14:paraId="0290203A" w14:textId="6DC67872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C_part2 = </w:t>
      </w:r>
      <w:proofErr w:type="gramStart"/>
      <w:r w:rsidRPr="00F03F0A">
        <w:rPr>
          <w:rFonts w:cs="Times New Roman"/>
          <w:sz w:val="22"/>
        </w:rPr>
        <w:t>C[</w:t>
      </w:r>
      <w:proofErr w:type="gramEnd"/>
      <w:r w:rsidRPr="00F03F0A">
        <w:rPr>
          <w:rFonts w:cs="Times New Roman"/>
          <w:sz w:val="22"/>
        </w:rPr>
        <w:t>1..., 9..(</w:t>
      </w:r>
      <w:proofErr w:type="spellStart"/>
      <w:r w:rsidRPr="00F03F0A">
        <w:rPr>
          <w:rFonts w:cs="Times New Roman"/>
          <w:sz w:val="22"/>
        </w:rPr>
        <w:t>colsof</w:t>
      </w:r>
      <w:proofErr w:type="spellEnd"/>
      <w:r w:rsidRPr="00F03F0A">
        <w:rPr>
          <w:rFonts w:cs="Times New Roman"/>
          <w:sz w:val="22"/>
        </w:rPr>
        <w:t>(C)-1)]</w:t>
      </w:r>
    </w:p>
    <w:p w14:paraId="6E311135" w14:textId="7207B123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</w:t>
      </w:r>
      <w:proofErr w:type="spellStart"/>
      <w:r w:rsidRPr="00F03F0A">
        <w:rPr>
          <w:rFonts w:cs="Times New Roman"/>
          <w:sz w:val="22"/>
        </w:rPr>
        <w:t>C_new</w:t>
      </w:r>
      <w:proofErr w:type="spellEnd"/>
      <w:r w:rsidRPr="00F03F0A">
        <w:rPr>
          <w:rFonts w:cs="Times New Roman"/>
          <w:sz w:val="22"/>
        </w:rPr>
        <w:t xml:space="preserve"> = (C_part1, C_minus1, C_part2)</w:t>
      </w:r>
    </w:p>
    <w:p w14:paraId="6B6E0AAD" w14:textId="2C237225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 xml:space="preserve">matrix C = </w:t>
      </w:r>
      <w:proofErr w:type="spellStart"/>
      <w:r w:rsidRPr="00F03F0A">
        <w:rPr>
          <w:rFonts w:cs="Times New Roman"/>
          <w:sz w:val="22"/>
        </w:rPr>
        <w:t>C_new</w:t>
      </w:r>
      <w:proofErr w:type="spellEnd"/>
    </w:p>
    <w:p w14:paraId="654F62BB" w14:textId="0CAFFFD3" w:rsidR="00F03F0A" w:rsidRPr="00F03F0A" w:rsidRDefault="00F03F0A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F03F0A">
        <w:rPr>
          <w:rFonts w:cs="Times New Roman"/>
          <w:sz w:val="22"/>
        </w:rPr>
        <w:t>matrix list C</w:t>
      </w:r>
    </w:p>
    <w:p w14:paraId="39C713B9" w14:textId="77777777" w:rsidR="008E14FD" w:rsidRDefault="008E14FD" w:rsidP="00F03F0A">
      <w:pPr>
        <w:spacing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8E14FD">
        <w:rPr>
          <w:rFonts w:cs="Times New Roman"/>
          <w:sz w:val="22"/>
        </w:rPr>
        <w:t>coefplot</w:t>
      </w:r>
      <w:proofErr w:type="spellEnd"/>
      <w:r w:rsidRPr="008E14FD">
        <w:rPr>
          <w:rFonts w:cs="Times New Roman"/>
          <w:sz w:val="22"/>
        </w:rPr>
        <w:t xml:space="preserve"> matrix(C[1]), se(C[2]) vertical lab </w:t>
      </w:r>
      <w:proofErr w:type="spellStart"/>
      <w:r w:rsidRPr="008E14FD">
        <w:rPr>
          <w:rFonts w:cs="Times New Roman"/>
          <w:sz w:val="22"/>
        </w:rPr>
        <w:t>xtitle</w:t>
      </w:r>
      <w:proofErr w:type="spellEnd"/>
      <w:r w:rsidRPr="008E14FD">
        <w:rPr>
          <w:rFonts w:cs="Times New Roman"/>
          <w:sz w:val="22"/>
        </w:rPr>
        <w:t xml:space="preserve">("Years to Treatment", height(5)) </w:t>
      </w:r>
      <w:proofErr w:type="spellStart"/>
      <w:r w:rsidRPr="008E14FD">
        <w:rPr>
          <w:rFonts w:cs="Times New Roman"/>
          <w:sz w:val="22"/>
        </w:rPr>
        <w:t>ytitle</w:t>
      </w:r>
      <w:proofErr w:type="spellEnd"/>
      <w:r w:rsidRPr="008E14FD">
        <w:rPr>
          <w:rFonts w:cs="Times New Roman"/>
          <w:sz w:val="22"/>
        </w:rPr>
        <w:t xml:space="preserve">("Marginal effect", height(5)) </w:t>
      </w:r>
      <w:proofErr w:type="spellStart"/>
      <w:r w:rsidRPr="008E14FD">
        <w:rPr>
          <w:rFonts w:cs="Times New Roman"/>
          <w:sz w:val="22"/>
        </w:rPr>
        <w:t>ylab</w:t>
      </w:r>
      <w:proofErr w:type="spellEnd"/>
      <w:r w:rsidRPr="008E14FD">
        <w:rPr>
          <w:rFonts w:cs="Times New Roman"/>
          <w:sz w:val="22"/>
        </w:rPr>
        <w:t xml:space="preserve">(-0.6 "-0.6" -0.4 "-0.4" -0.2 "-0.2" 0 "0" 0.2 "0.2") </w:t>
      </w:r>
      <w:proofErr w:type="spellStart"/>
      <w:r w:rsidRPr="008E14FD">
        <w:rPr>
          <w:rFonts w:cs="Times New Roman"/>
          <w:sz w:val="22"/>
        </w:rPr>
        <w:t>ymtick</w:t>
      </w:r>
      <w:proofErr w:type="spellEnd"/>
      <w:r w:rsidRPr="008E14FD">
        <w:rPr>
          <w:rFonts w:cs="Times New Roman"/>
          <w:sz w:val="22"/>
        </w:rPr>
        <w:t xml:space="preserve">(-0.6(0.1)0.2) </w:t>
      </w:r>
      <w:proofErr w:type="spellStart"/>
      <w:r w:rsidRPr="008E14FD">
        <w:rPr>
          <w:rFonts w:cs="Times New Roman"/>
          <w:sz w:val="22"/>
        </w:rPr>
        <w:t>xlab</w:t>
      </w:r>
      <w:proofErr w:type="spellEnd"/>
      <w:r w:rsidRPr="008E14FD">
        <w:rPr>
          <w:rFonts w:cs="Times New Roman"/>
          <w:sz w:val="22"/>
        </w:rPr>
        <w:t xml:space="preserve">(,angle(45)) title("Event-Study Plot: Dynamic ATT") subtitle("Sun and Abraham") </w:t>
      </w:r>
      <w:proofErr w:type="spellStart"/>
      <w:r w:rsidRPr="008E14FD">
        <w:rPr>
          <w:rFonts w:cs="Times New Roman"/>
          <w:sz w:val="22"/>
        </w:rPr>
        <w:t>yline</w:t>
      </w:r>
      <w:proofErr w:type="spellEnd"/>
      <w:r w:rsidRPr="008E14FD">
        <w:rPr>
          <w:rFonts w:cs="Times New Roman"/>
          <w:sz w:val="22"/>
        </w:rPr>
        <w:t xml:space="preserve">(0, </w:t>
      </w:r>
      <w:proofErr w:type="spellStart"/>
      <w:r w:rsidRPr="008E14FD">
        <w:rPr>
          <w:rFonts w:cs="Times New Roman"/>
          <w:sz w:val="22"/>
        </w:rPr>
        <w:t>lcol</w:t>
      </w:r>
      <w:proofErr w:type="spellEnd"/>
      <w:r w:rsidRPr="008E14FD">
        <w:rPr>
          <w:rFonts w:cs="Times New Roman"/>
          <w:sz w:val="22"/>
        </w:rPr>
        <w:t xml:space="preserve">(black) </w:t>
      </w:r>
      <w:proofErr w:type="spellStart"/>
      <w:r w:rsidRPr="008E14FD">
        <w:rPr>
          <w:rFonts w:cs="Times New Roman"/>
          <w:sz w:val="22"/>
        </w:rPr>
        <w:t>lpattern</w:t>
      </w:r>
      <w:proofErr w:type="spellEnd"/>
      <w:r w:rsidRPr="008E14FD">
        <w:rPr>
          <w:rFonts w:cs="Times New Roman"/>
          <w:sz w:val="22"/>
        </w:rPr>
        <w:t xml:space="preserve">(dash)) </w:t>
      </w:r>
      <w:proofErr w:type="spellStart"/>
      <w:r w:rsidRPr="008E14FD">
        <w:rPr>
          <w:rFonts w:cs="Times New Roman"/>
          <w:sz w:val="22"/>
        </w:rPr>
        <w:t>xline</w:t>
      </w:r>
      <w:proofErr w:type="spellEnd"/>
      <w:r w:rsidRPr="008E14FD">
        <w:rPr>
          <w:rFonts w:cs="Times New Roman"/>
          <w:sz w:val="22"/>
        </w:rPr>
        <w:t xml:space="preserve">(9.5, </w:t>
      </w:r>
      <w:proofErr w:type="spellStart"/>
      <w:r w:rsidRPr="008E14FD">
        <w:rPr>
          <w:rFonts w:cs="Times New Roman"/>
          <w:sz w:val="22"/>
        </w:rPr>
        <w:t>lcol</w:t>
      </w:r>
      <w:proofErr w:type="spellEnd"/>
      <w:r w:rsidRPr="008E14FD">
        <w:rPr>
          <w:rFonts w:cs="Times New Roman"/>
          <w:sz w:val="22"/>
        </w:rPr>
        <w:t xml:space="preserve">(red) </w:t>
      </w:r>
      <w:proofErr w:type="spellStart"/>
      <w:r w:rsidRPr="008E14FD">
        <w:rPr>
          <w:rFonts w:cs="Times New Roman"/>
          <w:sz w:val="22"/>
        </w:rPr>
        <w:t>lpattern</w:t>
      </w:r>
      <w:proofErr w:type="spellEnd"/>
      <w:r w:rsidRPr="008E14FD">
        <w:rPr>
          <w:rFonts w:cs="Times New Roman"/>
          <w:sz w:val="22"/>
        </w:rPr>
        <w:t>(dash))</w:t>
      </w:r>
    </w:p>
    <w:p w14:paraId="4B923A2D" w14:textId="69F6BD3F" w:rsidR="00E51E05" w:rsidRDefault="00E51E05" w:rsidP="00F03F0A">
      <w:pPr>
        <w:spacing w:after="120" w:line="240" w:lineRule="auto"/>
        <w:ind w:left="720" w:firstLine="0"/>
        <w:rPr>
          <w:rFonts w:cs="Times New Roman"/>
          <w:sz w:val="22"/>
        </w:rPr>
      </w:pPr>
      <w:r w:rsidRPr="00050E37">
        <w:rPr>
          <w:rFonts w:cs="Times New Roman"/>
          <w:b/>
          <w:bCs/>
          <w:sz w:val="22"/>
        </w:rPr>
        <w:t xml:space="preserve">Solution: </w:t>
      </w:r>
      <w:r w:rsidR="00892AAC" w:rsidRPr="00892AAC">
        <w:rPr>
          <w:rFonts w:cs="Times New Roman"/>
          <w:sz w:val="22"/>
        </w:rPr>
        <w:t>Note that the Sun and Abraham package</w:t>
      </w:r>
      <w:r w:rsidR="00892AAC">
        <w:rPr>
          <w:rFonts w:cs="Times New Roman"/>
          <w:b/>
          <w:bCs/>
          <w:sz w:val="22"/>
        </w:rPr>
        <w:t xml:space="preserve"> </w:t>
      </w:r>
      <w:r w:rsidRPr="00050E37">
        <w:rPr>
          <w:rFonts w:cs="Times New Roman"/>
          <w:sz w:val="22"/>
        </w:rPr>
        <w:t xml:space="preserve">produces only dynamic treatment effects, and not an overall ATT. </w:t>
      </w:r>
    </w:p>
    <w:p w14:paraId="299CF43A" w14:textId="27568ABE" w:rsidR="00F85077" w:rsidRPr="00050E37" w:rsidRDefault="00A96CA4" w:rsidP="00F85077">
      <w:pPr>
        <w:spacing w:after="120" w:line="240" w:lineRule="auto"/>
        <w:ind w:left="720" w:firstLine="0"/>
        <w:jc w:val="center"/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0F711ACD" wp14:editId="1328B84D">
            <wp:extent cx="5453530" cy="3273287"/>
            <wp:effectExtent l="0" t="0" r="0" b="3810"/>
            <wp:docPr id="281409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9596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57" cy="32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6479" w14:textId="7F550BBF" w:rsidR="001C58FF" w:rsidRDefault="001C58FF">
      <w:pPr>
        <w:spacing w:after="120" w:line="240" w:lineRule="auto"/>
        <w:ind w:left="72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 that for Sun-Abr</w:t>
      </w:r>
      <w:r w:rsidR="009E250A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ham, </w:t>
      </w:r>
      <w:proofErr w:type="gramStart"/>
      <w:r w:rsidR="009E250A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imilar to</w:t>
      </w:r>
      <w:proofErr w:type="gramEnd"/>
      <w:r>
        <w:rPr>
          <w:rFonts w:asciiTheme="majorBidi" w:hAnsiTheme="majorBidi" w:cstheme="majorBidi"/>
        </w:rPr>
        <w:t xml:space="preserve"> Callaway-Sant’Anna, the treatment effect shrinks to insignificance in years +4 and +5</w:t>
      </w:r>
    </w:p>
    <w:p w14:paraId="6439D033" w14:textId="77777777" w:rsidR="001C58FF" w:rsidRDefault="001C58FF">
      <w:pPr>
        <w:spacing w:after="120" w:line="240" w:lineRule="auto"/>
        <w:ind w:left="720" w:firstLine="0"/>
        <w:rPr>
          <w:rFonts w:asciiTheme="majorBidi" w:hAnsiTheme="majorBidi" w:cstheme="majorBidi"/>
        </w:rPr>
      </w:pPr>
    </w:p>
    <w:p w14:paraId="013836F4" w14:textId="3FC42E87" w:rsidR="005E04EE" w:rsidRDefault="005E04EE">
      <w:pPr>
        <w:spacing w:after="120" w:line="240" w:lineRule="auto"/>
        <w:ind w:left="72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i.  </w:t>
      </w:r>
      <w:r w:rsidRPr="005E04EE">
        <w:rPr>
          <w:rFonts w:asciiTheme="majorBidi" w:hAnsiTheme="majorBidi" w:cstheme="majorBidi"/>
        </w:rPr>
        <w:t xml:space="preserve">Bonus 2: </w:t>
      </w:r>
      <w:r>
        <w:rPr>
          <w:rFonts w:asciiTheme="majorBidi" w:hAnsiTheme="majorBidi" w:cstheme="majorBidi"/>
        </w:rPr>
        <w:t xml:space="preserve">Examine </w:t>
      </w:r>
      <w:r w:rsidRPr="005E04EE">
        <w:rPr>
          <w:rFonts w:asciiTheme="majorBidi" w:hAnsiTheme="majorBidi" w:cstheme="majorBidi"/>
        </w:rPr>
        <w:t xml:space="preserve">treatment group heterogeneity using </w:t>
      </w:r>
      <w:r w:rsidR="00514AE8">
        <w:rPr>
          <w:rFonts w:asciiTheme="majorBidi" w:hAnsiTheme="majorBidi" w:cstheme="majorBidi"/>
        </w:rPr>
        <w:t xml:space="preserve">the </w:t>
      </w:r>
      <w:r w:rsidRPr="005E04EE">
        <w:rPr>
          <w:rFonts w:asciiTheme="majorBidi" w:hAnsiTheme="majorBidi" w:cstheme="majorBidi"/>
        </w:rPr>
        <w:t>Goodman-Bacon decomposition</w:t>
      </w:r>
      <w:r w:rsidR="00514AE8">
        <w:rPr>
          <w:rFonts w:asciiTheme="majorBidi" w:hAnsiTheme="majorBidi" w:cstheme="majorBidi"/>
        </w:rPr>
        <w:t xml:space="preserve"> package</w:t>
      </w:r>
      <w:r w:rsidRPr="005E04EE">
        <w:rPr>
          <w:rFonts w:asciiTheme="majorBidi" w:hAnsiTheme="majorBidi" w:cstheme="majorBidi"/>
        </w:rPr>
        <w:t xml:space="preserve">. Run the decomposition and plot the different group weights. Are there any groups driving the </w:t>
      </w:r>
      <w:r>
        <w:rPr>
          <w:rFonts w:asciiTheme="majorBidi" w:hAnsiTheme="majorBidi" w:cstheme="majorBidi"/>
        </w:rPr>
        <w:t>TWFE overall estimate</w:t>
      </w:r>
      <w:r w:rsidRPr="005E04EE">
        <w:rPr>
          <w:rFonts w:asciiTheme="majorBidi" w:hAnsiTheme="majorBidi" w:cstheme="majorBidi"/>
        </w:rPr>
        <w:t xml:space="preserve">? </w:t>
      </w:r>
    </w:p>
    <w:p w14:paraId="33F27117" w14:textId="0C773D81" w:rsidR="00FB75C8" w:rsidRPr="00514AE8" w:rsidRDefault="0078391F" w:rsidP="00BD4275">
      <w:pPr>
        <w:keepNext/>
        <w:spacing w:after="120" w:line="240" w:lineRule="auto"/>
        <w:ind w:left="1440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</w:t>
      </w:r>
      <w:r w:rsidR="00FB75C8" w:rsidRPr="00514AE8">
        <w:rPr>
          <w:rFonts w:asciiTheme="majorBidi" w:hAnsiTheme="majorBidi" w:cstheme="majorBidi"/>
          <w:b/>
          <w:bCs/>
        </w:rPr>
        <w:t>TATA code for Step Bonus 2:</w:t>
      </w:r>
      <w:r w:rsidR="00BD4275">
        <w:rPr>
          <w:rFonts w:asciiTheme="majorBidi" w:hAnsiTheme="majorBidi" w:cstheme="majorBidi"/>
          <w:b/>
          <w:bCs/>
        </w:rPr>
        <w:t xml:space="preserve"> (requires Stata18)</w:t>
      </w:r>
    </w:p>
    <w:p w14:paraId="623241F5" w14:textId="67D84853" w:rsidR="0078391F" w:rsidRDefault="0078391F" w:rsidP="0078391F">
      <w:pPr>
        <w:spacing w:after="120" w:line="240" w:lineRule="auto"/>
        <w:ind w:left="1440" w:firstLine="0"/>
        <w:rPr>
          <w:rFonts w:asciiTheme="majorBidi" w:hAnsiTheme="majorBidi" w:cstheme="majorBidi"/>
          <w:b/>
          <w:bCs/>
        </w:rPr>
      </w:pPr>
      <w:r w:rsidRPr="0078391F">
        <w:rPr>
          <w:rFonts w:asciiTheme="majorBidi" w:hAnsiTheme="majorBidi" w:cstheme="majorBidi"/>
          <w:b/>
          <w:bCs/>
        </w:rPr>
        <w:t>*</w:t>
      </w:r>
      <w:r w:rsidR="00892AAC">
        <w:rPr>
          <w:rFonts w:asciiTheme="majorBidi" w:hAnsiTheme="majorBidi" w:cstheme="majorBidi"/>
          <w:b/>
          <w:bCs/>
        </w:rPr>
        <w:t xml:space="preserve">Goodman-Bacon </w:t>
      </w:r>
      <w:r w:rsidRPr="0078391F">
        <w:rPr>
          <w:rFonts w:asciiTheme="majorBidi" w:hAnsiTheme="majorBidi" w:cstheme="majorBidi"/>
          <w:b/>
          <w:bCs/>
        </w:rPr>
        <w:t>Decomposition</w:t>
      </w:r>
    </w:p>
    <w:p w14:paraId="2FE8A845" w14:textId="77777777" w:rsidR="008E14FD" w:rsidRPr="008E14FD" w:rsidRDefault="008E14FD" w:rsidP="008E14FD">
      <w:pPr>
        <w:spacing w:after="120" w:line="240" w:lineRule="auto"/>
        <w:ind w:left="1440" w:firstLine="0"/>
        <w:rPr>
          <w:rFonts w:asciiTheme="majorBidi" w:hAnsiTheme="majorBidi" w:cstheme="majorBidi"/>
        </w:rPr>
      </w:pPr>
      <w:r w:rsidRPr="008E14FD">
        <w:rPr>
          <w:rFonts w:asciiTheme="majorBidi" w:hAnsiTheme="majorBidi" w:cstheme="majorBidi"/>
        </w:rPr>
        <w:t>use "https://github.com/scunning1975/mixtape/raw/master/</w:t>
      </w:r>
      <w:proofErr w:type="spellStart"/>
      <w:r w:rsidRPr="008E14FD">
        <w:rPr>
          <w:rFonts w:asciiTheme="majorBidi" w:hAnsiTheme="majorBidi" w:cstheme="majorBidi"/>
        </w:rPr>
        <w:t>castle.dta</w:t>
      </w:r>
      <w:proofErr w:type="spellEnd"/>
      <w:r w:rsidRPr="008E14FD">
        <w:rPr>
          <w:rFonts w:asciiTheme="majorBidi" w:hAnsiTheme="majorBidi" w:cstheme="majorBidi"/>
        </w:rPr>
        <w:t>", clear</w:t>
      </w:r>
    </w:p>
    <w:p w14:paraId="0B8C36A9" w14:textId="7DC81A4F" w:rsidR="008E14FD" w:rsidRPr="008E14FD" w:rsidRDefault="008E14FD" w:rsidP="008E14FD">
      <w:pPr>
        <w:spacing w:after="120" w:line="240" w:lineRule="auto"/>
        <w:ind w:left="1440" w:firstLine="0"/>
        <w:rPr>
          <w:rFonts w:asciiTheme="majorBidi" w:hAnsiTheme="majorBidi" w:cstheme="majorBidi"/>
        </w:rPr>
      </w:pPr>
      <w:r w:rsidRPr="008E14FD">
        <w:rPr>
          <w:rFonts w:asciiTheme="majorBidi" w:hAnsiTheme="majorBidi" w:cstheme="majorBidi"/>
        </w:rPr>
        <w:t xml:space="preserve">gen </w:t>
      </w:r>
      <w:proofErr w:type="spellStart"/>
      <w:r w:rsidRPr="008E14FD">
        <w:rPr>
          <w:rFonts w:asciiTheme="majorBidi" w:hAnsiTheme="majorBidi" w:cstheme="majorBidi"/>
        </w:rPr>
        <w:t>homicide_log</w:t>
      </w:r>
      <w:proofErr w:type="spellEnd"/>
      <w:r w:rsidRPr="008E14FD">
        <w:rPr>
          <w:rFonts w:asciiTheme="majorBidi" w:hAnsiTheme="majorBidi" w:cstheme="majorBidi"/>
        </w:rPr>
        <w:t>=log(homicide)</w:t>
      </w:r>
    </w:p>
    <w:p w14:paraId="68AF4B6A" w14:textId="00A6320D" w:rsidR="008E14FD" w:rsidRPr="008E14FD" w:rsidRDefault="008E14FD" w:rsidP="008E14FD">
      <w:pPr>
        <w:spacing w:after="120" w:line="240" w:lineRule="auto"/>
        <w:ind w:left="1440" w:firstLine="0"/>
        <w:rPr>
          <w:rFonts w:asciiTheme="majorBidi" w:hAnsiTheme="majorBidi" w:cstheme="majorBidi"/>
        </w:rPr>
      </w:pPr>
      <w:r w:rsidRPr="008E14FD">
        <w:rPr>
          <w:rFonts w:asciiTheme="majorBidi" w:hAnsiTheme="majorBidi" w:cstheme="majorBidi"/>
        </w:rPr>
        <w:t xml:space="preserve">gen </w:t>
      </w:r>
      <w:proofErr w:type="spellStart"/>
      <w:r w:rsidRPr="008E14FD">
        <w:rPr>
          <w:rFonts w:asciiTheme="majorBidi" w:hAnsiTheme="majorBidi" w:cstheme="majorBidi"/>
        </w:rPr>
        <w:t>treatment_active</w:t>
      </w:r>
      <w:proofErr w:type="spellEnd"/>
      <w:r w:rsidRPr="008E14FD">
        <w:rPr>
          <w:rFonts w:asciiTheme="majorBidi" w:hAnsiTheme="majorBidi" w:cstheme="majorBidi"/>
        </w:rPr>
        <w:t xml:space="preserve">= (year &gt;= </w:t>
      </w:r>
      <w:proofErr w:type="spellStart"/>
      <w:r w:rsidRPr="008E14FD">
        <w:rPr>
          <w:rFonts w:asciiTheme="majorBidi" w:hAnsiTheme="majorBidi" w:cstheme="majorBidi"/>
        </w:rPr>
        <w:t>treatment_date</w:t>
      </w:r>
      <w:proofErr w:type="spellEnd"/>
      <w:r w:rsidRPr="008E14FD">
        <w:rPr>
          <w:rFonts w:asciiTheme="majorBidi" w:hAnsiTheme="majorBidi" w:cstheme="majorBidi"/>
        </w:rPr>
        <w:t>)</w:t>
      </w:r>
    </w:p>
    <w:p w14:paraId="4636BFFA" w14:textId="77777777" w:rsidR="00895377" w:rsidRPr="00895377" w:rsidRDefault="00895377" w:rsidP="00895377">
      <w:pPr>
        <w:spacing w:after="120" w:line="240" w:lineRule="auto"/>
        <w:ind w:left="1440" w:firstLine="0"/>
        <w:rPr>
          <w:rFonts w:asciiTheme="majorBidi" w:hAnsiTheme="majorBidi" w:cstheme="majorBidi"/>
        </w:rPr>
      </w:pPr>
      <w:commentRangeStart w:id="9"/>
      <w:commentRangeStart w:id="10"/>
      <w:proofErr w:type="spellStart"/>
      <w:r w:rsidRPr="00895377">
        <w:rPr>
          <w:rFonts w:asciiTheme="majorBidi" w:hAnsiTheme="majorBidi" w:cstheme="majorBidi"/>
        </w:rPr>
        <w:t>xtdidregress</w:t>
      </w:r>
      <w:commentRangeEnd w:id="9"/>
      <w:proofErr w:type="spellEnd"/>
      <w:r w:rsidR="00002F96">
        <w:rPr>
          <w:rStyle w:val="CommentReference"/>
        </w:rPr>
        <w:commentReference w:id="9"/>
      </w:r>
      <w:commentRangeEnd w:id="10"/>
      <w:r w:rsidR="008E14FD">
        <w:rPr>
          <w:rStyle w:val="CommentReference"/>
        </w:rPr>
        <w:commentReference w:id="10"/>
      </w:r>
      <w:r w:rsidRPr="00895377">
        <w:rPr>
          <w:rFonts w:asciiTheme="majorBidi" w:hAnsiTheme="majorBidi" w:cstheme="majorBidi"/>
        </w:rPr>
        <w:t xml:space="preserve"> (</w:t>
      </w:r>
      <w:proofErr w:type="spellStart"/>
      <w:r w:rsidRPr="00895377">
        <w:rPr>
          <w:rFonts w:asciiTheme="majorBidi" w:hAnsiTheme="majorBidi" w:cstheme="majorBidi"/>
        </w:rPr>
        <w:t>homicide_log</w:t>
      </w:r>
      <w:proofErr w:type="spellEnd"/>
      <w:r w:rsidRPr="00895377">
        <w:rPr>
          <w:rFonts w:asciiTheme="majorBidi" w:hAnsiTheme="majorBidi" w:cstheme="majorBidi"/>
        </w:rPr>
        <w:t>) (</w:t>
      </w:r>
      <w:proofErr w:type="spellStart"/>
      <w:r w:rsidRPr="00895377">
        <w:rPr>
          <w:rFonts w:asciiTheme="majorBidi" w:hAnsiTheme="majorBidi" w:cstheme="majorBidi"/>
        </w:rPr>
        <w:t>treatment_active</w:t>
      </w:r>
      <w:proofErr w:type="spellEnd"/>
      <w:r w:rsidRPr="00895377">
        <w:rPr>
          <w:rFonts w:asciiTheme="majorBidi" w:hAnsiTheme="majorBidi" w:cstheme="majorBidi"/>
        </w:rPr>
        <w:t>), group(</w:t>
      </w:r>
      <w:proofErr w:type="spellStart"/>
      <w:r w:rsidRPr="00895377">
        <w:rPr>
          <w:rFonts w:asciiTheme="majorBidi" w:hAnsiTheme="majorBidi" w:cstheme="majorBidi"/>
        </w:rPr>
        <w:t>sid</w:t>
      </w:r>
      <w:proofErr w:type="spellEnd"/>
      <w:r w:rsidRPr="00895377">
        <w:rPr>
          <w:rFonts w:asciiTheme="majorBidi" w:hAnsiTheme="majorBidi" w:cstheme="majorBidi"/>
        </w:rPr>
        <w:t>) time(year)</w:t>
      </w:r>
    </w:p>
    <w:p w14:paraId="6AF7AE0C" w14:textId="59DE9C6C" w:rsidR="00A96CA4" w:rsidRPr="0078391F" w:rsidRDefault="00895377" w:rsidP="00895377">
      <w:pPr>
        <w:spacing w:after="120" w:line="240" w:lineRule="auto"/>
        <w:ind w:left="1440" w:firstLine="0"/>
        <w:rPr>
          <w:rFonts w:asciiTheme="majorBidi" w:hAnsiTheme="majorBidi" w:cstheme="majorBidi"/>
        </w:rPr>
      </w:pPr>
      <w:proofErr w:type="spellStart"/>
      <w:r w:rsidRPr="00895377">
        <w:rPr>
          <w:rFonts w:asciiTheme="majorBidi" w:hAnsiTheme="majorBidi" w:cstheme="majorBidi"/>
        </w:rPr>
        <w:t>estat</w:t>
      </w:r>
      <w:proofErr w:type="spellEnd"/>
      <w:r w:rsidRPr="00895377">
        <w:rPr>
          <w:rFonts w:asciiTheme="majorBidi" w:hAnsiTheme="majorBidi" w:cstheme="majorBidi"/>
        </w:rPr>
        <w:t xml:space="preserve"> </w:t>
      </w:r>
      <w:proofErr w:type="spellStart"/>
      <w:r w:rsidRPr="00895377">
        <w:rPr>
          <w:rFonts w:asciiTheme="majorBidi" w:hAnsiTheme="majorBidi" w:cstheme="majorBidi"/>
        </w:rPr>
        <w:t>bdecomp</w:t>
      </w:r>
      <w:proofErr w:type="spellEnd"/>
      <w:r w:rsidRPr="00895377">
        <w:rPr>
          <w:rFonts w:asciiTheme="majorBidi" w:hAnsiTheme="majorBidi" w:cstheme="majorBidi"/>
        </w:rPr>
        <w:t>, graph</w:t>
      </w:r>
      <w:r>
        <w:rPr>
          <w:rFonts w:asciiTheme="majorBidi" w:hAnsiTheme="majorBidi" w:cstheme="majorBidi"/>
          <w:noProof/>
        </w:rPr>
        <w:drawing>
          <wp:inline distT="0" distB="0" distL="0" distR="0" wp14:anchorId="383CEB83" wp14:editId="44D5A690">
            <wp:extent cx="4408227" cy="2585720"/>
            <wp:effectExtent l="0" t="0" r="0" b="0"/>
            <wp:docPr id="1438141271" name="Picture 1" descr="A graph with blue dot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41271" name="Picture 1" descr="A graph with blue dots and red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998" cy="25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8AD" w14:textId="011949F7" w:rsidR="00514AE8" w:rsidRPr="000D42D3" w:rsidRDefault="00514AE8" w:rsidP="00514AE8">
      <w:pPr>
        <w:spacing w:after="120" w:line="240" w:lineRule="auto"/>
        <w:jc w:val="both"/>
        <w:rPr>
          <w:rFonts w:cs="Times New Roman"/>
          <w:szCs w:val="24"/>
        </w:rPr>
      </w:pPr>
      <w:r w:rsidRPr="000D42D3">
        <w:rPr>
          <w:rFonts w:cs="Times New Roman"/>
          <w:szCs w:val="24"/>
        </w:rPr>
        <w:t xml:space="preserve">The y-axis provides 2x2 estimates.  There are 5 timing groups (2005, 2006, 2007, 2008, and 2009) and one never treated group.  There are </w:t>
      </w:r>
      <w:r w:rsidR="000D42D3" w:rsidRPr="000D42D3">
        <w:rPr>
          <w:rFonts w:cs="Times New Roman"/>
          <w:szCs w:val="24"/>
        </w:rPr>
        <w:t xml:space="preserve">thus </w:t>
      </w:r>
      <w:r w:rsidRPr="000D42D3">
        <w:rPr>
          <w:rFonts w:cs="Times New Roman"/>
          <w:szCs w:val="24"/>
        </w:rPr>
        <w:t>25 2x2 estimates.</w:t>
      </w:r>
    </w:p>
    <w:sectPr w:rsidR="00514AE8" w:rsidRPr="000D42D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ernard Black" w:date="2024-08-07T10:17:00Z" w:initials="BB">
    <w:p w14:paraId="20BF5B7F" w14:textId="77777777" w:rsidR="00473190" w:rsidRDefault="00473190" w:rsidP="00473190">
      <w:pPr>
        <w:pStyle w:val="CommentText"/>
        <w:ind w:firstLine="0"/>
      </w:pPr>
      <w:r>
        <w:rPr>
          <w:rStyle w:val="CommentReference"/>
        </w:rPr>
        <w:annotationRef/>
      </w:r>
      <w:r>
        <w:t>Haoyan:  Please add labels to the variables</w:t>
      </w:r>
    </w:p>
  </w:comment>
  <w:comment w:id="1" w:author="Bernard Black [2]" w:date="2024-06-14T13:19:00Z" w:initials="BsB">
    <w:p w14:paraId="6F0BA849" w14:textId="7BD2EEF5" w:rsidR="00AC419A" w:rsidRDefault="00AC419A" w:rsidP="00AC419A">
      <w:pPr>
        <w:pStyle w:val="CommentText"/>
        <w:ind w:firstLine="0"/>
      </w:pPr>
      <w:r>
        <w:rPr>
          <w:rStyle w:val="CommentReference"/>
        </w:rPr>
        <w:annotationRef/>
      </w:r>
      <w:r>
        <w:t>Get R warning for CIs in R, but not in stata</w:t>
      </w:r>
    </w:p>
  </w:comment>
  <w:comment w:id="2" w:author="Bernard Black [2]" w:date="2024-08-09T16:41:00Z" w:initials="BsB">
    <w:p w14:paraId="7CACB65D" w14:textId="77777777" w:rsidR="00091203" w:rsidRDefault="00091203" w:rsidP="00091203">
      <w:pPr>
        <w:pStyle w:val="CommentText"/>
        <w:ind w:firstLine="0"/>
      </w:pPr>
      <w:r>
        <w:rPr>
          <w:rStyle w:val="CommentReference"/>
        </w:rPr>
        <w:annotationRef/>
      </w:r>
      <w:r>
        <w:t>Need to update, does not match new Stata output</w:t>
      </w:r>
    </w:p>
  </w:comment>
  <w:comment w:id="3" w:author="Shi, Haoyan" w:date="2024-08-12T22:27:00Z" w:initials="HS">
    <w:p w14:paraId="43E6A9C1" w14:textId="77777777" w:rsidR="008B5987" w:rsidRDefault="008B5987" w:rsidP="008B5987">
      <w:r>
        <w:rPr>
          <w:rStyle w:val="CommentReference"/>
        </w:rPr>
        <w:annotationRef/>
      </w:r>
      <w:r>
        <w:rPr>
          <w:sz w:val="20"/>
          <w:szCs w:val="20"/>
        </w:rPr>
        <w:t xml:space="preserve">Updated. </w:t>
      </w:r>
    </w:p>
  </w:comment>
  <w:comment w:id="5" w:author="Bernard Black [2]" w:date="2024-08-09T16:45:00Z" w:initials="BsB">
    <w:p w14:paraId="69A84F84" w14:textId="038E5016" w:rsidR="00091203" w:rsidRDefault="00091203" w:rsidP="00091203">
      <w:pPr>
        <w:pStyle w:val="CommentText"/>
        <w:ind w:firstLine="0"/>
      </w:pPr>
      <w:r>
        <w:rPr>
          <w:rStyle w:val="CommentReference"/>
        </w:rPr>
        <w:annotationRef/>
      </w:r>
      <w:r>
        <w:t>Get exact same answer so something is wrong here</w:t>
      </w:r>
    </w:p>
  </w:comment>
  <w:comment w:id="6" w:author="Shi, Haoyan" w:date="2024-08-12T22:26:00Z" w:initials="HS">
    <w:p w14:paraId="1F3D9B61" w14:textId="77777777" w:rsidR="000D64B1" w:rsidRDefault="008B5987" w:rsidP="000D64B1">
      <w:r>
        <w:rPr>
          <w:rStyle w:val="CommentReference"/>
        </w:rPr>
        <w:annotationRef/>
      </w:r>
      <w:r w:rsidR="000D64B1">
        <w:rPr>
          <w:sz w:val="20"/>
          <w:szCs w:val="20"/>
        </w:rPr>
        <w:t xml:space="preserve">Resolved. Missed a notyet option in the code. </w:t>
      </w:r>
    </w:p>
  </w:comment>
  <w:comment w:id="7" w:author="Bernard Black [2]" w:date="2024-08-09T16:47:00Z" w:initials="BsB">
    <w:p w14:paraId="3EACADAA" w14:textId="20D240A3" w:rsidR="00002F96" w:rsidRDefault="00002F96" w:rsidP="00002F96">
      <w:pPr>
        <w:pStyle w:val="CommentText"/>
        <w:ind w:firstLine="0"/>
      </w:pPr>
      <w:r>
        <w:rPr>
          <w:rStyle w:val="CommentReference"/>
        </w:rPr>
        <w:annotationRef/>
      </w:r>
      <w:r>
        <w:t>Something wrong here</w:t>
      </w:r>
    </w:p>
  </w:comment>
  <w:comment w:id="8" w:author="Shi, Haoyan" w:date="2024-08-12T23:24:00Z" w:initials="HS">
    <w:p w14:paraId="3D066137" w14:textId="77777777" w:rsidR="000D64B1" w:rsidRDefault="000D64B1" w:rsidP="000D64B1">
      <w:r>
        <w:rPr>
          <w:rStyle w:val="CommentReference"/>
        </w:rPr>
        <w:annotationRef/>
      </w:r>
      <w:r>
        <w:rPr>
          <w:sz w:val="20"/>
          <w:szCs w:val="20"/>
        </w:rPr>
        <w:t xml:space="preserve">Resolved. An error in a line of previous code. </w:t>
      </w:r>
    </w:p>
  </w:comment>
  <w:comment w:id="9" w:author="Bernard Black [2]" w:date="2024-08-09T16:49:00Z" w:initials="BsB">
    <w:p w14:paraId="2B4C12C8" w14:textId="62CECF5E" w:rsidR="00002F96" w:rsidRDefault="00002F96" w:rsidP="00002F96">
      <w:pPr>
        <w:pStyle w:val="CommentText"/>
        <w:ind w:firstLine="0"/>
      </w:pPr>
      <w:r>
        <w:rPr>
          <w:rStyle w:val="CommentReference"/>
        </w:rPr>
        <w:annotationRef/>
      </w:r>
      <w:r>
        <w:t>Need to add xtset command</w:t>
      </w:r>
    </w:p>
  </w:comment>
  <w:comment w:id="10" w:author="Shi, Haoyan" w:date="2024-08-12T22:52:00Z" w:initials="HS">
    <w:p w14:paraId="02DADF30" w14:textId="77777777" w:rsidR="008E14FD" w:rsidRDefault="008E14FD" w:rsidP="008E14FD">
      <w:r>
        <w:rPr>
          <w:rStyle w:val="CommentReference"/>
        </w:rPr>
        <w:annotationRef/>
      </w:r>
      <w:r>
        <w:rPr>
          <w:sz w:val="20"/>
          <w:szCs w:val="20"/>
        </w:rPr>
        <w:t xml:space="preserve">Resolved.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BF5B7F" w15:done="0"/>
  <w15:commentEx w15:paraId="6F0BA849" w15:done="0"/>
  <w15:commentEx w15:paraId="7CACB65D" w15:done="0"/>
  <w15:commentEx w15:paraId="43E6A9C1" w15:paraIdParent="7CACB65D" w15:done="0"/>
  <w15:commentEx w15:paraId="69A84F84" w15:done="0"/>
  <w15:commentEx w15:paraId="1F3D9B61" w15:paraIdParent="69A84F84" w15:done="0"/>
  <w15:commentEx w15:paraId="3EACADAA" w15:done="0"/>
  <w15:commentEx w15:paraId="3D066137" w15:paraIdParent="3EACADAA" w15:done="0"/>
  <w15:commentEx w15:paraId="2B4C12C8" w15:done="0"/>
  <w15:commentEx w15:paraId="02DADF30" w15:paraIdParent="2B4C12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B35783" w16cex:dateUtc="2024-08-07T15:17:00Z"/>
  <w16cex:commentExtensible w16cex:durableId="651A9955" w16cex:dateUtc="2024-06-14T18:19:00Z"/>
  <w16cex:commentExtensible w16cex:durableId="08C34176" w16cex:dateUtc="2024-08-09T21:41:00Z"/>
  <w16cex:commentExtensible w16cex:durableId="5A4A11D1" w16cex:dateUtc="2024-08-13T03:27:00Z"/>
  <w16cex:commentExtensible w16cex:durableId="2494FE58" w16cex:dateUtc="2024-08-09T21:45:00Z"/>
  <w16cex:commentExtensible w16cex:durableId="433E9371" w16cex:dateUtc="2024-08-13T03:26:00Z"/>
  <w16cex:commentExtensible w16cex:durableId="366F61C8" w16cex:dateUtc="2024-08-09T21:47:00Z"/>
  <w16cex:commentExtensible w16cex:durableId="79EC7861" w16cex:dateUtc="2024-08-13T04:24:00Z"/>
  <w16cex:commentExtensible w16cex:durableId="6FE2E007" w16cex:dateUtc="2024-08-09T21:49:00Z"/>
  <w16cex:commentExtensible w16cex:durableId="7462E7ED" w16cex:dateUtc="2024-08-13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BF5B7F" w16cid:durableId="1DB35783"/>
  <w16cid:commentId w16cid:paraId="6F0BA849" w16cid:durableId="651A9955"/>
  <w16cid:commentId w16cid:paraId="7CACB65D" w16cid:durableId="08C34176"/>
  <w16cid:commentId w16cid:paraId="43E6A9C1" w16cid:durableId="5A4A11D1"/>
  <w16cid:commentId w16cid:paraId="69A84F84" w16cid:durableId="2494FE58"/>
  <w16cid:commentId w16cid:paraId="1F3D9B61" w16cid:durableId="433E9371"/>
  <w16cid:commentId w16cid:paraId="3EACADAA" w16cid:durableId="366F61C8"/>
  <w16cid:commentId w16cid:paraId="3D066137" w16cid:durableId="79EC7861"/>
  <w16cid:commentId w16cid:paraId="2B4C12C8" w16cid:durableId="6FE2E007"/>
  <w16cid:commentId w16cid:paraId="02DADF30" w16cid:durableId="7462E7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873C9" w14:textId="77777777" w:rsidR="00D63222" w:rsidRDefault="00D63222" w:rsidP="0077335F">
      <w:pPr>
        <w:spacing w:line="240" w:lineRule="auto"/>
      </w:pPr>
      <w:r>
        <w:separator/>
      </w:r>
    </w:p>
  </w:endnote>
  <w:endnote w:type="continuationSeparator" w:id="0">
    <w:p w14:paraId="4513478D" w14:textId="77777777" w:rsidR="00D63222" w:rsidRDefault="00D63222" w:rsidP="00773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7184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CFA31" w14:textId="5FC57085" w:rsidR="0077335F" w:rsidRDefault="007733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8E5F7" w14:textId="77777777" w:rsidR="0077335F" w:rsidRDefault="00773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091CB" w14:textId="77777777" w:rsidR="00D63222" w:rsidRDefault="00D63222" w:rsidP="0077335F">
      <w:pPr>
        <w:spacing w:line="240" w:lineRule="auto"/>
      </w:pPr>
      <w:r>
        <w:separator/>
      </w:r>
    </w:p>
  </w:footnote>
  <w:footnote w:type="continuationSeparator" w:id="0">
    <w:p w14:paraId="7B0223BA" w14:textId="77777777" w:rsidR="00D63222" w:rsidRDefault="00D63222" w:rsidP="007733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4E89"/>
    <w:multiLevelType w:val="hybridMultilevel"/>
    <w:tmpl w:val="979A9876"/>
    <w:lvl w:ilvl="0" w:tplc="F13650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5127A"/>
    <w:multiLevelType w:val="hybridMultilevel"/>
    <w:tmpl w:val="3F5E642E"/>
    <w:lvl w:ilvl="0" w:tplc="376440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C3E63"/>
    <w:multiLevelType w:val="hybridMultilevel"/>
    <w:tmpl w:val="452631BE"/>
    <w:lvl w:ilvl="0" w:tplc="15BE89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61FE4"/>
    <w:multiLevelType w:val="hybridMultilevel"/>
    <w:tmpl w:val="08FCF71A"/>
    <w:lvl w:ilvl="0" w:tplc="B0A8CA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A21BF"/>
    <w:multiLevelType w:val="hybridMultilevel"/>
    <w:tmpl w:val="48FC4DFA"/>
    <w:lvl w:ilvl="0" w:tplc="6658BE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95BAB"/>
    <w:multiLevelType w:val="hybridMultilevel"/>
    <w:tmpl w:val="2E62B1B8"/>
    <w:lvl w:ilvl="0" w:tplc="A7143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F3C3B"/>
    <w:multiLevelType w:val="hybridMultilevel"/>
    <w:tmpl w:val="892E3B02"/>
    <w:lvl w:ilvl="0" w:tplc="4F48D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D1CE2"/>
    <w:multiLevelType w:val="hybridMultilevel"/>
    <w:tmpl w:val="E488C198"/>
    <w:lvl w:ilvl="0" w:tplc="1DD255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CB022C"/>
    <w:multiLevelType w:val="hybridMultilevel"/>
    <w:tmpl w:val="0102013C"/>
    <w:lvl w:ilvl="0" w:tplc="DC92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7D4DE3"/>
    <w:multiLevelType w:val="hybridMultilevel"/>
    <w:tmpl w:val="C04E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8153">
    <w:abstractNumId w:val="9"/>
  </w:num>
  <w:num w:numId="2" w16cid:durableId="667833232">
    <w:abstractNumId w:val="0"/>
  </w:num>
  <w:num w:numId="3" w16cid:durableId="866136265">
    <w:abstractNumId w:val="3"/>
  </w:num>
  <w:num w:numId="4" w16cid:durableId="541986041">
    <w:abstractNumId w:val="5"/>
  </w:num>
  <w:num w:numId="5" w16cid:durableId="792332395">
    <w:abstractNumId w:val="6"/>
  </w:num>
  <w:num w:numId="6" w16cid:durableId="2094744137">
    <w:abstractNumId w:val="1"/>
  </w:num>
  <w:num w:numId="7" w16cid:durableId="144932771">
    <w:abstractNumId w:val="8"/>
  </w:num>
  <w:num w:numId="8" w16cid:durableId="1998722110">
    <w:abstractNumId w:val="4"/>
  </w:num>
  <w:num w:numId="9" w16cid:durableId="1682659600">
    <w:abstractNumId w:val="7"/>
  </w:num>
  <w:num w:numId="10" w16cid:durableId="4007611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rnard Black">
    <w15:presenceInfo w15:providerId="AD" w15:userId="S::bsb220@ads.northwestern.edu::3d11bd80-521d-4892-9096-31339789f669"/>
  </w15:person>
  <w15:person w15:author="Bernard Black [2]">
    <w15:presenceInfo w15:providerId="None" w15:userId="Bernard Black"/>
  </w15:person>
  <w15:person w15:author="Shi, Haoyan">
    <w15:presenceInfo w15:providerId="AD" w15:userId="S::haoyans@umich.edu::cf86dd64-1545-47ad-b69e-4e3dd62a79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9B"/>
    <w:rsid w:val="00002F96"/>
    <w:rsid w:val="000054A4"/>
    <w:rsid w:val="000078B9"/>
    <w:rsid w:val="00010EEA"/>
    <w:rsid w:val="00010F5A"/>
    <w:rsid w:val="000206E1"/>
    <w:rsid w:val="00027EBF"/>
    <w:rsid w:val="00050E37"/>
    <w:rsid w:val="00066248"/>
    <w:rsid w:val="000747A4"/>
    <w:rsid w:val="000773F9"/>
    <w:rsid w:val="000851CE"/>
    <w:rsid w:val="00091203"/>
    <w:rsid w:val="000A751E"/>
    <w:rsid w:val="000C42D7"/>
    <w:rsid w:val="000C7289"/>
    <w:rsid w:val="000D25C8"/>
    <w:rsid w:val="000D42D3"/>
    <w:rsid w:val="000D64B1"/>
    <w:rsid w:val="000E6F37"/>
    <w:rsid w:val="000F65C0"/>
    <w:rsid w:val="000F732B"/>
    <w:rsid w:val="00104206"/>
    <w:rsid w:val="0010435D"/>
    <w:rsid w:val="0010517D"/>
    <w:rsid w:val="00110236"/>
    <w:rsid w:val="001454FE"/>
    <w:rsid w:val="00150387"/>
    <w:rsid w:val="00167B5F"/>
    <w:rsid w:val="0018420A"/>
    <w:rsid w:val="0019045D"/>
    <w:rsid w:val="00196FF3"/>
    <w:rsid w:val="001C2CB0"/>
    <w:rsid w:val="001C4BA2"/>
    <w:rsid w:val="001C58FF"/>
    <w:rsid w:val="0021253B"/>
    <w:rsid w:val="00217AA2"/>
    <w:rsid w:val="00221ED8"/>
    <w:rsid w:val="00233A73"/>
    <w:rsid w:val="00235B90"/>
    <w:rsid w:val="0024090F"/>
    <w:rsid w:val="002416E5"/>
    <w:rsid w:val="00243A31"/>
    <w:rsid w:val="00247D80"/>
    <w:rsid w:val="00252E7D"/>
    <w:rsid w:val="002B332D"/>
    <w:rsid w:val="002E294A"/>
    <w:rsid w:val="002E3F58"/>
    <w:rsid w:val="00300934"/>
    <w:rsid w:val="00321FA3"/>
    <w:rsid w:val="0033674C"/>
    <w:rsid w:val="00352641"/>
    <w:rsid w:val="00353222"/>
    <w:rsid w:val="00360047"/>
    <w:rsid w:val="00361A0B"/>
    <w:rsid w:val="003622DC"/>
    <w:rsid w:val="00391D75"/>
    <w:rsid w:val="003965EC"/>
    <w:rsid w:val="003B41B6"/>
    <w:rsid w:val="003C4878"/>
    <w:rsid w:val="003C4CE3"/>
    <w:rsid w:val="003C7DF1"/>
    <w:rsid w:val="003D0E4F"/>
    <w:rsid w:val="003E20E6"/>
    <w:rsid w:val="003E4A79"/>
    <w:rsid w:val="003F3CF7"/>
    <w:rsid w:val="00401142"/>
    <w:rsid w:val="00430E34"/>
    <w:rsid w:val="00444CA2"/>
    <w:rsid w:val="0045730F"/>
    <w:rsid w:val="004627FE"/>
    <w:rsid w:val="00473190"/>
    <w:rsid w:val="00497480"/>
    <w:rsid w:val="004A3050"/>
    <w:rsid w:val="004B0117"/>
    <w:rsid w:val="004B07FE"/>
    <w:rsid w:val="004B3F16"/>
    <w:rsid w:val="004C74D9"/>
    <w:rsid w:val="004D7095"/>
    <w:rsid w:val="004E189E"/>
    <w:rsid w:val="00503444"/>
    <w:rsid w:val="00506DBC"/>
    <w:rsid w:val="00514AE8"/>
    <w:rsid w:val="00526E95"/>
    <w:rsid w:val="0053675E"/>
    <w:rsid w:val="00537566"/>
    <w:rsid w:val="0054103C"/>
    <w:rsid w:val="00542600"/>
    <w:rsid w:val="00546962"/>
    <w:rsid w:val="005736A0"/>
    <w:rsid w:val="0058742E"/>
    <w:rsid w:val="005929E3"/>
    <w:rsid w:val="005A29C9"/>
    <w:rsid w:val="005B1C7E"/>
    <w:rsid w:val="005E04EE"/>
    <w:rsid w:val="005E7141"/>
    <w:rsid w:val="005F5C90"/>
    <w:rsid w:val="00604921"/>
    <w:rsid w:val="00617B11"/>
    <w:rsid w:val="006309DF"/>
    <w:rsid w:val="00633C75"/>
    <w:rsid w:val="006546FC"/>
    <w:rsid w:val="00682FC6"/>
    <w:rsid w:val="00686892"/>
    <w:rsid w:val="006B5A7A"/>
    <w:rsid w:val="006C7D55"/>
    <w:rsid w:val="006D177F"/>
    <w:rsid w:val="006D732E"/>
    <w:rsid w:val="006E017B"/>
    <w:rsid w:val="006E1C4E"/>
    <w:rsid w:val="006E2DA4"/>
    <w:rsid w:val="0073374E"/>
    <w:rsid w:val="00735613"/>
    <w:rsid w:val="00750BD0"/>
    <w:rsid w:val="00751BD9"/>
    <w:rsid w:val="00757229"/>
    <w:rsid w:val="00763A70"/>
    <w:rsid w:val="00770376"/>
    <w:rsid w:val="0077335F"/>
    <w:rsid w:val="00775399"/>
    <w:rsid w:val="00780499"/>
    <w:rsid w:val="0078391F"/>
    <w:rsid w:val="00793270"/>
    <w:rsid w:val="007B1678"/>
    <w:rsid w:val="007B1D8A"/>
    <w:rsid w:val="007D118E"/>
    <w:rsid w:val="007D2531"/>
    <w:rsid w:val="007D39A5"/>
    <w:rsid w:val="007D7E2C"/>
    <w:rsid w:val="007F23A5"/>
    <w:rsid w:val="007F45A7"/>
    <w:rsid w:val="008052B2"/>
    <w:rsid w:val="00806CBF"/>
    <w:rsid w:val="00810C54"/>
    <w:rsid w:val="00812CB8"/>
    <w:rsid w:val="00832901"/>
    <w:rsid w:val="00837569"/>
    <w:rsid w:val="0084259C"/>
    <w:rsid w:val="00842B8D"/>
    <w:rsid w:val="00852A21"/>
    <w:rsid w:val="00862F79"/>
    <w:rsid w:val="00866B46"/>
    <w:rsid w:val="00892AAC"/>
    <w:rsid w:val="00895377"/>
    <w:rsid w:val="008A61CC"/>
    <w:rsid w:val="008B5987"/>
    <w:rsid w:val="008C0863"/>
    <w:rsid w:val="008D2FE6"/>
    <w:rsid w:val="008E14FD"/>
    <w:rsid w:val="008F38B2"/>
    <w:rsid w:val="008F59CB"/>
    <w:rsid w:val="009170ED"/>
    <w:rsid w:val="00917320"/>
    <w:rsid w:val="00921B36"/>
    <w:rsid w:val="0092419B"/>
    <w:rsid w:val="009273E0"/>
    <w:rsid w:val="00932624"/>
    <w:rsid w:val="009409EB"/>
    <w:rsid w:val="00941239"/>
    <w:rsid w:val="00957DE2"/>
    <w:rsid w:val="009768F1"/>
    <w:rsid w:val="00977915"/>
    <w:rsid w:val="0098083F"/>
    <w:rsid w:val="0099662E"/>
    <w:rsid w:val="009976B6"/>
    <w:rsid w:val="009A0CC2"/>
    <w:rsid w:val="009A2771"/>
    <w:rsid w:val="009B32D7"/>
    <w:rsid w:val="009C702C"/>
    <w:rsid w:val="009E250A"/>
    <w:rsid w:val="00A073D8"/>
    <w:rsid w:val="00A1012E"/>
    <w:rsid w:val="00A17052"/>
    <w:rsid w:val="00A4313E"/>
    <w:rsid w:val="00A50EA1"/>
    <w:rsid w:val="00A66078"/>
    <w:rsid w:val="00A67E0A"/>
    <w:rsid w:val="00A70F07"/>
    <w:rsid w:val="00A77874"/>
    <w:rsid w:val="00A87EFB"/>
    <w:rsid w:val="00A92F08"/>
    <w:rsid w:val="00A9504F"/>
    <w:rsid w:val="00A95382"/>
    <w:rsid w:val="00A96CA4"/>
    <w:rsid w:val="00AA7176"/>
    <w:rsid w:val="00AA7831"/>
    <w:rsid w:val="00AC419A"/>
    <w:rsid w:val="00AE6230"/>
    <w:rsid w:val="00AF5701"/>
    <w:rsid w:val="00B04AF1"/>
    <w:rsid w:val="00B153B4"/>
    <w:rsid w:val="00B164B7"/>
    <w:rsid w:val="00B37002"/>
    <w:rsid w:val="00B46494"/>
    <w:rsid w:val="00B5559A"/>
    <w:rsid w:val="00B81AC6"/>
    <w:rsid w:val="00BA4016"/>
    <w:rsid w:val="00BC488D"/>
    <w:rsid w:val="00BD4275"/>
    <w:rsid w:val="00C05B62"/>
    <w:rsid w:val="00C105D8"/>
    <w:rsid w:val="00C21772"/>
    <w:rsid w:val="00C25D12"/>
    <w:rsid w:val="00C25E34"/>
    <w:rsid w:val="00C41AA7"/>
    <w:rsid w:val="00C50A0E"/>
    <w:rsid w:val="00C67A7D"/>
    <w:rsid w:val="00C726E5"/>
    <w:rsid w:val="00C87C6C"/>
    <w:rsid w:val="00CA37A3"/>
    <w:rsid w:val="00CB2E90"/>
    <w:rsid w:val="00CB40B8"/>
    <w:rsid w:val="00CC55D5"/>
    <w:rsid w:val="00CE23D3"/>
    <w:rsid w:val="00CF2AD9"/>
    <w:rsid w:val="00D307B6"/>
    <w:rsid w:val="00D44061"/>
    <w:rsid w:val="00D46969"/>
    <w:rsid w:val="00D52347"/>
    <w:rsid w:val="00D63222"/>
    <w:rsid w:val="00D650F2"/>
    <w:rsid w:val="00D71BD0"/>
    <w:rsid w:val="00DA208E"/>
    <w:rsid w:val="00DA374D"/>
    <w:rsid w:val="00DA45B2"/>
    <w:rsid w:val="00DB30BE"/>
    <w:rsid w:val="00DB7C82"/>
    <w:rsid w:val="00DC583F"/>
    <w:rsid w:val="00DF4A90"/>
    <w:rsid w:val="00DF6939"/>
    <w:rsid w:val="00DF7AB5"/>
    <w:rsid w:val="00E02202"/>
    <w:rsid w:val="00E02E28"/>
    <w:rsid w:val="00E31D1A"/>
    <w:rsid w:val="00E36D09"/>
    <w:rsid w:val="00E41ACE"/>
    <w:rsid w:val="00E51E05"/>
    <w:rsid w:val="00E564F7"/>
    <w:rsid w:val="00E7769B"/>
    <w:rsid w:val="00E77B9A"/>
    <w:rsid w:val="00E830E7"/>
    <w:rsid w:val="00EB0BCB"/>
    <w:rsid w:val="00EC2AD6"/>
    <w:rsid w:val="00EC6289"/>
    <w:rsid w:val="00EC6CBD"/>
    <w:rsid w:val="00EC71BE"/>
    <w:rsid w:val="00ED0B25"/>
    <w:rsid w:val="00EE2689"/>
    <w:rsid w:val="00EE70E4"/>
    <w:rsid w:val="00EF0F58"/>
    <w:rsid w:val="00F00046"/>
    <w:rsid w:val="00F0383F"/>
    <w:rsid w:val="00F03D68"/>
    <w:rsid w:val="00F03F0A"/>
    <w:rsid w:val="00F11E79"/>
    <w:rsid w:val="00F13080"/>
    <w:rsid w:val="00F16B4D"/>
    <w:rsid w:val="00F17892"/>
    <w:rsid w:val="00F40B7B"/>
    <w:rsid w:val="00F46003"/>
    <w:rsid w:val="00F513A0"/>
    <w:rsid w:val="00F65A6D"/>
    <w:rsid w:val="00F70BA0"/>
    <w:rsid w:val="00F76B78"/>
    <w:rsid w:val="00F85077"/>
    <w:rsid w:val="00F946C9"/>
    <w:rsid w:val="00F96088"/>
    <w:rsid w:val="00FA4E88"/>
    <w:rsid w:val="00FA5D82"/>
    <w:rsid w:val="00FA7150"/>
    <w:rsid w:val="00FB4B95"/>
    <w:rsid w:val="00FB75C8"/>
    <w:rsid w:val="00FC1676"/>
    <w:rsid w:val="00FC16B6"/>
    <w:rsid w:val="00FC53A9"/>
    <w:rsid w:val="00FD1395"/>
    <w:rsid w:val="00FD3D4B"/>
    <w:rsid w:val="00FE0DA0"/>
    <w:rsid w:val="00FF4885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9000"/>
  <w15:chartTrackingRefBased/>
  <w15:docId w15:val="{25FD0501-04A1-4831-B31C-A232D89A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31"/>
    <w:pPr>
      <w:spacing w:after="0" w:line="480" w:lineRule="auto"/>
      <w:ind w:firstLine="720"/>
    </w:pPr>
    <w:rPr>
      <w:rFonts w:ascii="Times New Roma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D1A"/>
    <w:rPr>
      <w:rFonts w:ascii="Times New Roman" w:hAnsi="Times New Roman"/>
      <w:kern w:val="0"/>
      <w:sz w:val="20"/>
      <w:szCs w:val="20"/>
    </w:rPr>
  </w:style>
  <w:style w:type="character" w:styleId="Hyperlink">
    <w:name w:val="Hyperlink"/>
    <w:uiPriority w:val="99"/>
    <w:rsid w:val="00E31D1A"/>
    <w:rPr>
      <w:color w:val="0000FF"/>
      <w:u w:val="single"/>
    </w:rPr>
  </w:style>
  <w:style w:type="character" w:customStyle="1" w:styleId="cf01">
    <w:name w:val="cf01"/>
    <w:basedOn w:val="DefaultParagraphFont"/>
    <w:rsid w:val="00E31D1A"/>
    <w:rPr>
      <w:rFonts w:ascii="Segoe UI" w:hAnsi="Segoe UI" w:cs="Segoe UI" w:hint="default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1D1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zh-CN"/>
    </w:rPr>
  </w:style>
  <w:style w:type="table" w:styleId="TableGrid">
    <w:name w:val="Table Grid"/>
    <w:basedOn w:val="TableNormal"/>
    <w:uiPriority w:val="39"/>
    <w:rsid w:val="0045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32D"/>
    <w:rPr>
      <w:rFonts w:ascii="Times New Roman" w:hAnsi="Times New Roman"/>
      <w:b/>
      <w:bCs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2B332D"/>
    <w:pPr>
      <w:ind w:left="720"/>
      <w:contextualSpacing/>
    </w:pPr>
  </w:style>
  <w:style w:type="paragraph" w:styleId="Revision">
    <w:name w:val="Revision"/>
    <w:hidden/>
    <w:uiPriority w:val="99"/>
    <w:semiHidden/>
    <w:rsid w:val="005E7141"/>
    <w:pPr>
      <w:spacing w:after="0" w:line="240" w:lineRule="auto"/>
    </w:pPr>
    <w:rPr>
      <w:rFonts w:ascii="Times New Roman" w:hAnsi="Times New Roman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7733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5F"/>
    <w:rPr>
      <w:rFonts w:ascii="Times New Roman" w:hAnsi="Times New Roman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7733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5F"/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23" Type="http://schemas.openxmlformats.org/officeDocument/2006/relationships/customXml" Target="../customXml/item4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8" ma:contentTypeDescription="Create a new document." ma:contentTypeScope="" ma:versionID="ed32cf888c89372dd78345134d00254b">
  <xsd:schema xmlns:xsd="http://www.w3.org/2001/XMLSchema" xmlns:xs="http://www.w3.org/2001/XMLSchema" xmlns:p="http://schemas.microsoft.com/office/2006/metadata/properties" xmlns:ns2="5494a297-7bc7-4f39-82e4-8ace62f0c9d5" xmlns:ns3="10e9e844-2a76-4b49-889d-fbe8a82ff327" xmlns:ns4="efce84db-8738-4c7b-9bdc-65b9500871f6" targetNamespace="http://schemas.microsoft.com/office/2006/metadata/properties" ma:root="true" ma:fieldsID="b79a648232949551a79a695f1585ccf5" ns2:_="" ns3:_="" ns4:_="">
    <xsd:import namespace="5494a297-7bc7-4f39-82e4-8ace62f0c9d5"/>
    <xsd:import namespace="10e9e844-2a76-4b49-889d-fbe8a82ff327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eandTime" ma:index="25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3c0dad-f1b6-49ed-a922-d8373354b632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DateandTime xmlns="10e9e844-2a76-4b49-889d-fbe8a82ff327" xsi:nil="true"/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8DB74924-557A-4049-AA96-5D470E72D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8BD6AB-4029-41B7-BEFF-689F7D5B6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FB679-4D3B-40D0-851C-8CE3BD07DFB4}"/>
</file>

<file path=customXml/itemProps4.xml><?xml version="1.0" encoding="utf-8"?>
<ds:datastoreItem xmlns:ds="http://schemas.openxmlformats.org/officeDocument/2006/customXml" ds:itemID="{6D7A09A1-288A-4DF3-AEEF-D21ED7C58E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Franchi</dc:creator>
  <cp:keywords/>
  <dc:description/>
  <cp:lastModifiedBy>Shi, Haoyan</cp:lastModifiedBy>
  <cp:revision>5</cp:revision>
  <dcterms:created xsi:type="dcterms:W3CDTF">2024-08-09T21:50:00Z</dcterms:created>
  <dcterms:modified xsi:type="dcterms:W3CDTF">2024-08-13T04:24:00Z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</Properties>
</file>