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0"/>
        <w:gridCol w:w="3377"/>
        <w:gridCol w:w="2513"/>
        <w:gridCol w:w="2606"/>
      </w:tblGrid>
      <w:tr w:rsidR="00197860" w:rsidRPr="00197860" w14:paraId="02239830" w14:textId="77777777" w:rsidTr="00197860">
        <w:trPr>
          <w:trHeight w:val="798"/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FF5235" w14:textId="77777777" w:rsidR="00197860" w:rsidRPr="00197860" w:rsidRDefault="00197860" w:rsidP="00197860">
            <w:pPr>
              <w:rPr>
                <w:b/>
                <w:bCs/>
              </w:rPr>
            </w:pPr>
            <w:r w:rsidRPr="00197860">
              <w:rPr>
                <w:b/>
                <w:bCs/>
              </w:rPr>
              <w:t>Dimension</w:t>
            </w:r>
          </w:p>
        </w:tc>
        <w:tc>
          <w:tcPr>
            <w:tcW w:w="2947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01ADE5" w14:textId="77777777" w:rsidR="00197860" w:rsidRPr="00197860" w:rsidRDefault="00197860" w:rsidP="00197860">
            <w:pPr>
              <w:rPr>
                <w:b/>
                <w:bCs/>
              </w:rPr>
            </w:pPr>
            <w:r w:rsidRPr="00197860">
              <w:rPr>
                <w:b/>
                <w:bCs/>
              </w:rPr>
              <w:t>DynamoDB</w:t>
            </w:r>
          </w:p>
        </w:tc>
        <w:tc>
          <w:tcPr>
            <w:tcW w:w="2943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90096" w14:textId="77777777" w:rsidR="00197860" w:rsidRPr="00197860" w:rsidRDefault="00197860" w:rsidP="00197860">
            <w:pPr>
              <w:rPr>
                <w:b/>
                <w:bCs/>
              </w:rPr>
            </w:pPr>
            <w:r w:rsidRPr="00197860">
              <w:rPr>
                <w:b/>
                <w:bCs/>
              </w:rPr>
              <w:t>Amazon RDS / Aurora (PostgreSQL)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183E88" w14:textId="77777777" w:rsidR="00197860" w:rsidRPr="00197860" w:rsidRDefault="00197860" w:rsidP="00197860">
            <w:pPr>
              <w:rPr>
                <w:b/>
                <w:bCs/>
              </w:rPr>
            </w:pPr>
            <w:r w:rsidRPr="00197860">
              <w:rPr>
                <w:b/>
                <w:bCs/>
              </w:rPr>
              <w:t>Amazon Athena (S3</w:t>
            </w:r>
            <w:r w:rsidRPr="00197860">
              <w:rPr>
                <w:rFonts w:ascii="Arial" w:hAnsi="Arial" w:cs="Arial"/>
                <w:b/>
                <w:bCs/>
              </w:rPr>
              <w:t> </w:t>
            </w:r>
            <w:r w:rsidRPr="00197860">
              <w:rPr>
                <w:b/>
                <w:bCs/>
              </w:rPr>
              <w:t>+</w:t>
            </w:r>
            <w:r w:rsidRPr="00197860">
              <w:rPr>
                <w:rFonts w:ascii="Arial" w:hAnsi="Arial" w:cs="Arial"/>
                <w:b/>
                <w:bCs/>
              </w:rPr>
              <w:t> </w:t>
            </w:r>
            <w:r w:rsidRPr="00197860">
              <w:rPr>
                <w:b/>
                <w:bCs/>
              </w:rPr>
              <w:t>Glue)</w:t>
            </w:r>
          </w:p>
        </w:tc>
      </w:tr>
      <w:tr w:rsidR="00197860" w:rsidRPr="00197860" w14:paraId="35BBE42F" w14:textId="77777777" w:rsidTr="00197860">
        <w:trPr>
          <w:trHeight w:val="181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92266E" w14:textId="77777777" w:rsidR="00197860" w:rsidRPr="00197860" w:rsidRDefault="00197860" w:rsidP="00197860">
            <w:r w:rsidRPr="00197860">
              <w:rPr>
                <w:b/>
                <w:bCs/>
              </w:rPr>
              <w:t>Scalability @ 10</w:t>
            </w:r>
            <w:r w:rsidRPr="00197860">
              <w:rPr>
                <w:rFonts w:ascii="Arial" w:hAnsi="Arial" w:cs="Arial"/>
                <w:b/>
                <w:bCs/>
              </w:rPr>
              <w:t> </w:t>
            </w:r>
            <w:r w:rsidRPr="00197860">
              <w:rPr>
                <w:b/>
                <w:bCs/>
              </w:rPr>
              <w:t>k files/min (</w:t>
            </w:r>
            <w:r w:rsidRPr="00197860">
              <w:rPr>
                <w:rFonts w:ascii="Aptos" w:hAnsi="Aptos" w:cs="Aptos"/>
                <w:b/>
                <w:bCs/>
              </w:rPr>
              <w:t>≈</w:t>
            </w:r>
            <w:r w:rsidRPr="00197860">
              <w:rPr>
                <w:b/>
                <w:bCs/>
              </w:rPr>
              <w:t>20</w:t>
            </w:r>
            <w:r w:rsidRPr="00197860">
              <w:rPr>
                <w:rFonts w:ascii="Arial" w:hAnsi="Arial" w:cs="Arial"/>
                <w:b/>
                <w:bCs/>
              </w:rPr>
              <w:t> </w:t>
            </w:r>
            <w:r w:rsidRPr="00197860">
              <w:rPr>
                <w:b/>
                <w:bCs/>
              </w:rPr>
              <w:t>GB/min)</w:t>
            </w:r>
          </w:p>
        </w:tc>
        <w:tc>
          <w:tcPr>
            <w:tcW w:w="2947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91E42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Scales horizontally via provisioned/</w:t>
            </w:r>
            <w:proofErr w:type="spellStart"/>
            <w:r w:rsidRPr="00197860">
              <w:t>ondemand</w:t>
            </w:r>
            <w:proofErr w:type="spellEnd"/>
            <w:r w:rsidRPr="00197860">
              <w:t xml:space="preserve"> capacity; fine</w:t>
            </w:r>
            <w:r w:rsidRPr="00197860">
              <w:noBreakHyphen/>
              <w:t>grained partition keys can sustain &gt;10</w:t>
            </w:r>
            <w:r w:rsidRPr="00197860">
              <w:rPr>
                <w:rFonts w:ascii="Arial" w:hAnsi="Arial" w:cs="Arial"/>
              </w:rPr>
              <w:t> </w:t>
            </w:r>
            <w:r w:rsidRPr="00197860">
              <w:t>M reads/sec.</w:t>
            </w:r>
          </w:p>
        </w:tc>
        <w:tc>
          <w:tcPr>
            <w:tcW w:w="2943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6AA1B7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Aurora Serverless v2 auto</w:t>
            </w:r>
            <w:r w:rsidRPr="00197860">
              <w:noBreakHyphen/>
              <w:t>scales compute; max throughput limited by storage IOPS (can be provisioned high).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CADE38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Athena reads directly from S3; scalability limited by query concurrency (default 20, can raise) but fine for batch/analytics.</w:t>
            </w:r>
          </w:p>
        </w:tc>
      </w:tr>
      <w:tr w:rsidR="00197860" w:rsidRPr="00197860" w14:paraId="1ED2B898" w14:textId="77777777" w:rsidTr="00197860">
        <w:trPr>
          <w:trHeight w:val="149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2DB0C0" w14:textId="77777777" w:rsidR="00197860" w:rsidRPr="00197860" w:rsidRDefault="00197860" w:rsidP="00197860">
            <w:r w:rsidRPr="00197860">
              <w:rPr>
                <w:b/>
                <w:bCs/>
              </w:rPr>
              <w:t>Query Flexibility</w:t>
            </w:r>
            <w:r w:rsidRPr="00197860">
              <w:t> (ad</w:t>
            </w:r>
            <w:r w:rsidRPr="00197860">
              <w:noBreakHyphen/>
              <w:t>hoc drill</w:t>
            </w:r>
            <w:r w:rsidRPr="00197860">
              <w:noBreakHyphen/>
              <w:t>down, aggregations)</w:t>
            </w:r>
          </w:p>
        </w:tc>
        <w:tc>
          <w:tcPr>
            <w:tcW w:w="2947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E268C6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🔹</w:t>
            </w:r>
            <w:r w:rsidRPr="00197860">
              <w:t xml:space="preserve"> Primary</w:t>
            </w:r>
            <w:r w:rsidRPr="00197860">
              <w:noBreakHyphen/>
              <w:t xml:space="preserve">key &amp; GSI only; complex hierarchical queries need </w:t>
            </w:r>
            <w:proofErr w:type="spellStart"/>
            <w:r w:rsidRPr="00197860">
              <w:t>denormalisation</w:t>
            </w:r>
            <w:proofErr w:type="spellEnd"/>
            <w:r w:rsidRPr="00197860">
              <w:t xml:space="preserve"> or secondary indexing.</w:t>
            </w:r>
          </w:p>
        </w:tc>
        <w:tc>
          <w:tcPr>
            <w:tcW w:w="2943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A6884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Full SQL, recursive CTEs, JSONB operators – ideal for nested claim structures and diff joins.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E88212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ANSI SQL on Parquet/JSON; works well for large</w:t>
            </w:r>
            <w:r w:rsidRPr="00197860">
              <w:noBreakHyphen/>
              <w:t>scale scans, but lacks low</w:t>
            </w:r>
            <w:r w:rsidRPr="00197860">
              <w:noBreakHyphen/>
              <w:t>latency point reads.</w:t>
            </w:r>
          </w:p>
        </w:tc>
      </w:tr>
      <w:tr w:rsidR="00197860" w:rsidRPr="00197860" w14:paraId="1D9AC206" w14:textId="77777777" w:rsidTr="00197860">
        <w:trPr>
          <w:trHeight w:val="116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060B6" w14:textId="77777777" w:rsidR="00197860" w:rsidRPr="00197860" w:rsidRDefault="00197860" w:rsidP="00197860">
            <w:r w:rsidRPr="00197860">
              <w:rPr>
                <w:b/>
                <w:bCs/>
              </w:rPr>
              <w:t>Latency</w:t>
            </w:r>
          </w:p>
        </w:tc>
        <w:tc>
          <w:tcPr>
            <w:tcW w:w="2947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AD027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🟢</w:t>
            </w:r>
            <w:r w:rsidRPr="00197860">
              <w:t xml:space="preserve"> Milliseconds for key</w:t>
            </w:r>
            <w:r w:rsidRPr="00197860">
              <w:noBreakHyphen/>
              <w:t>value lookups (hot status, summary).</w:t>
            </w:r>
          </w:p>
        </w:tc>
        <w:tc>
          <w:tcPr>
            <w:tcW w:w="2943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03E2F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🟡</w:t>
            </w:r>
            <w:r w:rsidRPr="00197860">
              <w:t xml:space="preserve"> Low</w:t>
            </w:r>
            <w:r w:rsidRPr="00197860">
              <w:noBreakHyphen/>
              <w:t>single</w:t>
            </w:r>
            <w:r w:rsidRPr="00197860">
              <w:noBreakHyphen/>
              <w:t>digit seconds for indexed queries; can be higher for full scans.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3E7EFE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🔴</w:t>
            </w:r>
            <w:r w:rsidRPr="00197860">
              <w:t xml:space="preserve"> Seconds to minutes for large scans; not suitable for interactive UI.</w:t>
            </w:r>
          </w:p>
        </w:tc>
      </w:tr>
      <w:tr w:rsidR="00197860" w:rsidRPr="00197860" w14:paraId="0714C27F" w14:textId="77777777" w:rsidTr="00197860">
        <w:trPr>
          <w:trHeight w:val="1819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121B4C" w14:textId="77777777" w:rsidR="00197860" w:rsidRPr="00197860" w:rsidRDefault="00197860" w:rsidP="00197860">
            <w:r w:rsidRPr="00197860">
              <w:rPr>
                <w:b/>
                <w:bCs/>
              </w:rPr>
              <w:t>Cost Model</w:t>
            </w:r>
          </w:p>
        </w:tc>
        <w:tc>
          <w:tcPr>
            <w:tcW w:w="2947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E1883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💰</w:t>
            </w:r>
            <w:r w:rsidRPr="00197860">
              <w:t xml:space="preserve"> Pay</w:t>
            </w:r>
            <w:r w:rsidRPr="00197860">
              <w:noBreakHyphen/>
              <w:t>per</w:t>
            </w:r>
            <w:r w:rsidRPr="00197860">
              <w:noBreakHyphen/>
              <w:t>request + storage; high write</w:t>
            </w:r>
            <w:r w:rsidRPr="00197860">
              <w:noBreakHyphen/>
              <w:t>throughput (10</w:t>
            </w:r>
            <w:r w:rsidRPr="00197860">
              <w:rPr>
                <w:rFonts w:ascii="Arial" w:hAnsi="Arial" w:cs="Arial"/>
              </w:rPr>
              <w:t> </w:t>
            </w:r>
            <w:r w:rsidRPr="00197860">
              <w:t>k</w:t>
            </w:r>
            <w:r w:rsidRPr="00197860">
              <w:rPr>
                <w:rFonts w:ascii="Arial" w:hAnsi="Arial" w:cs="Arial"/>
              </w:rPr>
              <w:t> </w:t>
            </w:r>
            <w:r w:rsidRPr="00197860">
              <w:t>files</w:t>
            </w:r>
            <w:r w:rsidRPr="00197860">
              <w:rPr>
                <w:rFonts w:ascii="Arial" w:hAnsi="Arial" w:cs="Arial"/>
              </w:rPr>
              <w:t> </w:t>
            </w:r>
            <w:r w:rsidRPr="00197860">
              <w:rPr>
                <w:rFonts w:ascii="Aptos" w:hAnsi="Aptos" w:cs="Aptos"/>
              </w:rPr>
              <w:t>×</w:t>
            </w:r>
            <w:r w:rsidRPr="00197860">
              <w:rPr>
                <w:rFonts w:ascii="Arial" w:hAnsi="Arial" w:cs="Arial"/>
              </w:rPr>
              <w:t> </w:t>
            </w:r>
            <w:r w:rsidRPr="00197860">
              <w:t>~200</w:t>
            </w:r>
            <w:r w:rsidRPr="00197860">
              <w:rPr>
                <w:rFonts w:ascii="Arial" w:hAnsi="Arial" w:cs="Arial"/>
              </w:rPr>
              <w:t> </w:t>
            </w:r>
            <w:r w:rsidRPr="00197860">
              <w:t>records/file) can be pricey but predictable.</w:t>
            </w:r>
          </w:p>
        </w:tc>
        <w:tc>
          <w:tcPr>
            <w:tcW w:w="2943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F34A0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💰</w:t>
            </w:r>
            <w:r w:rsidRPr="00197860">
              <w:t xml:space="preserve"> Instance/ACU</w:t>
            </w:r>
            <w:r w:rsidRPr="00197860">
              <w:noBreakHyphen/>
              <w:t>based + storage; Aurora Serverless v2 charges per second of compute, good for variable warm workload.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2D291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💰</w:t>
            </w:r>
            <w:r w:rsidRPr="00197860">
              <w:t xml:space="preserve"> Query</w:t>
            </w:r>
            <w:r w:rsidRPr="00197860">
              <w:noBreakHyphen/>
              <w:t>scanned</w:t>
            </w:r>
            <w:r w:rsidRPr="00197860">
              <w:noBreakHyphen/>
              <w:t>bytes (≈ $5/TB); cheap for occasional analytics, expensive if UI sends many scans.</w:t>
            </w:r>
          </w:p>
        </w:tc>
      </w:tr>
      <w:tr w:rsidR="00197860" w:rsidRPr="00197860" w14:paraId="362962B7" w14:textId="77777777" w:rsidTr="00197860">
        <w:trPr>
          <w:trHeight w:val="1492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62FFF" w14:textId="77777777" w:rsidR="00197860" w:rsidRPr="00197860" w:rsidRDefault="00197860" w:rsidP="00197860">
            <w:r w:rsidRPr="00197860">
              <w:rPr>
                <w:b/>
                <w:bCs/>
              </w:rPr>
              <w:lastRenderedPageBreak/>
              <w:t>Hierarchical JSON Support</w:t>
            </w:r>
          </w:p>
        </w:tc>
        <w:tc>
          <w:tcPr>
            <w:tcW w:w="2947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C1A66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🔹</w:t>
            </w:r>
            <w:r w:rsidRPr="00197860">
              <w:t xml:space="preserve"> Store whole JSON as a document attribute; retrieval of sub</w:t>
            </w:r>
            <w:r w:rsidRPr="00197860">
              <w:noBreakHyphen/>
              <w:t>elements requires client</w:t>
            </w:r>
            <w:r w:rsidRPr="00197860">
              <w:noBreakHyphen/>
              <w:t>side parsing.</w:t>
            </w:r>
          </w:p>
        </w:tc>
        <w:tc>
          <w:tcPr>
            <w:tcW w:w="2943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DA4A2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Native </w:t>
            </w:r>
            <w:proofErr w:type="spellStart"/>
            <w:r w:rsidRPr="00197860">
              <w:t>jsonb</w:t>
            </w:r>
            <w:proofErr w:type="spellEnd"/>
            <w:r w:rsidRPr="00197860">
              <w:t> column → path queries, indexing on nested fields.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118BB4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Athena can query nested JSON via </w:t>
            </w:r>
            <w:proofErr w:type="spellStart"/>
            <w:r w:rsidRPr="00197860">
              <w:t>json_extract</w:t>
            </w:r>
            <w:proofErr w:type="spellEnd"/>
            <w:r w:rsidRPr="00197860">
              <w:t>; better when data is stored as Parquet with schema-on-read.</w:t>
            </w:r>
          </w:p>
        </w:tc>
      </w:tr>
      <w:tr w:rsidR="00197860" w:rsidRPr="00197860" w14:paraId="5F4252EF" w14:textId="77777777" w:rsidTr="00197860">
        <w:trPr>
          <w:trHeight w:val="837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BCD6A7" w14:textId="77777777" w:rsidR="00197860" w:rsidRPr="00197860" w:rsidRDefault="00197860" w:rsidP="00197860">
            <w:r w:rsidRPr="00197860">
              <w:rPr>
                <w:b/>
                <w:bCs/>
              </w:rPr>
              <w:t>Operational Complexity</w:t>
            </w:r>
          </w:p>
        </w:tc>
        <w:tc>
          <w:tcPr>
            <w:tcW w:w="2947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3AC25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🔹</w:t>
            </w:r>
            <w:r w:rsidRPr="00197860">
              <w:t xml:space="preserve"> Manage partitions, hot</w:t>
            </w:r>
            <w:r w:rsidRPr="00197860">
              <w:noBreakHyphen/>
              <w:t>key avoidance, TTL.</w:t>
            </w:r>
          </w:p>
        </w:tc>
        <w:tc>
          <w:tcPr>
            <w:tcW w:w="2943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6FDB70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Managed RDS/Aurora with automated backups, failover; requires connection pooling (RDS Proxy).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222EB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Serverless – just manage Glue Catalog and ETL jobs; less ops but needs careful partitioning.</w:t>
            </w:r>
          </w:p>
        </w:tc>
      </w:tr>
      <w:tr w:rsidR="00197860" w:rsidRPr="00197860" w14:paraId="47DC304F" w14:textId="77777777" w:rsidTr="00197860">
        <w:trPr>
          <w:trHeight w:val="138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747232" w14:textId="77777777" w:rsidR="00197860" w:rsidRPr="00197860" w:rsidRDefault="00197860" w:rsidP="00197860">
            <w:r w:rsidRPr="00197860">
              <w:rPr>
                <w:b/>
                <w:bCs/>
              </w:rPr>
              <w:t>Support for Diff / Ignore</w:t>
            </w:r>
            <w:r w:rsidRPr="00197860">
              <w:rPr>
                <w:b/>
                <w:bCs/>
              </w:rPr>
              <w:noBreakHyphen/>
              <w:t>Rule Engine</w:t>
            </w:r>
          </w:p>
        </w:tc>
        <w:tc>
          <w:tcPr>
            <w:tcW w:w="2947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4D93B3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🔹</w:t>
            </w:r>
            <w:r w:rsidRPr="00197860">
              <w:t xml:space="preserve"> Store diff meta as separate items; joining across items costly.</w:t>
            </w:r>
          </w:p>
        </w:tc>
        <w:tc>
          <w:tcPr>
            <w:tcW w:w="2943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2801F5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SQL joins &amp; window functions enable diff calculations; ignore</w:t>
            </w:r>
            <w:r w:rsidRPr="00197860">
              <w:noBreakHyphen/>
              <w:t>rule tables can be relational.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DFFC3B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Can run diff as batch queries; not real</w:t>
            </w:r>
            <w:r w:rsidRPr="00197860">
              <w:noBreakHyphen/>
              <w:t>time.</w:t>
            </w:r>
          </w:p>
        </w:tc>
      </w:tr>
      <w:tr w:rsidR="00197860" w:rsidRPr="00197860" w14:paraId="1FB8DFFF" w14:textId="77777777" w:rsidTr="00197860">
        <w:trPr>
          <w:trHeight w:val="1164"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362E79" w14:textId="77777777" w:rsidR="00197860" w:rsidRPr="00197860" w:rsidRDefault="00197860" w:rsidP="00197860">
            <w:r w:rsidRPr="00197860">
              <w:rPr>
                <w:b/>
                <w:bCs/>
              </w:rPr>
              <w:t>Compliance / Auditing</w:t>
            </w:r>
          </w:p>
        </w:tc>
        <w:tc>
          <w:tcPr>
            <w:tcW w:w="2947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A1C7BF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Fine</w:t>
            </w:r>
            <w:r w:rsidRPr="00197860">
              <w:noBreakHyphen/>
              <w:t>grained IAM, point</w:t>
            </w:r>
            <w:r w:rsidRPr="00197860">
              <w:noBreakHyphen/>
              <w:t>in</w:t>
            </w:r>
            <w:r w:rsidRPr="00197860">
              <w:noBreakHyphen/>
              <w:t>time recovery.</w:t>
            </w:r>
          </w:p>
        </w:tc>
        <w:tc>
          <w:tcPr>
            <w:tcW w:w="2943" w:type="dxa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8EAE3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RDS provides encryption at rest, audit logs (Postgres log statements).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7F403" w14:textId="77777777" w:rsidR="00197860" w:rsidRPr="00197860" w:rsidRDefault="00197860" w:rsidP="00197860">
            <w:r w:rsidRPr="00197860">
              <w:rPr>
                <w:rFonts w:ascii="Segoe UI Emoji" w:hAnsi="Segoe UI Emoji" w:cs="Segoe UI Emoji"/>
              </w:rPr>
              <w:t>✅</w:t>
            </w:r>
            <w:r w:rsidRPr="00197860">
              <w:t xml:space="preserve"> S3 provides object</w:t>
            </w:r>
            <w:r w:rsidRPr="00197860">
              <w:noBreakHyphen/>
              <w:t>level encryption &amp; access logs; Athena inherits IAM.</w:t>
            </w:r>
          </w:p>
        </w:tc>
      </w:tr>
    </w:tbl>
    <w:p w14:paraId="1276095D" w14:textId="77777777" w:rsidR="00197860" w:rsidRPr="00197860" w:rsidRDefault="00197860" w:rsidP="00197860">
      <w:pPr>
        <w:rPr>
          <w:b/>
          <w:bCs/>
        </w:rPr>
      </w:pPr>
      <w:r w:rsidRPr="00197860">
        <w:rPr>
          <w:b/>
          <w:bCs/>
        </w:rPr>
        <w:t>2.2 Narrative Per Option</w:t>
      </w:r>
    </w:p>
    <w:p w14:paraId="5551F273" w14:textId="77777777" w:rsidR="00197860" w:rsidRPr="00197860" w:rsidRDefault="00197860" w:rsidP="00197860">
      <w:pPr>
        <w:rPr>
          <w:b/>
          <w:bCs/>
        </w:rPr>
      </w:pPr>
      <w:r w:rsidRPr="00197860">
        <w:rPr>
          <w:b/>
          <w:bCs/>
        </w:rPr>
        <w:t>DynamoDB</w:t>
      </w:r>
    </w:p>
    <w:p w14:paraId="43CF126C" w14:textId="77777777" w:rsidR="00197860" w:rsidRPr="00197860" w:rsidRDefault="00197860" w:rsidP="00197860">
      <w:pPr>
        <w:numPr>
          <w:ilvl w:val="0"/>
          <w:numId w:val="1"/>
        </w:numPr>
      </w:pPr>
      <w:r w:rsidRPr="00197860">
        <w:rPr>
          <w:b/>
          <w:bCs/>
        </w:rPr>
        <w:lastRenderedPageBreak/>
        <w:t>Strengths:</w:t>
      </w:r>
      <w:r w:rsidRPr="00197860">
        <w:t> ultra</w:t>
      </w:r>
      <w:r w:rsidRPr="00197860">
        <w:noBreakHyphen/>
        <w:t>low latency for key</w:t>
      </w:r>
      <w:r w:rsidRPr="00197860">
        <w:noBreakHyphen/>
        <w:t>value lookups, seamless scaling to millions of writes per second, built</w:t>
      </w:r>
      <w:r w:rsidRPr="00197860">
        <w:noBreakHyphen/>
        <w:t>in TTL for automatic cleanup of transient ingestion metadata.</w:t>
      </w:r>
    </w:p>
    <w:p w14:paraId="7A02A19B" w14:textId="77777777" w:rsidR="00197860" w:rsidRPr="00197860" w:rsidRDefault="00197860" w:rsidP="00197860">
      <w:pPr>
        <w:numPr>
          <w:ilvl w:val="0"/>
          <w:numId w:val="1"/>
        </w:numPr>
      </w:pPr>
      <w:r w:rsidRPr="00197860">
        <w:rPr>
          <w:b/>
          <w:bCs/>
        </w:rPr>
        <w:t>Weaknesses:</w:t>
      </w:r>
      <w:r w:rsidRPr="00197860">
        <w:t> limited ad</w:t>
      </w:r>
      <w:r w:rsidRPr="00197860">
        <w:noBreakHyphen/>
        <w:t>hoc query expressiveness; hierarchical JSON must be flattened or stored as a blob, making drill</w:t>
      </w:r>
      <w:r w:rsidRPr="00197860">
        <w:noBreakHyphen/>
        <w:t>down expensive. Cost can balloon with write</w:t>
      </w:r>
      <w:r w:rsidRPr="00197860">
        <w:noBreakHyphen/>
        <w:t>heavy diff</w:t>
      </w:r>
      <w:r w:rsidRPr="00197860">
        <w:noBreakHyphen/>
        <w:t>metadata unless batched writes are used.</w:t>
      </w:r>
    </w:p>
    <w:p w14:paraId="51FEB87C" w14:textId="77777777" w:rsidR="00197860" w:rsidRPr="00197860" w:rsidRDefault="00197860" w:rsidP="00197860">
      <w:pPr>
        <w:rPr>
          <w:b/>
          <w:bCs/>
        </w:rPr>
      </w:pPr>
      <w:r w:rsidRPr="00197860">
        <w:rPr>
          <w:b/>
          <w:bCs/>
        </w:rPr>
        <w:t>Amazon RDS / Aurora (PostgreSQL)</w:t>
      </w:r>
    </w:p>
    <w:p w14:paraId="33F84C95" w14:textId="77777777" w:rsidR="00197860" w:rsidRPr="00197860" w:rsidRDefault="00197860" w:rsidP="00197860">
      <w:pPr>
        <w:numPr>
          <w:ilvl w:val="0"/>
          <w:numId w:val="2"/>
        </w:numPr>
      </w:pPr>
      <w:r w:rsidRPr="00197860">
        <w:rPr>
          <w:b/>
          <w:bCs/>
        </w:rPr>
        <w:t>Strengths:</w:t>
      </w:r>
      <w:r w:rsidRPr="00197860">
        <w:t> rich relational model, </w:t>
      </w:r>
      <w:proofErr w:type="spellStart"/>
      <w:r w:rsidRPr="00197860">
        <w:t>jsonb</w:t>
      </w:r>
      <w:proofErr w:type="spellEnd"/>
      <w:r w:rsidRPr="00197860">
        <w:t> indexing, powerful diff/aggregation via SQL, mature tooling for connection pooling (RDS Proxy) and read replicas. Aurora Serverless v2 eliminates capacity planning for the warm tier.</w:t>
      </w:r>
    </w:p>
    <w:p w14:paraId="579EBA4F" w14:textId="77777777" w:rsidR="00197860" w:rsidRPr="00197860" w:rsidRDefault="00197860" w:rsidP="00197860">
      <w:pPr>
        <w:numPr>
          <w:ilvl w:val="0"/>
          <w:numId w:val="2"/>
        </w:numPr>
      </w:pPr>
      <w:r w:rsidRPr="00197860">
        <w:rPr>
          <w:b/>
          <w:bCs/>
        </w:rPr>
        <w:t>Weaknesses:</w:t>
      </w:r>
      <w:r w:rsidRPr="00197860">
        <w:t> scaling write throughput to &gt;100</w:t>
      </w:r>
      <w:r w:rsidRPr="00197860">
        <w:rPr>
          <w:rFonts w:ascii="Arial" w:hAnsi="Arial" w:cs="Arial"/>
        </w:rPr>
        <w:t> </w:t>
      </w:r>
      <w:r w:rsidRPr="00197860">
        <w:t>k writes/sec can require many ACUs; network latency higher than DynamoDB for point reads; higher operational surface (parameter tuning, vacuum).</w:t>
      </w:r>
    </w:p>
    <w:p w14:paraId="7F5E3BCB" w14:textId="77777777" w:rsidR="00197860" w:rsidRPr="00197860" w:rsidRDefault="00197860" w:rsidP="00197860">
      <w:pPr>
        <w:rPr>
          <w:b/>
          <w:bCs/>
        </w:rPr>
      </w:pPr>
      <w:r w:rsidRPr="00197860">
        <w:rPr>
          <w:b/>
          <w:bCs/>
        </w:rPr>
        <w:t>Amazon Athena (S3</w:t>
      </w:r>
      <w:r w:rsidRPr="00197860">
        <w:rPr>
          <w:rFonts w:ascii="Arial" w:hAnsi="Arial" w:cs="Arial"/>
          <w:b/>
          <w:bCs/>
        </w:rPr>
        <w:t> </w:t>
      </w:r>
      <w:r w:rsidRPr="00197860">
        <w:rPr>
          <w:b/>
          <w:bCs/>
        </w:rPr>
        <w:t>+</w:t>
      </w:r>
      <w:r w:rsidRPr="00197860">
        <w:rPr>
          <w:rFonts w:ascii="Arial" w:hAnsi="Arial" w:cs="Arial"/>
          <w:b/>
          <w:bCs/>
        </w:rPr>
        <w:t> </w:t>
      </w:r>
      <w:r w:rsidRPr="00197860">
        <w:rPr>
          <w:b/>
          <w:bCs/>
        </w:rPr>
        <w:t>Glue)</w:t>
      </w:r>
    </w:p>
    <w:p w14:paraId="5D28C571" w14:textId="77777777" w:rsidR="00197860" w:rsidRPr="00197860" w:rsidRDefault="00197860" w:rsidP="00197860">
      <w:pPr>
        <w:numPr>
          <w:ilvl w:val="0"/>
          <w:numId w:val="3"/>
        </w:numPr>
      </w:pPr>
      <w:r w:rsidRPr="00197860">
        <w:rPr>
          <w:b/>
          <w:bCs/>
        </w:rPr>
        <w:t>Strengths:</w:t>
      </w:r>
      <w:r w:rsidRPr="00197860">
        <w:t> pay</w:t>
      </w:r>
      <w:r w:rsidRPr="00197860">
        <w:noBreakHyphen/>
        <w:t>only</w:t>
      </w:r>
      <w:r w:rsidRPr="00197860">
        <w:noBreakHyphen/>
        <w:t>for</w:t>
      </w:r>
      <w:r w:rsidRPr="00197860">
        <w:noBreakHyphen/>
        <w:t>scans, no servers, perfect for archival analytics and bulk export of comparison results. Parquet conversion via Glue reduces scan size dramatically.</w:t>
      </w:r>
    </w:p>
    <w:p w14:paraId="002B7312" w14:textId="77777777" w:rsidR="00197860" w:rsidRPr="00197860" w:rsidRDefault="00197860" w:rsidP="00197860">
      <w:pPr>
        <w:numPr>
          <w:ilvl w:val="0"/>
          <w:numId w:val="3"/>
        </w:numPr>
      </w:pPr>
      <w:r w:rsidRPr="00197860">
        <w:rPr>
          <w:b/>
          <w:bCs/>
        </w:rPr>
        <w:t>Weaknesses:</w:t>
      </w:r>
      <w:r w:rsidRPr="00197860">
        <w:t> query latency unsuitable for interactive UI; concurrency limits may need Service Quotas increase; lacking transactional guarantees (no point updates).</w:t>
      </w:r>
    </w:p>
    <w:p w14:paraId="7C5453AA" w14:textId="77777777" w:rsidR="00B44028" w:rsidRPr="00197860" w:rsidRDefault="00B44028" w:rsidP="00197860"/>
    <w:sectPr w:rsidR="00B44028" w:rsidRPr="00197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20C0F"/>
    <w:multiLevelType w:val="multilevel"/>
    <w:tmpl w:val="805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9C0448"/>
    <w:multiLevelType w:val="multilevel"/>
    <w:tmpl w:val="C61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1E2EB7"/>
    <w:multiLevelType w:val="multilevel"/>
    <w:tmpl w:val="B37A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8635047">
    <w:abstractNumId w:val="0"/>
  </w:num>
  <w:num w:numId="2" w16cid:durableId="1135023678">
    <w:abstractNumId w:val="1"/>
  </w:num>
  <w:num w:numId="3" w16cid:durableId="70753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28"/>
    <w:rsid w:val="00197860"/>
    <w:rsid w:val="005A7D46"/>
    <w:rsid w:val="00B4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94EFC3-6813-4537-9A04-F5527C85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3666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18871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6924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Nageswara Rao Moravaneni</dc:creator>
  <cp:keywords/>
  <dc:description/>
  <cp:lastModifiedBy>Nageswara Rao Moravaneni</cp:lastModifiedBy>
  <cp:revision>2</cp:revision>
  <dcterms:created xsi:type="dcterms:W3CDTF">2026-04-29T18:49:00Z</dcterms:created>
  <dcterms:modified xsi:type="dcterms:W3CDTF">2026-04-29T18:49:00Z</dcterms:modified>
</cp:coreProperties>
</file>