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并发编程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1，什么是进程和线程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进程:操作系统分配的资源(内存+CPU)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线程:cpu运行的最小单位，会共享进程的资源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CPU核心数和线程数的关系(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RR调度，cpu的时间片轮转机制)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内核数(4核):线程是一一对应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逻辑处理器(8):线程数一一对应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进程(32)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线程(3320)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上下文切换(cpu代价很大，影响性能)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线程数远远多于逻辑处理器数，所以引入了并行和并发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并行():逻辑处理器一一对应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并发():时间片轮转机制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5,充分利用cpu资源，加快响应时间，模块化，异步化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进程数: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OS限制:Linux 1000个  windows:2000个 原因:栈空间的占用1G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6，创建线程的两种方式()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类Thread:对线程的抽象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接口Runnable:对任务的抽象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线程的关闭: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Stop：强制性的，可能资源未释放，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抢占式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:通知线程中断(打一个标致位)，线程可以不停止，不理会，线程是协助式，不是抢占式，is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ed检查标致位，静态的is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Interrupt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ed:检查中断标志位，并且修改标志位true为false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阻塞:sleep,wait,take,join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死锁状态下是不会理会中断的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认识多线程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了解run()和start()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了解yield：将线程从运行状态转为就绪(可运行)状态，让出cpu，但是不是释放锁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了解join将线程的执行顺序变为串行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线程的优先级: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守护线程:用户线程结束了，守护线程结束(setDemo)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什么是线程中的数据共享(对变量的共享)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Sync内置锁: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对象锁:代码块锁，方法锁: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类锁(Class对象锁)：静态方法上加锁，加锁加在Class对象中，其实本质上也是一种对象锁(类的Class对象锁)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错误的加锁(保证锁的对象不发生变化）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Volatile关键字(情况:一写多读),最轻量的同步机制，保证可见性，多线程的原子安全性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ThreadLocal(事务:保证连接不变):每个线程都有变量的副本，线程的隔离，Map&lt;thread,Object&gt;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内存泄漏：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强引用:Object o=new Object();栈 ---&gt;堆的实例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软引用:SoftRef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弱引用:WeekRef:gc就会回收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虚引用：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线程不安全:（共享静态变量）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什么是线程中的协助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等待和通知:wait,notify,notifyAll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等待：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While(条件不满足){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对象.wait()//释放该对象的锁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sync(对象){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//业务逻辑，改变条件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对象.notify/notifyAll();//代码块走完了，才释放锁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Notify和notifyAll的区别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Notify:唤醒一个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notifyAll：唤醒全部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Yield:不会释放锁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Sleep:不会释放锁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线程的并发的工具类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1，Fork-Join：大问题分割为相同的小问题，小问题之间无关联；工作密取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2，CountDownLatch(AQS,发令枪，只能扣减一次,外部线程协调的，扣减数和线程数不一致)：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CyclicBarrier(可循环的，多线程本身):await(),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Semaphore（AQS,许可证，流控）: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应用场景:数据库连接，acquire()阻塞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注意场景: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AQS实现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Exchange(两个线程之间的线程协作，数据交换)：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Callable&lt;T&gt;，Future和FutureTask&lt;T&gt;（有返回值，可以进行后续处理）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FutureTask&lt;T&gt;实现Runnable这样可以交给线程，实现Future这样就可以拿到Callable的返回值，中有属性Callable&lt;T&gt;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原子操作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CAS（乐观锁，jdk1.8，无锁化编程，事务），处理器CAS指令(内存地址v，旧值，新值)保证原子性:利用现代处理器都支持的CAS的指令，循环这个指令，直到成功为止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悲观锁:Synchronizer(原子操作，容易死锁,不显示锁:内置锁,不好控制，可重入锁，非公平锁(拿锁可能不需要排队，性能好)，独占锁)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CAS问题: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ABA问题:加版本号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显示锁和AQS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显示锁(Lock):自己加锁，释放锁，可重入锁ReentrantLock（递归调用，自己调用自己，默认非公平锁）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ReentranReadWriteLock：读多写少(读写分离)，读锁被使用(不影响其他的读锁)，写锁不能使用，写锁被使用，其他锁都不能使用,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用Lock和Condition(AQS等待通知)：锁中包含多个Condition，线程加入Condition的节点队列中，await()阻塞加入队列,signal（）condtion的单独唤醒Condition中的首个线程，signalAll()唤醒Condition中的所有线程 &lt;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查看git用例&gt;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LockSupport:park()阻塞 unpark()唤醒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AbstractQueueedSynchronizer(两者方式:1独占式:只有一个线程在操作；2共享式:线程唤醒，不断向后面传播):(AQS)基于CLH队列锁，CAS,LockSupport实现的，将没有获取到锁的线程Node结点加到队列的尾部;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独占式:没有获取锁的线程加入到queued的尾结点，通过CAS自旋等待，等待头结点被释放，唤醒头节点的下一个线程节点，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共享式(读锁):线程唤醒，不断向后面传播 </w:t>
      </w:r>
      <w:r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  <w:t>&lt;查看git用例&gt;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FF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看源码:1,看数据结构，2看流程，设计思想，不要太注重细节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并发容器: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1，Hash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MD5(一般使用明文加密，彩虹表可以匹配，得到明文密码，一般不使用明文加密，加盐),SHA-1加密算法(摘要算法)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位运算: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11010000  1*2^7+1*2^6+0*2^5+1*2^4+0*2^3+0*2^2+0*2^1+0*2^0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32位 long 64位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取模:a%(2^n)等价于a&amp;(2^n-1)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HashMap线程不安全，死循环(多线程的put，产生循环链表)，底层是数据链表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101215"/>
            <wp:effectExtent l="0" t="0" r="4445" b="1333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没有创建新的对象，两个引用了同一个对象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ConcurrentHashMap(线程安全，jdk1.7和jdk1.8有区别,分段锁)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除了普通的get(),put()，还有putIfAbsent()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jdk1.7:Segment(个数决定了ConcurrentHashMap的并发度) 数组+链表,数据结构(HashEntry)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get()--&gt;1根据hash值，获取segment---&gt;2,，获取table，遍历HashEntry的table的链表，能拿到最新值的关键是，属性用final和volatile, 可能情况下get()获取的不是最新的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put()：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rehash():扩容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remove()：</w:t>
      </w:r>
    </w:p>
    <w:p>
      <w:pPr>
        <w:numPr>
          <w:ilvl w:val="0"/>
          <w:numId w:val="0"/>
        </w:numPr>
        <w:ind w:left="210" w:leftChars="1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size():统计每个segment的modCount个数之和,可能对所有的Segment加锁,消耗性能，不推荐使用，可以使用isEmpty()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jdk1.8:(取消了Segment，CAS+SYNC) (数组+链表+红黑树)，数据结构(Entry--Node--&gt;TreeNode--&gt;TreeBin(红黑树的根节点)),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链表的长度过长(&gt;=8)会转化为红黑树,节点小于6的时候转为链表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treeBin:读写锁的机制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ForwardingNode:扩容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sizeCtl:table(Node[])的初始化和扩容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核心方法:tabAt(),CasTabAt(),setTabAt()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Get()根据hash值直接获取相应的table，不加锁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Put()根据hash</w:t>
      </w:r>
      <w:r>
        <w:rPr>
          <w:rFonts w:hint="eastAsia"/>
          <w:u w:val="single"/>
          <w:lang w:val="en-US" w:eastAsia="zh-CN"/>
        </w:rPr>
        <w:t>获取table，如果null，初始</w:t>
      </w:r>
      <w:r>
        <w:rPr>
          <w:rFonts w:hint="eastAsia"/>
          <w:lang w:val="en-US" w:eastAsia="zh-CN"/>
        </w:rPr>
        <w:t>化table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Transfer():扩容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size():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HashTable(强一致):get,set都是加锁的，效率比较低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HashMap:键值对允许为null，1.8继承的Node不一致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更多的并发容器: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ConcurrentSkipListMap和ConcurrentSkipListSet(跳表，线性安全有序的)区别于TreeMap和TreeSet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ConcurrentlinkedQueue是LinkedList的并发版本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写时复制容器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CopyOnWriteArrayList,CopyOnWriteArraySet(读写分离，场景:大多数读原来的集合，俄而写在副本，数据不一致，批量写入，减少内存的开销)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阻塞队列(先进先出)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阻塞的插入，队列满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阻塞的益处，队列空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BlockingQueue:阻塞方法put和take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生产者,消费者模式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有界队列:长度有限，满了会阻塞(ArrayBlockingQueue,LinkedBlockingQueue)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无界队列:长度无限(DelayQueue(缓存到期，订单到期,可以用消息中间件替代),LinkedBlockingDeque双向阻塞队列)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实现原理:等待通知模式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ArrayBlockingQueue:数据格式Object[],  等待通知: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ReentrantLock和Condtion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47465"/>
    <w:multiLevelType w:val="singleLevel"/>
    <w:tmpl w:val="A6547465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24F36187"/>
    <w:multiLevelType w:val="singleLevel"/>
    <w:tmpl w:val="24F36187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263228CA"/>
    <w:multiLevelType w:val="singleLevel"/>
    <w:tmpl w:val="263228CA"/>
    <w:lvl w:ilvl="0" w:tentative="0">
      <w:start w:val="2"/>
      <w:numFmt w:val="decimal"/>
      <w:suff w:val="nothing"/>
      <w:lvlText w:val="%1，"/>
      <w:lvlJc w:val="left"/>
    </w:lvl>
  </w:abstractNum>
  <w:abstractNum w:abstractNumId="3">
    <w:nsid w:val="2D6956DE"/>
    <w:multiLevelType w:val="singleLevel"/>
    <w:tmpl w:val="2D6956DE"/>
    <w:lvl w:ilvl="0" w:tentative="0">
      <w:start w:val="7"/>
      <w:numFmt w:val="decimal"/>
      <w:suff w:val="nothing"/>
      <w:lvlText w:val="%1，"/>
      <w:lvlJc w:val="left"/>
    </w:lvl>
  </w:abstractNum>
  <w:abstractNum w:abstractNumId="4">
    <w:nsid w:val="4CCC8E27"/>
    <w:multiLevelType w:val="singleLevel"/>
    <w:tmpl w:val="4CCC8E27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36BA0"/>
    <w:rsid w:val="13EA06EC"/>
    <w:rsid w:val="19F80181"/>
    <w:rsid w:val="1B8D584D"/>
    <w:rsid w:val="20D95271"/>
    <w:rsid w:val="23FB2A10"/>
    <w:rsid w:val="23FE0BB9"/>
    <w:rsid w:val="249559AF"/>
    <w:rsid w:val="283478A9"/>
    <w:rsid w:val="2A37385F"/>
    <w:rsid w:val="2E8E097A"/>
    <w:rsid w:val="31E260A1"/>
    <w:rsid w:val="3B334F3E"/>
    <w:rsid w:val="3BEB1249"/>
    <w:rsid w:val="3FE1473B"/>
    <w:rsid w:val="4D2F2FDD"/>
    <w:rsid w:val="52FC1D44"/>
    <w:rsid w:val="57BD3A91"/>
    <w:rsid w:val="5BBC3B94"/>
    <w:rsid w:val="5F4F2FAA"/>
    <w:rsid w:val="64C15C59"/>
    <w:rsid w:val="65E571B8"/>
    <w:rsid w:val="6C281439"/>
    <w:rsid w:val="70084A41"/>
    <w:rsid w:val="70517A35"/>
    <w:rsid w:val="720D05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2020-10-30T15:43:24Z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