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962B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1. PROBLEMES CRITIQUES ET INCOHERENCES (A corriger immédiatement)</w:t>
      </w:r>
    </w:p>
    <w:p w14:paraId="427EC4F7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1.1. Sections vides ou manquantes (Rédhibitoire pour un jury)</w:t>
      </w:r>
    </w:p>
    <w:p w14:paraId="14570D4D" w14:textId="77777777" w:rsidR="00234771" w:rsidRPr="00234771" w:rsidRDefault="00234771" w:rsidP="00234771">
      <w:pPr>
        <w:rPr>
          <w:lang w:val="fr-BE"/>
        </w:rPr>
      </w:pPr>
      <w:r w:rsidRPr="00234771">
        <w:rPr>
          <w:lang w:val="fr-BE"/>
        </w:rPr>
        <w:t>Un rapport avec des trous vides ne peut être soutenu. Les sections suivantes sont absentes et doivent être rédigées :</w:t>
      </w:r>
    </w:p>
    <w:p w14:paraId="6AA60715" w14:textId="77777777" w:rsidR="00234771" w:rsidRPr="00234771" w:rsidRDefault="00234771" w:rsidP="00234771">
      <w:pPr>
        <w:numPr>
          <w:ilvl w:val="0"/>
          <w:numId w:val="1"/>
        </w:numPr>
        <w:rPr>
          <w:lang w:val="fr-BE"/>
        </w:rPr>
      </w:pPr>
      <w:r w:rsidRPr="00234771">
        <w:rPr>
          <w:b/>
          <w:bCs/>
          <w:lang w:val="fr-BE"/>
        </w:rPr>
        <w:t>Page de garde :</w:t>
      </w:r>
      <w:r w:rsidRPr="00234771">
        <w:rPr>
          <w:lang w:val="fr-BE"/>
        </w:rPr>
        <w:t xml:space="preserve"> Sujet non renseigné, image de l'entreprise manquante.</w:t>
      </w:r>
    </w:p>
    <w:p w14:paraId="7E6A8EBC" w14:textId="77777777" w:rsidR="00234771" w:rsidRPr="00234771" w:rsidRDefault="00234771" w:rsidP="00234771">
      <w:pPr>
        <w:numPr>
          <w:ilvl w:val="0"/>
          <w:numId w:val="1"/>
        </w:numPr>
        <w:rPr>
          <w:lang w:val="fr-BE"/>
        </w:rPr>
      </w:pPr>
      <w:r w:rsidRPr="00234771">
        <w:rPr>
          <w:b/>
          <w:bCs/>
          <w:lang w:val="fr-BE"/>
        </w:rPr>
        <w:t>Année universitaire :</w:t>
      </w:r>
      <w:r w:rsidRPr="00234771">
        <w:rPr>
          <w:lang w:val="fr-BE"/>
        </w:rPr>
        <w:t xml:space="preserve"> 2025/2026 est indiqué (erreur de saisie ; correction : 2024/2025).</w:t>
      </w:r>
    </w:p>
    <w:p w14:paraId="58F2C7E5" w14:textId="77777777" w:rsidR="00234771" w:rsidRPr="00234771" w:rsidRDefault="00234771" w:rsidP="00234771">
      <w:pPr>
        <w:numPr>
          <w:ilvl w:val="0"/>
          <w:numId w:val="1"/>
        </w:numPr>
        <w:rPr>
          <w:lang w:val="fr-BE"/>
        </w:rPr>
      </w:pPr>
      <w:r w:rsidRPr="00234771">
        <w:rPr>
          <w:b/>
          <w:bCs/>
          <w:lang w:val="fr-BE"/>
        </w:rPr>
        <w:t>Chapitre 2 : État de l'art.</w:t>
      </w:r>
      <w:r w:rsidRPr="00234771">
        <w:rPr>
          <w:lang w:val="fr-BE"/>
        </w:rPr>
        <w:t xml:space="preserve"> C'est une lacune grave. Il faut y traiter les plateformes d'apprentissage du code, les architectures multi-agents, le RAG et le </w:t>
      </w:r>
      <w:proofErr w:type="spellStart"/>
      <w:r w:rsidRPr="00234771">
        <w:rPr>
          <w:lang w:val="fr-BE"/>
        </w:rPr>
        <w:t>Socratic</w:t>
      </w:r>
      <w:proofErr w:type="spellEnd"/>
      <w:r w:rsidRPr="00234771">
        <w:rPr>
          <w:lang w:val="fr-BE"/>
        </w:rPr>
        <w:t xml:space="preserve"> </w:t>
      </w:r>
      <w:proofErr w:type="spellStart"/>
      <w:r w:rsidRPr="00234771">
        <w:rPr>
          <w:lang w:val="fr-BE"/>
        </w:rPr>
        <w:t>Prompting</w:t>
      </w:r>
      <w:proofErr w:type="spellEnd"/>
      <w:r w:rsidRPr="00234771">
        <w:rPr>
          <w:lang w:val="fr-BE"/>
        </w:rPr>
        <w:t>.</w:t>
      </w:r>
    </w:p>
    <w:p w14:paraId="74EB70EF" w14:textId="77777777" w:rsidR="00234771" w:rsidRPr="00234771" w:rsidRDefault="00234771" w:rsidP="00234771">
      <w:pPr>
        <w:numPr>
          <w:ilvl w:val="0"/>
          <w:numId w:val="1"/>
        </w:numPr>
      </w:pPr>
      <w:r w:rsidRPr="00234771">
        <w:rPr>
          <w:b/>
          <w:bCs/>
        </w:rPr>
        <w:t xml:space="preserve">Conclusion </w:t>
      </w:r>
      <w:proofErr w:type="spellStart"/>
      <w:proofErr w:type="gramStart"/>
      <w:r w:rsidRPr="00234771">
        <w:rPr>
          <w:b/>
          <w:bCs/>
        </w:rPr>
        <w:t>générale</w:t>
      </w:r>
      <w:proofErr w:type="spellEnd"/>
      <w:r w:rsidRPr="00234771">
        <w:rPr>
          <w:b/>
          <w:bCs/>
        </w:rPr>
        <w:t xml:space="preserve"> :</w:t>
      </w:r>
      <w:proofErr w:type="gramEnd"/>
      <w:r w:rsidRPr="00234771">
        <w:t xml:space="preserve"> Vide.</w:t>
      </w:r>
    </w:p>
    <w:p w14:paraId="07586B60" w14:textId="77777777" w:rsidR="00234771" w:rsidRPr="00234771" w:rsidRDefault="00234771" w:rsidP="00234771">
      <w:pPr>
        <w:numPr>
          <w:ilvl w:val="0"/>
          <w:numId w:val="1"/>
        </w:numPr>
        <w:rPr>
          <w:lang w:val="fr-BE"/>
        </w:rPr>
      </w:pPr>
      <w:r w:rsidRPr="00234771">
        <w:rPr>
          <w:b/>
          <w:bCs/>
          <w:lang w:val="fr-BE"/>
        </w:rPr>
        <w:t>Dédicaces, Remerciements, Résumé/Abstract :</w:t>
      </w:r>
      <w:r w:rsidRPr="00234771">
        <w:rPr>
          <w:lang w:val="fr-BE"/>
        </w:rPr>
        <w:t xml:space="preserve"> Vides. Attention : l'abstract mentionne "License </w:t>
      </w:r>
      <w:proofErr w:type="spellStart"/>
      <w:r w:rsidRPr="00234771">
        <w:rPr>
          <w:lang w:val="fr-BE"/>
        </w:rPr>
        <w:t>degree</w:t>
      </w:r>
      <w:proofErr w:type="spellEnd"/>
      <w:r w:rsidRPr="00234771">
        <w:rPr>
          <w:lang w:val="fr-BE"/>
        </w:rPr>
        <w:t xml:space="preserve">" au lieu de "Engineering </w:t>
      </w:r>
      <w:proofErr w:type="spellStart"/>
      <w:r w:rsidRPr="00234771">
        <w:rPr>
          <w:lang w:val="fr-BE"/>
        </w:rPr>
        <w:t>degree</w:t>
      </w:r>
      <w:proofErr w:type="spellEnd"/>
      <w:r w:rsidRPr="00234771">
        <w:rPr>
          <w:lang w:val="fr-BE"/>
        </w:rPr>
        <w:t>/Master", ce qui décrédibilise le travail.</w:t>
      </w:r>
    </w:p>
    <w:p w14:paraId="661C00BD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1.2. Faille de sécurité documentée (Contradiction texte vs diagramme)</w:t>
      </w:r>
    </w:p>
    <w:p w14:paraId="5B553BB5" w14:textId="77777777" w:rsidR="00234771" w:rsidRPr="00234771" w:rsidRDefault="00234771" w:rsidP="00234771">
      <w:pPr>
        <w:rPr>
          <w:lang w:val="fr-BE"/>
        </w:rPr>
      </w:pPr>
      <w:r w:rsidRPr="00234771">
        <w:rPr>
          <w:b/>
          <w:bCs/>
          <w:lang w:val="fr-BE"/>
        </w:rPr>
        <w:t>Règle RG1 (Table 4.5, p.31) :</w:t>
      </w:r>
      <w:r w:rsidRPr="00234771">
        <w:rPr>
          <w:lang w:val="fr-BE"/>
        </w:rPr>
        <w:t xml:space="preserve"> Affirme que "la réponse à la demande de code est toujours identique, que </w:t>
      </w:r>
      <w:proofErr w:type="gramStart"/>
      <w:r w:rsidRPr="00234771">
        <w:rPr>
          <w:lang w:val="fr-BE"/>
        </w:rPr>
        <w:t>l'email</w:t>
      </w:r>
      <w:proofErr w:type="gramEnd"/>
      <w:r w:rsidRPr="00234771">
        <w:rPr>
          <w:lang w:val="fr-BE"/>
        </w:rPr>
        <w:t xml:space="preserve"> existe ou non, pour éviter l'énumération de comptes". C'est une excellente pratique de sécurité.</w:t>
      </w:r>
    </w:p>
    <w:p w14:paraId="6FE081EB" w14:textId="77777777" w:rsidR="00234771" w:rsidRPr="00234771" w:rsidRDefault="00234771" w:rsidP="00234771">
      <w:pPr>
        <w:rPr>
          <w:lang w:val="fr-BE"/>
        </w:rPr>
      </w:pPr>
      <w:r w:rsidRPr="00234771">
        <w:rPr>
          <w:b/>
          <w:bCs/>
          <w:lang w:val="fr-BE"/>
        </w:rPr>
        <w:t>ERREUR :</w:t>
      </w:r>
      <w:r w:rsidRPr="00234771">
        <w:rPr>
          <w:lang w:val="fr-BE"/>
        </w:rPr>
        <w:t xml:space="preserve"> La Figure 4.9 (p. 36) montre un retour 404 Not Found si </w:t>
      </w:r>
      <w:proofErr w:type="gramStart"/>
      <w:r w:rsidRPr="00234771">
        <w:rPr>
          <w:lang w:val="fr-BE"/>
        </w:rPr>
        <w:t>l'email</w:t>
      </w:r>
      <w:proofErr w:type="gramEnd"/>
      <w:r w:rsidRPr="00234771">
        <w:rPr>
          <w:lang w:val="fr-BE"/>
        </w:rPr>
        <w:t xml:space="preserve"> est introuvable, et la Figure 4.8 affiche "</w:t>
      </w:r>
      <w:proofErr w:type="gramStart"/>
      <w:r w:rsidRPr="00234771">
        <w:rPr>
          <w:lang w:val="fr-BE"/>
        </w:rPr>
        <w:t>Email</w:t>
      </w:r>
      <w:proofErr w:type="gramEnd"/>
      <w:r w:rsidRPr="00234771">
        <w:rPr>
          <w:lang w:val="fr-BE"/>
        </w:rPr>
        <w:t xml:space="preserve"> non trouvé". Cela contredit directement la RG1 et crée une faille d'énumération </w:t>
      </w:r>
      <w:proofErr w:type="gramStart"/>
      <w:r w:rsidRPr="00234771">
        <w:rPr>
          <w:lang w:val="fr-BE"/>
        </w:rPr>
        <w:t>d'emails</w:t>
      </w:r>
      <w:proofErr w:type="gramEnd"/>
      <w:r w:rsidRPr="00234771">
        <w:rPr>
          <w:lang w:val="fr-BE"/>
        </w:rPr>
        <w:t>. Les diagrammes doivent être mis à jour pour refléter un retour générique (</w:t>
      </w:r>
      <w:proofErr w:type="gramStart"/>
      <w:r w:rsidRPr="00234771">
        <w:rPr>
          <w:lang w:val="fr-BE"/>
        </w:rPr>
        <w:t>ex:</w:t>
      </w:r>
      <w:proofErr w:type="gramEnd"/>
      <w:r w:rsidRPr="00234771">
        <w:rPr>
          <w:lang w:val="fr-BE"/>
        </w:rPr>
        <w:t xml:space="preserve"> 200 OK avec message identique).</w:t>
      </w:r>
    </w:p>
    <w:p w14:paraId="12E4F52E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 xml:space="preserve">1.3. </w:t>
      </w:r>
      <w:proofErr w:type="spellStart"/>
      <w:r w:rsidRPr="00234771">
        <w:rPr>
          <w:b/>
          <w:bCs/>
        </w:rPr>
        <w:t>Incohérences</w:t>
      </w:r>
      <w:proofErr w:type="spellEnd"/>
      <w:r w:rsidRPr="00234771">
        <w:rPr>
          <w:b/>
          <w:bCs/>
        </w:rPr>
        <w:t xml:space="preserve"> de </w:t>
      </w:r>
      <w:proofErr w:type="spellStart"/>
      <w:r w:rsidRPr="00234771">
        <w:rPr>
          <w:b/>
          <w:bCs/>
        </w:rPr>
        <w:t>modélisation</w:t>
      </w:r>
      <w:proofErr w:type="spellEnd"/>
      <w:r w:rsidRPr="00234771">
        <w:rPr>
          <w:b/>
          <w:bCs/>
        </w:rPr>
        <w:t xml:space="preserve"> UML</w:t>
      </w:r>
    </w:p>
    <w:p w14:paraId="749EB342" w14:textId="77777777" w:rsidR="00234771" w:rsidRPr="00234771" w:rsidRDefault="00234771" w:rsidP="00234771">
      <w:pPr>
        <w:numPr>
          <w:ilvl w:val="0"/>
          <w:numId w:val="2"/>
        </w:numPr>
        <w:rPr>
          <w:lang w:val="fr-BE"/>
        </w:rPr>
      </w:pPr>
      <w:r w:rsidRPr="00234771">
        <w:rPr>
          <w:b/>
          <w:bCs/>
          <w:lang w:val="fr-BE"/>
        </w:rPr>
        <w:t>Figure 3.2 (Diagramme global) :</w:t>
      </w:r>
      <w:r w:rsidRPr="00234771">
        <w:rPr>
          <w:lang w:val="fr-BE"/>
        </w:rPr>
        <w:t xml:space="preserve"> Le cas "S'inscrire via OTP" n'apparaît que sous l'acteur Élève, alors que le texte (p. 13) précise que l'auto-inscription concerne aussi les Parents (RG1).</w:t>
      </w:r>
    </w:p>
    <w:p w14:paraId="074FEB1C" w14:textId="77777777" w:rsidR="00234771" w:rsidRPr="00234771" w:rsidRDefault="00234771" w:rsidP="00234771">
      <w:pPr>
        <w:numPr>
          <w:ilvl w:val="0"/>
          <w:numId w:val="2"/>
        </w:numPr>
      </w:pPr>
      <w:r w:rsidRPr="00234771">
        <w:rPr>
          <w:b/>
          <w:bCs/>
          <w:lang w:val="fr-BE"/>
        </w:rPr>
        <w:t>Figure 4.16 (Sprint 2) :</w:t>
      </w:r>
      <w:r w:rsidRPr="00234771">
        <w:rPr>
          <w:lang w:val="fr-BE"/>
        </w:rPr>
        <w:t xml:space="preserve"> La flèche </w:t>
      </w:r>
      <w:proofErr w:type="spellStart"/>
      <w:r w:rsidRPr="00234771">
        <w:rPr>
          <w:lang w:val="fr-BE"/>
        </w:rPr>
        <w:t>extend</w:t>
      </w:r>
      <w:proofErr w:type="spellEnd"/>
      <w:r w:rsidRPr="00234771">
        <w:rPr>
          <w:lang w:val="fr-BE"/>
        </w:rPr>
        <w:t xml:space="preserve"> entre "Suivre sa progression" et "Générer certificat" porte la condition [Si 100% complété], alors que le tableau 4.11 utilise la syntaxe </w:t>
      </w:r>
      <w:proofErr w:type="spellStart"/>
      <w:r w:rsidRPr="00234771">
        <w:rPr>
          <w:lang w:val="fr-BE"/>
        </w:rPr>
        <w:t>completionPercent</w:t>
      </w:r>
      <w:proofErr w:type="spellEnd"/>
      <w:r w:rsidRPr="00234771">
        <w:rPr>
          <w:lang w:val="fr-BE"/>
        </w:rPr>
        <w:t xml:space="preserve"> = 100. </w:t>
      </w:r>
      <w:proofErr w:type="spellStart"/>
      <w:r w:rsidRPr="00234771">
        <w:t>Incohérence</w:t>
      </w:r>
      <w:proofErr w:type="spellEnd"/>
      <w:r w:rsidRPr="00234771">
        <w:t xml:space="preserve"> à </w:t>
      </w:r>
      <w:proofErr w:type="spellStart"/>
      <w:r w:rsidRPr="00234771">
        <w:t>uniformiser</w:t>
      </w:r>
      <w:proofErr w:type="spellEnd"/>
      <w:r w:rsidRPr="00234771">
        <w:t>.</w:t>
      </w:r>
    </w:p>
    <w:p w14:paraId="1FFB35AA" w14:textId="77777777" w:rsidR="00234771" w:rsidRPr="00234771" w:rsidRDefault="00234771" w:rsidP="00234771">
      <w:pPr>
        <w:numPr>
          <w:ilvl w:val="0"/>
          <w:numId w:val="2"/>
        </w:numPr>
      </w:pPr>
      <w:r w:rsidRPr="00234771">
        <w:rPr>
          <w:b/>
          <w:bCs/>
        </w:rPr>
        <w:t>Figure 3.3 (</w:t>
      </w:r>
      <w:proofErr w:type="spellStart"/>
      <w:r w:rsidRPr="00234771">
        <w:rPr>
          <w:b/>
          <w:bCs/>
        </w:rPr>
        <w:t>Diagramme</w:t>
      </w:r>
      <w:proofErr w:type="spellEnd"/>
      <w:r w:rsidRPr="00234771">
        <w:rPr>
          <w:b/>
          <w:bCs/>
        </w:rPr>
        <w:t xml:space="preserve"> de classes</w:t>
      </w:r>
      <w:proofErr w:type="gramStart"/>
      <w:r w:rsidRPr="00234771">
        <w:rPr>
          <w:b/>
          <w:bCs/>
        </w:rPr>
        <w:t>) :</w:t>
      </w:r>
      <w:proofErr w:type="gramEnd"/>
    </w:p>
    <w:p w14:paraId="03467FD9" w14:textId="77777777" w:rsidR="00234771" w:rsidRPr="00234771" w:rsidRDefault="00234771" w:rsidP="00234771">
      <w:pPr>
        <w:numPr>
          <w:ilvl w:val="1"/>
          <w:numId w:val="2"/>
        </w:numPr>
      </w:pPr>
      <w:r w:rsidRPr="00234771">
        <w:rPr>
          <w:lang w:val="fr-BE"/>
        </w:rPr>
        <w:lastRenderedPageBreak/>
        <w:t xml:space="preserve">La relation User vers Profile (1 vers </w:t>
      </w:r>
      <w:proofErr w:type="gramStart"/>
      <w:r w:rsidRPr="00234771">
        <w:rPr>
          <w:lang w:val="fr-BE"/>
        </w:rPr>
        <w:t>0..</w:t>
      </w:r>
      <w:proofErr w:type="gramEnd"/>
      <w:r w:rsidRPr="00234771">
        <w:rPr>
          <w:lang w:val="fr-BE"/>
        </w:rPr>
        <w:t xml:space="preserve">1) est illogique. Un utilisateur sans profil n'a pas de sens métier. </w:t>
      </w:r>
      <w:r w:rsidRPr="00234771">
        <w:t xml:space="preserve">La </w:t>
      </w:r>
      <w:proofErr w:type="spellStart"/>
      <w:r w:rsidRPr="00234771">
        <w:t>multiplicité</w:t>
      </w:r>
      <w:proofErr w:type="spellEnd"/>
      <w:r w:rsidRPr="00234771">
        <w:t xml:space="preserve"> doit </w:t>
      </w:r>
      <w:proofErr w:type="spellStart"/>
      <w:r w:rsidRPr="00234771">
        <w:t>être</w:t>
      </w:r>
      <w:proofErr w:type="spellEnd"/>
      <w:r w:rsidRPr="00234771">
        <w:t xml:space="preserve"> </w:t>
      </w:r>
      <w:proofErr w:type="gramStart"/>
      <w:r w:rsidRPr="00234771">
        <w:t>1..</w:t>
      </w:r>
      <w:proofErr w:type="gramEnd"/>
      <w:r w:rsidRPr="00234771">
        <w:t>1.</w:t>
      </w:r>
    </w:p>
    <w:p w14:paraId="42A34714" w14:textId="77777777" w:rsidR="00234771" w:rsidRPr="00234771" w:rsidRDefault="00234771" w:rsidP="00234771">
      <w:pPr>
        <w:numPr>
          <w:ilvl w:val="1"/>
          <w:numId w:val="2"/>
        </w:numPr>
        <w:rPr>
          <w:lang w:val="fr-BE"/>
        </w:rPr>
      </w:pPr>
      <w:r w:rsidRPr="00234771">
        <w:rPr>
          <w:lang w:val="fr-BE"/>
        </w:rPr>
        <w:t xml:space="preserve">La classe </w:t>
      </w:r>
      <w:proofErr w:type="spellStart"/>
      <w:r w:rsidRPr="00234771">
        <w:rPr>
          <w:lang w:val="fr-BE"/>
        </w:rPr>
        <w:t>ParentStudents</w:t>
      </w:r>
      <w:proofErr w:type="spellEnd"/>
      <w:r w:rsidRPr="00234771">
        <w:rPr>
          <w:lang w:val="fr-BE"/>
        </w:rPr>
        <w:t xml:space="preserve"> n'est pas explicitée comme table de jointure (</w:t>
      </w:r>
      <w:proofErr w:type="spellStart"/>
      <w:r w:rsidRPr="00234771">
        <w:rPr>
          <w:lang w:val="fr-BE"/>
        </w:rPr>
        <w:t>many</w:t>
      </w:r>
      <w:proofErr w:type="spellEnd"/>
      <w:r w:rsidRPr="00234771">
        <w:rPr>
          <w:lang w:val="fr-BE"/>
        </w:rPr>
        <w:t>-to-</w:t>
      </w:r>
      <w:proofErr w:type="spellStart"/>
      <w:r w:rsidRPr="00234771">
        <w:rPr>
          <w:lang w:val="fr-BE"/>
        </w:rPr>
        <w:t>many</w:t>
      </w:r>
      <w:proofErr w:type="spellEnd"/>
      <w:r w:rsidRPr="00234771">
        <w:rPr>
          <w:lang w:val="fr-BE"/>
        </w:rPr>
        <w:t>), rendant la cardinalité ambiguë.</w:t>
      </w:r>
    </w:p>
    <w:p w14:paraId="0CEA9A4B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1.4. Erreurs de copier-coller sur les figures</w:t>
      </w:r>
    </w:p>
    <w:p w14:paraId="1F2DF96D" w14:textId="77777777" w:rsidR="00234771" w:rsidRPr="00234771" w:rsidRDefault="00234771" w:rsidP="00234771">
      <w:pPr>
        <w:rPr>
          <w:lang w:val="fr-BE"/>
        </w:rPr>
      </w:pPr>
      <w:r w:rsidRPr="00234771">
        <w:rPr>
          <w:b/>
          <w:bCs/>
          <w:lang w:val="fr-BE"/>
        </w:rPr>
        <w:t>Liste des figures (p. v-vi) ET Contenu :</w:t>
      </w:r>
      <w:r w:rsidRPr="00234771">
        <w:rPr>
          <w:lang w:val="fr-BE"/>
        </w:rPr>
        <w:t xml:space="preserve"> Les figures 4.17, 4.19, 4.20 et 4.21 portent toutes le même titre "Diagramme de cas d'utilisation : Consulter le catalogue". Elles doivent correspondre à leurs vrais contenus (Progression, Virtual </w:t>
      </w:r>
      <w:proofErr w:type="spellStart"/>
      <w:r w:rsidRPr="00234771">
        <w:rPr>
          <w:lang w:val="fr-BE"/>
        </w:rPr>
        <w:t>Lab</w:t>
      </w:r>
      <w:proofErr w:type="spellEnd"/>
      <w:r w:rsidRPr="00234771">
        <w:rPr>
          <w:lang w:val="fr-BE"/>
        </w:rPr>
        <w:t>, Parent...).</w:t>
      </w:r>
    </w:p>
    <w:p w14:paraId="7B9C79FF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2. RIGUEUR METHODOLOGIQUE ET ARCHITECTURALE</w:t>
      </w:r>
    </w:p>
    <w:p w14:paraId="3D011EA7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 xml:space="preserve">2.1. Architecture </w:t>
      </w:r>
      <w:proofErr w:type="spellStart"/>
      <w:r w:rsidRPr="00234771">
        <w:rPr>
          <w:b/>
          <w:bCs/>
          <w:lang w:val="fr-BE"/>
        </w:rPr>
        <w:t>microservices</w:t>
      </w:r>
      <w:proofErr w:type="spellEnd"/>
      <w:r w:rsidRPr="00234771">
        <w:rPr>
          <w:b/>
          <w:bCs/>
          <w:lang w:val="fr-BE"/>
        </w:rPr>
        <w:t xml:space="preserve"> non justifiée</w:t>
      </w:r>
    </w:p>
    <w:p w14:paraId="6F01BF9C" w14:textId="77777777" w:rsidR="00234771" w:rsidRPr="00234771" w:rsidRDefault="00234771" w:rsidP="00234771">
      <w:pPr>
        <w:rPr>
          <w:lang w:val="fr-BE"/>
        </w:rPr>
      </w:pPr>
      <w:r w:rsidRPr="00234771">
        <w:rPr>
          <w:b/>
          <w:bCs/>
          <w:lang w:val="fr-BE"/>
        </w:rPr>
        <w:t>Affirmation (p.19) :</w:t>
      </w:r>
      <w:r w:rsidRPr="00234771">
        <w:rPr>
          <w:lang w:val="fr-BE"/>
        </w:rPr>
        <w:t xml:space="preserve"> "un backend monolithique aurait rapidement montré ses limites".</w:t>
      </w:r>
    </w:p>
    <w:p w14:paraId="3120C6CC" w14:textId="77777777" w:rsidR="00234771" w:rsidRPr="00234771" w:rsidRDefault="00234771" w:rsidP="00234771">
      <w:pPr>
        <w:rPr>
          <w:lang w:val="fr-BE"/>
        </w:rPr>
      </w:pPr>
      <w:r w:rsidRPr="00234771">
        <w:rPr>
          <w:b/>
          <w:bCs/>
          <w:lang w:val="fr-BE"/>
        </w:rPr>
        <w:t>Problème :</w:t>
      </w:r>
      <w:r w:rsidRPr="00234771">
        <w:rPr>
          <w:lang w:val="fr-BE"/>
        </w:rPr>
        <w:t xml:space="preserve"> Aucune preuve, benchmark ni métrique (latence, </w:t>
      </w:r>
      <w:proofErr w:type="spellStart"/>
      <w:r w:rsidRPr="00234771">
        <w:rPr>
          <w:lang w:val="fr-BE"/>
        </w:rPr>
        <w:t>throughput</w:t>
      </w:r>
      <w:proofErr w:type="spellEnd"/>
      <w:r w:rsidRPr="00234771">
        <w:rPr>
          <w:lang w:val="fr-BE"/>
        </w:rPr>
        <w:t>, charge prévue) n'étaye cette affirmation. Pour une plateforme éducative avec 4 services, un monolithe modulaire était souvent plus pertinent. Il faut justifier ce choix par des besoins réels (</w:t>
      </w:r>
      <w:proofErr w:type="gramStart"/>
      <w:r w:rsidRPr="00234771">
        <w:rPr>
          <w:lang w:val="fr-BE"/>
        </w:rPr>
        <w:t>ex:</w:t>
      </w:r>
      <w:proofErr w:type="gramEnd"/>
      <w:r w:rsidRPr="00234771">
        <w:rPr>
          <w:lang w:val="fr-BE"/>
        </w:rPr>
        <w:t xml:space="preserve"> scalabilité indépendante du moteur IA).</w:t>
      </w:r>
    </w:p>
    <w:p w14:paraId="51775527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 xml:space="preserve">2.2. Application de Scrum </w:t>
      </w:r>
      <w:proofErr w:type="spellStart"/>
      <w:r w:rsidRPr="00234771">
        <w:rPr>
          <w:b/>
          <w:bCs/>
        </w:rPr>
        <w:t>discutable</w:t>
      </w:r>
      <w:proofErr w:type="spellEnd"/>
    </w:p>
    <w:p w14:paraId="6A0A9939" w14:textId="77777777" w:rsidR="00234771" w:rsidRPr="00234771" w:rsidRDefault="00234771" w:rsidP="00234771">
      <w:pPr>
        <w:numPr>
          <w:ilvl w:val="0"/>
          <w:numId w:val="3"/>
        </w:numPr>
        <w:rPr>
          <w:lang w:val="fr-BE"/>
        </w:rPr>
      </w:pPr>
      <w:r w:rsidRPr="00234771">
        <w:rPr>
          <w:b/>
          <w:bCs/>
          <w:lang w:val="fr-BE"/>
        </w:rPr>
        <w:t>Tâches de documentation :</w:t>
      </w:r>
      <w:r w:rsidRPr="00234771">
        <w:rPr>
          <w:lang w:val="fr-BE"/>
        </w:rPr>
        <w:t xml:space="preserve"> Les tâches "Réaliser les diagrammes UML" dans les Sprint </w:t>
      </w:r>
      <w:proofErr w:type="spellStart"/>
      <w:r w:rsidRPr="00234771">
        <w:rPr>
          <w:lang w:val="fr-BE"/>
        </w:rPr>
        <w:t>Backlogs</w:t>
      </w:r>
      <w:proofErr w:type="spellEnd"/>
      <w:r w:rsidRPr="00234771">
        <w:rPr>
          <w:lang w:val="fr-BE"/>
        </w:rPr>
        <w:t xml:space="preserve"> ne sont pas du travail d'ingénierie itérative, mais de la documentation rétrospective. La conception doit précéder ou être intégrée au développement, pas en être une tâche isolée.</w:t>
      </w:r>
    </w:p>
    <w:p w14:paraId="33A51AAA" w14:textId="77777777" w:rsidR="00234771" w:rsidRPr="00234771" w:rsidRDefault="00234771" w:rsidP="00234771">
      <w:pPr>
        <w:numPr>
          <w:ilvl w:val="0"/>
          <w:numId w:val="3"/>
        </w:numPr>
        <w:rPr>
          <w:lang w:val="fr-BE"/>
        </w:rPr>
      </w:pPr>
      <w:r w:rsidRPr="00234771">
        <w:rPr>
          <w:b/>
          <w:bCs/>
          <w:lang w:val="fr-BE"/>
        </w:rPr>
        <w:t>Cérémonies manquantes :</w:t>
      </w:r>
      <w:r w:rsidRPr="00234771">
        <w:rPr>
          <w:lang w:val="fr-BE"/>
        </w:rPr>
        <w:t xml:space="preserve"> Aucune mention des Daily Stand-ups, Rétrospectives ou Revues de Sprint. Sans </w:t>
      </w:r>
      <w:proofErr w:type="spellStart"/>
      <w:r w:rsidRPr="00234771">
        <w:rPr>
          <w:lang w:val="fr-BE"/>
        </w:rPr>
        <w:t>inspect</w:t>
      </w:r>
      <w:proofErr w:type="spellEnd"/>
      <w:r w:rsidRPr="00234771">
        <w:rPr>
          <w:lang w:val="fr-BE"/>
        </w:rPr>
        <w:t>-and-</w:t>
      </w:r>
      <w:proofErr w:type="spellStart"/>
      <w:r w:rsidRPr="00234771">
        <w:rPr>
          <w:lang w:val="fr-BE"/>
        </w:rPr>
        <w:t>adapt</w:t>
      </w:r>
      <w:proofErr w:type="spellEnd"/>
      <w:r w:rsidRPr="00234771">
        <w:rPr>
          <w:lang w:val="fr-BE"/>
        </w:rPr>
        <w:t>, Scrum n'est qu'une liste de tâches.</w:t>
      </w:r>
    </w:p>
    <w:p w14:paraId="5FFCC85E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2.3. Cycle de vie AWS (</w:t>
      </w:r>
      <w:proofErr w:type="spellStart"/>
      <w:r w:rsidRPr="00234771">
        <w:rPr>
          <w:b/>
          <w:bCs/>
          <w:lang w:val="fr-BE"/>
        </w:rPr>
        <w:t>Generative</w:t>
      </w:r>
      <w:proofErr w:type="spellEnd"/>
      <w:r w:rsidRPr="00234771">
        <w:rPr>
          <w:b/>
          <w:bCs/>
          <w:lang w:val="fr-BE"/>
        </w:rPr>
        <w:t xml:space="preserve"> AI </w:t>
      </w:r>
      <w:proofErr w:type="spellStart"/>
      <w:r w:rsidRPr="00234771">
        <w:rPr>
          <w:b/>
          <w:bCs/>
          <w:lang w:val="fr-BE"/>
        </w:rPr>
        <w:t>Lifecycle</w:t>
      </w:r>
      <w:proofErr w:type="spellEnd"/>
      <w:r w:rsidRPr="00234771">
        <w:rPr>
          <w:b/>
          <w:bCs/>
          <w:lang w:val="fr-BE"/>
        </w:rPr>
        <w:t>)</w:t>
      </w:r>
    </w:p>
    <w:p w14:paraId="7F9FAB77" w14:textId="77777777" w:rsidR="00234771" w:rsidRPr="00234771" w:rsidRDefault="00234771" w:rsidP="00234771">
      <w:pPr>
        <w:rPr>
          <w:lang w:val="fr-BE"/>
        </w:rPr>
      </w:pPr>
      <w:r w:rsidRPr="00234771">
        <w:rPr>
          <w:lang w:val="fr-BE"/>
        </w:rPr>
        <w:t xml:space="preserve">Le tableau 1.4 (p.9) est recopié tel quel de la documentation AWS sans aucune adaptation au contexte </w:t>
      </w:r>
      <w:proofErr w:type="spellStart"/>
      <w:r w:rsidRPr="00234771">
        <w:rPr>
          <w:lang w:val="fr-BE"/>
        </w:rPr>
        <w:t>TechKids</w:t>
      </w:r>
      <w:proofErr w:type="spellEnd"/>
      <w:r w:rsidRPr="00234771">
        <w:rPr>
          <w:lang w:val="fr-BE"/>
        </w:rPr>
        <w:t xml:space="preserve"> Hub. Il manque le lien explicite entre ces phases et vos Sprints 4 à 7.</w:t>
      </w:r>
    </w:p>
    <w:p w14:paraId="2B81F4F5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2.4. Tests fantômes</w:t>
      </w:r>
    </w:p>
    <w:p w14:paraId="339F373E" w14:textId="77777777" w:rsidR="00234771" w:rsidRPr="00234771" w:rsidRDefault="00234771" w:rsidP="00234771">
      <w:pPr>
        <w:rPr>
          <w:lang w:val="fr-BE"/>
        </w:rPr>
      </w:pPr>
      <w:r w:rsidRPr="00234771">
        <w:rPr>
          <w:lang w:val="fr-BE"/>
        </w:rPr>
        <w:t>Chaque Sprint inclut la tâche "Tester le cas X", mais aucun plan de test, critère d'acceptation métrique ni résultat quantifié n'est présenté dans le rapport. C'est du faux-semblant méthodologique.</w:t>
      </w:r>
    </w:p>
    <w:p w14:paraId="55CDBEF8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3. STYLE REDACTIONNEL (Non conforme au standard ingénieur)</w:t>
      </w:r>
    </w:p>
    <w:p w14:paraId="51240A62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lastRenderedPageBreak/>
        <w:t>3.1. Registre inapproprié (Trop littéraire/journalistique)</w:t>
      </w:r>
    </w:p>
    <w:p w14:paraId="6EAF26B8" w14:textId="77777777" w:rsidR="00234771" w:rsidRPr="00234771" w:rsidRDefault="00234771" w:rsidP="00234771">
      <w:pPr>
        <w:rPr>
          <w:lang w:val="fr-BE"/>
        </w:rPr>
      </w:pPr>
      <w:r w:rsidRPr="00234771">
        <w:rPr>
          <w:lang w:val="fr-BE"/>
        </w:rPr>
        <w:t>Remplacer les métaphores et expressions familières par un vocabulaire technique précis :</w:t>
      </w:r>
    </w:p>
    <w:p w14:paraId="506D47DF" w14:textId="77777777" w:rsidR="00234771" w:rsidRPr="00234771" w:rsidRDefault="00234771" w:rsidP="00234771">
      <w:r w:rsidRPr="00234771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2631"/>
        <w:gridCol w:w="3795"/>
      </w:tblGrid>
      <w:tr w:rsidR="00234771" w:rsidRPr="00234771" w14:paraId="635E01B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6B0690" w14:textId="77777777" w:rsidR="00234771" w:rsidRPr="00234771" w:rsidRDefault="00234771" w:rsidP="00234771">
            <w:pPr>
              <w:rPr>
                <w:b/>
                <w:bCs/>
              </w:rPr>
            </w:pPr>
            <w:r w:rsidRPr="00234771">
              <w:rPr>
                <w:b/>
                <w:bCs/>
              </w:rPr>
              <w:t xml:space="preserve">Expression </w:t>
            </w:r>
            <w:proofErr w:type="spellStart"/>
            <w:r w:rsidRPr="00234771">
              <w:rPr>
                <w:b/>
                <w:bCs/>
              </w:rPr>
              <w:t>actuelle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E77FE8" w14:textId="77777777" w:rsidR="00234771" w:rsidRPr="00234771" w:rsidRDefault="00234771" w:rsidP="00234771">
            <w:pPr>
              <w:rPr>
                <w:b/>
                <w:bCs/>
              </w:rPr>
            </w:pPr>
            <w:proofErr w:type="spellStart"/>
            <w:r w:rsidRPr="00234771">
              <w:rPr>
                <w:b/>
                <w:bCs/>
              </w:rPr>
              <w:t>Problème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2A69A" w14:textId="77777777" w:rsidR="00234771" w:rsidRPr="00234771" w:rsidRDefault="00234771" w:rsidP="00234771">
            <w:pPr>
              <w:rPr>
                <w:b/>
                <w:bCs/>
              </w:rPr>
            </w:pPr>
            <w:r w:rsidRPr="00234771">
              <w:rPr>
                <w:b/>
                <w:bCs/>
              </w:rPr>
              <w:t xml:space="preserve">Correction </w:t>
            </w:r>
            <w:proofErr w:type="spellStart"/>
            <w:r w:rsidRPr="00234771">
              <w:rPr>
                <w:b/>
                <w:bCs/>
              </w:rPr>
              <w:t>suggérée</w:t>
            </w:r>
            <w:proofErr w:type="spellEnd"/>
          </w:p>
        </w:tc>
      </w:tr>
      <w:tr w:rsidR="00234771" w:rsidRPr="00234771" w14:paraId="0D75FA4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74A3EC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"L'idée n'est pas de réinventer la roue"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C1686F" w14:textId="77777777" w:rsidR="00234771" w:rsidRPr="00234771" w:rsidRDefault="00234771" w:rsidP="00234771">
            <w:proofErr w:type="spellStart"/>
            <w:r w:rsidRPr="00234771">
              <w:t>Familier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D019AE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"L'objectif n'est pas de dupliquer les fonctionnalités existantes"</w:t>
            </w:r>
          </w:p>
        </w:tc>
      </w:tr>
      <w:tr w:rsidR="00234771" w:rsidRPr="00234771" w14:paraId="6747CEE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0E8BD9" w14:textId="77777777" w:rsidR="00234771" w:rsidRPr="00234771" w:rsidRDefault="00234771" w:rsidP="00234771">
            <w:r w:rsidRPr="00234771">
              <w:t>"Le plafond de verre"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17BD75" w14:textId="77777777" w:rsidR="00234771" w:rsidRPr="00234771" w:rsidRDefault="00234771" w:rsidP="00234771">
            <w:proofErr w:type="spellStart"/>
            <w:r w:rsidRPr="00234771">
              <w:t>Journalistique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CBD8C5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"Limitation architecturale empêchant la progression"</w:t>
            </w:r>
          </w:p>
        </w:tc>
      </w:tr>
      <w:tr w:rsidR="00234771" w:rsidRPr="00234771" w14:paraId="649E956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DA8310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"L'IA a le réflexe algorithmique..."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E2C74C" w14:textId="77777777" w:rsidR="00234771" w:rsidRPr="00234771" w:rsidRDefault="00234771" w:rsidP="00234771">
            <w:proofErr w:type="spellStart"/>
            <w:r w:rsidRPr="00234771">
              <w:t>Anthropomorphisme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0450D9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"Le modèle tend à générer des solutions complètes"</w:t>
            </w:r>
          </w:p>
        </w:tc>
      </w:tr>
      <w:tr w:rsidR="00234771" w:rsidRPr="00234771" w14:paraId="2A574D6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D6C260" w14:textId="77777777" w:rsidR="00234771" w:rsidRPr="00234771" w:rsidRDefault="00234771" w:rsidP="00234771">
            <w:r w:rsidRPr="00234771">
              <w:t>"</w:t>
            </w:r>
            <w:proofErr w:type="gramStart"/>
            <w:r w:rsidRPr="00234771">
              <w:t>bac</w:t>
            </w:r>
            <w:proofErr w:type="gramEnd"/>
            <w:r w:rsidRPr="00234771">
              <w:t xml:space="preserve"> à sable </w:t>
            </w:r>
            <w:proofErr w:type="spellStart"/>
            <w:r w:rsidRPr="00234771">
              <w:t>interactif</w:t>
            </w:r>
            <w:proofErr w:type="spellEnd"/>
            <w:r w:rsidRPr="0023477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EB9F8F" w14:textId="77777777" w:rsidR="00234771" w:rsidRPr="00234771" w:rsidRDefault="00234771" w:rsidP="00234771">
            <w:proofErr w:type="spellStart"/>
            <w:r w:rsidRPr="00234771">
              <w:t>Métaphore</w:t>
            </w:r>
            <w:proofErr w:type="spellEnd"/>
            <w:r w:rsidRPr="00234771">
              <w:t xml:space="preserve"> </w:t>
            </w:r>
            <w:proofErr w:type="spellStart"/>
            <w:r w:rsidRPr="00234771">
              <w:t>floue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55241D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"Environnement d'exécution isolé et interactif"</w:t>
            </w:r>
          </w:p>
        </w:tc>
      </w:tr>
      <w:tr w:rsidR="00234771" w:rsidRPr="00234771" w14:paraId="39F757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41D663" w14:textId="77777777" w:rsidR="00234771" w:rsidRPr="00234771" w:rsidRDefault="00234771" w:rsidP="00234771">
            <w:r w:rsidRPr="00234771">
              <w:t>"</w:t>
            </w:r>
            <w:proofErr w:type="gramStart"/>
            <w:r w:rsidRPr="00234771">
              <w:t>chef</w:t>
            </w:r>
            <w:proofErr w:type="gramEnd"/>
            <w:r w:rsidRPr="00234771">
              <w:t xml:space="preserve"> </w:t>
            </w:r>
            <w:proofErr w:type="spellStart"/>
            <w:r w:rsidRPr="00234771">
              <w:t>d'orchestre</w:t>
            </w:r>
            <w:proofErr w:type="spellEnd"/>
            <w:r w:rsidRPr="00234771">
              <w:t xml:space="preserve"> </w:t>
            </w:r>
            <w:proofErr w:type="spellStart"/>
            <w:r w:rsidRPr="00234771">
              <w:t>pédagogique</w:t>
            </w:r>
            <w:proofErr w:type="spellEnd"/>
            <w:r w:rsidRPr="0023477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CA8FF8" w14:textId="77777777" w:rsidR="00234771" w:rsidRPr="00234771" w:rsidRDefault="00234771" w:rsidP="00234771">
            <w:proofErr w:type="spellStart"/>
            <w:r w:rsidRPr="00234771">
              <w:t>Poétique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020E9D" w14:textId="77777777" w:rsidR="00234771" w:rsidRPr="00234771" w:rsidRDefault="00234771" w:rsidP="00234771">
            <w:pPr>
              <w:rPr>
                <w:lang w:val="fr-BE"/>
              </w:rPr>
            </w:pPr>
            <w:r w:rsidRPr="00234771">
              <w:rPr>
                <w:lang w:val="fr-BE"/>
              </w:rPr>
              <w:t>"Acteur central de la conception pédagogique"</w:t>
            </w:r>
          </w:p>
        </w:tc>
      </w:tr>
    </w:tbl>
    <w:p w14:paraId="6832E96B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3.3. Anglicismes non traités</w:t>
      </w:r>
    </w:p>
    <w:p w14:paraId="0431AAC8" w14:textId="77777777" w:rsidR="00234771" w:rsidRPr="00234771" w:rsidRDefault="00234771" w:rsidP="00234771">
      <w:pPr>
        <w:rPr>
          <w:lang w:val="fr-BE"/>
        </w:rPr>
      </w:pPr>
      <w:r w:rsidRPr="00234771">
        <w:rPr>
          <w:lang w:val="fr-BE"/>
        </w:rPr>
        <w:t xml:space="preserve">Les termes suivants doivent être traduits ou définis en français à leur première occurrence : </w:t>
      </w:r>
      <w:proofErr w:type="spellStart"/>
      <w:r w:rsidRPr="00234771">
        <w:rPr>
          <w:lang w:val="fr-BE"/>
        </w:rPr>
        <w:t>Enrollment</w:t>
      </w:r>
      <w:proofErr w:type="spellEnd"/>
      <w:r w:rsidRPr="00234771">
        <w:rPr>
          <w:lang w:val="fr-BE"/>
        </w:rPr>
        <w:t xml:space="preserve"> (Inscription), Dashboard (Tableau de bord), Streaming (Diffusion en flux continu), Shell UI (Interface ligne de commande). </w:t>
      </w:r>
      <w:proofErr w:type="spellStart"/>
      <w:r w:rsidRPr="00234771">
        <w:rPr>
          <w:lang w:val="fr-BE"/>
        </w:rPr>
        <w:t>Backlog</w:t>
      </w:r>
      <w:proofErr w:type="spellEnd"/>
      <w:r w:rsidRPr="00234771">
        <w:rPr>
          <w:lang w:val="fr-BE"/>
        </w:rPr>
        <w:t xml:space="preserve"> et Sprint sont admis en Agile, mais doivent être définis.</w:t>
      </w:r>
    </w:p>
    <w:p w14:paraId="00716645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 xml:space="preserve">3.4. </w:t>
      </w:r>
      <w:proofErr w:type="spellStart"/>
      <w:r w:rsidRPr="00234771">
        <w:rPr>
          <w:b/>
          <w:bCs/>
        </w:rPr>
        <w:t>Redondances</w:t>
      </w:r>
      <w:proofErr w:type="spellEnd"/>
      <w:r w:rsidRPr="00234771">
        <w:rPr>
          <w:b/>
          <w:bCs/>
        </w:rPr>
        <w:t xml:space="preserve"> et </w:t>
      </w:r>
      <w:proofErr w:type="spellStart"/>
      <w:r w:rsidRPr="00234771">
        <w:rPr>
          <w:b/>
          <w:bCs/>
        </w:rPr>
        <w:t>remplissage</w:t>
      </w:r>
      <w:proofErr w:type="spellEnd"/>
    </w:p>
    <w:p w14:paraId="196D0D9B" w14:textId="77777777" w:rsidR="00234771" w:rsidRPr="00234771" w:rsidRDefault="00234771" w:rsidP="00234771">
      <w:pPr>
        <w:numPr>
          <w:ilvl w:val="0"/>
          <w:numId w:val="4"/>
        </w:numPr>
        <w:rPr>
          <w:lang w:val="fr-BE"/>
        </w:rPr>
      </w:pPr>
      <w:proofErr w:type="spellStart"/>
      <w:r w:rsidRPr="00234771">
        <w:rPr>
          <w:b/>
          <w:bCs/>
          <w:lang w:val="fr-BE"/>
        </w:rPr>
        <w:t>Intros</w:t>
      </w:r>
      <w:proofErr w:type="spellEnd"/>
      <w:r w:rsidRPr="00234771">
        <w:rPr>
          <w:b/>
          <w:bCs/>
          <w:lang w:val="fr-BE"/>
        </w:rPr>
        <w:t xml:space="preserve"> méta-descriptives :</w:t>
      </w:r>
      <w:r w:rsidRPr="00234771">
        <w:rPr>
          <w:lang w:val="fr-BE"/>
        </w:rPr>
        <w:t xml:space="preserve"> Supprimez les phrases vides du type "Ce chapitre définit le cadre conceptuel... L'objectif est de traduire nos objectifs...". Allez droit au but.</w:t>
      </w:r>
    </w:p>
    <w:p w14:paraId="07AFB10E" w14:textId="77777777" w:rsidR="00234771" w:rsidRPr="00234771" w:rsidRDefault="00234771" w:rsidP="00234771">
      <w:pPr>
        <w:numPr>
          <w:ilvl w:val="0"/>
          <w:numId w:val="4"/>
        </w:numPr>
        <w:rPr>
          <w:lang w:val="fr-BE"/>
        </w:rPr>
      </w:pPr>
      <w:r w:rsidRPr="00234771">
        <w:rPr>
          <w:b/>
          <w:bCs/>
          <w:lang w:val="fr-BE"/>
        </w:rPr>
        <w:t>Formules de conclusion :</w:t>
      </w:r>
      <w:r w:rsidRPr="00234771">
        <w:rPr>
          <w:lang w:val="fr-BE"/>
        </w:rPr>
        <w:t xml:space="preserve"> Variez les tournures, ne répétez pas "Ce chapitre a permis de..." cinq fois.</w:t>
      </w:r>
    </w:p>
    <w:p w14:paraId="7A281879" w14:textId="77777777" w:rsidR="00234771" w:rsidRPr="00234771" w:rsidRDefault="00234771" w:rsidP="00234771">
      <w:pPr>
        <w:numPr>
          <w:ilvl w:val="0"/>
          <w:numId w:val="4"/>
        </w:numPr>
        <w:rPr>
          <w:lang w:val="fr-BE"/>
        </w:rPr>
      </w:pPr>
      <w:r w:rsidRPr="00234771">
        <w:rPr>
          <w:b/>
          <w:bCs/>
          <w:lang w:val="fr-BE"/>
        </w:rPr>
        <w:lastRenderedPageBreak/>
        <w:t>Mots filtres :</w:t>
      </w:r>
      <w:r w:rsidRPr="00234771">
        <w:rPr>
          <w:lang w:val="fr-BE"/>
        </w:rPr>
        <w:t xml:space="preserve"> Supprimez les mots qui diluent la précision : "véritable" (4+ occurrences), "de bout en bout" (anglicisme), "Il va de soi que", "Il était impensable de".</w:t>
      </w:r>
    </w:p>
    <w:p w14:paraId="6F3FCCDB" w14:textId="77777777" w:rsidR="00234771" w:rsidRPr="00234771" w:rsidRDefault="00234771" w:rsidP="00234771">
      <w:pPr>
        <w:rPr>
          <w:b/>
          <w:bCs/>
          <w:lang w:val="fr-BE"/>
        </w:rPr>
      </w:pPr>
      <w:r w:rsidRPr="00234771">
        <w:rPr>
          <w:b/>
          <w:bCs/>
          <w:lang w:val="fr-BE"/>
        </w:rPr>
        <w:t>3.5. Fautes d'orthographe et de frappe (Échantillon)</w:t>
      </w:r>
    </w:p>
    <w:p w14:paraId="7DA2EF8E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>p.1 : "Enseignement Supérieur et de Ta Recherche" ; correction : "la"</w:t>
      </w:r>
    </w:p>
    <w:p w14:paraId="6ECD207B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 xml:space="preserve">p.12 : "grâce </w:t>
      </w:r>
      <w:proofErr w:type="spellStart"/>
      <w:r w:rsidRPr="00234771">
        <w:rPr>
          <w:lang w:val="fr-BE"/>
        </w:rPr>
        <w:t>a</w:t>
      </w:r>
      <w:proofErr w:type="spellEnd"/>
      <w:r w:rsidRPr="00234771">
        <w:rPr>
          <w:lang w:val="fr-BE"/>
        </w:rPr>
        <w:t xml:space="preserve"> une interface" ; correction : "à"</w:t>
      </w:r>
    </w:p>
    <w:p w14:paraId="4E63FF4D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>p.14 : "inadéquate a la réalité" ; correction : "à"</w:t>
      </w:r>
    </w:p>
    <w:p w14:paraId="6D46071C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 xml:space="preserve">p.24 : "qu'ils soient manuels ou générés" (accord avec brouillons, ok, mais revoir la syntaxe de </w:t>
      </w:r>
      <w:proofErr w:type="gramStart"/>
      <w:r w:rsidRPr="00234771">
        <w:rPr>
          <w:lang w:val="fr-BE"/>
        </w:rPr>
        <w:t>la User</w:t>
      </w:r>
      <w:proofErr w:type="gramEnd"/>
      <w:r w:rsidRPr="00234771">
        <w:rPr>
          <w:lang w:val="fr-BE"/>
        </w:rPr>
        <w:t xml:space="preserve"> Story)</w:t>
      </w:r>
    </w:p>
    <w:p w14:paraId="328BAAB8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>p.28/52 : Codes API (</w:t>
      </w:r>
      <w:proofErr w:type="gramStart"/>
      <w:r w:rsidRPr="00234771">
        <w:rPr>
          <w:lang w:val="fr-BE"/>
        </w:rPr>
        <w:t>ex:</w:t>
      </w:r>
      <w:proofErr w:type="gramEnd"/>
      <w:r w:rsidRPr="00234771">
        <w:rPr>
          <w:lang w:val="fr-BE"/>
        </w:rPr>
        <w:t xml:space="preserve"> POST /api/</w:t>
      </w:r>
      <w:proofErr w:type="spellStart"/>
      <w:r w:rsidRPr="00234771">
        <w:rPr>
          <w:lang w:val="fr-BE"/>
        </w:rPr>
        <w:t>auth</w:t>
      </w:r>
      <w:proofErr w:type="spellEnd"/>
      <w:r w:rsidRPr="00234771">
        <w:rPr>
          <w:lang w:val="fr-BE"/>
        </w:rPr>
        <w:t>/</w:t>
      </w:r>
      <w:proofErr w:type="spellStart"/>
      <w:r w:rsidRPr="00234771">
        <w:rPr>
          <w:lang w:val="fr-BE"/>
        </w:rPr>
        <w:t>register</w:t>
      </w:r>
      <w:proofErr w:type="spellEnd"/>
      <w:r w:rsidRPr="00234771">
        <w:rPr>
          <w:lang w:val="fr-BE"/>
        </w:rPr>
        <w:t>) à mettre en police monospace</w:t>
      </w:r>
    </w:p>
    <w:p w14:paraId="33211DE6" w14:textId="77777777" w:rsidR="00234771" w:rsidRPr="00234771" w:rsidRDefault="00234771" w:rsidP="00234771">
      <w:pPr>
        <w:numPr>
          <w:ilvl w:val="0"/>
          <w:numId w:val="5"/>
        </w:numPr>
        <w:rPr>
          <w:lang w:val="fr-BE"/>
        </w:rPr>
      </w:pPr>
      <w:r w:rsidRPr="00234771">
        <w:rPr>
          <w:lang w:val="fr-BE"/>
        </w:rPr>
        <w:t>p.37 : "Figure 47-Diagramme" ; correction : "Figure 4.7"</w:t>
      </w:r>
    </w:p>
    <w:p w14:paraId="6200DBBC" w14:textId="77777777" w:rsidR="00E92273" w:rsidRPr="00234771" w:rsidRDefault="00E92273">
      <w:pPr>
        <w:rPr>
          <w:lang w:val="fr-BE"/>
        </w:rPr>
      </w:pPr>
    </w:p>
    <w:sectPr w:rsidR="00E92273" w:rsidRPr="00234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AA8"/>
    <w:multiLevelType w:val="multilevel"/>
    <w:tmpl w:val="019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64137"/>
    <w:multiLevelType w:val="multilevel"/>
    <w:tmpl w:val="530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C4418"/>
    <w:multiLevelType w:val="multilevel"/>
    <w:tmpl w:val="159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171689"/>
    <w:multiLevelType w:val="multilevel"/>
    <w:tmpl w:val="7C8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F26249"/>
    <w:multiLevelType w:val="multilevel"/>
    <w:tmpl w:val="9C6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2168B2"/>
    <w:multiLevelType w:val="multilevel"/>
    <w:tmpl w:val="646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359AF"/>
    <w:multiLevelType w:val="multilevel"/>
    <w:tmpl w:val="B31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C5758F"/>
    <w:multiLevelType w:val="multilevel"/>
    <w:tmpl w:val="8C6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EA2192"/>
    <w:multiLevelType w:val="multilevel"/>
    <w:tmpl w:val="47C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DB2413"/>
    <w:multiLevelType w:val="multilevel"/>
    <w:tmpl w:val="275E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71CE5"/>
    <w:multiLevelType w:val="multilevel"/>
    <w:tmpl w:val="497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8169286">
    <w:abstractNumId w:val="1"/>
  </w:num>
  <w:num w:numId="2" w16cid:durableId="111289163">
    <w:abstractNumId w:val="6"/>
  </w:num>
  <w:num w:numId="3" w16cid:durableId="183449158">
    <w:abstractNumId w:val="5"/>
  </w:num>
  <w:num w:numId="4" w16cid:durableId="1304119752">
    <w:abstractNumId w:val="8"/>
  </w:num>
  <w:num w:numId="5" w16cid:durableId="1869482861">
    <w:abstractNumId w:val="7"/>
  </w:num>
  <w:num w:numId="6" w16cid:durableId="1270048007">
    <w:abstractNumId w:val="9"/>
  </w:num>
  <w:num w:numId="7" w16cid:durableId="1587618178">
    <w:abstractNumId w:val="3"/>
  </w:num>
  <w:num w:numId="8" w16cid:durableId="1425299998">
    <w:abstractNumId w:val="4"/>
  </w:num>
  <w:num w:numId="9" w16cid:durableId="1624268195">
    <w:abstractNumId w:val="2"/>
  </w:num>
  <w:num w:numId="10" w16cid:durableId="459885735">
    <w:abstractNumId w:val="0"/>
  </w:num>
  <w:num w:numId="11" w16cid:durableId="998654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71"/>
    <w:rsid w:val="00007F8A"/>
    <w:rsid w:val="00234771"/>
    <w:rsid w:val="00413FCB"/>
    <w:rsid w:val="00816BAE"/>
    <w:rsid w:val="00E9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F86C"/>
  <w15:chartTrackingRefBased/>
  <w15:docId w15:val="{04AB0CAC-AC1C-4D03-9B6B-131A9498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Nejla ESSADDI CHOUK</dc:creator>
  <cp:keywords/>
  <dc:description/>
  <cp:lastModifiedBy>Nejla ESSADDI CHOUK</cp:lastModifiedBy>
  <cp:revision>1</cp:revision>
  <dcterms:created xsi:type="dcterms:W3CDTF">2026-06-06T13:07:00Z</dcterms:created>
  <dcterms:modified xsi:type="dcterms:W3CDTF">2026-06-06T13:09:00Z</dcterms:modified>
</cp:coreProperties>
</file>