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Brief</w:t>
      </w:r>
      <w:r>
        <w:t xml:space="preserve"> </w:t>
      </w:r>
      <w:r>
        <w:t xml:space="preserve">Logo</w:t>
      </w:r>
      <w:r>
        <w:t xml:space="preserve"> </w:t>
      </w:r>
      <w:r>
        <w:t xml:space="preserve">Osy-Immo</w:t>
      </w:r>
      <w:r>
        <w:t xml:space="preserve"> </w:t>
      </w:r>
      <w:r>
        <w:t xml:space="preserve">—</w:t>
      </w:r>
      <w:r>
        <w:t xml:space="preserve"> </w:t>
      </w:r>
      <w:r>
        <w:t xml:space="preserve">Nano</w:t>
      </w:r>
      <w:r>
        <w:t xml:space="preserve"> </w:t>
      </w:r>
      <w:r>
        <w:t xml:space="preserve">Banana</w:t>
      </w:r>
    </w:p>
    <w:p>
      <w:pPr>
        <w:pStyle w:val="Subtitle"/>
      </w:pPr>
      <w:r>
        <w:t xml:space="preserve">Prompts</w:t>
      </w:r>
      <w:r>
        <w:t xml:space="preserve"> </w:t>
      </w:r>
      <w:r>
        <w:t xml:space="preserve">conversationnels</w:t>
      </w:r>
      <w:r>
        <w:t xml:space="preserve"> </w:t>
      </w:r>
      <w:r>
        <w:t xml:space="preserve">pour</w:t>
      </w:r>
      <w:r>
        <w:t xml:space="preserve"> </w:t>
      </w:r>
      <w:r>
        <w:t xml:space="preserve">Gemini</w:t>
      </w:r>
      <w:r>
        <w:t xml:space="preserve"> </w:t>
      </w:r>
      <w:r>
        <w:t xml:space="preserve">2.5</w:t>
      </w:r>
      <w:r>
        <w:t xml:space="preserve"> </w:t>
      </w:r>
      <w:r>
        <w:t xml:space="preserve">Flash</w:t>
      </w:r>
      <w:r>
        <w:t xml:space="preserve"> </w:t>
      </w:r>
      <w:r>
        <w:t xml:space="preserve">Image</w:t>
      </w:r>
    </w:p>
    <w:p>
      <w:pPr>
        <w:pStyle w:val="Author"/>
      </w:pPr>
      <w:r>
        <w:t xml:space="preserve">Équipe</w:t>
      </w:r>
      <w:r>
        <w:t xml:space="preserve"> </w:t>
      </w:r>
      <w:r>
        <w:t xml:space="preserve">Osy-Immo</w:t>
      </w:r>
    </w:p>
    <w:p>
      <w:pPr>
        <w:pStyle w:val="Date"/>
      </w:pPr>
      <w:r>
        <w:t xml:space="preserve">Mai</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brief-logo-osy-immo-édition-nano-banana"/>
    <w:p>
      <w:pPr>
        <w:pStyle w:val="Heading1"/>
      </w:pPr>
      <w:r>
        <w:t xml:space="preserve">Brief Logo Osy-Immo — édition Nano Banana</w:t>
      </w:r>
    </w:p>
    <w:p>
      <w:pPr>
        <w:pStyle w:val="FirstParagraph"/>
      </w:pPr>
      <w:r>
        <w:rPr>
          <w:bCs/>
          <w:b/>
        </w:rPr>
        <w:t xml:space="preserve">Prompts détaillés et workflow conversationnel pour générer tout le kit logo avec Nano Banana (Gemini 2.5 Flash Image).</w:t>
      </w:r>
    </w:p>
    <w:p>
      <w:pPr>
        <w:pStyle w:val="BodyText"/>
      </w:pPr>
      <w:r>
        <w:t xml:space="preserve">Ce document est conçu spécifiquement pour</w:t>
      </w:r>
      <w:r>
        <w:t xml:space="preserve"> </w:t>
      </w:r>
      <w:r>
        <w:rPr>
          <w:bCs/>
          <w:b/>
        </w:rPr>
        <w:t xml:space="preserve">Nano Banana</w:t>
      </w:r>
      <w:r>
        <w:t xml:space="preserve">, le modèle d’image de Google Gemini. Contrairement à Midjourney ou DALL·E qui demandent des prompts compacts à paramètres, Nano Banana brille dans</w:t>
      </w:r>
      <w:r>
        <w:t xml:space="preserve"> </w:t>
      </w:r>
      <w:r>
        <w:rPr>
          <w:bCs/>
          <w:b/>
        </w:rPr>
        <w:t xml:space="preserve">trois domaines précis</w:t>
      </w:r>
      <w:r>
        <w:t xml:space="preserve"> </w:t>
      </w:r>
      <w:r>
        <w:t xml:space="preserve">que ce document exploite :</w:t>
      </w:r>
    </w:p>
    <w:p>
      <w:pPr>
        <w:numPr>
          <w:ilvl w:val="0"/>
          <w:numId w:val="1001"/>
        </w:numPr>
        <w:pStyle w:val="Compact"/>
      </w:pPr>
      <w:r>
        <w:rPr>
          <w:bCs/>
          <w:b/>
        </w:rPr>
        <w:t xml:space="preserve">Cohérence visuelle multi-tour</w:t>
      </w:r>
      <w:r>
        <w:t xml:space="preserve"> </w:t>
      </w:r>
      <w:r>
        <w:t xml:space="preserve">— il garde la même identité graphique d’un message à l’autre, parfait pour décliner un même logo en 7 formats sans dérive de style.</w:t>
      </w:r>
    </w:p>
    <w:p>
      <w:pPr>
        <w:numPr>
          <w:ilvl w:val="0"/>
          <w:numId w:val="1001"/>
        </w:numPr>
        <w:pStyle w:val="Compact"/>
      </w:pPr>
      <w:r>
        <w:rPr>
          <w:bCs/>
          <w:b/>
        </w:rPr>
        <w:t xml:space="preserve">Édition conversationnelle ciblée</w:t>
      </w:r>
      <w:r>
        <w:t xml:space="preserve"> </w:t>
      </w:r>
      <w:r>
        <w:t xml:space="preserve">— on peut dire « garde tout, change juste le fond » ou « refais-le en format carré » et il comprend exactement la consigne.</w:t>
      </w:r>
    </w:p>
    <w:p>
      <w:pPr>
        <w:numPr>
          <w:ilvl w:val="0"/>
          <w:numId w:val="1001"/>
        </w:numPr>
        <w:pStyle w:val="Compact"/>
      </w:pPr>
      <w:r>
        <w:rPr>
          <w:bCs/>
          <w:b/>
        </w:rPr>
        <w:t xml:space="preserve">Précision typographique</w:t>
      </w:r>
      <w:r>
        <w:t xml:space="preserve"> </w:t>
      </w:r>
      <w:r>
        <w:t xml:space="preserve">— il gère mieux les courts wordmarks (8 caractères type « Osy-Immo ») que MJ, comparable à Ideogram.</w:t>
      </w:r>
    </w:p>
    <w:p>
      <w:pPr>
        <w:pStyle w:val="FirstParagraph"/>
      </w:pPr>
      <w:r>
        <w:t xml:space="preserve">Le</w:t>
      </w:r>
      <w:r>
        <w:t xml:space="preserve"> </w:t>
      </w:r>
      <w:r>
        <w:rPr>
          <w:bCs/>
          <w:b/>
        </w:rPr>
        <w:t xml:space="preserve">workflow conseillé</w:t>
      </w:r>
      <w:r>
        <w:t xml:space="preserve"> </w:t>
      </w:r>
      <w:r>
        <w:t xml:space="preserve">est donc séquentiel : générer le logo de référence en premier (Variante B), puis demander à Nano Banana de le décliner pour les 6 autres variantes dans la même conversation.</w:t>
      </w:r>
    </w:p>
    <w:p>
      <w:r>
        <w:pict>
          <v:rect style="width:0;height:1.5pt" o:hralign="center" o:hrstd="t" o:hr="t"/>
        </w:pict>
      </w:r>
    </w:p>
    <w:bookmarkEnd w:id="20"/>
    <w:bookmarkStart w:id="21" w:name="où-utiliser-nano-banana"/>
    <w:p>
      <w:pPr>
        <w:pStyle w:val="Heading1"/>
      </w:pPr>
      <w:r>
        <w:t xml:space="preserve">1. Où utiliser Nano Banana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 d’accès</w:t>
            </w:r>
          </w:p>
        </w:tc>
        <w:tc>
          <w:tcPr/>
          <w:p>
            <w:pPr>
              <w:pStyle w:val="Compact"/>
              <w:jc w:val="left"/>
            </w:pPr>
            <w:r>
              <w:t xml:space="preserve">URL</w:t>
            </w:r>
          </w:p>
        </w:tc>
        <w:tc>
          <w:tcPr/>
          <w:p>
            <w:pPr>
              <w:pStyle w:val="Compact"/>
              <w:jc w:val="left"/>
            </w:pPr>
            <w:r>
              <w:t xml:space="preserve">Quand l’utiliser</w:t>
            </w:r>
          </w:p>
        </w:tc>
      </w:tr>
      <w:tr>
        <w:tc>
          <w:tcPr/>
          <w:p>
            <w:pPr>
              <w:pStyle w:val="Compact"/>
              <w:jc w:val="left"/>
            </w:pPr>
            <w:r>
              <w:rPr>
                <w:bCs/>
                <w:b/>
              </w:rPr>
              <w:t xml:space="preserve">Gemini app</w:t>
            </w:r>
          </w:p>
        </w:tc>
        <w:tc>
          <w:tcPr/>
          <w:p>
            <w:pPr>
              <w:pStyle w:val="Compact"/>
              <w:jc w:val="left"/>
            </w:pPr>
            <w:r>
              <w:t xml:space="preserve">gemini.google.com</w:t>
            </w:r>
          </w:p>
        </w:tc>
        <w:tc>
          <w:tcPr/>
          <w:p>
            <w:pPr>
              <w:pStyle w:val="Compact"/>
              <w:jc w:val="left"/>
            </w:pPr>
            <w:r>
              <w:t xml:space="preserve">Génération rapide, interface conversationnelle naturelle</w:t>
            </w:r>
          </w:p>
        </w:tc>
      </w:tr>
      <w:tr>
        <w:tc>
          <w:tcPr/>
          <w:p>
            <w:pPr>
              <w:pStyle w:val="Compact"/>
              <w:jc w:val="left"/>
            </w:pPr>
            <w:r>
              <w:rPr>
                <w:bCs/>
                <w:b/>
              </w:rPr>
              <w:t xml:space="preserve">AI Studio</w:t>
            </w:r>
          </w:p>
        </w:tc>
        <w:tc>
          <w:tcPr/>
          <w:p>
            <w:pPr>
              <w:pStyle w:val="Compact"/>
              <w:jc w:val="left"/>
            </w:pPr>
            <w:r>
              <w:t xml:space="preserve">aistudio.google.com</w:t>
            </w:r>
          </w:p>
        </w:tc>
        <w:tc>
          <w:tcPr/>
          <w:p>
            <w:pPr>
              <w:pStyle w:val="Compact"/>
              <w:jc w:val="left"/>
            </w:pPr>
            <w:r>
              <w:t xml:space="preserve">Tests itératifs, contrôle plus fin des paramètres</w:t>
            </w:r>
          </w:p>
        </w:tc>
      </w:tr>
      <w:tr>
        <w:tc>
          <w:tcPr/>
          <w:p>
            <w:pPr>
              <w:pStyle w:val="Compact"/>
              <w:jc w:val="left"/>
            </w:pPr>
            <w:r>
              <w:rPr>
                <w:bCs/>
                <w:b/>
              </w:rPr>
              <w:t xml:space="preserve">Gemini API</w:t>
            </w:r>
          </w:p>
        </w:tc>
        <w:tc>
          <w:tcPr/>
          <w:p>
            <w:pPr>
              <w:pStyle w:val="Compact"/>
              <w:jc w:val="left"/>
            </w:pPr>
            <w:r>
              <w:rPr>
                <w:rStyle w:val="VerbatimChar"/>
              </w:rPr>
              <w:t xml:space="preserve">gemini-2.5-flash-image</w:t>
            </w:r>
          </w:p>
        </w:tc>
        <w:tc>
          <w:tcPr/>
          <w:p>
            <w:pPr>
              <w:pStyle w:val="Compact"/>
              <w:jc w:val="left"/>
            </w:pPr>
            <w:r>
              <w:t xml:space="preserve">Production automatisée (batch, intégration code)</w:t>
            </w:r>
          </w:p>
        </w:tc>
      </w:tr>
    </w:tbl>
    <w:p>
      <w:pPr>
        <w:pStyle w:val="BodyText"/>
      </w:pPr>
      <w:r>
        <w:rPr>
          <w:bCs/>
          <w:b/>
        </w:rPr>
        <w:t xml:space="preserve">Recommandation pour ce kit logo</w:t>
      </w:r>
      <w:r>
        <w:t xml:space="preserve"> </w:t>
      </w:r>
      <w:r>
        <w:t xml:space="preserve">: utiliser</w:t>
      </w:r>
      <w:r>
        <w:t xml:space="preserve"> </w:t>
      </w:r>
      <w:r>
        <w:rPr>
          <w:bCs/>
          <w:b/>
        </w:rPr>
        <w:t xml:space="preserve">Gemini app</w:t>
      </w:r>
      <w:r>
        <w:t xml:space="preserve"> </w:t>
      </w:r>
      <w:r>
        <w:t xml:space="preserve">ou</w:t>
      </w:r>
      <w:r>
        <w:t xml:space="preserve"> </w:t>
      </w:r>
      <w:r>
        <w:rPr>
          <w:bCs/>
          <w:b/>
        </w:rPr>
        <w:t xml:space="preserve">AI Studio</w:t>
      </w:r>
      <w:r>
        <w:t xml:space="preserve">. Le multi-tour conversationnel est essentiel pour la cohérence — l’API est plus appropriée si vous générez 50 versions A/B.</w:t>
      </w:r>
    </w:p>
    <w:p>
      <w:r>
        <w:pict>
          <v:rect style="width:0;height:1.5pt" o:hralign="center" o:hrstd="t" o:hr="t"/>
        </w:pict>
      </w:r>
    </w:p>
    <w:bookmarkEnd w:id="21"/>
    <w:bookmarkStart w:id="22" w:name="X573403eac1b2b0029a00684334960c2cfea3edc"/>
    <w:p>
      <w:pPr>
        <w:pStyle w:val="Heading1"/>
      </w:pPr>
      <w:r>
        <w:t xml:space="preserve">2. Contexte de la marque (à coller en début de conversation)</w:t>
      </w:r>
    </w:p>
    <w:p>
      <w:pPr>
        <w:pStyle w:val="FirstParagraph"/>
      </w:pPr>
      <w:r>
        <w:t xml:space="preserve">Avant de demander la première image,</w:t>
      </w:r>
      <w:r>
        <w:t xml:space="preserve"> </w:t>
      </w:r>
      <w:r>
        <w:rPr>
          <w:bCs/>
          <w:b/>
        </w:rPr>
        <w:t xml:space="preserve">collez ce paragraphe de contexte à Nano Banana</w:t>
      </w:r>
      <w:r>
        <w:t xml:space="preserve">. Il sert de brief de marque que le modèle réutilisera dans tous les tours suivants :</w:t>
      </w:r>
    </w:p>
    <w:p>
      <w:pPr>
        <w:pStyle w:val="BlockText"/>
      </w:pPr>
      <w:r>
        <w:t xml:space="preserve">Je travaille sur l’identité visuelle de</w:t>
      </w:r>
      <w:r>
        <w:t xml:space="preserve"> </w:t>
      </w:r>
      <w:r>
        <w:rPr>
          <w:bCs/>
          <w:b/>
        </w:rPr>
        <w:t xml:space="preserve">Osy-Immo</w:t>
      </w:r>
      <w:r>
        <w:t xml:space="preserve">, une marketplace immobilière au Cameroun (Douala, Yaoundé, Bafoussam). Notre cible : propriétaires bailleurs, vendeurs particuliers, acheteurs, locataires.</w:t>
      </w:r>
    </w:p>
    <w:p>
      <w:pPr>
        <w:pStyle w:val="BlockText"/>
      </w:pPr>
      <w:r>
        <w:rPr>
          <w:bCs/>
          <w:b/>
        </w:rPr>
        <w:t xml:space="preserve">Personnalité de marque</w:t>
      </w:r>
      <w:r>
        <w:t xml:space="preserve"> </w:t>
      </w:r>
      <w:r>
        <w:t xml:space="preserve">: confiance (l’immobilier engage un budget important), modernité, accessibilité mobile-first, ancrage local panafricain sobre.</w:t>
      </w:r>
    </w:p>
    <w:p>
      <w:pPr>
        <w:pStyle w:val="BlockText"/>
      </w:pPr>
      <w:r>
        <w:rPr>
          <w:bCs/>
          <w:b/>
        </w:rPr>
        <w:t xml:space="preserve">Charte couleur officielle</w:t>
      </w:r>
      <w:r>
        <w:t xml:space="preserve"> </w:t>
      </w:r>
      <w:r>
        <w:t xml:space="preserve">:</w:t>
      </w:r>
    </w:p>
    <w:p>
      <w:pPr>
        <w:numPr>
          <w:ilvl w:val="0"/>
          <w:numId w:val="1002"/>
        </w:numPr>
        <w:pStyle w:val="Compact"/>
      </w:pPr>
      <w:r>
        <w:t xml:space="preserve">Bleu structurel</w:t>
      </w:r>
      <w:r>
        <w:t xml:space="preserve"> </w:t>
      </w:r>
      <w:r>
        <w:rPr>
          <w:rStyle w:val="VerbatimChar"/>
        </w:rPr>
        <w:t xml:space="preserve">#0057BA</w:t>
      </w:r>
      <w:r>
        <w:t xml:space="preserve"> </w:t>
      </w:r>
      <w:r>
        <w:t xml:space="preserve">(text + structure du logo)</w:t>
      </w:r>
    </w:p>
    <w:p>
      <w:pPr>
        <w:numPr>
          <w:ilvl w:val="0"/>
          <w:numId w:val="1002"/>
        </w:numPr>
        <w:pStyle w:val="Compact"/>
      </w:pPr>
      <w:r>
        <w:t xml:space="preserve">Bleu foncé</w:t>
      </w:r>
      <w:r>
        <w:t xml:space="preserve"> </w:t>
      </w:r>
      <w:r>
        <w:rPr>
          <w:rStyle w:val="VerbatimChar"/>
        </w:rPr>
        <w:t xml:space="preserve">#003A7C</w:t>
      </w:r>
      <w:r>
        <w:t xml:space="preserve"> </w:t>
      </w:r>
      <w:r>
        <w:t xml:space="preserve">(wordmark, hover)</w:t>
      </w:r>
    </w:p>
    <w:p>
      <w:pPr>
        <w:numPr>
          <w:ilvl w:val="0"/>
          <w:numId w:val="1002"/>
        </w:numPr>
        <w:pStyle w:val="Compact"/>
      </w:pPr>
      <w:r>
        <w:t xml:space="preserve">Rouge accent</w:t>
      </w:r>
      <w:r>
        <w:t xml:space="preserve"> </w:t>
      </w:r>
      <w:r>
        <w:rPr>
          <w:rStyle w:val="VerbatimChar"/>
        </w:rPr>
        <w:t xml:space="preserve">#D60036</w:t>
      </w:r>
      <w:r>
        <w:t xml:space="preserve"> </w:t>
      </w:r>
      <w:r>
        <w:t xml:space="preserve">(UN SEUL détail : la porte, le point map-pin, ou le trait d’union)</w:t>
      </w:r>
    </w:p>
    <w:p>
      <w:pPr>
        <w:numPr>
          <w:ilvl w:val="0"/>
          <w:numId w:val="1002"/>
        </w:numPr>
        <w:pStyle w:val="Compact"/>
      </w:pPr>
      <w:r>
        <w:t xml:space="preserve">Fond clair</w:t>
      </w:r>
      <w:r>
        <w:t xml:space="preserve"> </w:t>
      </w:r>
      <w:r>
        <w:rPr>
          <w:rStyle w:val="VerbatimChar"/>
        </w:rPr>
        <w:t xml:space="preserve">#FFFFFF</w:t>
      </w:r>
    </w:p>
    <w:p>
      <w:pPr>
        <w:numPr>
          <w:ilvl w:val="0"/>
          <w:numId w:val="1002"/>
        </w:numPr>
        <w:pStyle w:val="Compact"/>
      </w:pPr>
      <w:r>
        <w:t xml:space="preserve">Fond sombre</w:t>
      </w:r>
      <w:r>
        <w:t xml:space="preserve"> </w:t>
      </w:r>
      <w:r>
        <w:rPr>
          <w:rStyle w:val="VerbatimChar"/>
        </w:rPr>
        <w:t xml:space="preserve">#001E44</w:t>
      </w:r>
    </w:p>
    <w:p>
      <w:pPr>
        <w:pStyle w:val="BlockText"/>
      </w:pPr>
      <w:r>
        <w:t xml:space="preserve">Le rouge est utilisé sur un seul élément, jamais en aplat. Le bleu structure tout le reste.</w:t>
      </w:r>
    </w:p>
    <w:p>
      <w:pPr>
        <w:pStyle w:val="BlockText"/>
      </w:pPr>
      <w:r>
        <w:t xml:space="preserve">Dans cette conversation, nous allons créer 7 variantes du même logo. Garde</w:t>
      </w:r>
      <w:r>
        <w:t xml:space="preserve"> </w:t>
      </w:r>
      <w:r>
        <w:rPr>
          <w:bCs/>
          <w:b/>
        </w:rPr>
        <w:t xml:space="preserve">exactement le même concept visuel</w:t>
      </w:r>
      <w:r>
        <w:t xml:space="preserve"> </w:t>
      </w:r>
      <w:r>
        <w:t xml:space="preserve">d’un tour à l’autre, en changeant uniquement le format / les éléments demandés.</w:t>
      </w:r>
    </w:p>
    <w:p>
      <w:pPr>
        <w:pStyle w:val="FirstParagraph"/>
      </w:pPr>
      <w:r>
        <w:t xml:space="preserve">Une fois ce contexte posé, enchaînez avec les prompts ci-dessous</w:t>
      </w:r>
      <w:r>
        <w:t xml:space="preserve"> </w:t>
      </w:r>
      <w:r>
        <w:rPr>
          <w:bCs/>
          <w:b/>
        </w:rPr>
        <w:t xml:space="preserve">dans l’ordre</w:t>
      </w:r>
      <w:r>
        <w:t xml:space="preserve">.</w:t>
      </w:r>
    </w:p>
    <w:p>
      <w:r>
        <w:pict>
          <v:rect style="width:0;height:1.5pt" o:hralign="center" o:hrstd="t" o:hr="t"/>
        </w:pict>
      </w:r>
    </w:p>
    <w:bookmarkEnd w:id="22"/>
    <w:bookmarkStart w:id="25" w:name="X550587267b4e9d5fed8be65cef788237562ab40"/>
    <w:p>
      <w:pPr>
        <w:pStyle w:val="Heading1"/>
      </w:pPr>
      <w:r>
        <w:t xml:space="preserve">3. Tour 1 — Variante B : Header Desktop (logo de référence)</w:t>
      </w:r>
    </w:p>
    <w:p>
      <w:pPr>
        <w:pStyle w:val="FirstParagraph"/>
      </w:pPr>
      <w:r>
        <w:rPr>
          <w:bCs/>
          <w:b/>
        </w:rPr>
        <w:t xml:space="preserve">Pourquoi commencer par celui-ci</w:t>
      </w:r>
      <w:r>
        <w:t xml:space="preserve"> </w:t>
      </w:r>
      <w:r>
        <w:t xml:space="preserve">: c’est la composition la plus riche (icône + wordmark). Toutes les autres variantes en seront dérivées par modification ciblée, ce qui garantit la cohérence visuelle.</w:t>
      </w:r>
    </w:p>
    <w:p>
      <w:pPr>
        <w:pStyle w:val="BodyText"/>
      </w:pPr>
      <w:r>
        <w:rPr>
          <w:bCs/>
          <w:b/>
        </w:rPr>
        <w:t xml:space="preserve">Usage final</w:t>
      </w:r>
      <w:r>
        <w:t xml:space="preserve"> </w:t>
      </w:r>
      <w:r>
        <w:t xml:space="preserve">: barre de navigation</w:t>
      </w:r>
      <w:r>
        <w:t xml:space="preserve"> </w:t>
      </w:r>
      <w:r>
        <w:rPr>
          <w:rStyle w:val="VerbatimChar"/>
        </w:rPr>
        <w:t xml:space="preserve">/properties</w:t>
      </w:r>
      <w:r>
        <w:t xml:space="preserve">,</w:t>
      </w:r>
      <w:r>
        <w:t xml:space="preserve"> </w:t>
      </w:r>
      <w:r>
        <w:rPr>
          <w:rStyle w:val="VerbatimChar"/>
        </w:rPr>
        <w:t xml:space="preserve">/dashboard</w:t>
      </w:r>
      <w:r>
        <w:t xml:space="preserve">,</w:t>
      </w:r>
      <w:r>
        <w:t xml:space="preserve"> </w:t>
      </w:r>
      <w:r>
        <w:rPr>
          <w:rStyle w:val="VerbatimChar"/>
        </w:rPr>
        <w:t xml:space="preserve">/blog</w:t>
      </w:r>
      <w:r>
        <w:t xml:space="preserve"> </w:t>
      </w:r>
      <w:r>
        <w:t xml:space="preserve">sur écran ≥ 768 px</w:t>
      </w:r>
      <w:r>
        <w:t xml:space="preserve"> </w:t>
      </w:r>
      <w:r>
        <w:rPr>
          <w:bCs/>
          <w:b/>
        </w:rPr>
        <w:t xml:space="preserve">Composition</w:t>
      </w:r>
      <w:r>
        <w:t xml:space="preserve"> </w:t>
      </w:r>
      <w:r>
        <w:t xml:space="preserve">: icône à gauche + wordmark à droite</w:t>
      </w:r>
      <w:r>
        <w:t xml:space="preserve"> </w:t>
      </w:r>
      <w:r>
        <w:rPr>
          <w:bCs/>
          <w:b/>
        </w:rPr>
        <w:t xml:space="preserve">Ratio cible</w:t>
      </w:r>
      <w:r>
        <w:t xml:space="preserve"> </w:t>
      </w:r>
      <w:r>
        <w:t xml:space="preserve">: 4:1 horizontal</w:t>
      </w:r>
      <w:r>
        <w:t xml:space="preserve"> </w:t>
      </w:r>
      <w:r>
        <w:rPr>
          <w:bCs/>
          <w:b/>
        </w:rPr>
        <w:t xml:space="preserve">Hauteur usage</w:t>
      </w:r>
      <w:r>
        <w:t xml:space="preserve"> </w:t>
      </w:r>
      <w:r>
        <w:t xml:space="preserve">: 32-48 px dans la navbar</w:t>
      </w:r>
    </w:p>
    <w:bookmarkStart w:id="23" w:name="prompt-à-envoyer-à-nano-banana"/>
    <w:p>
      <w:pPr>
        <w:pStyle w:val="Heading2"/>
      </w:pPr>
      <w:r>
        <w:t xml:space="preserve">Prompt à envoyer à Nano Banana</w:t>
      </w:r>
    </w:p>
    <w:p>
      <w:pPr>
        <w:pStyle w:val="BlockText"/>
      </w:pPr>
      <w:r>
        <w:t xml:space="preserve">Crée le logo horizontal principal pour</w:t>
      </w:r>
      <w:r>
        <w:t xml:space="preserve"> </w:t>
      </w:r>
      <w:r>
        <w:rPr>
          <w:bCs/>
          <w:b/>
        </w:rPr>
        <w:t xml:space="preserve">Osy-Immo</w:t>
      </w:r>
      <w:r>
        <w:t xml:space="preserve">. Composition : un pictogramme à gauche, le mot</w:t>
      </w:r>
      <w:r>
        <w:t xml:space="preserve"> </w:t>
      </w:r>
      <w:r>
        <w:rPr>
          <w:bCs/>
          <w:b/>
        </w:rPr>
        <w:t xml:space="preserve">« Osy-Immo »</w:t>
      </w:r>
      <w:r>
        <w:t xml:space="preserve"> </w:t>
      </w:r>
      <w:r>
        <w:t xml:space="preserve">écrit à droite, sur une seule ligne de base.</w:t>
      </w:r>
    </w:p>
    <w:p>
      <w:pPr>
        <w:pStyle w:val="BlockText"/>
      </w:pPr>
      <w:r>
        <w:rPr>
          <w:bCs/>
          <w:b/>
        </w:rPr>
        <w:t xml:space="preserve">Le pictogramme</w:t>
      </w:r>
      <w:r>
        <w:t xml:space="preserve"> </w:t>
      </w:r>
      <w:r>
        <w:t xml:space="preserve">(côté gauche, environ 22 % de la largeur totale) est une silhouette géométrique stylisée d’une maison, dessinée à plat en bleu primaire</w:t>
      </w:r>
      <w:r>
        <w:t xml:space="preserve"> </w:t>
      </w:r>
      <w:r>
        <w:rPr>
          <w:rStyle w:val="VerbatimChar"/>
        </w:rPr>
        <w:t xml:space="preserve">#0057BA</w:t>
      </w:r>
      <w:r>
        <w:t xml:space="preserve">. Le toit forme une légère flèche vers le haut, suggérant croissance et confiance. La maison contient un seul détail rouge</w:t>
      </w:r>
      <w:r>
        <w:t xml:space="preserve"> </w:t>
      </w:r>
      <w:r>
        <w:rPr>
          <w:rStyle w:val="VerbatimChar"/>
        </w:rPr>
        <w:t xml:space="preserve">#D60036</w:t>
      </w:r>
      <w:r>
        <w:t xml:space="preserve"> </w:t>
      </w:r>
      <w:r>
        <w:t xml:space="preserve">: soit une petite porte, soit une petite fenêtre carrée, soit un point en forme de map-pin. Choisis le détail qui rend la marque la plus immédiatement reconnaissable. Pas d’autres couleurs.</w:t>
      </w:r>
    </w:p>
    <w:p>
      <w:pPr>
        <w:pStyle w:val="BlockText"/>
      </w:pPr>
      <w:r>
        <w:rPr>
          <w:bCs/>
          <w:b/>
        </w:rPr>
        <w:t xml:space="preserve">Le wordmark</w:t>
      </w:r>
      <w:r>
        <w:t xml:space="preserve"> </w:t>
      </w:r>
      <w:r>
        <w:t xml:space="preserve">(côté droit) écrit exactement :</w:t>
      </w:r>
      <w:r>
        <w:t xml:space="preserve"> </w:t>
      </w:r>
      <w:r>
        <w:rPr>
          <w:bCs/>
          <w:b/>
        </w:rPr>
        <w:t xml:space="preserve">« Osy-Immo »</w:t>
      </w:r>
      <w:r>
        <w:t xml:space="preserve"> </w:t>
      </w:r>
      <w:r>
        <w:t xml:space="preserve">— épèle bien O-s-y-tiret-I-m-m-o, avec le trait d’union, sans faute. Typographie sans-serif géométrique contemporaine (style Inter Bold, Plus Jakarta Sans Bold ou DM Sans Bold). Couleur du texte</w:t>
      </w:r>
      <w:r>
        <w:t xml:space="preserve"> </w:t>
      </w:r>
      <w:r>
        <w:rPr>
          <w:rStyle w:val="VerbatimChar"/>
        </w:rPr>
        <w:t xml:space="preserve">#003A7C</w:t>
      </w:r>
      <w:r>
        <w:t xml:space="preserve"> </w:t>
      </w:r>
      <w:r>
        <w:t xml:space="preserve">(bleu légèrement plus foncé que le pictogramme, pour la lisibilité). Espacement entre les lettres légèrement aéré. Le trait d’union a la même graisse optique que les lettres. Le wordmark est centré optiquement par rapport au pictogramme.</w:t>
      </w:r>
    </w:p>
    <w:p>
      <w:pPr>
        <w:pStyle w:val="BlockText"/>
      </w:pPr>
      <w:r>
        <w:rPr>
          <w:bCs/>
          <w:b/>
        </w:rPr>
        <w:t xml:space="preserve">Espacement</w:t>
      </w:r>
      <w:r>
        <w:t xml:space="preserve"> </w:t>
      </w:r>
      <w:r>
        <w:t xml:space="preserve">entre le pictogramme et le wordmark : environ 6 % de la largeur totale.</w:t>
      </w:r>
    </w:p>
    <w:p>
      <w:pPr>
        <w:pStyle w:val="BlockText"/>
      </w:pPr>
      <w:r>
        <w:rPr>
          <w:bCs/>
          <w:b/>
        </w:rPr>
        <w:t xml:space="preserve">Style</w:t>
      </w:r>
      <w:r>
        <w:t xml:space="preserve"> </w:t>
      </w:r>
      <w:r>
        <w:t xml:space="preserve">: design vectoriel plat, arêtes nettes, pas de dégradé, pas d’ombre, pas d’effet 3D, pas de skeuomorphisme. Coins légèrement arrondis (rayon environ 8 % de la taille du pictogramme). Le tout tient dans un cadre au ratio</w:t>
      </w:r>
      <w:r>
        <w:t xml:space="preserve"> </w:t>
      </w:r>
      <w:r>
        <w:rPr>
          <w:bCs/>
          <w:b/>
        </w:rPr>
        <w:t xml:space="preserve">4:1 horizontal</w:t>
      </w:r>
      <w:r>
        <w:t xml:space="preserve">, fond blanc</w:t>
      </w:r>
      <w:r>
        <w:t xml:space="preserve"> </w:t>
      </w:r>
      <w:r>
        <w:rPr>
          <w:rStyle w:val="VerbatimChar"/>
        </w:rPr>
        <w:t xml:space="preserve">#FFFFFF</w:t>
      </w:r>
      <w:r>
        <w:t xml:space="preserve">.</w:t>
      </w:r>
    </w:p>
    <w:p>
      <w:pPr>
        <w:pStyle w:val="BlockText"/>
      </w:pPr>
      <w:r>
        <w:rPr>
          <w:bCs/>
          <w:b/>
        </w:rPr>
        <w:t xml:space="preserve">Important</w:t>
      </w:r>
      <w:r>
        <w:t xml:space="preserve"> </w:t>
      </w:r>
      <w:r>
        <w:t xml:space="preserve">: épèle exactement « Osy-Immo » avec le trait d’union. Pas « Osi Immo », pas « OsyImmo », pas « Osy lmmo ». Le trait d’union fait partie de l’identité de marque.</w:t>
      </w:r>
    </w:p>
    <w:p>
      <w:pPr>
        <w:pStyle w:val="BlockText"/>
      </w:pPr>
      <w:r>
        <w:t xml:space="preserve">Style de référence visuelle : la sobriété de Stripe, la précision géométrique de Linear, la chaleur typographique de Notion.</w:t>
      </w:r>
    </w:p>
    <w:bookmarkEnd w:id="23"/>
    <w:bookmarkStart w:id="24" w:name="X9b430ebe3d45c77d150dc3cab799d6f9c17e61c"/>
    <w:p>
      <w:pPr>
        <w:pStyle w:val="Heading2"/>
      </w:pPr>
      <w:r>
        <w:t xml:space="preserve">Ce qu’il faut valider avant de passer au tour suivant</w:t>
      </w:r>
    </w:p>
    <w:p>
      <w:pPr>
        <w:numPr>
          <w:ilvl w:val="0"/>
          <w:numId w:val="1003"/>
        </w:numPr>
        <w:pStyle w:val="Compact"/>
      </w:pPr>
      <w:r>
        <w:t xml:space="preserve">☐ Le mot « Osy-Immo » est correctement épelé avec le trait d’union</w:t>
      </w:r>
    </w:p>
    <w:p>
      <w:pPr>
        <w:numPr>
          <w:ilvl w:val="0"/>
          <w:numId w:val="1003"/>
        </w:numPr>
        <w:pStyle w:val="Compact"/>
      </w:pPr>
      <w:r>
        <w:t xml:space="preserve">☐ L’icône est en bleu</w:t>
      </w:r>
      <w:r>
        <w:t xml:space="preserve"> </w:t>
      </w:r>
      <w:r>
        <w:rPr>
          <w:rStyle w:val="VerbatimChar"/>
        </w:rPr>
        <w:t xml:space="preserve">#0057BA</w:t>
      </w:r>
      <w:r>
        <w:t xml:space="preserve"> </w:t>
      </w:r>
      <w:r>
        <w:t xml:space="preserve">avec UN SEUL détail rouge</w:t>
      </w:r>
      <w:r>
        <w:t xml:space="preserve"> </w:t>
      </w:r>
      <w:r>
        <w:rPr>
          <w:rStyle w:val="VerbatimChar"/>
        </w:rPr>
        <w:t xml:space="preserve">#D60036</w:t>
      </w:r>
    </w:p>
    <w:p>
      <w:pPr>
        <w:numPr>
          <w:ilvl w:val="0"/>
          <w:numId w:val="1003"/>
        </w:numPr>
        <w:pStyle w:val="Compact"/>
      </w:pPr>
      <w:r>
        <w:t xml:space="preserve">☐ Le ratio est bien horizontal (~4:1)</w:t>
      </w:r>
    </w:p>
    <w:p>
      <w:pPr>
        <w:numPr>
          <w:ilvl w:val="0"/>
          <w:numId w:val="1003"/>
        </w:numPr>
        <w:pStyle w:val="Compact"/>
      </w:pPr>
      <w:r>
        <w:t xml:space="preserve">☐ Pas de dégradé, pas d’ombre, pas de 3D</w:t>
      </w:r>
    </w:p>
    <w:p>
      <w:pPr>
        <w:numPr>
          <w:ilvl w:val="0"/>
          <w:numId w:val="1003"/>
        </w:numPr>
        <w:pStyle w:val="Compact"/>
      </w:pPr>
      <w:r>
        <w:t xml:space="preserve">☐ Le concept vous plaît visuellement (sinon, demander une variante avant de continuer)</w:t>
      </w:r>
    </w:p>
    <w:p>
      <w:pPr>
        <w:pStyle w:val="FirstParagraph"/>
      </w:pPr>
      <w:r>
        <w:t xml:space="preserve">Si quelque chose cloche, dites simplement à Nano Banana :</w:t>
      </w:r>
      <w:r>
        <w:t xml:space="preserve"> </w:t>
      </w:r>
      <w:r>
        <w:rPr>
          <w:iCs/>
          <w:i/>
        </w:rPr>
        <w:t xml:space="preserve">« Garde tout, mais [ce que tu veux changer] »</w:t>
      </w:r>
      <w:r>
        <w:t xml:space="preserve">.</w:t>
      </w:r>
    </w:p>
    <w:p>
      <w:r>
        <w:pict>
          <v:rect style="width:0;height:1.5pt" o:hralign="center" o:hrstd="t" o:hr="t"/>
        </w:pict>
      </w:r>
    </w:p>
    <w:bookmarkEnd w:id="24"/>
    <w:bookmarkEnd w:id="25"/>
    <w:bookmarkStart w:id="28" w:name="tour-2-variante-a-favicon"/>
    <w:p>
      <w:pPr>
        <w:pStyle w:val="Heading1"/>
      </w:pPr>
      <w:r>
        <w:t xml:space="preserve">4. Tour 2 — Variante A : Favicon</w:t>
      </w:r>
    </w:p>
    <w:p>
      <w:pPr>
        <w:pStyle w:val="FirstParagraph"/>
      </w:pPr>
      <w:r>
        <w:rPr>
          <w:bCs/>
          <w:b/>
        </w:rPr>
        <w:t xml:space="preserve">Usage</w:t>
      </w:r>
      <w:r>
        <w:t xml:space="preserve"> </w:t>
      </w:r>
      <w:r>
        <w:t xml:space="preserve">: onglet de navigateur, raccourci écran d’accueil mobile, badge de notification</w:t>
      </w:r>
      <w:r>
        <w:t xml:space="preserve"> </w:t>
      </w:r>
      <w:r>
        <w:rPr>
          <w:bCs/>
          <w:b/>
        </w:rPr>
        <w:t xml:space="preserve">Tailles cibles</w:t>
      </w:r>
      <w:r>
        <w:t xml:space="preserve"> </w:t>
      </w:r>
      <w:r>
        <w:t xml:space="preserve">: 16×16, 32×32, 48×48, 192×192, 512×512 px</w:t>
      </w:r>
      <w:r>
        <w:t xml:space="preserve"> </w:t>
      </w:r>
      <w:r>
        <w:rPr>
          <w:bCs/>
          <w:b/>
        </w:rPr>
        <w:t xml:space="preserve">Ratio</w:t>
      </w:r>
      <w:r>
        <w:t xml:space="preserve"> </w:t>
      </w:r>
      <w:r>
        <w:t xml:space="preserve">: 1:1 (carré)</w:t>
      </w:r>
      <w:r>
        <w:t xml:space="preserve"> </w:t>
      </w:r>
      <w:r>
        <w:rPr>
          <w:bCs/>
          <w:b/>
        </w:rPr>
        <w:t xml:space="preserve">Contrainte critique</w:t>
      </w:r>
      <w:r>
        <w:t xml:space="preserve"> </w:t>
      </w:r>
      <w:r>
        <w:t xml:space="preserve">: lisible à 16×16 px →</w:t>
      </w:r>
      <w:r>
        <w:t xml:space="preserve"> </w:t>
      </w:r>
      <w:r>
        <w:rPr>
          <w:bCs/>
          <w:b/>
        </w:rPr>
        <w:t xml:space="preserve">aucun wordmark</w:t>
      </w:r>
      <w:r>
        <w:t xml:space="preserve">, juste le pictogramme</w:t>
      </w:r>
    </w:p>
    <w:bookmarkStart w:id="26" w:name="Xa166f49a4e8503a2293036fc8271ea424f1a5af"/>
    <w:p>
      <w:pPr>
        <w:pStyle w:val="Heading2"/>
      </w:pPr>
      <w:r>
        <w:t xml:space="preserve">Prompt à envoyer à Nano Banana (dans la même conversation)</w:t>
      </w:r>
    </w:p>
    <w:p>
      <w:pPr>
        <w:pStyle w:val="BlockText"/>
      </w:pPr>
      <w:r>
        <w:t xml:space="preserve">Maintenant prends</w:t>
      </w:r>
      <w:r>
        <w:t xml:space="preserve"> </w:t>
      </w:r>
      <w:r>
        <w:rPr>
          <w:bCs/>
          <w:b/>
        </w:rPr>
        <w:t xml:space="preserve">exactement la même icône de maison</w:t>
      </w:r>
      <w:r>
        <w:t xml:space="preserve"> </w:t>
      </w:r>
      <w:r>
        <w:t xml:space="preserve">que tu viens de créer pour le logo Osy-Immo, et présente-la</w:t>
      </w:r>
      <w:r>
        <w:t xml:space="preserve"> </w:t>
      </w:r>
      <w:r>
        <w:rPr>
          <w:bCs/>
          <w:b/>
        </w:rPr>
        <w:t xml:space="preserve">seule, sans le wordmark</w:t>
      </w:r>
      <w:r>
        <w:t xml:space="preserve">, parfaitement centrée dans un carré au ratio</w:t>
      </w:r>
      <w:r>
        <w:t xml:space="preserve"> </w:t>
      </w:r>
      <w:r>
        <w:rPr>
          <w:bCs/>
          <w:b/>
        </w:rPr>
        <w:t xml:space="preserve">1:1</w:t>
      </w:r>
      <w:r>
        <w:t xml:space="preserve">.</w:t>
      </w:r>
    </w:p>
    <w:p>
      <w:pPr>
        <w:pStyle w:val="BlockText"/>
      </w:pPr>
      <w:r>
        <w:rPr>
          <w:bCs/>
          <w:b/>
        </w:rPr>
        <w:t xml:space="preserve">Conserve à l’identique</w:t>
      </w:r>
      <w:r>
        <w:t xml:space="preserve"> </w:t>
      </w:r>
      <w:r>
        <w:t xml:space="preserve">: la silhouette de maison, les proportions, les couleurs (</w:t>
      </w:r>
      <w:r>
        <w:rPr>
          <w:rStyle w:val="VerbatimChar"/>
        </w:rPr>
        <w:t xml:space="preserve">#0057BA</w:t>
      </w:r>
      <w:r>
        <w:t xml:space="preserve"> </w:t>
      </w:r>
      <w:r>
        <w:t xml:space="preserve">pour la structure,</w:t>
      </w:r>
      <w:r>
        <w:t xml:space="preserve"> </w:t>
      </w:r>
      <w:r>
        <w:rPr>
          <w:rStyle w:val="VerbatimChar"/>
        </w:rPr>
        <w:t xml:space="preserve">#D60036</w:t>
      </w:r>
      <w:r>
        <w:t xml:space="preserve"> </w:t>
      </w:r>
      <w:r>
        <w:t xml:space="preserve">pour le détail unique), le style plat vectoriel.</w:t>
      </w:r>
    </w:p>
    <w:p>
      <w:pPr>
        <w:pStyle w:val="BlockText"/>
      </w:pPr>
      <w:r>
        <w:rPr>
          <w:bCs/>
          <w:b/>
        </w:rPr>
        <w:t xml:space="preserve">Ajoute un padding confortable</w:t>
      </w:r>
      <w:r>
        <w:t xml:space="preserve"> </w:t>
      </w:r>
      <w:r>
        <w:t xml:space="preserve">autour de l’icône (environ 12 % du canvas en marge) pour que la maison ne touche pas les bords.</w:t>
      </w:r>
    </w:p>
    <w:p>
      <w:pPr>
        <w:pStyle w:val="BlockText"/>
      </w:pPr>
      <w:r>
        <w:t xml:space="preserve">Fond blanc</w:t>
      </w:r>
      <w:r>
        <w:t xml:space="preserve"> </w:t>
      </w:r>
      <w:r>
        <w:rPr>
          <w:rStyle w:val="VerbatimChar"/>
        </w:rPr>
        <w:t xml:space="preserve">#FFFFFF</w:t>
      </w:r>
      <w:r>
        <w:t xml:space="preserve">, puis fais-moi aussi une seconde version avec</w:t>
      </w:r>
      <w:r>
        <w:t xml:space="preserve"> </w:t>
      </w:r>
      <w:r>
        <w:rPr>
          <w:bCs/>
          <w:b/>
        </w:rPr>
        <w:t xml:space="preserve">fond transparent</w:t>
      </w:r>
      <w:r>
        <w:t xml:space="preserve">.</w:t>
      </w:r>
    </w:p>
    <w:p>
      <w:pPr>
        <w:pStyle w:val="BlockText"/>
      </w:pPr>
      <w:r>
        <w:rPr>
          <w:bCs/>
          <w:b/>
        </w:rPr>
        <w:t xml:space="preserve">Contrainte critique</w:t>
      </w:r>
      <w:r>
        <w:t xml:space="preserve"> </w:t>
      </w:r>
      <w:r>
        <w:t xml:space="preserve">: cette icône doit rester</w:t>
      </w:r>
      <w:r>
        <w:t xml:space="preserve"> </w:t>
      </w:r>
      <w:r>
        <w:rPr>
          <w:bCs/>
          <w:b/>
        </w:rPr>
        <w:t xml:space="preserve">instantanément reconnaissable à 16×16 pixels</w:t>
      </w:r>
      <w:r>
        <w:t xml:space="preserve"> </w:t>
      </w:r>
      <w:r>
        <w:t xml:space="preserve">dans un onglet de navigateur. Pas de détails fins, pas de traits inférieurs à 8 % de l’épaisseur, contraste élevé. Si tu en doutes, simplifie encore la silhouette.</w:t>
      </w:r>
    </w:p>
    <w:p>
      <w:pPr>
        <w:pStyle w:val="BlockText"/>
      </w:pPr>
      <w:r>
        <w:t xml:space="preserve">Imagine la version 16 pixels avant de finaliser : si la porte rouge devient un pixel illisible à cette taille, agrandis-la ou remplace-la par un détail plus simple à lire.</w:t>
      </w:r>
    </w:p>
    <w:bookmarkEnd w:id="26"/>
    <w:bookmarkStart w:id="27" w:name="à-demander-en-plus-si-nécessaire"/>
    <w:p>
      <w:pPr>
        <w:pStyle w:val="Heading2"/>
      </w:pPr>
      <w:r>
        <w:t xml:space="preserve">À demander en plus si nécessaire</w:t>
      </w:r>
    </w:p>
    <w:p>
      <w:pPr>
        <w:pStyle w:val="BlockText"/>
      </w:pPr>
      <w:r>
        <w:t xml:space="preserve">Génère-moi maintenant</w:t>
      </w:r>
      <w:r>
        <w:t xml:space="preserve"> </w:t>
      </w:r>
      <w:r>
        <w:rPr>
          <w:bCs/>
          <w:b/>
        </w:rPr>
        <w:t xml:space="preserve">5 tailles</w:t>
      </w:r>
      <w:r>
        <w:t xml:space="preserve"> </w:t>
      </w:r>
      <w:r>
        <w:t xml:space="preserve">de cette même icône, côte à côte : 512 px, 192 px, 48 px, 32 px et 16 px. Je veux voir comment elle scale.</w:t>
      </w:r>
    </w:p>
    <w:p>
      <w:r>
        <w:pict>
          <v:rect style="width:0;height:1.5pt" o:hralign="center" o:hrstd="t" o:hr="t"/>
        </w:pict>
      </w:r>
    </w:p>
    <w:bookmarkEnd w:id="27"/>
    <w:bookmarkEnd w:id="28"/>
    <w:bookmarkStart w:id="30" w:name="tour-3-variante-d-app-splash-stacked"/>
    <w:p>
      <w:pPr>
        <w:pStyle w:val="Heading1"/>
      </w:pPr>
      <w:r>
        <w:t xml:space="preserve">5. Tour 3 — Variante D : App Splash / Stacked</w:t>
      </w:r>
    </w:p>
    <w:p>
      <w:pPr>
        <w:pStyle w:val="FirstParagraph"/>
      </w:pPr>
      <w:r>
        <w:rPr>
          <w:bCs/>
          <w:b/>
        </w:rPr>
        <w:t xml:space="preserve">Usage</w:t>
      </w:r>
      <w:r>
        <w:t xml:space="preserve"> </w:t>
      </w:r>
      <w:r>
        <w:t xml:space="preserve">: écran de chargement mobile, carte de visite, profil réseaux sociaux, slide de présentation</w:t>
      </w:r>
      <w:r>
        <w:t xml:space="preserve"> </w:t>
      </w:r>
      <w:r>
        <w:rPr>
          <w:bCs/>
          <w:b/>
        </w:rPr>
        <w:t xml:space="preserve">Composition</w:t>
      </w:r>
      <w:r>
        <w:t xml:space="preserve"> </w:t>
      </w:r>
      <w:r>
        <w:t xml:space="preserve">: icône en haut + wordmark en dessous (empilé vertical)</w:t>
      </w:r>
      <w:r>
        <w:t xml:space="preserve"> </w:t>
      </w:r>
      <w:r>
        <w:rPr>
          <w:bCs/>
          <w:b/>
        </w:rPr>
        <w:t xml:space="preserve">Ratio</w:t>
      </w:r>
      <w:r>
        <w:t xml:space="preserve"> </w:t>
      </w:r>
      <w:r>
        <w:t xml:space="preserve">: 1:1 (carré)</w:t>
      </w:r>
    </w:p>
    <w:bookmarkStart w:id="29" w:name="prompt-à-envoyer-à-nano-banana-1"/>
    <w:p>
      <w:pPr>
        <w:pStyle w:val="Heading2"/>
      </w:pPr>
      <w:r>
        <w:t xml:space="preserve">Prompt à envoyer à Nano Banana</w:t>
      </w:r>
    </w:p>
    <w:p>
      <w:pPr>
        <w:pStyle w:val="BlockText"/>
      </w:pPr>
      <w:r>
        <w:t xml:space="preserve">Maintenant je veux une</w:t>
      </w:r>
      <w:r>
        <w:t xml:space="preserve"> </w:t>
      </w:r>
      <w:r>
        <w:rPr>
          <w:bCs/>
          <w:b/>
        </w:rPr>
        <w:t xml:space="preserve">version empilée verticalement</w:t>
      </w:r>
      <w:r>
        <w:t xml:space="preserve"> </w:t>
      </w:r>
      <w:r>
        <w:t xml:space="preserve">du même logo Osy-Immo. Composition : pictogramme en haut, wordmark « Osy-Immo » en dessous, le tout centré dans un carré</w:t>
      </w:r>
      <w:r>
        <w:t xml:space="preserve"> </w:t>
      </w:r>
      <w:r>
        <w:rPr>
          <w:bCs/>
          <w:b/>
        </w:rPr>
        <w:t xml:space="preserve">1:1</w:t>
      </w:r>
      <w:r>
        <w:t xml:space="preserve">.</w:t>
      </w:r>
    </w:p>
    <w:p>
      <w:pPr>
        <w:pStyle w:val="BlockText"/>
      </w:pPr>
      <w:r>
        <w:rPr>
          <w:bCs/>
          <w:b/>
        </w:rPr>
        <w:t xml:space="preserve">Conserve à l’identique</w:t>
      </w:r>
      <w:r>
        <w:t xml:space="preserve"> </w:t>
      </w:r>
      <w:r>
        <w:t xml:space="preserve">: le pictogramme de maison (mêmes couleurs</w:t>
      </w:r>
      <w:r>
        <w:t xml:space="preserve"> </w:t>
      </w:r>
      <w:r>
        <w:rPr>
          <w:rStyle w:val="VerbatimChar"/>
        </w:rPr>
        <w:t xml:space="preserve">#0057BA</w:t>
      </w:r>
      <w:r>
        <w:t xml:space="preserve"> </w:t>
      </w:r>
      <w:r>
        <w:t xml:space="preserve">+ détail rouge</w:t>
      </w:r>
      <w:r>
        <w:t xml:space="preserve"> </w:t>
      </w:r>
      <w:r>
        <w:rPr>
          <w:rStyle w:val="VerbatimChar"/>
        </w:rPr>
        <w:t xml:space="preserve">#D60036</w:t>
      </w:r>
      <w:r>
        <w:t xml:space="preserve">), la typographie du wordmark (sans-serif géométrique en</w:t>
      </w:r>
      <w:r>
        <w:t xml:space="preserve"> </w:t>
      </w:r>
      <w:r>
        <w:rPr>
          <w:rStyle w:val="VerbatimChar"/>
        </w:rPr>
        <w:t xml:space="preserve">#003A7C</w:t>
      </w:r>
      <w:r>
        <w:t xml:space="preserve">), le style plat vectoriel.</w:t>
      </w:r>
    </w:p>
    <w:p>
      <w:pPr>
        <w:pStyle w:val="BlockText"/>
      </w:pPr>
      <w:r>
        <w:rPr>
          <w:bCs/>
          <w:b/>
        </w:rPr>
        <w:t xml:space="preserve">Proportions</w:t>
      </w:r>
      <w:r>
        <w:t xml:space="preserve"> </w:t>
      </w:r>
      <w:r>
        <w:t xml:space="preserve">:</w:t>
      </w:r>
    </w:p>
    <w:p>
      <w:pPr>
        <w:numPr>
          <w:ilvl w:val="0"/>
          <w:numId w:val="1004"/>
        </w:numPr>
        <w:pStyle w:val="Compact"/>
      </w:pPr>
      <w:r>
        <w:t xml:space="preserve">Pictogramme en haut : environ 55 % de la hauteur totale</w:t>
      </w:r>
    </w:p>
    <w:p>
      <w:pPr>
        <w:numPr>
          <w:ilvl w:val="0"/>
          <w:numId w:val="1004"/>
        </w:numPr>
        <w:pStyle w:val="Compact"/>
      </w:pPr>
      <w:r>
        <w:t xml:space="preserve">Wordmark en dessous : environ 25 % de la hauteur totale</w:t>
      </w:r>
    </w:p>
    <w:p>
      <w:pPr>
        <w:numPr>
          <w:ilvl w:val="0"/>
          <w:numId w:val="1004"/>
        </w:numPr>
        <w:pStyle w:val="Compact"/>
      </w:pPr>
      <w:r>
        <w:t xml:space="preserve">Espacement vertical entre eux : environ 10 % de la hauteur (respiration généreuse — c’est une compo de présentation, pas une marque compacte d’UI)</w:t>
      </w:r>
    </w:p>
    <w:p>
      <w:pPr>
        <w:pStyle w:val="BlockText"/>
      </w:pPr>
      <w:r>
        <w:t xml:space="preserve">Le wordmark est</w:t>
      </w:r>
      <w:r>
        <w:t xml:space="preserve"> </w:t>
      </w:r>
      <w:r>
        <w:rPr>
          <w:bCs/>
          <w:b/>
        </w:rPr>
        <w:t xml:space="preserve">optiquement centré</w:t>
      </w:r>
      <w:r>
        <w:t xml:space="preserve"> </w:t>
      </w:r>
      <w:r>
        <w:t xml:space="preserve">par rapport au pictogramme (pas mathématiquement, mais visuellement balancé — c’est-à-dire qu’il peut être légèrement plus proche de l’icône que du bord inférieur).</w:t>
      </w:r>
    </w:p>
    <w:p>
      <w:pPr>
        <w:pStyle w:val="BlockText"/>
      </w:pPr>
      <w:r>
        <w:t xml:space="preserve">Fond blanc</w:t>
      </w:r>
      <w:r>
        <w:t xml:space="preserve"> </w:t>
      </w:r>
      <w:r>
        <w:rPr>
          <w:rStyle w:val="VerbatimChar"/>
        </w:rPr>
        <w:t xml:space="preserve">#FFFFFF</w:t>
      </w:r>
      <w:r>
        <w:t xml:space="preserve">. Fais-moi aussi</w:t>
      </w:r>
      <w:r>
        <w:t xml:space="preserve"> </w:t>
      </w:r>
      <w:r>
        <w:rPr>
          <w:bCs/>
          <w:b/>
        </w:rPr>
        <w:t xml:space="preserve">une seconde version sur fond bleu marine foncé</w:t>
      </w:r>
      <w:r>
        <w:rPr>
          <w:bCs/>
          <w:b/>
        </w:rPr>
        <w:t xml:space="preserve"> </w:t>
      </w:r>
      <w:r>
        <w:rPr>
          <w:rStyle w:val="VerbatimChar"/>
          <w:bCs/>
          <w:b/>
        </w:rPr>
        <w:t xml:space="preserve">#001E44</w:t>
      </w:r>
      <w:r>
        <w:t xml:space="preserve"> </w:t>
      </w:r>
      <w:r>
        <w:t xml:space="preserve">avec tous les éléments inversés en blanc</w:t>
      </w:r>
      <w:r>
        <w:t xml:space="preserve"> </w:t>
      </w:r>
      <w:r>
        <w:rPr>
          <w:rStyle w:val="VerbatimChar"/>
        </w:rPr>
        <w:t xml:space="preserve">#FFFFFF</w:t>
      </w:r>
      <w:r>
        <w:t xml:space="preserve">, sauf le détail accent qui reste rouge</w:t>
      </w:r>
      <w:r>
        <w:t xml:space="preserve"> </w:t>
      </w:r>
      <w:r>
        <w:rPr>
          <w:rStyle w:val="VerbatimChar"/>
        </w:rPr>
        <w:t xml:space="preserve">#D60036</w:t>
      </w:r>
      <w:r>
        <w:t xml:space="preserve"> </w:t>
      </w:r>
      <w:r>
        <w:t xml:space="preserve">ou devient blanc translucide à 70 % d’opacité.</w:t>
      </w:r>
    </w:p>
    <w:p>
      <w:pPr>
        <w:pStyle w:val="BlockText"/>
      </w:pPr>
      <w:r>
        <w:rPr>
          <w:bCs/>
          <w:b/>
        </w:rPr>
        <w:t xml:space="preserve">Important</w:t>
      </w:r>
      <w:r>
        <w:t xml:space="preserve"> </w:t>
      </w:r>
      <w:r>
        <w:t xml:space="preserve">: épelle toujours exactement « Osy-Immo » avec le trait d’union.</w:t>
      </w:r>
    </w:p>
    <w:p>
      <w:r>
        <w:pict>
          <v:rect style="width:0;height:1.5pt" o:hralign="center" o:hrstd="t" o:hr="t"/>
        </w:pict>
      </w:r>
    </w:p>
    <w:bookmarkEnd w:id="29"/>
    <w:bookmarkEnd w:id="30"/>
    <w:bookmarkStart w:id="32" w:name="tour-4-variante-c-header-mobile-compact"/>
    <w:p>
      <w:pPr>
        <w:pStyle w:val="Heading1"/>
      </w:pPr>
      <w:r>
        <w:t xml:space="preserve">6. Tour 4 — Variante C : Header Mobile (compact)</w:t>
      </w:r>
    </w:p>
    <w:p>
      <w:pPr>
        <w:pStyle w:val="FirstParagraph"/>
      </w:pPr>
      <w:r>
        <w:rPr>
          <w:bCs/>
          <w:b/>
        </w:rPr>
        <w:t xml:space="preserve">Usage</w:t>
      </w:r>
      <w:r>
        <w:t xml:space="preserve"> </w:t>
      </w:r>
      <w:r>
        <w:t xml:space="preserve">: barre de navigation mobile (&lt; 768 px), hauteur ~40 px</w:t>
      </w:r>
      <w:r>
        <w:t xml:space="preserve"> </w:t>
      </w:r>
      <w:r>
        <w:rPr>
          <w:bCs/>
          <w:b/>
        </w:rPr>
        <w:t xml:space="preserve">Composition</w:t>
      </w:r>
      <w:r>
        <w:t xml:space="preserve"> </w:t>
      </w:r>
      <w:r>
        <w:t xml:space="preserve">: version compacte ou icône seule selon l’espace</w:t>
      </w:r>
      <w:r>
        <w:t xml:space="preserve"> </w:t>
      </w:r>
      <w:r>
        <w:rPr>
          <w:bCs/>
          <w:b/>
        </w:rPr>
        <w:t xml:space="preserve">Ratio</w:t>
      </w:r>
      <w:r>
        <w:t xml:space="preserve"> </w:t>
      </w:r>
      <w:r>
        <w:t xml:space="preserve">: 3:1 (avec wordmark) ou 1:1 (icône seule)</w:t>
      </w:r>
    </w:p>
    <w:bookmarkStart w:id="31" w:name="prompt-à-envoyer-à-nano-banana-2"/>
    <w:p>
      <w:pPr>
        <w:pStyle w:val="Heading2"/>
      </w:pPr>
      <w:r>
        <w:t xml:space="preserve">Prompt à envoyer à Nano Banana</w:t>
      </w:r>
    </w:p>
    <w:p>
      <w:pPr>
        <w:pStyle w:val="BlockText"/>
      </w:pPr>
      <w:r>
        <w:t xml:space="preserve">Maintenant je veux la version</w:t>
      </w:r>
      <w:r>
        <w:t xml:space="preserve"> </w:t>
      </w:r>
      <w:r>
        <w:rPr>
          <w:bCs/>
          <w:b/>
        </w:rPr>
        <w:t xml:space="preserve">header mobile</w:t>
      </w:r>
      <w:r>
        <w:t xml:space="preserve">, optimisée pour une barre de navigation de</w:t>
      </w:r>
      <w:r>
        <w:t xml:space="preserve"> </w:t>
      </w:r>
      <w:r>
        <w:rPr>
          <w:bCs/>
          <w:b/>
        </w:rPr>
        <w:t xml:space="preserve">40 pixels de haut</w:t>
      </w:r>
      <w:r>
        <w:t xml:space="preserve"> </w:t>
      </w:r>
      <w:r>
        <w:t xml:space="preserve">sur smartphone.</w:t>
      </w:r>
    </w:p>
    <w:p>
      <w:pPr>
        <w:pStyle w:val="BlockText"/>
      </w:pPr>
      <w:r>
        <w:t xml:space="preserve">Génère-moi</w:t>
      </w:r>
      <w:r>
        <w:t xml:space="preserve"> </w:t>
      </w:r>
      <w:r>
        <w:rPr>
          <w:bCs/>
          <w:b/>
        </w:rPr>
        <w:t xml:space="preserve">deux variantes côte à côte</w:t>
      </w:r>
      <w:r>
        <w:t xml:space="preserve"> </w:t>
      </w:r>
      <w:r>
        <w:t xml:space="preserve">:</w:t>
      </w:r>
    </w:p>
    <w:p>
      <w:pPr>
        <w:pStyle w:val="BlockText"/>
      </w:pPr>
      <w:r>
        <w:rPr>
          <w:bCs/>
          <w:b/>
        </w:rPr>
        <w:t xml:space="preserve">Variante 1 — Compact horizontal (ratio 3:1)</w:t>
      </w:r>
      <w:r>
        <w:t xml:space="preserve"> </w:t>
      </w:r>
      <w:r>
        <w:t xml:space="preserve">: la même icône de maison Osy-Immo (en</w:t>
      </w:r>
      <w:r>
        <w:t xml:space="preserve"> </w:t>
      </w:r>
      <w:r>
        <w:rPr>
          <w:rStyle w:val="VerbatimChar"/>
        </w:rPr>
        <w:t xml:space="preserve">#0057BA</w:t>
      </w:r>
      <w:r>
        <w:t xml:space="preserve"> </w:t>
      </w:r>
      <w:r>
        <w:t xml:space="preserve">+ détail</w:t>
      </w:r>
      <w:r>
        <w:t xml:space="preserve"> </w:t>
      </w:r>
      <w:r>
        <w:rPr>
          <w:rStyle w:val="VerbatimChar"/>
        </w:rPr>
        <w:t xml:space="preserve">#D60036</w:t>
      </w:r>
      <w:r>
        <w:t xml:space="preserve">) prend 60 % de la composition, accompagnée d’un wordmark « Osy-Immo » dans une graisse plus légère que la version desktop (Medium au lieu de Bold), espacement des lettres resserré pour gagner de la place horizontale.</w:t>
      </w:r>
    </w:p>
    <w:p>
      <w:pPr>
        <w:pStyle w:val="BlockText"/>
      </w:pPr>
      <w:r>
        <w:rPr>
          <w:bCs/>
          <w:b/>
        </w:rPr>
        <w:t xml:space="preserve">Variante 2 — Icône seule (ratio 1:1)</w:t>
      </w:r>
      <w:r>
        <w:t xml:space="preserve"> </w:t>
      </w:r>
      <w:r>
        <w:t xml:space="preserve">: la même icône centrée dans un carré, sans aucun texte, conçue pour fonctionner comme marque autonome quand l’espace horizontal est trop restreint.</w:t>
      </w:r>
    </w:p>
    <w:p>
      <w:pPr>
        <w:pStyle w:val="BlockText"/>
      </w:pPr>
      <w:r>
        <w:t xml:space="preserve">Pour les deux variantes :</w:t>
      </w:r>
    </w:p>
    <w:p>
      <w:pPr>
        <w:numPr>
          <w:ilvl w:val="0"/>
          <w:numId w:val="1005"/>
        </w:numPr>
        <w:pStyle w:val="Compact"/>
      </w:pPr>
      <w:r>
        <w:t xml:space="preserve">Contraste élevé (l’icône doit rester nette même rendue à 24 pixels)</w:t>
      </w:r>
    </w:p>
    <w:p>
      <w:pPr>
        <w:numPr>
          <w:ilvl w:val="0"/>
          <w:numId w:val="1005"/>
        </w:numPr>
        <w:pStyle w:val="Compact"/>
      </w:pPr>
      <w:r>
        <w:t xml:space="preserve">Wordmark en</w:t>
      </w:r>
      <w:r>
        <w:t xml:space="preserve"> </w:t>
      </w:r>
      <w:r>
        <w:rPr>
          <w:rStyle w:val="VerbatimChar"/>
        </w:rPr>
        <w:t xml:space="preserve">#003A7C</w:t>
      </w:r>
      <w:r>
        <w:t xml:space="preserve">, fond transparent</w:t>
      </w:r>
    </w:p>
    <w:p>
      <w:pPr>
        <w:numPr>
          <w:ilvl w:val="0"/>
          <w:numId w:val="1005"/>
        </w:numPr>
        <w:pStyle w:val="Compact"/>
      </w:pPr>
      <w:r>
        <w:t xml:space="preserve">Style plat vectoriel, arêtes nettes, pas de dégradé ni d’ombre</w:t>
      </w:r>
    </w:p>
    <w:p>
      <w:pPr>
        <w:pStyle w:val="BlockText"/>
      </w:pPr>
      <w:r>
        <w:rPr>
          <w:bCs/>
          <w:b/>
        </w:rPr>
        <w:t xml:space="preserve">Contrainte critique</w:t>
      </w:r>
      <w:r>
        <w:t xml:space="preserve"> </w:t>
      </w:r>
      <w:r>
        <w:t xml:space="preserve">: la composition entière doit rendre</w:t>
      </w:r>
      <w:r>
        <w:t xml:space="preserve"> </w:t>
      </w:r>
      <w:r>
        <w:rPr>
          <w:bCs/>
          <w:b/>
        </w:rPr>
        <w:t xml:space="preserve">parfaitement à 40 pixels de hauteur</w:t>
      </w:r>
      <w:r>
        <w:t xml:space="preserve">. Pas d’artéfacts d’anti-crénelage, pas de détails fins qui floutent à cette taille.</w:t>
      </w:r>
    </w:p>
    <w:p>
      <w:r>
        <w:pict>
          <v:rect style="width:0;height:1.5pt" o:hralign="center" o:hrstd="t" o:hr="t"/>
        </w:pict>
      </w:r>
    </w:p>
    <w:bookmarkEnd w:id="31"/>
    <w:bookmarkEnd w:id="32"/>
    <w:bookmarkStart w:id="34" w:name="tour-5-variante-e-monochrome-noir"/>
    <w:p>
      <w:pPr>
        <w:pStyle w:val="Heading1"/>
      </w:pPr>
      <w:r>
        <w:t xml:space="preserve">7. Tour 5 — Variante E : Monochrome Noir</w:t>
      </w:r>
    </w:p>
    <w:p>
      <w:pPr>
        <w:pStyle w:val="FirstParagraph"/>
      </w:pPr>
      <w:r>
        <w:rPr>
          <w:bCs/>
          <w:b/>
        </w:rPr>
        <w:t xml:space="preserve">Usage</w:t>
      </w:r>
      <w:r>
        <w:t xml:space="preserve"> </w:t>
      </w:r>
      <w:r>
        <w:t xml:space="preserve">: impressions noir et blanc, fax, contrats PDF, watermarks sur photos</w:t>
      </w:r>
      <w:r>
        <w:t xml:space="preserve"> </w:t>
      </w:r>
      <w:r>
        <w:rPr>
          <w:bCs/>
          <w:b/>
        </w:rPr>
        <w:t xml:space="preserve">Format</w:t>
      </w:r>
      <w:r>
        <w:t xml:space="preserve"> </w:t>
      </w:r>
      <w:r>
        <w:t xml:space="preserve">: noir pur sur blanc pur, aucune autre couleur</w:t>
      </w:r>
      <w:r>
        <w:t xml:space="preserve"> </w:t>
      </w:r>
      <w:r>
        <w:rPr>
          <w:bCs/>
          <w:b/>
        </w:rPr>
        <w:t xml:space="preserve">Particularité</w:t>
      </w:r>
      <w:r>
        <w:t xml:space="preserve"> </w:t>
      </w:r>
      <w:r>
        <w:t xml:space="preserve">: doit survivre à une photocopie ou un envoi par fax</w:t>
      </w:r>
    </w:p>
    <w:bookmarkStart w:id="33" w:name="prompt-à-envoyer-à-nano-banana-3"/>
    <w:p>
      <w:pPr>
        <w:pStyle w:val="Heading2"/>
      </w:pPr>
      <w:r>
        <w:t xml:space="preserve">Prompt à envoyer à Nano Banana</w:t>
      </w:r>
    </w:p>
    <w:p>
      <w:pPr>
        <w:pStyle w:val="BlockText"/>
      </w:pPr>
      <w:r>
        <w:t xml:space="preserve">Maintenant je veux la</w:t>
      </w:r>
      <w:r>
        <w:t xml:space="preserve"> </w:t>
      </w:r>
      <w:r>
        <w:rPr>
          <w:bCs/>
          <w:b/>
        </w:rPr>
        <w:t xml:space="preserve">version monochrome noir</w:t>
      </w:r>
      <w:r>
        <w:t xml:space="preserve"> </w:t>
      </w:r>
      <w:r>
        <w:t xml:space="preserve">du logo horizontal (Variante B), pour les impressions et les contrats PDF.</w:t>
      </w:r>
    </w:p>
    <w:p>
      <w:pPr>
        <w:pStyle w:val="BlockText"/>
      </w:pPr>
      <w:r>
        <w:rPr>
          <w:bCs/>
          <w:b/>
        </w:rPr>
        <w:t xml:space="preserve">Conserve exactement la même composition</w:t>
      </w:r>
      <w:r>
        <w:t xml:space="preserve"> </w:t>
      </w:r>
      <w:r>
        <w:t xml:space="preserve">: icône à gauche, wordmark « Osy-Immo » à droite, ratio 4:1 horizontal.</w:t>
      </w:r>
    </w:p>
    <w:p>
      <w:pPr>
        <w:pStyle w:val="BlockText"/>
      </w:pPr>
      <w:r>
        <w:rPr>
          <w:bCs/>
          <w:b/>
        </w:rPr>
        <w:t xml:space="preserve">Contrainte couleur critique</w:t>
      </w:r>
      <w:r>
        <w:t xml:space="preserve"> </w:t>
      </w:r>
      <w:r>
        <w:t xml:space="preserve">: tous les éléments sont en</w:t>
      </w:r>
      <w:r>
        <w:t xml:space="preserve"> </w:t>
      </w:r>
      <w:r>
        <w:rPr>
          <w:bCs/>
          <w:b/>
        </w:rPr>
        <w:t xml:space="preserve">noir pur</w:t>
      </w:r>
      <w:r>
        <w:rPr>
          <w:bCs/>
          <w:b/>
        </w:rPr>
        <w:t xml:space="preserve"> </w:t>
      </w:r>
      <w:r>
        <w:rPr>
          <w:rStyle w:val="VerbatimChar"/>
          <w:bCs/>
          <w:b/>
        </w:rPr>
        <w:t xml:space="preserve">#000000</w:t>
      </w:r>
      <w:r>
        <w:t xml:space="preserve"> </w:t>
      </w:r>
      <w:r>
        <w:t xml:space="preserve">sur fond</w:t>
      </w:r>
      <w:r>
        <w:t xml:space="preserve"> </w:t>
      </w:r>
      <w:r>
        <w:rPr>
          <w:bCs/>
          <w:b/>
        </w:rPr>
        <w:t xml:space="preserve">blanc pur</w:t>
      </w:r>
      <w:r>
        <w:rPr>
          <w:bCs/>
          <w:b/>
        </w:rPr>
        <w:t xml:space="preserve"> </w:t>
      </w:r>
      <w:r>
        <w:rPr>
          <w:rStyle w:val="VerbatimChar"/>
          <w:bCs/>
          <w:b/>
        </w:rPr>
        <w:t xml:space="preserve">#FFFFFF</w:t>
      </w:r>
      <w:r>
        <w:t xml:space="preserve">. Pas de rouge. Pas de bleu. Pas de gris. Pas de demi-teintes.</w:t>
      </w:r>
    </w:p>
    <w:p>
      <w:pPr>
        <w:pStyle w:val="BlockText"/>
      </w:pPr>
      <w:r>
        <w:t xml:space="preserve">Le détail accent (porte rouge dans la version couleur) est remplacé soit par un</w:t>
      </w:r>
      <w:r>
        <w:t xml:space="preserve"> </w:t>
      </w:r>
      <w:r>
        <w:rPr>
          <w:bCs/>
          <w:b/>
        </w:rPr>
        <w:t xml:space="preserve">espace négatif</w:t>
      </w:r>
      <w:r>
        <w:t xml:space="preserve"> </w:t>
      </w:r>
      <w:r>
        <w:t xml:space="preserve">(découpe dans la silhouette de maison qui laisse voir le fond blanc), soit par un détail</w:t>
      </w:r>
      <w:r>
        <w:t xml:space="preserve"> </w:t>
      </w:r>
      <w:r>
        <w:rPr>
          <w:bCs/>
          <w:b/>
        </w:rPr>
        <w:t xml:space="preserve">noir plein</w:t>
      </w:r>
      <w:r>
        <w:t xml:space="preserve"> </w:t>
      </w:r>
      <w:r>
        <w:t xml:space="preserve">— choisis celui qui reste le plus lisible à petite taille.</w:t>
      </w:r>
    </w:p>
    <w:p>
      <w:pPr>
        <w:pStyle w:val="BlockText"/>
      </w:pPr>
      <w:r>
        <w:t xml:space="preserve">Wordmark : épelle exactement « Osy-Immo », en sans-serif géométrique Bold, couleur</w:t>
      </w:r>
      <w:r>
        <w:t xml:space="preserve"> </w:t>
      </w:r>
      <w:r>
        <w:rPr>
          <w:rStyle w:val="VerbatimChar"/>
        </w:rPr>
        <w:t xml:space="preserve">#000000</w:t>
      </w:r>
      <w:r>
        <w:t xml:space="preserve">.</w:t>
      </w:r>
    </w:p>
    <w:p>
      <w:pPr>
        <w:pStyle w:val="BlockText"/>
      </w:pPr>
      <w:r>
        <w:rPr>
          <w:bCs/>
          <w:b/>
        </w:rPr>
        <w:t xml:space="preserve">Style</w:t>
      </w:r>
      <w:r>
        <w:t xml:space="preserve"> </w:t>
      </w:r>
      <w:r>
        <w:t xml:space="preserve">: design plat vectoriel, arêtes nettes, pas de dégradé, pas d’ombre, pas de motif, pas de demi-teinte. Binaire pur noir-sur-blanc. Doit photocopier proprement et survivre à un envoi par fax.</w:t>
      </w:r>
    </w:p>
    <w:p>
      <w:pPr>
        <w:pStyle w:val="BlockText"/>
      </w:pPr>
      <w:r>
        <w:t xml:space="preserve">Fournis-moi aussi</w:t>
      </w:r>
      <w:r>
        <w:t xml:space="preserve"> </w:t>
      </w:r>
      <w:r>
        <w:rPr>
          <w:bCs/>
          <w:b/>
        </w:rPr>
        <w:t xml:space="preserve">une version icône seule carrée 1:1</w:t>
      </w:r>
      <w:r>
        <w:t xml:space="preserve"> </w:t>
      </w:r>
      <w:r>
        <w:t xml:space="preserve">dans la même esthétique monochrome.</w:t>
      </w:r>
    </w:p>
    <w:p>
      <w:r>
        <w:pict>
          <v:rect style="width:0;height:1.5pt" o:hralign="center" o:hrstd="t" o:hr="t"/>
        </w:pict>
      </w:r>
    </w:p>
    <w:bookmarkEnd w:id="33"/>
    <w:bookmarkEnd w:id="34"/>
    <w:bookmarkStart w:id="36" w:name="X579e0492961e96ec991eb9febe00bcc6b988cf7"/>
    <w:p>
      <w:pPr>
        <w:pStyle w:val="Heading1"/>
      </w:pPr>
      <w:r>
        <w:t xml:space="preserve">8. Tour 6 — Variante F : Monochrome Blanc (Dark Mode)</w:t>
      </w:r>
    </w:p>
    <w:p>
      <w:pPr>
        <w:pStyle w:val="FirstParagraph"/>
      </w:pPr>
      <w:r>
        <w:rPr>
          <w:bCs/>
          <w:b/>
        </w:rPr>
        <w:t xml:space="preserve">Usage</w:t>
      </w:r>
      <w:r>
        <w:t xml:space="preserve"> </w:t>
      </w:r>
      <w:r>
        <w:t xml:space="preserve">: mode sombre de l’app, bannières vidéo, fonds sombres pour présentations</w:t>
      </w:r>
      <w:r>
        <w:t xml:space="preserve"> </w:t>
      </w:r>
      <w:r>
        <w:rPr>
          <w:bCs/>
          <w:b/>
        </w:rPr>
        <w:t xml:space="preserve">Format</w:t>
      </w:r>
      <w:r>
        <w:t xml:space="preserve"> </w:t>
      </w:r>
      <w:r>
        <w:t xml:space="preserve">: blanc pur sur fond bleu marine foncé</w:t>
      </w:r>
      <w:r>
        <w:t xml:space="preserve"> </w:t>
      </w:r>
      <w:r>
        <w:rPr>
          <w:bCs/>
          <w:b/>
        </w:rPr>
        <w:t xml:space="preserve">Particularité</w:t>
      </w:r>
      <w:r>
        <w:t xml:space="preserve"> </w:t>
      </w:r>
      <w:r>
        <w:t xml:space="preserve">: pas de halo / glow autour du blanc</w:t>
      </w:r>
    </w:p>
    <w:bookmarkStart w:id="35" w:name="prompt-à-envoyer-à-nano-banana-4"/>
    <w:p>
      <w:pPr>
        <w:pStyle w:val="Heading2"/>
      </w:pPr>
      <w:r>
        <w:t xml:space="preserve">Prompt à envoyer à Nano Banana</w:t>
      </w:r>
    </w:p>
    <w:p>
      <w:pPr>
        <w:pStyle w:val="BlockText"/>
      </w:pPr>
      <w:r>
        <w:t xml:space="preserve">Maintenant je veux la</w:t>
      </w:r>
      <w:r>
        <w:t xml:space="preserve"> </w:t>
      </w:r>
      <w:r>
        <w:rPr>
          <w:bCs/>
          <w:b/>
        </w:rPr>
        <w:t xml:space="preserve">version dark mode</w:t>
      </w:r>
      <w:r>
        <w:t xml:space="preserve"> </w:t>
      </w:r>
      <w:r>
        <w:t xml:space="preserve">du logo horizontal, à utiliser sur des fonds sombres : interface dark theme, bannières vidéo, slides sombres.</w:t>
      </w:r>
    </w:p>
    <w:p>
      <w:pPr>
        <w:pStyle w:val="BlockText"/>
      </w:pPr>
      <w:r>
        <w:rPr>
          <w:bCs/>
          <w:b/>
        </w:rPr>
        <w:t xml:space="preserve">Conserve exactement la même composition</w:t>
      </w:r>
      <w:r>
        <w:t xml:space="preserve"> </w:t>
      </w:r>
      <w:r>
        <w:t xml:space="preserve">: icône à gauche, wordmark « Osy-Immo » à droite, ratio 4:1 horizontal.</w:t>
      </w:r>
    </w:p>
    <w:p>
      <w:pPr>
        <w:pStyle w:val="BlockText"/>
      </w:pPr>
      <w:r>
        <w:rPr>
          <w:bCs/>
          <w:b/>
        </w:rPr>
        <w:t xml:space="preserve">Contrainte couleur critique</w:t>
      </w:r>
      <w:r>
        <w:t xml:space="preserve"> </w:t>
      </w:r>
      <w:r>
        <w:t xml:space="preserve">: tous les éléments sont en</w:t>
      </w:r>
      <w:r>
        <w:t xml:space="preserve"> </w:t>
      </w:r>
      <w:r>
        <w:rPr>
          <w:bCs/>
          <w:b/>
        </w:rPr>
        <w:t xml:space="preserve">blanc pur</w:t>
      </w:r>
      <w:r>
        <w:rPr>
          <w:bCs/>
          <w:b/>
        </w:rPr>
        <w:t xml:space="preserve"> </w:t>
      </w:r>
      <w:r>
        <w:rPr>
          <w:rStyle w:val="VerbatimChar"/>
          <w:bCs/>
          <w:b/>
        </w:rPr>
        <w:t xml:space="preserve">#FFFFFF</w:t>
      </w:r>
      <w:r>
        <w:t xml:space="preserve"> </w:t>
      </w:r>
      <w:r>
        <w:t xml:space="preserve">sur un</w:t>
      </w:r>
      <w:r>
        <w:t xml:space="preserve"> </w:t>
      </w:r>
      <w:r>
        <w:rPr>
          <w:bCs/>
          <w:b/>
        </w:rPr>
        <w:t xml:space="preserve">fond bleu marine foncé</w:t>
      </w:r>
      <w:r>
        <w:rPr>
          <w:bCs/>
          <w:b/>
        </w:rPr>
        <w:t xml:space="preserve"> </w:t>
      </w:r>
      <w:r>
        <w:rPr>
          <w:rStyle w:val="VerbatimChar"/>
          <w:bCs/>
          <w:b/>
        </w:rPr>
        <w:t xml:space="preserve">#001E44</w:t>
      </w:r>
      <w:r>
        <w:t xml:space="preserve">.</w:t>
      </w:r>
    </w:p>
    <w:p>
      <w:pPr>
        <w:pStyle w:val="BlockText"/>
      </w:pPr>
      <w:r>
        <w:t xml:space="preserve">Pas de rouge accent dans cette version — le détail qui était rouge dans la version couleur est remplacé par un</w:t>
      </w:r>
      <w:r>
        <w:t xml:space="preserve"> </w:t>
      </w:r>
      <w:r>
        <w:rPr>
          <w:bCs/>
          <w:b/>
        </w:rPr>
        <w:t xml:space="preserve">blanc légèrement translucide à 70 % d’opacité</w:t>
      </w:r>
      <w:r>
        <w:t xml:space="preserve"> </w:t>
      </w:r>
      <w:r>
        <w:t xml:space="preserve">(</w:t>
      </w:r>
      <w:r>
        <w:rPr>
          <w:rStyle w:val="VerbatimChar"/>
        </w:rPr>
        <w:t xml:space="preserve">#FFFFFF</w:t>
      </w:r>
      <w:r>
        <w:t xml:space="preserve"> </w:t>
      </w:r>
      <w:r>
        <w:t xml:space="preserve">avec alpha 0.7), pour conserver la hiérarchie visuelle sans introduire de seconde couleur.</w:t>
      </w:r>
    </w:p>
    <w:p>
      <w:pPr>
        <w:pStyle w:val="BlockText"/>
      </w:pPr>
      <w:r>
        <w:t xml:space="preserve">Wordmark : épelle exactement « Osy-Immo », en sans-serif géométrique Bold, couleur</w:t>
      </w:r>
      <w:r>
        <w:t xml:space="preserve"> </w:t>
      </w:r>
      <w:r>
        <w:rPr>
          <w:rStyle w:val="VerbatimChar"/>
        </w:rPr>
        <w:t xml:space="preserve">#FFFFFF</w:t>
      </w:r>
      <w:r>
        <w:t xml:space="preserve"> </w:t>
      </w:r>
      <w:r>
        <w:t xml:space="preserve">pur.</w:t>
      </w:r>
    </w:p>
    <w:p>
      <w:pPr>
        <w:pStyle w:val="BlockText"/>
      </w:pPr>
      <w:r>
        <w:rPr>
          <w:bCs/>
          <w:b/>
        </w:rPr>
        <w:t xml:space="preserve">Style</w:t>
      </w:r>
      <w:r>
        <w:t xml:space="preserve"> </w:t>
      </w:r>
      <w:r>
        <w:t xml:space="preserve">: design plat vectoriel, arêtes nettes.</w:t>
      </w:r>
      <w:r>
        <w:t xml:space="preserve"> </w:t>
      </w:r>
      <w:r>
        <w:rPr>
          <w:bCs/>
          <w:b/>
        </w:rPr>
        <w:t xml:space="preserve">Le blanc NE doit PAS avoir d’effet de halo, de lueur, de glow ni de soft shadow</w:t>
      </w:r>
      <w:r>
        <w:t xml:space="preserve"> </w:t>
      </w:r>
      <w:r>
        <w:t xml:space="preserve">— c’est une silhouette plate et propre sur fond foncé.</w:t>
      </w:r>
    </w:p>
    <w:p>
      <w:pPr>
        <w:pStyle w:val="BlockText"/>
      </w:pPr>
      <w:r>
        <w:t xml:space="preserve">Livre le visuel avec</w:t>
      </w:r>
      <w:r>
        <w:t xml:space="preserve"> </w:t>
      </w:r>
      <w:r>
        <w:rPr>
          <w:bCs/>
          <w:b/>
        </w:rPr>
        <w:t xml:space="preserve">le fond bleu marine comme calque rectangulaire séparé</w:t>
      </w:r>
      <w:r>
        <w:t xml:space="preserve">, pour que je puisse le retirer et obtenir le logo blanc sur transparent si besoin.</w:t>
      </w:r>
    </w:p>
    <w:p>
      <w:pPr>
        <w:pStyle w:val="BlockText"/>
      </w:pPr>
      <w:r>
        <w:t xml:space="preserve">Fournis-moi aussi</w:t>
      </w:r>
      <w:r>
        <w:t xml:space="preserve"> </w:t>
      </w:r>
      <w:r>
        <w:rPr>
          <w:bCs/>
          <w:b/>
        </w:rPr>
        <w:t xml:space="preserve">une version icône seule carrée 1:1</w:t>
      </w:r>
      <w:r>
        <w:t xml:space="preserve"> </w:t>
      </w:r>
      <w:r>
        <w:t xml:space="preserve">dans la même esthétique blanc-sur-marine.</w:t>
      </w:r>
    </w:p>
    <w:p>
      <w:r>
        <w:pict>
          <v:rect style="width:0;height:1.5pt" o:hralign="center" o:hrstd="t" o:hr="t"/>
        </w:pict>
      </w:r>
    </w:p>
    <w:bookmarkEnd w:id="35"/>
    <w:bookmarkEnd w:id="36"/>
    <w:bookmarkStart w:id="38" w:name="tour-7-variante-g-open-graph-card"/>
    <w:p>
      <w:pPr>
        <w:pStyle w:val="Heading1"/>
      </w:pPr>
      <w:r>
        <w:t xml:space="preserve">9. Tour 7 — Variante G : Open Graph Card</w:t>
      </w:r>
    </w:p>
    <w:p>
      <w:pPr>
        <w:pStyle w:val="FirstParagraph"/>
      </w:pPr>
      <w:r>
        <w:rPr>
          <w:bCs/>
          <w:b/>
        </w:rPr>
        <w:t xml:space="preserve">Usage</w:t>
      </w:r>
      <w:r>
        <w:t xml:space="preserve"> </w:t>
      </w:r>
      <w:r>
        <w:t xml:space="preserve">: preview Facebook, WhatsApp, Twitter, LinkedIn quand quelqu’un partage un lien osy-immo.com</w:t>
      </w:r>
      <w:r>
        <w:t xml:space="preserve"> </w:t>
      </w:r>
      <w:r>
        <w:rPr>
          <w:bCs/>
          <w:b/>
        </w:rPr>
        <w:t xml:space="preserve">Dimensions exactes</w:t>
      </w:r>
      <w:r>
        <w:t xml:space="preserve"> </w:t>
      </w:r>
      <w:r>
        <w:t xml:space="preserve">: 1200×630 pixels (ratio 1.91:1)</w:t>
      </w:r>
      <w:r>
        <w:t xml:space="preserve"> </w:t>
      </w:r>
      <w:r>
        <w:rPr>
          <w:bCs/>
          <w:b/>
        </w:rPr>
        <w:t xml:space="preserve">Particularité</w:t>
      </w:r>
      <w:r>
        <w:t xml:space="preserve"> </w:t>
      </w:r>
      <w:r>
        <w:t xml:space="preserve">: composition typographique riche avec logo + tagline + visuel d’arrière-plan</w:t>
      </w:r>
    </w:p>
    <w:bookmarkStart w:id="37" w:name="prompt-à-envoyer-à-nano-banana-5"/>
    <w:p>
      <w:pPr>
        <w:pStyle w:val="Heading2"/>
      </w:pPr>
      <w:r>
        <w:t xml:space="preserve">Prompt à envoyer à Nano Banana</w:t>
      </w:r>
    </w:p>
    <w:p>
      <w:pPr>
        <w:pStyle w:val="BlockText"/>
      </w:pPr>
      <w:r>
        <w:t xml:space="preserve">Maintenant je veux une</w:t>
      </w:r>
      <w:r>
        <w:t xml:space="preserve"> </w:t>
      </w:r>
      <w:r>
        <w:rPr>
          <w:bCs/>
          <w:b/>
        </w:rPr>
        <w:t xml:space="preserve">carte Open Graph</w:t>
      </w:r>
      <w:r>
        <w:t xml:space="preserve"> </w:t>
      </w:r>
      <w:r>
        <w:t xml:space="preserve">de</w:t>
      </w:r>
      <w:r>
        <w:t xml:space="preserve"> </w:t>
      </w:r>
      <w:r>
        <w:rPr>
          <w:bCs/>
          <w:b/>
        </w:rPr>
        <w:t xml:space="preserve">1200×630 pixels</w:t>
      </w:r>
      <w:r>
        <w:t xml:space="preserve"> </w:t>
      </w:r>
      <w:r>
        <w:t xml:space="preserve">(ratio 1.91:1) — c’est l’image qu’on voit en preview quand quelqu’un partage un lien</w:t>
      </w:r>
      <w:r>
        <w:t xml:space="preserve"> </w:t>
      </w:r>
      <w:r>
        <w:rPr>
          <w:rStyle w:val="VerbatimChar"/>
        </w:rPr>
        <w:t xml:space="preserve">osy-immo.com</w:t>
      </w:r>
      <w:r>
        <w:t xml:space="preserve"> </w:t>
      </w:r>
      <w:r>
        <w:t xml:space="preserve">sur Facebook, WhatsApp, Twitter ou LinkedIn.</w:t>
      </w:r>
    </w:p>
    <w:p>
      <w:pPr>
        <w:pStyle w:val="BlockText"/>
      </w:pPr>
      <w:r>
        <w:rPr>
          <w:bCs/>
          <w:b/>
        </w:rPr>
        <w:t xml:space="preserve">Composition</w:t>
      </w:r>
      <w:r>
        <w:t xml:space="preserve"> </w:t>
      </w:r>
      <w:r>
        <w:t xml:space="preserve">:</w:t>
      </w:r>
    </w:p>
    <w:p>
      <w:pPr>
        <w:numPr>
          <w:ilvl w:val="0"/>
          <w:numId w:val="1006"/>
        </w:numPr>
        <w:pStyle w:val="BlockText"/>
      </w:pPr>
      <w:r>
        <w:rPr>
          <w:bCs/>
          <w:b/>
        </w:rPr>
        <w:t xml:space="preserve">Fond</w:t>
      </w:r>
      <w:r>
        <w:t xml:space="preserve"> </w:t>
      </w:r>
      <w:r>
        <w:t xml:space="preserve">: un dégradé doux ou une couleur pleine</w:t>
      </w:r>
      <w:r>
        <w:t xml:space="preserve"> </w:t>
      </w:r>
      <w:r>
        <w:rPr>
          <w:rStyle w:val="VerbatimChar"/>
        </w:rPr>
        <w:t xml:space="preserve">#EEF5FC</w:t>
      </w:r>
      <w:r>
        <w:t xml:space="preserve"> </w:t>
      </w:r>
      <w:r>
        <w:t xml:space="preserve">(bleu très pâle, la teinte la plus claire de la palette). Optionnellement, ajoute un motif géométrique abstrait subtil dans le coin inférieur droit (cercles ou hexagones bleu pâle qui se chevauchent à 10 % d’opacité). Ne surcharge pas.</w:t>
      </w:r>
    </w:p>
    <w:p>
      <w:pPr>
        <w:numPr>
          <w:ilvl w:val="0"/>
          <w:numId w:val="1006"/>
        </w:numPr>
        <w:pStyle w:val="BlockText"/>
      </w:pPr>
      <w:r>
        <w:rPr>
          <w:bCs/>
          <w:b/>
        </w:rPr>
        <w:t xml:space="preserve">En haut à gauche</w:t>
      </w:r>
      <w:r>
        <w:t xml:space="preserve"> </w:t>
      </w:r>
      <w:r>
        <w:t xml:space="preserve">: le logo horizontal Osy-Immo (icône maison</w:t>
      </w:r>
      <w:r>
        <w:t xml:space="preserve"> </w:t>
      </w:r>
      <w:r>
        <w:rPr>
          <w:rStyle w:val="VerbatimChar"/>
        </w:rPr>
        <w:t xml:space="preserve">#0057BA</w:t>
      </w:r>
      <w:r>
        <w:t xml:space="preserve"> </w:t>
      </w:r>
      <w:r>
        <w:t xml:space="preserve">+ détail</w:t>
      </w:r>
      <w:r>
        <w:t xml:space="preserve"> </w:t>
      </w:r>
      <w:r>
        <w:rPr>
          <w:rStyle w:val="VerbatimChar"/>
        </w:rPr>
        <w:t xml:space="preserve">#D60036</w:t>
      </w:r>
      <w:r>
        <w:t xml:space="preserve"> </w:t>
      </w:r>
      <w:r>
        <w:t xml:space="preserve">+ wordmark « Osy-Immo » en</w:t>
      </w:r>
      <w:r>
        <w:t xml:space="preserve"> </w:t>
      </w:r>
      <w:r>
        <w:rPr>
          <w:rStyle w:val="VerbatimChar"/>
        </w:rPr>
        <w:t xml:space="preserve">#003A7C</w:t>
      </w:r>
      <w:r>
        <w:t xml:space="preserve">), environ 280 pixels de large, avec 60 pixels de marge depuis le coin haut-gauche.</w:t>
      </w:r>
    </w:p>
    <w:p>
      <w:pPr>
        <w:numPr>
          <w:ilvl w:val="0"/>
          <w:numId w:val="1006"/>
        </w:numPr>
        <w:pStyle w:val="BlockText"/>
      </w:pPr>
      <w:r>
        <w:rPr>
          <w:bCs/>
          <w:b/>
        </w:rPr>
        <w:t xml:space="preserve">Au centre-gauche</w:t>
      </w:r>
      <w:r>
        <w:t xml:space="preserve"> </w:t>
      </w:r>
      <w:r>
        <w:t xml:space="preserve">: un grand titre en français :</w:t>
      </w:r>
      <w:r>
        <w:t xml:space="preserve"> </w:t>
      </w:r>
      <w:r>
        <w:rPr>
          <w:bCs/>
          <w:b/>
        </w:rPr>
        <w:t xml:space="preserve">« Le marché de l’immobilier au Cameroun »</w:t>
      </w:r>
      <w:r>
        <w:t xml:space="preserve">, en sans-serif géométrique Bold (style Plus Jakarta Sans Bold), taille 64 pixels, couleur</w:t>
      </w:r>
      <w:r>
        <w:t xml:space="preserve"> </w:t>
      </w:r>
      <w:r>
        <w:rPr>
          <w:rStyle w:val="VerbatimChar"/>
        </w:rPr>
        <w:t xml:space="preserve">#003A7C</w:t>
      </w:r>
      <w:r>
        <w:t xml:space="preserve">, aligné à gauche, sur maximum 2 lignes.</w:t>
      </w:r>
    </w:p>
    <w:p>
      <w:pPr>
        <w:numPr>
          <w:ilvl w:val="0"/>
          <w:numId w:val="1006"/>
        </w:numPr>
        <w:pStyle w:val="BlockText"/>
      </w:pPr>
      <w:r>
        <w:rPr>
          <w:bCs/>
          <w:b/>
        </w:rPr>
        <w:t xml:space="preserve">Sous le titre</w:t>
      </w:r>
      <w:r>
        <w:t xml:space="preserve"> </w:t>
      </w:r>
      <w:r>
        <w:t xml:space="preserve">: une tagline plus petite :</w:t>
      </w:r>
      <w:r>
        <w:t xml:space="preserve"> </w:t>
      </w:r>
      <w:r>
        <w:rPr>
          <w:bCs/>
          <w:b/>
        </w:rPr>
        <w:t xml:space="preserve">« Acheter · Louer · Vendre — en toute confiance »</w:t>
      </w:r>
      <w:r>
        <w:t xml:space="preserve">, en sans-serif géométrique Medium, taille 28 pixels, couleur</w:t>
      </w:r>
      <w:r>
        <w:t xml:space="preserve"> </w:t>
      </w:r>
      <w:r>
        <w:rPr>
          <w:rStyle w:val="VerbatimChar"/>
        </w:rPr>
        <w:t xml:space="preserve">#0057BA</w:t>
      </w:r>
      <w:r>
        <w:t xml:space="preserve"> </w:t>
      </w:r>
      <w:r>
        <w:t xml:space="preserve">à 70 % d’opacité, aligné à gauche. Note les points médians (·) entre les verbes et le tiret cadratin (—) avant « en toute confiance ».</w:t>
      </w:r>
    </w:p>
    <w:p>
      <w:pPr>
        <w:numPr>
          <w:ilvl w:val="0"/>
          <w:numId w:val="1006"/>
        </w:numPr>
        <w:pStyle w:val="BlockText"/>
      </w:pPr>
      <w:r>
        <w:rPr>
          <w:bCs/>
          <w:b/>
        </w:rPr>
        <w:t xml:space="preserve">À droite (optionnel)</w:t>
      </w:r>
      <w:r>
        <w:t xml:space="preserve"> </w:t>
      </w:r>
      <w:r>
        <w:t xml:space="preserve">: une petite illustration architecturale abstraite — une silhouette stylisée de villa ou d’immeuble camerounais — en</w:t>
      </w:r>
      <w:r>
        <w:t xml:space="preserve"> </w:t>
      </w:r>
      <w:r>
        <w:rPr>
          <w:rStyle w:val="VerbatimChar"/>
        </w:rPr>
        <w:t xml:space="preserve">#0057BA</w:t>
      </w:r>
      <w:r>
        <w:t xml:space="preserve"> </w:t>
      </w:r>
      <w:r>
        <w:t xml:space="preserve">à 15 % d’opacité. Doit rester décorative et ne JAMAIS dominer la composition.</w:t>
      </w:r>
    </w:p>
    <w:p>
      <w:pPr>
        <w:pStyle w:val="BlockText"/>
      </w:pPr>
      <w:r>
        <w:rPr>
          <w:bCs/>
          <w:b/>
        </w:rPr>
        <w:t xml:space="preserve">Contraintes critiques</w:t>
      </w:r>
      <w:r>
        <w:t xml:space="preserve"> </w:t>
      </w:r>
      <w:r>
        <w:t xml:space="preserve">:</w:t>
      </w:r>
    </w:p>
    <w:p>
      <w:pPr>
        <w:numPr>
          <w:ilvl w:val="0"/>
          <w:numId w:val="1007"/>
        </w:numPr>
        <w:pStyle w:val="Compact"/>
      </w:pPr>
      <w:r>
        <w:t xml:space="preserve">Canvas exact :</w:t>
      </w:r>
      <w:r>
        <w:t xml:space="preserve"> </w:t>
      </w:r>
      <w:r>
        <w:rPr>
          <w:bCs/>
          <w:b/>
        </w:rPr>
        <w:t xml:space="preserve">1200×630 pixels</w:t>
      </w:r>
      <w:r>
        <w:t xml:space="preserve"> </w:t>
      </w:r>
      <w:r>
        <w:t xml:space="preserve">(1.91:1)</w:t>
      </w:r>
    </w:p>
    <w:p>
      <w:pPr>
        <w:numPr>
          <w:ilvl w:val="0"/>
          <w:numId w:val="1007"/>
        </w:numPr>
        <w:pStyle w:val="Compact"/>
      </w:pPr>
      <w:r>
        <w:t xml:space="preserve">Safe zone : tous les textes et le logo restent dans</w:t>
      </w:r>
      <w:r>
        <w:t xml:space="preserve"> </w:t>
      </w:r>
      <w:r>
        <w:rPr>
          <w:bCs/>
          <w:b/>
        </w:rPr>
        <w:t xml:space="preserve">1100×580 pixels</w:t>
      </w:r>
      <w:r>
        <w:t xml:space="preserve"> </w:t>
      </w:r>
      <w:r>
        <w:t xml:space="preserve">(Facebook crop les bords sur certains appareils)</w:t>
      </w:r>
    </w:p>
    <w:p>
      <w:pPr>
        <w:numPr>
          <w:ilvl w:val="0"/>
          <w:numId w:val="1007"/>
        </w:numPr>
        <w:pStyle w:val="Compact"/>
      </w:pPr>
      <w:r>
        <w:t xml:space="preserve">Épelle exactement « Osy-Immo » avec trait d’union</w:t>
      </w:r>
    </w:p>
    <w:p>
      <w:pPr>
        <w:numPr>
          <w:ilvl w:val="0"/>
          <w:numId w:val="1007"/>
        </w:numPr>
        <w:pStyle w:val="Compact"/>
      </w:pPr>
      <w:r>
        <w:t xml:space="preserve">Phrase exacte du titre :</w:t>
      </w:r>
      <w:r>
        <w:t xml:space="preserve"> </w:t>
      </w:r>
      <w:r>
        <w:rPr>
          <w:bCs/>
          <w:b/>
        </w:rPr>
        <w:t xml:space="preserve">« Le marché de l’immobilier au Cameroun »</w:t>
      </w:r>
    </w:p>
    <w:p>
      <w:pPr>
        <w:numPr>
          <w:ilvl w:val="0"/>
          <w:numId w:val="1007"/>
        </w:numPr>
        <w:pStyle w:val="Compact"/>
      </w:pPr>
      <w:r>
        <w:t xml:space="preserve">Phrase exacte de la tagline :</w:t>
      </w:r>
      <w:r>
        <w:t xml:space="preserve"> </w:t>
      </w:r>
      <w:r>
        <w:rPr>
          <w:bCs/>
          <w:b/>
        </w:rPr>
        <w:t xml:space="preserve">« Acheter · Louer · Vendre — en toute confiance »</w:t>
      </w:r>
      <w:r>
        <w:t xml:space="preserve"> </w:t>
      </w:r>
      <w:r>
        <w:t xml:space="preserve">(avec points médians et tiret cadratin)</w:t>
      </w:r>
    </w:p>
    <w:p>
      <w:pPr>
        <w:pStyle w:val="BlockText"/>
      </w:pPr>
      <w:r>
        <w:rPr>
          <w:bCs/>
          <w:b/>
        </w:rPr>
        <w:t xml:space="preserve">Style</w:t>
      </w:r>
      <w:r>
        <w:t xml:space="preserve"> </w:t>
      </w:r>
      <w:r>
        <w:t xml:space="preserve">: layout éditorial moderne, propre, professionnel. Aucune photo stock de maison. Aucune personne. Typographie + logo + accents géométriques subtils, c’est tout.</w:t>
      </w:r>
    </w:p>
    <w:p>
      <w:r>
        <w:pict>
          <v:rect style="width:0;height:1.5pt" o:hralign="center" o:hrstd="t" o:hr="t"/>
        </w:pict>
      </w:r>
    </w:p>
    <w:bookmarkEnd w:id="37"/>
    <w:bookmarkEnd w:id="38"/>
    <w:bookmarkStart w:id="44" w:name="conseils-spécifiques-nano-banana"/>
    <w:p>
      <w:pPr>
        <w:pStyle w:val="Heading1"/>
      </w:pPr>
      <w:r>
        <w:t xml:space="preserve">10. Conseils spécifiques Nano Banana</w:t>
      </w:r>
    </w:p>
    <w:bookmarkStart w:id="39" w:name="profite-du-multi-tour"/>
    <w:p>
      <w:pPr>
        <w:pStyle w:val="Heading2"/>
      </w:pPr>
      <w:r>
        <w:t xml:space="preserve">10.1 Profite du multi-tour</w:t>
      </w:r>
    </w:p>
    <w:p>
      <w:pPr>
        <w:pStyle w:val="FirstParagraph"/>
      </w:pPr>
      <w:r>
        <w:t xml:space="preserve">Nano Banana</w:t>
      </w:r>
      <w:r>
        <w:t xml:space="preserve"> </w:t>
      </w:r>
      <w:r>
        <w:rPr>
          <w:bCs/>
          <w:b/>
        </w:rPr>
        <w:t xml:space="preserve">garde le contexte de toute la conversation</w:t>
      </w:r>
      <w:r>
        <w:t xml:space="preserve">. Donc une fois que vous êtes content de la Variante B, vous pouvez itérer librement :</w:t>
      </w:r>
    </w:p>
    <w:p>
      <w:pPr>
        <w:numPr>
          <w:ilvl w:val="0"/>
          <w:numId w:val="1008"/>
        </w:numPr>
        <w:pStyle w:val="Compact"/>
      </w:pPr>
      <w:r>
        <w:t xml:space="preserve">« Mets le toit en bleu plus foncé »</w:t>
      </w:r>
    </w:p>
    <w:p>
      <w:pPr>
        <w:numPr>
          <w:ilvl w:val="0"/>
          <w:numId w:val="1008"/>
        </w:numPr>
        <w:pStyle w:val="Compact"/>
      </w:pPr>
      <w:r>
        <w:t xml:space="preserve">« La porte rouge est trop petite, agrandis-la de 30 % »</w:t>
      </w:r>
    </w:p>
    <w:p>
      <w:pPr>
        <w:numPr>
          <w:ilvl w:val="0"/>
          <w:numId w:val="1008"/>
        </w:numPr>
        <w:pStyle w:val="Compact"/>
      </w:pPr>
      <w:r>
        <w:t xml:space="preserve">« Refais avec un wordmark en plus léger »</w:t>
      </w:r>
    </w:p>
    <w:p>
      <w:pPr>
        <w:numPr>
          <w:ilvl w:val="0"/>
          <w:numId w:val="1008"/>
        </w:numPr>
        <w:pStyle w:val="Compact"/>
      </w:pPr>
      <w:r>
        <w:t xml:space="preserve">« Garde tout, change le fond en noir »</w:t>
      </w:r>
    </w:p>
    <w:p>
      <w:pPr>
        <w:pStyle w:val="FirstParagraph"/>
      </w:pPr>
      <w:r>
        <w:rPr>
          <w:bCs/>
          <w:b/>
        </w:rPr>
        <w:t xml:space="preserve">Ne recommencez pas une nouvelle conversation pour chaque variante</w:t>
      </w:r>
      <w:r>
        <w:t xml:space="preserve"> </w:t>
      </w:r>
      <w:r>
        <w:t xml:space="preserve">— vous perdriez la cohérence visuelle. Restez dans le même chat du tour 1 au tour 7.</w:t>
      </w:r>
    </w:p>
    <w:bookmarkEnd w:id="39"/>
    <w:bookmarkStart w:id="40" w:name="joindre-une-image-de-référence"/>
    <w:p>
      <w:pPr>
        <w:pStyle w:val="Heading2"/>
      </w:pPr>
      <w:r>
        <w:t xml:space="preserve">10.2 Joindre une image de référence</w:t>
      </w:r>
    </w:p>
    <w:p>
      <w:pPr>
        <w:pStyle w:val="FirstParagraph"/>
      </w:pPr>
      <w:r>
        <w:t xml:space="preserve">Nano Banana accepte les images en entrée. Stratégies utiles :</w:t>
      </w:r>
    </w:p>
    <w:p>
      <w:pPr>
        <w:numPr>
          <w:ilvl w:val="0"/>
          <w:numId w:val="1009"/>
        </w:numPr>
        <w:pStyle w:val="Compact"/>
      </w:pPr>
      <w:r>
        <w:rPr>
          <w:bCs/>
          <w:b/>
        </w:rPr>
        <w:t xml:space="preserve">Inspiration</w:t>
      </w:r>
      <w:r>
        <w:t xml:space="preserve"> </w:t>
      </w:r>
      <w:r>
        <w:t xml:space="preserve">: envoyer 1-2 logos de marques admirées (Stripe, Linear, Notion) en disant « inspire-toi de ce niveau de minimalisme, mais avec mon brief ».</w:t>
      </w:r>
    </w:p>
    <w:p>
      <w:pPr>
        <w:numPr>
          <w:ilvl w:val="0"/>
          <w:numId w:val="1009"/>
        </w:numPr>
        <w:pStyle w:val="Compact"/>
      </w:pPr>
      <w:r>
        <w:rPr>
          <w:bCs/>
          <w:b/>
        </w:rPr>
        <w:t xml:space="preserve">Itération</w:t>
      </w:r>
      <w:r>
        <w:t xml:space="preserve"> </w:t>
      </w:r>
      <w:r>
        <w:t xml:space="preserve">: envoyer le logo généré au tour précédent + dire « refais cette version mais avec un wordmark plus light ».</w:t>
      </w:r>
    </w:p>
    <w:p>
      <w:pPr>
        <w:numPr>
          <w:ilvl w:val="0"/>
          <w:numId w:val="1009"/>
        </w:numPr>
        <w:pStyle w:val="Compact"/>
      </w:pPr>
      <w:r>
        <w:rPr>
          <w:bCs/>
          <w:b/>
        </w:rPr>
        <w:t xml:space="preserve">Référence couleur</w:t>
      </w:r>
      <w:r>
        <w:t xml:space="preserve"> </w:t>
      </w:r>
      <w:r>
        <w:t xml:space="preserve">: envoyer une capture du brand book avec les hex affichés, pour qu’il ne se trompe pas de teinte.</w:t>
      </w:r>
    </w:p>
    <w:bookmarkEnd w:id="40"/>
    <w:bookmarkStart w:id="41" w:name="vérifier-le-spelling-à-chaque-tour"/>
    <w:p>
      <w:pPr>
        <w:pStyle w:val="Heading2"/>
      </w:pPr>
      <w:r>
        <w:t xml:space="preserve">10.3 Vérifier le spelling à chaque tour</w:t>
      </w:r>
    </w:p>
    <w:p>
      <w:pPr>
        <w:pStyle w:val="FirstParagraph"/>
      </w:pPr>
      <w:r>
        <w:t xml:space="preserve">Même si Nano Banana est meilleur que MJ sur le texte, il peut</w:t>
      </w:r>
      <w:r>
        <w:t xml:space="preserve"> </w:t>
      </w:r>
      <w:r>
        <w:rPr>
          <w:bCs/>
          <w:b/>
        </w:rPr>
        <w:t xml:space="preserve">glisser sur le trait d’union</w:t>
      </w:r>
      <w:r>
        <w:t xml:space="preserve"> </w:t>
      </w:r>
      <w:r>
        <w:t xml:space="preserve">ou doubler des lettres. À chaque génération :</w:t>
      </w:r>
    </w:p>
    <w:p>
      <w:pPr>
        <w:numPr>
          <w:ilvl w:val="0"/>
          <w:numId w:val="1010"/>
        </w:numPr>
        <w:pStyle w:val="Compact"/>
      </w:pPr>
      <w:r>
        <w:t xml:space="preserve">Zoom à 200 % sur le wordmark</w:t>
      </w:r>
    </w:p>
    <w:p>
      <w:pPr>
        <w:numPr>
          <w:ilvl w:val="0"/>
          <w:numId w:val="1010"/>
        </w:numPr>
        <w:pStyle w:val="Compact"/>
      </w:pPr>
      <w:r>
        <w:t xml:space="preserve">Vérifier : O - s - y - tiret - I - m - m - o</w:t>
      </w:r>
    </w:p>
    <w:p>
      <w:pPr>
        <w:numPr>
          <w:ilvl w:val="0"/>
          <w:numId w:val="1010"/>
        </w:numPr>
        <w:pStyle w:val="Compact"/>
      </w:pPr>
      <w:r>
        <w:t xml:space="preserve">Si typo, dire :</w:t>
      </w:r>
      <w:r>
        <w:t xml:space="preserve"> </w:t>
      </w:r>
      <w:r>
        <w:rPr>
          <w:iCs/>
          <w:i/>
        </w:rPr>
        <w:t xml:space="preserve">« Refais en corrigeant l’orthographe : Osy-Immo avec un tiret entre y et I »</w:t>
      </w:r>
    </w:p>
    <w:bookmarkEnd w:id="41"/>
    <w:bookmarkStart w:id="42" w:name="demander-un-format-final-propre"/>
    <w:p>
      <w:pPr>
        <w:pStyle w:val="Heading2"/>
      </w:pPr>
      <w:r>
        <w:t xml:space="preserve">10.4 Demander un format final propre</w:t>
      </w:r>
    </w:p>
    <w:p>
      <w:pPr>
        <w:pStyle w:val="FirstParagraph"/>
      </w:pPr>
      <w:r>
        <w:t xml:space="preserve">Nano Banana sort en PNG. Pour obtenir du SVG vectoriel :</w:t>
      </w:r>
    </w:p>
    <w:p>
      <w:pPr>
        <w:numPr>
          <w:ilvl w:val="0"/>
          <w:numId w:val="1011"/>
        </w:numPr>
        <w:pStyle w:val="Compact"/>
      </w:pPr>
      <w:r>
        <w:t xml:space="preserve">Demander :</w:t>
      </w:r>
      <w:r>
        <w:t xml:space="preserve"> </w:t>
      </w:r>
      <w:r>
        <w:rPr>
          <w:iCs/>
          <w:i/>
        </w:rPr>
        <w:t xml:space="preserve">« Génère cette version avec des aplats de couleur très nets et des arêtes droites, sans texture ni grain — pour que je puisse la vectoriser proprement après. »</w:t>
      </w:r>
    </w:p>
    <w:p>
      <w:pPr>
        <w:numPr>
          <w:ilvl w:val="0"/>
          <w:numId w:val="1011"/>
        </w:numPr>
        <w:pStyle w:val="Compact"/>
      </w:pPr>
      <w:r>
        <w:t xml:space="preserve">Passer le PNG résultat dans</w:t>
      </w:r>
      <w:r>
        <w:t xml:space="preserve"> </w:t>
      </w:r>
      <w:r>
        <w:rPr>
          <w:bCs/>
          <w:b/>
        </w:rPr>
        <w:t xml:space="preserve">Recraft.ai</w:t>
      </w:r>
      <w:r>
        <w:t xml:space="preserve"> </w:t>
      </w:r>
      <w:r>
        <w:t xml:space="preserve">(gratuit) ou</w:t>
      </w:r>
      <w:r>
        <w:t xml:space="preserve"> </w:t>
      </w:r>
      <w:r>
        <w:rPr>
          <w:bCs/>
          <w:b/>
        </w:rPr>
        <w:t xml:space="preserve">Vectorizer.ai</w:t>
      </w:r>
      <w:r>
        <w:t xml:space="preserve"> </w:t>
      </w:r>
      <w:r>
        <w:t xml:space="preserve">(8 $/mois) → SVG.</w:t>
      </w:r>
    </w:p>
    <w:bookmarkEnd w:id="42"/>
    <w:bookmarkStart w:id="43" w:name="limitations-connues"/>
    <w:p>
      <w:pPr>
        <w:pStyle w:val="Heading2"/>
      </w:pPr>
      <w:r>
        <w:t xml:space="preserve">10.5 Limitations connues</w:t>
      </w:r>
    </w:p>
    <w:p>
      <w:pPr>
        <w:numPr>
          <w:ilvl w:val="0"/>
          <w:numId w:val="1012"/>
        </w:numPr>
        <w:pStyle w:val="Compact"/>
      </w:pPr>
      <w:r>
        <w:rPr>
          <w:bCs/>
          <w:b/>
        </w:rPr>
        <w:t xml:space="preserve">Polices spécifiques</w:t>
      </w:r>
      <w:r>
        <w:t xml:space="preserve"> </w:t>
      </w:r>
      <w:r>
        <w:t xml:space="preserve">: Nano Banana ne peut pas charger Inter ou Plus Jakarta Sans précisément. Il imite « un style proche de ». Pour le rendu final, vous pourrez remplacer le wordmark généré par du vrai texte vectoriel dans Figma.</w:t>
      </w:r>
    </w:p>
    <w:p>
      <w:pPr>
        <w:numPr>
          <w:ilvl w:val="0"/>
          <w:numId w:val="1012"/>
        </w:numPr>
        <w:pStyle w:val="Compact"/>
      </w:pPr>
      <w:r>
        <w:rPr>
          <w:bCs/>
          <w:b/>
        </w:rPr>
        <w:t xml:space="preserve">Ratios exotiques</w:t>
      </w:r>
      <w:r>
        <w:t xml:space="preserve"> </w:t>
      </w:r>
      <w:r>
        <w:t xml:space="preserve">: il gère bien 1:1, 4:1, 3:1, 16:9. Le 1.91:1 (Open Graph) demande parfois une seconde tentative.</w:t>
      </w:r>
    </w:p>
    <w:p>
      <w:pPr>
        <w:numPr>
          <w:ilvl w:val="0"/>
          <w:numId w:val="1012"/>
        </w:numPr>
        <w:pStyle w:val="Compact"/>
      </w:pPr>
      <w:r>
        <w:rPr>
          <w:bCs/>
          <w:b/>
        </w:rPr>
        <w:t xml:space="preserve">Très petits formats</w:t>
      </w:r>
      <w:r>
        <w:t xml:space="preserve"> </w:t>
      </w:r>
      <w:r>
        <w:t xml:space="preserve">: pour le favicon 16×16, il génère en grand puis on rétrécit. Toujours valider à la taille finale.</w:t>
      </w:r>
    </w:p>
    <w:p>
      <w:r>
        <w:pict>
          <v:rect style="width:0;height:1.5pt" o:hralign="center" o:hrstd="t" o:hr="t"/>
        </w:pict>
      </w:r>
    </w:p>
    <w:bookmarkEnd w:id="43"/>
    <w:bookmarkEnd w:id="44"/>
    <w:bookmarkStart w:id="45" w:name="workflow-optimal-résumé"/>
    <w:p>
      <w:pPr>
        <w:pStyle w:val="Heading1"/>
      </w:pPr>
      <w:r>
        <w:t xml:space="preserve">11. Workflow optimal résumé</w:t>
      </w:r>
    </w:p>
    <w:p>
      <w:pPr>
        <w:pStyle w:val="FirstParagraph"/>
      </w:pPr>
      <w:r>
        <w:t xml:space="preserve">Pour livrer le kit complet, voici la séquence conseillée. Un seul chat, sept tours.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Tour</w:t>
            </w:r>
          </w:p>
        </w:tc>
        <w:tc>
          <w:tcPr/>
          <w:p>
            <w:pPr>
              <w:pStyle w:val="Compact"/>
              <w:jc w:val="left"/>
            </w:pPr>
            <w:r>
              <w:t xml:space="preserve">Variante</w:t>
            </w:r>
          </w:p>
        </w:tc>
        <w:tc>
          <w:tcPr/>
          <w:p>
            <w:pPr>
              <w:pStyle w:val="Compact"/>
              <w:jc w:val="left"/>
            </w:pPr>
            <w:r>
              <w:t xml:space="preserve">Type de prompt</w:t>
            </w:r>
          </w:p>
        </w:tc>
        <w:tc>
          <w:tcPr/>
          <w:p>
            <w:pPr>
              <w:pStyle w:val="Compact"/>
              <w:jc w:val="left"/>
            </w:pPr>
            <w:r>
              <w:t xml:space="preserve">Durée</w:t>
            </w:r>
          </w:p>
        </w:tc>
      </w:tr>
      <w:tr>
        <w:tc>
          <w:tcPr/>
          <w:p>
            <w:pPr>
              <w:pStyle w:val="Compact"/>
              <w:jc w:val="left"/>
            </w:pPr>
            <w:r>
              <w:t xml:space="preserve">0</w:t>
            </w:r>
          </w:p>
        </w:tc>
        <w:tc>
          <w:tcPr/>
          <w:p>
            <w:pPr>
              <w:pStyle w:val="Compact"/>
              <w:jc w:val="left"/>
            </w:pPr>
            <w:r>
              <w:t xml:space="preserve">Contexte de marque (à coller en intro)</w:t>
            </w:r>
          </w:p>
        </w:tc>
        <w:tc>
          <w:tcPr/>
          <w:p>
            <w:pPr>
              <w:pStyle w:val="Compact"/>
              <w:jc w:val="left"/>
            </w:pPr>
            <w:r>
              <w:t xml:space="preserve">Brief textuel</w:t>
            </w:r>
          </w:p>
        </w:tc>
        <w:tc>
          <w:tcPr/>
          <w:p>
            <w:pPr>
              <w:pStyle w:val="Compact"/>
              <w:jc w:val="left"/>
            </w:pPr>
            <w:r>
              <w:t xml:space="preserve">1 min</w:t>
            </w:r>
          </w:p>
        </w:tc>
      </w:tr>
      <w:tr>
        <w:tc>
          <w:tcPr/>
          <w:p>
            <w:pPr>
              <w:pStyle w:val="Compact"/>
              <w:jc w:val="left"/>
            </w:pPr>
            <w:r>
              <w:t xml:space="preserve">1</w:t>
            </w:r>
          </w:p>
        </w:tc>
        <w:tc>
          <w:tcPr/>
          <w:p>
            <w:pPr>
              <w:pStyle w:val="Compact"/>
              <w:jc w:val="left"/>
            </w:pPr>
            <w:r>
              <w:rPr>
                <w:bCs/>
                <w:b/>
              </w:rPr>
              <w:t xml:space="preserve">B — Header Desktop</w:t>
            </w:r>
          </w:p>
        </w:tc>
        <w:tc>
          <w:tcPr/>
          <w:p>
            <w:pPr>
              <w:pStyle w:val="Compact"/>
              <w:jc w:val="left"/>
            </w:pPr>
            <w:r>
              <w:t xml:space="preserve">Génération initiale complète</w:t>
            </w:r>
          </w:p>
        </w:tc>
        <w:tc>
          <w:tcPr/>
          <w:p>
            <w:pPr>
              <w:pStyle w:val="Compact"/>
              <w:jc w:val="left"/>
            </w:pPr>
            <w:r>
              <w:t xml:space="preserve">2-3 itérations</w:t>
            </w:r>
          </w:p>
        </w:tc>
      </w:tr>
      <w:tr>
        <w:tc>
          <w:tcPr/>
          <w:p>
            <w:pPr>
              <w:pStyle w:val="Compact"/>
              <w:jc w:val="left"/>
            </w:pPr>
            <w:r>
              <w:t xml:space="preserve">2</w:t>
            </w:r>
          </w:p>
        </w:tc>
        <w:tc>
          <w:tcPr/>
          <w:p>
            <w:pPr>
              <w:pStyle w:val="Compact"/>
              <w:jc w:val="left"/>
            </w:pPr>
            <w:r>
              <w:t xml:space="preserve">A — Favicon</w:t>
            </w:r>
          </w:p>
        </w:tc>
        <w:tc>
          <w:tcPr/>
          <w:p>
            <w:pPr>
              <w:pStyle w:val="Compact"/>
              <w:jc w:val="left"/>
            </w:pPr>
            <w:r>
              <w:t xml:space="preserve">« Même icône, isolée, carré »</w:t>
            </w:r>
          </w:p>
        </w:tc>
        <w:tc>
          <w:tcPr/>
          <w:p>
            <w:pPr>
              <w:pStyle w:val="Compact"/>
              <w:jc w:val="left"/>
            </w:pPr>
            <w:r>
              <w:t xml:space="preserve">1 tour</w:t>
            </w:r>
          </w:p>
        </w:tc>
      </w:tr>
      <w:tr>
        <w:tc>
          <w:tcPr/>
          <w:p>
            <w:pPr>
              <w:pStyle w:val="Compact"/>
              <w:jc w:val="left"/>
            </w:pPr>
            <w:r>
              <w:t xml:space="preserve">3</w:t>
            </w:r>
          </w:p>
        </w:tc>
        <w:tc>
          <w:tcPr/>
          <w:p>
            <w:pPr>
              <w:pStyle w:val="Compact"/>
              <w:jc w:val="left"/>
            </w:pPr>
            <w:r>
              <w:t xml:space="preserve">D — Stacked / Splash</w:t>
            </w:r>
          </w:p>
        </w:tc>
        <w:tc>
          <w:tcPr/>
          <w:p>
            <w:pPr>
              <w:pStyle w:val="Compact"/>
              <w:jc w:val="left"/>
            </w:pPr>
            <w:r>
              <w:t xml:space="preserve">« Même logo, empilé vertical, 1:1 »</w:t>
            </w:r>
          </w:p>
        </w:tc>
        <w:tc>
          <w:tcPr/>
          <w:p>
            <w:pPr>
              <w:pStyle w:val="Compact"/>
              <w:jc w:val="left"/>
            </w:pPr>
            <w:r>
              <w:t xml:space="preserve">1 tour</w:t>
            </w:r>
          </w:p>
        </w:tc>
      </w:tr>
      <w:tr>
        <w:tc>
          <w:tcPr/>
          <w:p>
            <w:pPr>
              <w:pStyle w:val="Compact"/>
              <w:jc w:val="left"/>
            </w:pPr>
            <w:r>
              <w:t xml:space="preserve">4</w:t>
            </w:r>
          </w:p>
        </w:tc>
        <w:tc>
          <w:tcPr/>
          <w:p>
            <w:pPr>
              <w:pStyle w:val="Compact"/>
              <w:jc w:val="left"/>
            </w:pPr>
            <w:r>
              <w:t xml:space="preserve">C — Header Mobile</w:t>
            </w:r>
          </w:p>
        </w:tc>
        <w:tc>
          <w:tcPr/>
          <w:p>
            <w:pPr>
              <w:pStyle w:val="Compact"/>
              <w:jc w:val="left"/>
            </w:pPr>
            <w:r>
              <w:t xml:space="preserve">« Version compacte 3:1 + icône seule »</w:t>
            </w:r>
          </w:p>
        </w:tc>
        <w:tc>
          <w:tcPr/>
          <w:p>
            <w:pPr>
              <w:pStyle w:val="Compact"/>
              <w:jc w:val="left"/>
            </w:pPr>
            <w:r>
              <w:t xml:space="preserve">1 tour</w:t>
            </w:r>
          </w:p>
        </w:tc>
      </w:tr>
      <w:tr>
        <w:tc>
          <w:tcPr/>
          <w:p>
            <w:pPr>
              <w:pStyle w:val="Compact"/>
              <w:jc w:val="left"/>
            </w:pPr>
            <w:r>
              <w:t xml:space="preserve">5</w:t>
            </w:r>
          </w:p>
        </w:tc>
        <w:tc>
          <w:tcPr/>
          <w:p>
            <w:pPr>
              <w:pStyle w:val="Compact"/>
              <w:jc w:val="left"/>
            </w:pPr>
            <w:r>
              <w:t xml:space="preserve">E — Monochrome Noir</w:t>
            </w:r>
          </w:p>
        </w:tc>
        <w:tc>
          <w:tcPr/>
          <w:p>
            <w:pPr>
              <w:pStyle w:val="Compact"/>
              <w:jc w:val="left"/>
            </w:pPr>
            <w:r>
              <w:t xml:space="preserve">« Refais en noir pur sur blanc pur »</w:t>
            </w:r>
          </w:p>
        </w:tc>
        <w:tc>
          <w:tcPr/>
          <w:p>
            <w:pPr>
              <w:pStyle w:val="Compact"/>
              <w:jc w:val="left"/>
            </w:pPr>
            <w:r>
              <w:t xml:space="preserve">1 tour</w:t>
            </w:r>
          </w:p>
        </w:tc>
      </w:tr>
      <w:tr>
        <w:tc>
          <w:tcPr/>
          <w:p>
            <w:pPr>
              <w:pStyle w:val="Compact"/>
              <w:jc w:val="left"/>
            </w:pPr>
            <w:r>
              <w:t xml:space="preserve">6</w:t>
            </w:r>
          </w:p>
        </w:tc>
        <w:tc>
          <w:tcPr/>
          <w:p>
            <w:pPr>
              <w:pStyle w:val="Compact"/>
              <w:jc w:val="left"/>
            </w:pPr>
            <w:r>
              <w:t xml:space="preserve">F — Monochrome Blanc</w:t>
            </w:r>
          </w:p>
        </w:tc>
        <w:tc>
          <w:tcPr/>
          <w:p>
            <w:pPr>
              <w:pStyle w:val="Compact"/>
              <w:jc w:val="left"/>
            </w:pPr>
            <w:r>
              <w:t xml:space="preserve">« Refais en blanc pur sur marine</w:t>
            </w:r>
            <w:r>
              <w:t xml:space="preserve"> </w:t>
            </w:r>
            <w:r>
              <w:rPr>
                <w:rStyle w:val="VerbatimChar"/>
              </w:rPr>
              <w:t xml:space="preserve">#001E44</w:t>
            </w:r>
            <w:r>
              <w:t xml:space="preserve"> </w:t>
            </w:r>
            <w:r>
              <w:t xml:space="preserve">»</w:t>
            </w:r>
          </w:p>
        </w:tc>
        <w:tc>
          <w:tcPr/>
          <w:p>
            <w:pPr>
              <w:pStyle w:val="Compact"/>
              <w:jc w:val="left"/>
            </w:pPr>
            <w:r>
              <w:t xml:space="preserve">1 tour</w:t>
            </w:r>
          </w:p>
        </w:tc>
      </w:tr>
      <w:tr>
        <w:tc>
          <w:tcPr/>
          <w:p>
            <w:pPr>
              <w:pStyle w:val="Compact"/>
              <w:jc w:val="left"/>
            </w:pPr>
            <w:r>
              <w:t xml:space="preserve">7</w:t>
            </w:r>
          </w:p>
        </w:tc>
        <w:tc>
          <w:tcPr/>
          <w:p>
            <w:pPr>
              <w:pStyle w:val="Compact"/>
              <w:jc w:val="left"/>
            </w:pPr>
            <w:r>
              <w:t xml:space="preserve">G — Open Graph Card</w:t>
            </w:r>
          </w:p>
        </w:tc>
        <w:tc>
          <w:tcPr/>
          <w:p>
            <w:pPr>
              <w:pStyle w:val="Compact"/>
              <w:jc w:val="left"/>
            </w:pPr>
            <w:r>
              <w:t xml:space="preserve">« Carte 1200×630 avec tagline FR »</w:t>
            </w:r>
          </w:p>
        </w:tc>
        <w:tc>
          <w:tcPr/>
          <w:p>
            <w:pPr>
              <w:pStyle w:val="Compact"/>
              <w:jc w:val="left"/>
            </w:pPr>
            <w:r>
              <w:t xml:space="preserve">2-3 itérations</w:t>
            </w:r>
          </w:p>
        </w:tc>
      </w:tr>
    </w:tbl>
    <w:p>
      <w:pPr>
        <w:pStyle w:val="BodyText"/>
      </w:pPr>
      <w:r>
        <w:rPr>
          <w:bCs/>
          <w:b/>
        </w:rPr>
        <w:t xml:space="preserve">Durée totale estimée</w:t>
      </w:r>
      <w:r>
        <w:t xml:space="preserve"> </w:t>
      </w:r>
      <w:r>
        <w:t xml:space="preserve">: 30 à 60 minutes selon vos itérations.</w:t>
      </w:r>
    </w:p>
    <w:p>
      <w:r>
        <w:pict>
          <v:rect style="width:0;height:1.5pt" o:hralign="center" o:hrstd="t" o:hr="t"/>
        </w:pict>
      </w:r>
    </w:p>
    <w:bookmarkEnd w:id="45"/>
    <w:bookmarkStart w:id="49" w:name="post-traitement"/>
    <w:p>
      <w:pPr>
        <w:pStyle w:val="Heading1"/>
      </w:pPr>
      <w:r>
        <w:t xml:space="preserve">12. Post-traitement</w:t>
      </w:r>
    </w:p>
    <w:p>
      <w:pPr>
        <w:pStyle w:val="FirstParagraph"/>
      </w:pPr>
      <w:r>
        <w:t xml:space="preserve">Une fois les 7 variantes générées (en PNG), voici la chaîne pour aboutir aux fichiers prêts à intégrer dans le code Osy-Immo.</w:t>
      </w:r>
    </w:p>
    <w:bookmarkStart w:id="46" w:name="vectorisation-png-svg"/>
    <w:p>
      <w:pPr>
        <w:pStyle w:val="Heading2"/>
      </w:pPr>
      <w:r>
        <w:t xml:space="preserve">12.1 Vectorisation (PNG → SVG)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Outil</w:t>
            </w:r>
          </w:p>
        </w:tc>
        <w:tc>
          <w:tcPr/>
          <w:p>
            <w:pPr>
              <w:pStyle w:val="Compact"/>
              <w:jc w:val="left"/>
            </w:pPr>
            <w:r>
              <w:t xml:space="preserve">Tarif</w:t>
            </w:r>
          </w:p>
        </w:tc>
        <w:tc>
          <w:tcPr/>
          <w:p>
            <w:pPr>
              <w:pStyle w:val="Compact"/>
              <w:jc w:val="left"/>
            </w:pPr>
            <w:r>
              <w:t xml:space="preserve">Quand l’utiliser</w:t>
            </w:r>
          </w:p>
        </w:tc>
      </w:tr>
      <w:tr>
        <w:tc>
          <w:tcPr/>
          <w:p>
            <w:pPr>
              <w:pStyle w:val="Compact"/>
              <w:jc w:val="left"/>
            </w:pPr>
            <w:r>
              <w:rPr>
                <w:bCs/>
                <w:b/>
              </w:rPr>
              <w:t xml:space="preserve">Recraft.ai</w:t>
            </w:r>
          </w:p>
        </w:tc>
        <w:tc>
          <w:tcPr/>
          <w:p>
            <w:pPr>
              <w:pStyle w:val="Compact"/>
              <w:jc w:val="left"/>
            </w:pPr>
            <w:r>
              <w:t xml:space="preserve">freemium</w:t>
            </w:r>
          </w:p>
        </w:tc>
        <w:tc>
          <w:tcPr/>
          <w:p>
            <w:pPr>
              <w:pStyle w:val="Compact"/>
              <w:jc w:val="left"/>
            </w:pPr>
            <w:r>
              <w:t xml:space="preserve">Premier choix, conserve les couleurs et les courbes</w:t>
            </w:r>
          </w:p>
        </w:tc>
      </w:tr>
      <w:tr>
        <w:tc>
          <w:tcPr/>
          <w:p>
            <w:pPr>
              <w:pStyle w:val="Compact"/>
              <w:jc w:val="left"/>
            </w:pPr>
            <w:r>
              <w:rPr>
                <w:bCs/>
                <w:b/>
              </w:rPr>
              <w:t xml:space="preserve">Vectorizer.ai</w:t>
            </w:r>
          </w:p>
        </w:tc>
        <w:tc>
          <w:tcPr/>
          <w:p>
            <w:pPr>
              <w:pStyle w:val="Compact"/>
              <w:jc w:val="left"/>
            </w:pPr>
            <w:r>
              <w:t xml:space="preserve">8 $/mois</w:t>
            </w:r>
          </w:p>
        </w:tc>
        <w:tc>
          <w:tcPr/>
          <w:p>
            <w:pPr>
              <w:pStyle w:val="Compact"/>
              <w:jc w:val="left"/>
            </w:pPr>
            <w:r>
              <w:t xml:space="preserve">Pour la qualité maximale sur les visuels complexes</w:t>
            </w:r>
          </w:p>
        </w:tc>
      </w:tr>
      <w:tr>
        <w:tc>
          <w:tcPr/>
          <w:p>
            <w:pPr>
              <w:pStyle w:val="Compact"/>
              <w:jc w:val="left"/>
            </w:pPr>
            <w:r>
              <w:rPr>
                <w:bCs/>
                <w:b/>
              </w:rPr>
              <w:t xml:space="preserve">Inkscape Trace Bitmap</w:t>
            </w:r>
          </w:p>
        </w:tc>
        <w:tc>
          <w:tcPr/>
          <w:p>
            <w:pPr>
              <w:pStyle w:val="Compact"/>
              <w:jc w:val="left"/>
            </w:pPr>
            <w:r>
              <w:t xml:space="preserve">gratuit</w:t>
            </w:r>
          </w:p>
        </w:tc>
        <w:tc>
          <w:tcPr/>
          <w:p>
            <w:pPr>
              <w:pStyle w:val="Compact"/>
              <w:jc w:val="left"/>
            </w:pPr>
            <w:r>
              <w:t xml:space="preserve">Si pas de budget, demande du nettoyage</w:t>
            </w:r>
          </w:p>
        </w:tc>
      </w:tr>
    </w:tbl>
    <w:bookmarkEnd w:id="46"/>
    <w:bookmarkStart w:id="47" w:name="finalisation-dans-figma"/>
    <w:p>
      <w:pPr>
        <w:pStyle w:val="Heading2"/>
      </w:pPr>
      <w:r>
        <w:t xml:space="preserve">12.2 Finalisation dans Figma</w:t>
      </w:r>
    </w:p>
    <w:p>
      <w:pPr>
        <w:numPr>
          <w:ilvl w:val="0"/>
          <w:numId w:val="1013"/>
        </w:numPr>
        <w:pStyle w:val="Compact"/>
      </w:pPr>
      <w:r>
        <w:t xml:space="preserve">Importer le SVG, regrouper les calques par variante</w:t>
      </w:r>
    </w:p>
    <w:p>
      <w:pPr>
        <w:numPr>
          <w:ilvl w:val="0"/>
          <w:numId w:val="1013"/>
        </w:numPr>
        <w:pStyle w:val="Compact"/>
      </w:pPr>
      <w:r>
        <w:t xml:space="preserve">Remplacer le wordmark généré (qui imite Plus Jakarta Sans) par du vrai</w:t>
      </w:r>
      <w:r>
        <w:t xml:space="preserve"> </w:t>
      </w:r>
      <w:r>
        <w:rPr>
          <w:bCs/>
          <w:b/>
        </w:rPr>
        <w:t xml:space="preserve">Plus Jakarta Sans Bold</w:t>
      </w:r>
      <w:r>
        <w:t xml:space="preserve"> </w:t>
      </w:r>
      <w:r>
        <w:t xml:space="preserve">de Google Fonts</w:t>
      </w:r>
    </w:p>
    <w:p>
      <w:pPr>
        <w:numPr>
          <w:ilvl w:val="0"/>
          <w:numId w:val="1013"/>
        </w:numPr>
        <w:pStyle w:val="Compact"/>
      </w:pPr>
      <w:r>
        <w:t xml:space="preserve">Vérifier que chaque chemin a moins de 50 points (sinon simplifier)</w:t>
      </w:r>
    </w:p>
    <w:p>
      <w:pPr>
        <w:numPr>
          <w:ilvl w:val="0"/>
          <w:numId w:val="1013"/>
        </w:numPr>
        <w:pStyle w:val="Compact"/>
      </w:pPr>
      <w:r>
        <w:t xml:space="preserve">Exporter :</w:t>
      </w:r>
    </w:p>
    <w:p>
      <w:pPr>
        <w:numPr>
          <w:ilvl w:val="1"/>
          <w:numId w:val="1014"/>
        </w:numPr>
        <w:pStyle w:val="Compact"/>
      </w:pPr>
      <w:r>
        <w:rPr>
          <w:rStyle w:val="VerbatimChar"/>
        </w:rPr>
        <w:t xml:space="preserve">logo.svg</w:t>
      </w:r>
      <w:r>
        <w:t xml:space="preserve"> </w:t>
      </w:r>
      <w:r>
        <w:t xml:space="preserve">— Variante B horizontale, couleur, fond transparent</w:t>
      </w:r>
    </w:p>
    <w:p>
      <w:pPr>
        <w:numPr>
          <w:ilvl w:val="1"/>
          <w:numId w:val="1014"/>
        </w:numPr>
        <w:pStyle w:val="Compact"/>
      </w:pPr>
      <w:r>
        <w:rPr>
          <w:rStyle w:val="VerbatimChar"/>
        </w:rPr>
        <w:t xml:space="preserve">logo-icon.svg</w:t>
      </w:r>
      <w:r>
        <w:t xml:space="preserve"> </w:t>
      </w:r>
      <w:r>
        <w:t xml:space="preserve">— Variante A pictogramme seul</w:t>
      </w:r>
    </w:p>
    <w:p>
      <w:pPr>
        <w:numPr>
          <w:ilvl w:val="1"/>
          <w:numId w:val="1014"/>
        </w:numPr>
        <w:pStyle w:val="Compact"/>
      </w:pPr>
      <w:r>
        <w:rPr>
          <w:rStyle w:val="VerbatimChar"/>
        </w:rPr>
        <w:t xml:space="preserve">logo-stacked.svg</w:t>
      </w:r>
      <w:r>
        <w:t xml:space="preserve"> </w:t>
      </w:r>
      <w:r>
        <w:t xml:space="preserve">— Variante D empilée</w:t>
      </w:r>
    </w:p>
    <w:p>
      <w:pPr>
        <w:numPr>
          <w:ilvl w:val="1"/>
          <w:numId w:val="1014"/>
        </w:numPr>
        <w:pStyle w:val="Compact"/>
      </w:pPr>
      <w:r>
        <w:rPr>
          <w:rStyle w:val="VerbatimChar"/>
        </w:rPr>
        <w:t xml:space="preserve">logo-mobile.svg</w:t>
      </w:r>
      <w:r>
        <w:t xml:space="preserve"> </w:t>
      </w:r>
      <w:r>
        <w:t xml:space="preserve">— Variante C compacte</w:t>
      </w:r>
    </w:p>
    <w:p>
      <w:pPr>
        <w:numPr>
          <w:ilvl w:val="1"/>
          <w:numId w:val="1014"/>
        </w:numPr>
        <w:pStyle w:val="Compact"/>
      </w:pPr>
      <w:r>
        <w:rPr>
          <w:rStyle w:val="VerbatimChar"/>
        </w:rPr>
        <w:t xml:space="preserve">logo-mono.svg</w:t>
      </w:r>
      <w:r>
        <w:t xml:space="preserve"> </w:t>
      </w:r>
      <w:r>
        <w:t xml:space="preserve">— Variante E noir</w:t>
      </w:r>
    </w:p>
    <w:p>
      <w:pPr>
        <w:numPr>
          <w:ilvl w:val="1"/>
          <w:numId w:val="1014"/>
        </w:numPr>
        <w:pStyle w:val="Compact"/>
      </w:pPr>
      <w:r>
        <w:rPr>
          <w:rStyle w:val="VerbatimChar"/>
        </w:rPr>
        <w:t xml:space="preserve">logo-white.svg</w:t>
      </w:r>
      <w:r>
        <w:t xml:space="preserve"> </w:t>
      </w:r>
      <w:r>
        <w:t xml:space="preserve">— Variante F blanc dark mode</w:t>
      </w:r>
    </w:p>
    <w:p>
      <w:pPr>
        <w:numPr>
          <w:ilvl w:val="1"/>
          <w:numId w:val="1014"/>
        </w:numPr>
        <w:pStyle w:val="Compact"/>
      </w:pPr>
      <w:r>
        <w:rPr>
          <w:rStyle w:val="VerbatimChar"/>
        </w:rPr>
        <w:t xml:space="preserve">favicon.ico</w:t>
      </w:r>
      <w:r>
        <w:t xml:space="preserve"> </w:t>
      </w:r>
      <w:r>
        <w:t xml:space="preserve">— multi-résolution depuis la Variante A</w:t>
      </w:r>
    </w:p>
    <w:p>
      <w:pPr>
        <w:numPr>
          <w:ilvl w:val="1"/>
          <w:numId w:val="1014"/>
        </w:numPr>
        <w:pStyle w:val="Compact"/>
      </w:pPr>
      <w:r>
        <w:rPr>
          <w:rStyle w:val="VerbatimChar"/>
        </w:rPr>
        <w:t xml:space="preserve">og-card.png</w:t>
      </w:r>
      <w:r>
        <w:t xml:space="preserve"> </w:t>
      </w:r>
      <w:r>
        <w:t xml:space="preserve">— Variante G en 1200×630</w:t>
      </w:r>
    </w:p>
    <w:bookmarkEnd w:id="47"/>
    <w:bookmarkStart w:id="48" w:name="intégration-dans-le-projet"/>
    <w:p>
      <w:pPr>
        <w:pStyle w:val="Heading2"/>
      </w:pPr>
      <w:r>
        <w:t xml:space="preserve">12.3 Intégration dans le projet</w:t>
      </w:r>
    </w:p>
    <w:p>
      <w:pPr>
        <w:pStyle w:val="FirstParagraph"/>
      </w:pPr>
      <w:r>
        <w:t xml:space="preserve">Tous les fichiers vont dans</w:t>
      </w:r>
      <w:r>
        <w:t xml:space="preserve"> </w:t>
      </w:r>
      <w:r>
        <w:rPr>
          <w:rStyle w:val="VerbatimChar"/>
        </w:rPr>
        <w:t xml:space="preserve">/public/</w:t>
      </w:r>
      <w:r>
        <w:t xml:space="preserve"> </w:t>
      </w:r>
      <w:r>
        <w:t xml:space="preserve">à la racine du projet Osy-Immo. Ensuite :</w:t>
      </w:r>
    </w:p>
    <w:p>
      <w:pPr>
        <w:pStyle w:val="BodyText"/>
      </w:pPr>
      <w:r>
        <w:rPr>
          <w:rStyle w:val="VerbatimChar"/>
          <w:bCs/>
          <w:b/>
        </w:rPr>
        <w:t xml:space="preserve">src/components/Navbar.tsx</w:t>
      </w:r>
      <w:r>
        <w:t xml:space="preserve"> </w:t>
      </w:r>
      <w:r>
        <w:t xml:space="preserve">— remplacer l’icône lucide</w:t>
      </w:r>
      <w:r>
        <w:t xml:space="preserve"> </w:t>
      </w:r>
      <w:r>
        <w:rPr>
          <w:rStyle w:val="VerbatimChar"/>
        </w:rPr>
        <w:t xml:space="preserve">Building2</w:t>
      </w:r>
      <w:r>
        <w:t xml:space="preserve"> </w:t>
      </w:r>
      <w:r>
        <w:t xml:space="preserve">actuelle par :</w:t>
      </w:r>
    </w:p>
    <w:p>
      <w:pPr>
        <w:pStyle w:val="SourceCode"/>
      </w:pPr>
      <w:r>
        <w:rPr>
          <w:rStyle w:val="VerbatimChar"/>
        </w:rPr>
        <w:t xml:space="preserve">&lt;img src="/logo.svg" alt="Osy-Immo" className="h-8" /&gt;</w:t>
      </w:r>
    </w:p>
    <w:p>
      <w:pPr>
        <w:pStyle w:val="FirstParagraph"/>
      </w:pPr>
      <w:r>
        <w:rPr>
          <w:bCs/>
          <w:b/>
        </w:rPr>
        <w:t xml:space="preserve">Favicon</w:t>
      </w:r>
      <w:r>
        <w:t xml:space="preserve"> </w:t>
      </w:r>
      <w:r>
        <w:t xml:space="preserve">— déclarer dans le</w:t>
      </w:r>
      <w:r>
        <w:t xml:space="preserve"> </w:t>
      </w:r>
      <w:r>
        <w:rPr>
          <w:rStyle w:val="VerbatimChar"/>
        </w:rPr>
        <w:t xml:space="preserve">&lt;head&gt;</w:t>
      </w:r>
      <w:r>
        <w:t xml:space="preserve"> </w:t>
      </w:r>
      <w:r>
        <w:t xml:space="preserve">(via le système de meta tags du framework) :</w:t>
      </w:r>
    </w:p>
    <w:p>
      <w:pPr>
        <w:pStyle w:val="SourceCode"/>
      </w:pP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"icon"</w:t>
      </w:r>
      <w:r>
        <w:rPr>
          <w:rStyle w:val="NormalTok"/>
        </w:rPr>
        <w:t xml:space="preserve"> </w:t>
      </w:r>
      <w:r>
        <w:rPr>
          <w:rStyle w:val="ErrorTok"/>
        </w:rPr>
        <w:t xml:space="preserve">type</w:t>
      </w:r>
      <w:r>
        <w:rPr>
          <w:rStyle w:val="OtherTok"/>
        </w:rPr>
        <w:t xml:space="preserve">=</w:t>
      </w:r>
      <w:r>
        <w:rPr>
          <w:rStyle w:val="StringTok"/>
        </w:rPr>
        <w:t xml:space="preserve">"image/svg+xml"</w:t>
      </w:r>
      <w:r>
        <w:rPr>
          <w:rStyle w:val="NormalTok"/>
        </w:rPr>
        <w:t xml:space="preserve"> </w:t>
      </w:r>
      <w:r>
        <w:rPr>
          <w:rStyle w:val="ErrorTok"/>
        </w:rPr>
        <w:t xml:space="preserve">href</w:t>
      </w:r>
      <w:r>
        <w:rPr>
          <w:rStyle w:val="OtherTok"/>
        </w:rPr>
        <w:t xml:space="preserve">=</w:t>
      </w:r>
      <w:r>
        <w:rPr>
          <w:rStyle w:val="StringTok"/>
        </w:rPr>
        <w:t xml:space="preserve">"/logo-icon.svg"</w:t>
      </w:r>
      <w:r>
        <w:rPr>
          <w:rStyle w:val="NormalTok"/>
        </w:rPr>
        <w:t xml:space="preserve"> </w:t>
      </w:r>
      <w:r>
        <w:rPr>
          <w:rStyle w:val="DataTypeTok"/>
        </w:rPr>
        <w:t xml:space="preserve">/&gt;</w:t>
      </w:r>
      <w:r>
        <w:br/>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"icon"</w:t>
      </w:r>
      <w:r>
        <w:rPr>
          <w:rStyle w:val="NormalTok"/>
        </w:rPr>
        <w:t xml:space="preserve"> </w:t>
      </w:r>
      <w:r>
        <w:rPr>
          <w:rStyle w:val="ErrorTok"/>
        </w:rPr>
        <w:t xml:space="preserve">type</w:t>
      </w:r>
      <w:r>
        <w:rPr>
          <w:rStyle w:val="OtherTok"/>
        </w:rPr>
        <w:t xml:space="preserve">=</w:t>
      </w:r>
      <w:r>
        <w:rPr>
          <w:rStyle w:val="StringTok"/>
        </w:rPr>
        <w:t xml:space="preserve">"image/x-icon"</w:t>
      </w:r>
      <w:r>
        <w:rPr>
          <w:rStyle w:val="NormalTok"/>
        </w:rPr>
        <w:t xml:space="preserve"> </w:t>
      </w:r>
      <w:r>
        <w:rPr>
          <w:rStyle w:val="ErrorTok"/>
        </w:rPr>
        <w:t xml:space="preserve">href</w:t>
      </w:r>
      <w:r>
        <w:rPr>
          <w:rStyle w:val="OtherTok"/>
        </w:rPr>
        <w:t xml:space="preserve">=</w:t>
      </w:r>
      <w:r>
        <w:rPr>
          <w:rStyle w:val="StringTok"/>
        </w:rPr>
        <w:t xml:space="preserve">"/favicon.ico"</w:t>
      </w:r>
      <w:r>
        <w:rPr>
          <w:rStyle w:val="NormalTok"/>
        </w:rPr>
        <w:t xml:space="preserve"> </w:t>
      </w:r>
      <w:r>
        <w:rPr>
          <w:rStyle w:val="DataTypeTok"/>
        </w:rPr>
        <w:t xml:space="preserve">/&gt;</w:t>
      </w:r>
    </w:p>
    <w:p>
      <w:pPr>
        <w:pStyle w:val="FirstParagraph"/>
      </w:pPr>
      <w:r>
        <w:rPr>
          <w:bCs/>
          <w:b/>
        </w:rPr>
        <w:t xml:space="preserve">Open Graph</w:t>
      </w:r>
      <w:r>
        <w:t xml:space="preserve"> </w:t>
      </w:r>
      <w:r>
        <w:t xml:space="preserve">— ajouter dans le</w:t>
      </w:r>
      <w:r>
        <w:t xml:space="preserve"> </w:t>
      </w:r>
      <w:r>
        <w:rPr>
          <w:rStyle w:val="VerbatimChar"/>
        </w:rPr>
        <w:t xml:space="preserve">head()</w:t>
      </w:r>
      <w:r>
        <w:t xml:space="preserve"> </w:t>
      </w:r>
      <w:r>
        <w:t xml:space="preserve">de chaque route :</w:t>
      </w:r>
    </w:p>
    <w:p>
      <w:pPr>
        <w:pStyle w:val="SourceCode"/>
      </w:pPr>
      <w:r>
        <w:rPr>
          <w:rStyle w:val="VerbatimChar"/>
        </w:rPr>
        <w:t xml:space="preserve">{ property: "og:image", content: "https://osy-immo.com/og-card.png" }</w:t>
      </w:r>
    </w:p>
    <w:p>
      <w:r>
        <w:pict>
          <v:rect style="width:0;height:1.5pt" o:hralign="center" o:hrstd="t" o:hr="t"/>
        </w:pict>
      </w:r>
    </w:p>
    <w:bookmarkEnd w:id="48"/>
    <w:bookmarkEnd w:id="49"/>
    <w:bookmarkStart w:id="50" w:name="checklist-de-livraison"/>
    <w:p>
      <w:pPr>
        <w:pStyle w:val="Heading1"/>
      </w:pPr>
      <w:r>
        <w:t xml:space="preserve">13. Checklist de livraison</w:t>
      </w:r>
    </w:p>
    <w:p>
      <w:pPr>
        <w:numPr>
          <w:ilvl w:val="0"/>
          <w:numId w:val="1015"/>
        </w:numPr>
        <w:pStyle w:val="Compact"/>
      </w:pPr>
      <w:r>
        <w:t xml:space="preserve">☐ Tour 0 — Contexte de marque collé, Nano Banana l’a confirmé</w:t>
      </w:r>
    </w:p>
    <w:p>
      <w:pPr>
        <w:numPr>
          <w:ilvl w:val="0"/>
          <w:numId w:val="1015"/>
        </w:numPr>
        <w:pStyle w:val="Compact"/>
      </w:pPr>
      <w:r>
        <w:t xml:space="preserve">☐ Tour 1 — Variante B Header Desktop validée (orthographe « Osy-Immo » correcte)</w:t>
      </w:r>
    </w:p>
    <w:p>
      <w:pPr>
        <w:numPr>
          <w:ilvl w:val="0"/>
          <w:numId w:val="1015"/>
        </w:numPr>
        <w:pStyle w:val="Compact"/>
      </w:pPr>
      <w:r>
        <w:t xml:space="preserve">☐ Tour 2 — Variante A Favicon générée + testée mentalement à 16×16</w:t>
      </w:r>
    </w:p>
    <w:p>
      <w:pPr>
        <w:numPr>
          <w:ilvl w:val="0"/>
          <w:numId w:val="1015"/>
        </w:numPr>
        <w:pStyle w:val="Compact"/>
      </w:pPr>
      <w:r>
        <w:t xml:space="preserve">☐ Tour 3 — Variante D Stacked générée (versions claire + sombre)</w:t>
      </w:r>
    </w:p>
    <w:p>
      <w:pPr>
        <w:numPr>
          <w:ilvl w:val="0"/>
          <w:numId w:val="1015"/>
        </w:numPr>
        <w:pStyle w:val="Compact"/>
      </w:pPr>
      <w:r>
        <w:t xml:space="preserve">☐ Tour 4 — Variante C Header Mobile (2 variantes : compact + icon-only)</w:t>
      </w:r>
    </w:p>
    <w:p>
      <w:pPr>
        <w:numPr>
          <w:ilvl w:val="0"/>
          <w:numId w:val="1015"/>
        </w:numPr>
        <w:pStyle w:val="Compact"/>
      </w:pPr>
      <w:r>
        <w:t xml:space="preserve">☐ Tour 5 — Variante E Monochrome Noir (pas une seule touche de gris)</w:t>
      </w:r>
    </w:p>
    <w:p>
      <w:pPr>
        <w:numPr>
          <w:ilvl w:val="0"/>
          <w:numId w:val="1015"/>
        </w:numPr>
        <w:pStyle w:val="Compact"/>
      </w:pPr>
      <w:r>
        <w:t xml:space="preserve">☐ Tour 6 — Variante F Monochrome Blanc (pas de halo ni glow)</w:t>
      </w:r>
    </w:p>
    <w:p>
      <w:pPr>
        <w:numPr>
          <w:ilvl w:val="0"/>
          <w:numId w:val="1015"/>
        </w:numPr>
        <w:pStyle w:val="Compact"/>
      </w:pPr>
      <w:r>
        <w:t xml:space="preserve">☐ Tour 7 — Variante G Open Graph 1200×630 (typos FR exactes)</w:t>
      </w:r>
    </w:p>
    <w:p>
      <w:pPr>
        <w:numPr>
          <w:ilvl w:val="0"/>
          <w:numId w:val="1015"/>
        </w:numPr>
        <w:pStyle w:val="Compact"/>
      </w:pPr>
      <w:r>
        <w:t xml:space="preserve">☐ Tous les PNG téléchargés et nommés clairement</w:t>
      </w:r>
    </w:p>
    <w:p>
      <w:pPr>
        <w:numPr>
          <w:ilvl w:val="0"/>
          <w:numId w:val="1015"/>
        </w:numPr>
        <w:pStyle w:val="Compact"/>
      </w:pPr>
      <w:r>
        <w:t xml:space="preserve">☐ Vectorisation effectuée (Recraft.ai ou Vectorizer.ai)</w:t>
      </w:r>
    </w:p>
    <w:p>
      <w:pPr>
        <w:numPr>
          <w:ilvl w:val="0"/>
          <w:numId w:val="1015"/>
        </w:numPr>
        <w:pStyle w:val="Compact"/>
      </w:pPr>
      <w:r>
        <w:t xml:space="preserve">☐ Wordmark remplacé par du vrai Plus Jakarta Sans dans Figma</w:t>
      </w:r>
    </w:p>
    <w:p>
      <w:pPr>
        <w:numPr>
          <w:ilvl w:val="0"/>
          <w:numId w:val="1015"/>
        </w:numPr>
        <w:pStyle w:val="Compact"/>
      </w:pPr>
      <w:r>
        <w:t xml:space="preserve">☐ SVG optimisés (SVGO)</w:t>
      </w:r>
    </w:p>
    <w:p>
      <w:pPr>
        <w:numPr>
          <w:ilvl w:val="0"/>
          <w:numId w:val="1015"/>
        </w:numPr>
        <w:pStyle w:val="Compact"/>
      </w:pPr>
      <w:r>
        <w:t xml:space="preserve">☐ Intégration testée dans</w:t>
      </w:r>
      <w:r>
        <w:t xml:space="preserve"> </w:t>
      </w:r>
      <w:r>
        <w:rPr>
          <w:rStyle w:val="VerbatimChar"/>
        </w:rPr>
        <w:t xml:space="preserve">Navbar.tsx</w:t>
      </w:r>
      <w:r>
        <w:t xml:space="preserve"> </w:t>
      </w:r>
      <w:r>
        <w:t xml:space="preserve">(desktop + mobile)</w:t>
      </w:r>
    </w:p>
    <w:p>
      <w:pPr>
        <w:numPr>
          <w:ilvl w:val="0"/>
          <w:numId w:val="1015"/>
        </w:numPr>
        <w:pStyle w:val="Compact"/>
      </w:pPr>
      <w:r>
        <w:t xml:space="preserve">☐ Favicon visible dans onglet navigateur (Chrome + Safari + Firefox)</w:t>
      </w:r>
    </w:p>
    <w:p>
      <w:pPr>
        <w:numPr>
          <w:ilvl w:val="0"/>
          <w:numId w:val="1015"/>
        </w:numPr>
        <w:pStyle w:val="Compact"/>
      </w:pPr>
      <w:r>
        <w:t xml:space="preserve">☐ Preview WhatsApp testé en partageant un lien depuis osy-immo.com</w:t>
      </w:r>
    </w:p>
    <w:p>
      <w:r>
        <w:pict>
          <v:rect style="width:0;height:1.5pt" o:hralign="center" o:hrstd="t" o:hr="t"/>
        </w:pict>
      </w:r>
    </w:p>
    <w:p>
      <w:pPr>
        <w:pStyle w:val="FirstParagraph"/>
      </w:pPr>
      <w:r>
        <w:rPr>
          <w:iCs/>
          <w:i/>
        </w:rPr>
        <w:t xml:space="preserve">Document généré spécifiquement pour Nano Banana (Gemini 2.5 Flash Image). Charte couleur et conventions extraites du fichier</w:t>
      </w:r>
      <w:r>
        <w:rPr>
          <w:iCs/>
          <w:i/>
        </w:rPr>
        <w:t xml:space="preserve"> </w:t>
      </w:r>
      <w:r>
        <w:rPr>
          <w:rStyle w:val="VerbatimChar"/>
          <w:iCs/>
          <w:i/>
        </w:rPr>
        <w:t xml:space="preserve">src/styles.css</w:t>
      </w:r>
      <w:r>
        <w:rPr>
          <w:iCs/>
          <w:i/>
        </w:rPr>
        <w:t xml:space="preserve"> </w:t>
      </w:r>
      <w:r>
        <w:rPr>
          <w:iCs/>
          <w:i/>
        </w:rPr>
        <w:t xml:space="preserve">du projet Osy-Immo.</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Logo Osy-Immo — Nano Banana</dc:title>
  <dc:creator>Équipe Osy-Immo</dc:creator>
  <cp:keywords/>
  <dcterms:created xsi:type="dcterms:W3CDTF">2026-05-29T01:42:21Z</dcterms:created>
  <dcterms:modified xsi:type="dcterms:W3CDTF">2026-05-29T01:42:21Z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y fmtid="{D5CDD505-2E9C-101B-9397-08002B2CF9AE}" pid="3" name="subtitle">
    <vt:lpwstr>Prompts conversationnels pour Gemini 2.5 Flash Image</vt:lpwstr>
  </property>
</Properties>
</file>