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D1D8E" w14:textId="25F6B3CF" w:rsidR="001F25B4" w:rsidRDefault="001F25B4" w:rsidP="00A0098E">
      <w:pPr>
        <w:jc w:val="center"/>
        <w:rPr>
          <w:rFonts w:ascii="黑体" w:eastAsia="黑体" w:hAnsi="黑体"/>
          <w:sz w:val="36"/>
        </w:rPr>
      </w:pPr>
      <w:r w:rsidRPr="000C3F6E">
        <w:rPr>
          <w:rFonts w:ascii="黑体" w:eastAsia="黑体" w:hAnsi="黑体"/>
          <w:sz w:val="32"/>
        </w:rPr>
        <w:t>2017</w:t>
      </w:r>
      <w:r w:rsidRPr="000C3F6E">
        <w:rPr>
          <w:rFonts w:ascii="黑体" w:eastAsia="黑体" w:hAnsi="黑体" w:hint="eastAsia"/>
          <w:sz w:val="32"/>
        </w:rPr>
        <w:t>年</w:t>
      </w:r>
      <w:r w:rsidR="00C75824">
        <w:rPr>
          <w:rFonts w:ascii="黑体" w:eastAsia="黑体" w:hAnsi="黑体" w:hint="eastAsia"/>
          <w:sz w:val="32"/>
        </w:rPr>
        <w:t>教师系列</w:t>
      </w:r>
      <w:r w:rsidR="00857671">
        <w:rPr>
          <w:rFonts w:ascii="黑体" w:eastAsia="黑体" w:hAnsi="黑体" w:hint="eastAsia"/>
          <w:sz w:val="32"/>
        </w:rPr>
        <w:t>高级</w:t>
      </w:r>
      <w:r w:rsidR="00C75824">
        <w:rPr>
          <w:rFonts w:ascii="黑体" w:eastAsia="黑体" w:hAnsi="黑体" w:hint="eastAsia"/>
          <w:sz w:val="32"/>
        </w:rPr>
        <w:t>专业</w:t>
      </w:r>
      <w:r w:rsidRPr="000C3F6E">
        <w:rPr>
          <w:rFonts w:ascii="黑体" w:eastAsia="黑体" w:hAnsi="黑体" w:hint="eastAsia"/>
          <w:sz w:val="32"/>
        </w:rPr>
        <w:t>技术资格评审（聘）工作</w:t>
      </w:r>
      <w:r w:rsidR="00F06A0E">
        <w:rPr>
          <w:rFonts w:ascii="黑体" w:eastAsia="黑体" w:hAnsi="黑体" w:hint="eastAsia"/>
          <w:sz w:val="32"/>
        </w:rPr>
        <w:t>办法</w:t>
      </w:r>
    </w:p>
    <w:p w14:paraId="71F3C47F" w14:textId="77777777" w:rsidR="001F25B4" w:rsidRPr="008443FB" w:rsidRDefault="001F25B4" w:rsidP="00A0098E">
      <w:pPr>
        <w:jc w:val="center"/>
        <w:rPr>
          <w:rFonts w:ascii="黑体" w:eastAsia="黑体" w:hAnsi="黑体"/>
          <w:sz w:val="28"/>
        </w:rPr>
      </w:pPr>
      <w:r w:rsidRPr="008443FB">
        <w:rPr>
          <w:rFonts w:ascii="黑体" w:eastAsia="黑体" w:hAnsi="黑体" w:hint="eastAsia"/>
          <w:sz w:val="28"/>
        </w:rPr>
        <w:t>（讨论稿）</w:t>
      </w:r>
    </w:p>
    <w:p w14:paraId="2FC63C44" w14:textId="77777777" w:rsidR="001F25B4" w:rsidRDefault="001F25B4" w:rsidP="003B340C">
      <w:pPr>
        <w:spacing w:line="300" w:lineRule="auto"/>
      </w:pPr>
    </w:p>
    <w:p w14:paraId="6302C78E" w14:textId="77777777" w:rsidR="001F25B4" w:rsidRPr="000C5340" w:rsidRDefault="001F25B4" w:rsidP="008443FB">
      <w:pPr>
        <w:spacing w:line="288" w:lineRule="auto"/>
        <w:rPr>
          <w:rFonts w:ascii="黑体" w:eastAsia="黑体" w:hAnsi="黑体"/>
          <w:b/>
          <w:sz w:val="28"/>
        </w:rPr>
      </w:pPr>
      <w:r w:rsidRPr="000C5340">
        <w:rPr>
          <w:rFonts w:ascii="黑体" w:eastAsia="黑体" w:hAnsi="黑体" w:hint="eastAsia"/>
          <w:b/>
          <w:sz w:val="28"/>
        </w:rPr>
        <w:t>一、总体思路</w:t>
      </w:r>
    </w:p>
    <w:p w14:paraId="7CAE7E08" w14:textId="77777777" w:rsidR="001F25B4" w:rsidRPr="000C5340" w:rsidRDefault="001F25B4" w:rsidP="00217090">
      <w:pPr>
        <w:spacing w:line="288" w:lineRule="auto"/>
        <w:ind w:firstLineChars="100" w:firstLine="281"/>
        <w:rPr>
          <w:rFonts w:ascii="仿宋" w:eastAsia="仿宋" w:hAnsi="仿宋"/>
          <w:b/>
          <w:sz w:val="28"/>
        </w:rPr>
      </w:pPr>
      <w:r w:rsidRPr="000C5340">
        <w:rPr>
          <w:rFonts w:ascii="仿宋" w:eastAsia="仿宋" w:hAnsi="仿宋"/>
          <w:b/>
          <w:sz w:val="28"/>
        </w:rPr>
        <w:t>1</w:t>
      </w:r>
      <w:r w:rsidRPr="000C5340">
        <w:rPr>
          <w:rFonts w:ascii="仿宋" w:eastAsia="仿宋" w:hAnsi="仿宋" w:hint="eastAsia"/>
          <w:b/>
          <w:sz w:val="28"/>
        </w:rPr>
        <w:t>、正常申报</w:t>
      </w:r>
    </w:p>
    <w:p w14:paraId="4D25E4E1" w14:textId="013A9D18" w:rsidR="001F25B4" w:rsidRPr="000C5340" w:rsidRDefault="001F25B4" w:rsidP="003671BF">
      <w:pPr>
        <w:spacing w:line="288" w:lineRule="auto"/>
        <w:ind w:firstLineChars="200" w:firstLine="560"/>
        <w:rPr>
          <w:rFonts w:ascii="仿宋" w:eastAsia="仿宋" w:hAnsi="仿宋"/>
          <w:sz w:val="28"/>
          <w:szCs w:val="28"/>
        </w:rPr>
      </w:pPr>
      <w:r w:rsidRPr="000C5340">
        <w:rPr>
          <w:rFonts w:ascii="仿宋" w:eastAsia="仿宋" w:hAnsi="仿宋" w:hint="eastAsia"/>
          <w:sz w:val="28"/>
          <w:szCs w:val="28"/>
        </w:rPr>
        <w:t>今年试行评聘分开的方式进行主系列高级专业技术资格评审和聘任工作。资格分省聘资格</w:t>
      </w:r>
      <w:bookmarkStart w:id="0" w:name="_Hlk494467272"/>
      <w:r w:rsidRPr="000C5340">
        <w:rPr>
          <w:rFonts w:ascii="仿宋" w:eastAsia="仿宋" w:hAnsi="仿宋" w:hint="eastAsia"/>
          <w:sz w:val="28"/>
          <w:szCs w:val="28"/>
        </w:rPr>
        <w:t>（报省人社厅备案）</w:t>
      </w:r>
      <w:bookmarkEnd w:id="0"/>
      <w:r w:rsidRPr="000C5340">
        <w:rPr>
          <w:rFonts w:ascii="仿宋" w:eastAsia="仿宋" w:hAnsi="仿宋" w:hint="eastAsia"/>
          <w:sz w:val="28"/>
          <w:szCs w:val="28"/>
        </w:rPr>
        <w:t>和</w:t>
      </w:r>
      <w:bookmarkStart w:id="1" w:name="_Hlk494466843"/>
      <w:r w:rsidRPr="000C5340">
        <w:rPr>
          <w:rFonts w:ascii="仿宋" w:eastAsia="仿宋" w:hAnsi="仿宋" w:hint="eastAsia"/>
          <w:sz w:val="28"/>
          <w:szCs w:val="28"/>
        </w:rPr>
        <w:t>校聘</w:t>
      </w:r>
      <w:bookmarkEnd w:id="1"/>
      <w:r w:rsidRPr="000C5340">
        <w:rPr>
          <w:rFonts w:ascii="仿宋" w:eastAsia="仿宋" w:hAnsi="仿宋" w:hint="eastAsia"/>
          <w:sz w:val="28"/>
          <w:szCs w:val="28"/>
        </w:rPr>
        <w:t>资格；聘任也分省聘（报省人社厅备案）和校聘。所有取得资格人员均可校聘，其中取得省聘资格人员可以申请相应岗位的省聘。今年试行</w:t>
      </w:r>
      <w:bookmarkStart w:id="2" w:name="_Hlk494470276"/>
      <w:r w:rsidRPr="000C5340">
        <w:rPr>
          <w:rFonts w:ascii="仿宋" w:eastAsia="仿宋" w:hAnsi="仿宋" w:hint="eastAsia"/>
          <w:sz w:val="28"/>
          <w:szCs w:val="28"/>
        </w:rPr>
        <w:t>特设岗位</w:t>
      </w:r>
      <w:bookmarkEnd w:id="2"/>
      <w:r w:rsidR="00042041">
        <w:rPr>
          <w:rFonts w:ascii="仿宋" w:eastAsia="仿宋" w:hAnsi="仿宋" w:hint="eastAsia"/>
          <w:sz w:val="28"/>
          <w:szCs w:val="28"/>
        </w:rPr>
        <w:t>，获得特设岗位</w:t>
      </w:r>
      <w:r w:rsidRPr="000C5340">
        <w:rPr>
          <w:rFonts w:ascii="仿宋" w:eastAsia="仿宋" w:hAnsi="仿宋" w:hint="eastAsia"/>
          <w:sz w:val="28"/>
          <w:szCs w:val="28"/>
        </w:rPr>
        <w:t>人员不受省聘指标限制，直接省聘。</w:t>
      </w:r>
    </w:p>
    <w:p w14:paraId="41CA5BD6" w14:textId="77777777" w:rsidR="001F25B4" w:rsidRPr="000C5340" w:rsidRDefault="001F25B4" w:rsidP="00217090">
      <w:pPr>
        <w:spacing w:line="288" w:lineRule="auto"/>
        <w:ind w:firstLineChars="100" w:firstLine="281"/>
        <w:rPr>
          <w:rFonts w:ascii="仿宋" w:eastAsia="仿宋" w:hAnsi="仿宋"/>
          <w:b/>
          <w:sz w:val="28"/>
        </w:rPr>
      </w:pPr>
      <w:r w:rsidRPr="000C5340">
        <w:rPr>
          <w:rFonts w:ascii="仿宋" w:eastAsia="仿宋" w:hAnsi="仿宋"/>
          <w:b/>
          <w:sz w:val="28"/>
        </w:rPr>
        <w:t>2</w:t>
      </w:r>
      <w:r w:rsidRPr="000C5340">
        <w:rPr>
          <w:rFonts w:ascii="仿宋" w:eastAsia="仿宋" w:hAnsi="仿宋" w:hint="eastAsia"/>
          <w:b/>
          <w:sz w:val="28"/>
        </w:rPr>
        <w:t>、直聘申报</w:t>
      </w:r>
    </w:p>
    <w:p w14:paraId="0B320141" w14:textId="77777777" w:rsidR="001F25B4" w:rsidRPr="000C5340" w:rsidRDefault="001F25B4" w:rsidP="00BD1E37">
      <w:pPr>
        <w:spacing w:line="288" w:lineRule="auto"/>
        <w:ind w:firstLineChars="200" w:firstLine="560"/>
        <w:rPr>
          <w:rFonts w:ascii="仿宋" w:eastAsia="仿宋" w:hAnsi="仿宋"/>
          <w:sz w:val="28"/>
          <w:szCs w:val="28"/>
        </w:rPr>
      </w:pPr>
      <w:r w:rsidRPr="000C5340">
        <w:rPr>
          <w:rFonts w:ascii="仿宋" w:eastAsia="仿宋" w:hAnsi="仿宋" w:hint="eastAsia"/>
          <w:sz w:val="28"/>
          <w:szCs w:val="28"/>
        </w:rPr>
        <w:t>按学校</w:t>
      </w:r>
      <w:bookmarkStart w:id="3" w:name="_Hlk494473239"/>
      <w:r w:rsidRPr="000C5340">
        <w:rPr>
          <w:rFonts w:ascii="仿宋" w:eastAsia="仿宋" w:hAnsi="仿宋" w:hint="eastAsia"/>
          <w:sz w:val="28"/>
          <w:szCs w:val="28"/>
        </w:rPr>
        <w:t>《有突出贡献人才高级专业技术职称直聘条件》</w:t>
      </w:r>
      <w:bookmarkEnd w:id="3"/>
      <w:r w:rsidRPr="000C5340">
        <w:rPr>
          <w:rFonts w:ascii="仿宋" w:eastAsia="仿宋" w:hAnsi="仿宋" w:hint="eastAsia"/>
          <w:sz w:val="28"/>
          <w:szCs w:val="28"/>
        </w:rPr>
        <w:t>执行。</w:t>
      </w:r>
    </w:p>
    <w:p w14:paraId="1866CC4B" w14:textId="77777777" w:rsidR="001F25B4" w:rsidRPr="000C5340" w:rsidRDefault="001F25B4" w:rsidP="001739D4">
      <w:pPr>
        <w:spacing w:line="288" w:lineRule="auto"/>
        <w:rPr>
          <w:rFonts w:ascii="黑体" w:eastAsia="黑体" w:hAnsi="黑体"/>
          <w:b/>
          <w:sz w:val="28"/>
        </w:rPr>
      </w:pPr>
      <w:r w:rsidRPr="000C5340">
        <w:rPr>
          <w:rFonts w:ascii="黑体" w:eastAsia="黑体" w:hAnsi="黑体" w:hint="eastAsia"/>
          <w:b/>
          <w:sz w:val="28"/>
        </w:rPr>
        <w:t>二、申报情况</w:t>
      </w:r>
    </w:p>
    <w:p w14:paraId="3AB81D22" w14:textId="77777777" w:rsidR="001F25B4" w:rsidRPr="000C5340" w:rsidRDefault="001F25B4" w:rsidP="000C5340">
      <w:pPr>
        <w:spacing w:line="288" w:lineRule="auto"/>
        <w:ind w:firstLineChars="200" w:firstLine="560"/>
        <w:rPr>
          <w:rFonts w:ascii="仿宋" w:eastAsia="仿宋" w:hAnsi="仿宋"/>
          <w:sz w:val="28"/>
          <w:szCs w:val="28"/>
        </w:rPr>
      </w:pPr>
      <w:r w:rsidRPr="000C5340">
        <w:rPr>
          <w:rFonts w:ascii="仿宋" w:eastAsia="仿宋" w:hAnsi="仿宋" w:hint="eastAsia"/>
          <w:sz w:val="28"/>
          <w:szCs w:val="28"/>
        </w:rPr>
        <w:t>符合条件的</w:t>
      </w:r>
      <w:bookmarkStart w:id="4" w:name="_Hlk494454413"/>
      <w:r w:rsidRPr="000C5340">
        <w:rPr>
          <w:rFonts w:ascii="仿宋" w:eastAsia="仿宋" w:hAnsi="仿宋" w:hint="eastAsia"/>
          <w:sz w:val="28"/>
          <w:szCs w:val="28"/>
        </w:rPr>
        <w:t>正常</w:t>
      </w:r>
      <w:bookmarkStart w:id="5" w:name="_Hlk494471830"/>
      <w:r w:rsidRPr="000C5340">
        <w:rPr>
          <w:rFonts w:ascii="仿宋" w:eastAsia="仿宋" w:hAnsi="仿宋" w:hint="eastAsia"/>
          <w:sz w:val="28"/>
          <w:szCs w:val="28"/>
        </w:rPr>
        <w:t>申报</w:t>
      </w:r>
      <w:bookmarkStart w:id="6" w:name="_Hlk494466601"/>
      <w:bookmarkStart w:id="7" w:name="_Hlk494471847"/>
      <w:bookmarkEnd w:id="5"/>
      <w:r w:rsidRPr="000C5340">
        <w:rPr>
          <w:rFonts w:ascii="仿宋" w:eastAsia="仿宋" w:hAnsi="仿宋" w:hint="eastAsia"/>
          <w:sz w:val="28"/>
          <w:szCs w:val="28"/>
        </w:rPr>
        <w:t>教授</w:t>
      </w:r>
      <w:bookmarkStart w:id="8" w:name="_Hlk494471911"/>
      <w:bookmarkEnd w:id="6"/>
      <w:bookmarkEnd w:id="7"/>
      <w:r w:rsidRPr="000C5340">
        <w:rPr>
          <w:rFonts w:ascii="仿宋" w:eastAsia="仿宋" w:hAnsi="仿宋" w:hint="eastAsia"/>
          <w:sz w:val="28"/>
          <w:szCs w:val="28"/>
        </w:rPr>
        <w:t>资格</w:t>
      </w:r>
      <w:bookmarkEnd w:id="8"/>
      <w:r w:rsidRPr="000E7A5E">
        <w:rPr>
          <w:rFonts w:ascii="仿宋" w:eastAsia="仿宋" w:hAnsi="仿宋"/>
          <w:color w:val="FF0000"/>
          <w:sz w:val="28"/>
          <w:szCs w:val="28"/>
          <w:highlight w:val="yellow"/>
        </w:rPr>
        <w:t>26</w:t>
      </w:r>
      <w:r w:rsidRPr="000C5340">
        <w:rPr>
          <w:rFonts w:ascii="仿宋" w:eastAsia="仿宋" w:hAnsi="仿宋" w:hint="eastAsia"/>
          <w:sz w:val="28"/>
          <w:szCs w:val="28"/>
        </w:rPr>
        <w:t>名</w:t>
      </w:r>
      <w:bookmarkEnd w:id="4"/>
      <w:r w:rsidRPr="000C5340">
        <w:rPr>
          <w:rFonts w:ascii="仿宋" w:eastAsia="仿宋" w:hAnsi="仿宋" w:hint="eastAsia"/>
          <w:sz w:val="28"/>
          <w:szCs w:val="28"/>
        </w:rPr>
        <w:t>，</w:t>
      </w:r>
      <w:bookmarkStart w:id="9" w:name="_Hlk494466616"/>
      <w:r w:rsidRPr="000C5340">
        <w:rPr>
          <w:rFonts w:ascii="仿宋" w:eastAsia="仿宋" w:hAnsi="仿宋" w:hint="eastAsia"/>
          <w:sz w:val="28"/>
          <w:szCs w:val="28"/>
        </w:rPr>
        <w:t>副教授</w:t>
      </w:r>
      <w:bookmarkEnd w:id="9"/>
      <w:r w:rsidRPr="000C5340">
        <w:rPr>
          <w:rFonts w:ascii="仿宋" w:eastAsia="仿宋" w:hAnsi="仿宋" w:hint="eastAsia"/>
          <w:sz w:val="28"/>
          <w:szCs w:val="28"/>
        </w:rPr>
        <w:t>资格</w:t>
      </w:r>
      <w:r w:rsidRPr="000E7A5E">
        <w:rPr>
          <w:rFonts w:ascii="仿宋" w:eastAsia="仿宋" w:hAnsi="仿宋"/>
          <w:color w:val="FF0000"/>
          <w:sz w:val="28"/>
          <w:szCs w:val="28"/>
          <w:highlight w:val="yellow"/>
        </w:rPr>
        <w:t>5</w:t>
      </w:r>
      <w:r w:rsidRPr="000E7A5E">
        <w:rPr>
          <w:rFonts w:ascii="仿宋" w:eastAsia="仿宋" w:hAnsi="仿宋" w:hint="eastAsia"/>
          <w:color w:val="FF0000"/>
          <w:sz w:val="28"/>
          <w:szCs w:val="28"/>
          <w:highlight w:val="yellow"/>
        </w:rPr>
        <w:t>？</w:t>
      </w:r>
      <w:r w:rsidRPr="000C5340">
        <w:rPr>
          <w:rFonts w:ascii="仿宋" w:eastAsia="仿宋" w:hAnsi="仿宋" w:hint="eastAsia"/>
          <w:sz w:val="28"/>
          <w:szCs w:val="28"/>
        </w:rPr>
        <w:t>名；</w:t>
      </w:r>
    </w:p>
    <w:p w14:paraId="44426A8E" w14:textId="77777777" w:rsidR="001F25B4" w:rsidRPr="000C5340" w:rsidRDefault="001F25B4" w:rsidP="000C5340">
      <w:pPr>
        <w:spacing w:line="288" w:lineRule="auto"/>
        <w:ind w:firstLineChars="200" w:firstLine="560"/>
        <w:rPr>
          <w:rFonts w:ascii="仿宋" w:eastAsia="仿宋" w:hAnsi="仿宋"/>
          <w:sz w:val="28"/>
          <w:szCs w:val="28"/>
        </w:rPr>
      </w:pPr>
      <w:r w:rsidRPr="000C5340">
        <w:rPr>
          <w:rFonts w:ascii="仿宋" w:eastAsia="仿宋" w:hAnsi="仿宋" w:hint="eastAsia"/>
          <w:sz w:val="28"/>
          <w:szCs w:val="28"/>
        </w:rPr>
        <w:t>符合条件的直聘申报教授资格</w:t>
      </w:r>
      <w:r w:rsidRPr="000E7A5E">
        <w:rPr>
          <w:rFonts w:ascii="仿宋" w:eastAsia="仿宋" w:hAnsi="仿宋" w:hint="eastAsia"/>
          <w:color w:val="FF0000"/>
          <w:sz w:val="28"/>
          <w:szCs w:val="28"/>
          <w:highlight w:val="yellow"/>
        </w:rPr>
        <w:t>？</w:t>
      </w:r>
      <w:r w:rsidRPr="000C5340">
        <w:rPr>
          <w:rFonts w:ascii="仿宋" w:eastAsia="仿宋" w:hAnsi="仿宋" w:hint="eastAsia"/>
          <w:sz w:val="28"/>
          <w:szCs w:val="28"/>
        </w:rPr>
        <w:t>名，副教授资格人员</w:t>
      </w:r>
      <w:r w:rsidRPr="000E7A5E">
        <w:rPr>
          <w:rFonts w:ascii="仿宋" w:eastAsia="仿宋" w:hAnsi="仿宋" w:hint="eastAsia"/>
          <w:color w:val="FF0000"/>
          <w:sz w:val="28"/>
          <w:szCs w:val="28"/>
          <w:highlight w:val="yellow"/>
        </w:rPr>
        <w:t>？</w:t>
      </w:r>
      <w:r w:rsidRPr="000C5340">
        <w:rPr>
          <w:rFonts w:ascii="仿宋" w:eastAsia="仿宋" w:hAnsi="仿宋" w:hint="eastAsia"/>
          <w:sz w:val="28"/>
          <w:szCs w:val="28"/>
        </w:rPr>
        <w:t>名。</w:t>
      </w:r>
    </w:p>
    <w:p w14:paraId="42FEB52F" w14:textId="77777777" w:rsidR="001F25B4" w:rsidRPr="000C5340" w:rsidRDefault="001F25B4" w:rsidP="00F2219E">
      <w:pPr>
        <w:spacing w:line="288" w:lineRule="auto"/>
        <w:rPr>
          <w:rFonts w:ascii="黑体" w:eastAsia="黑体" w:hAnsi="黑体"/>
          <w:b/>
          <w:sz w:val="28"/>
        </w:rPr>
      </w:pPr>
      <w:r w:rsidRPr="000C5340">
        <w:rPr>
          <w:rFonts w:ascii="黑体" w:eastAsia="黑体" w:hAnsi="黑体" w:hint="eastAsia"/>
          <w:b/>
          <w:sz w:val="28"/>
        </w:rPr>
        <w:t>三、</w:t>
      </w:r>
      <w:bookmarkStart w:id="10" w:name="_Hlk494478864"/>
      <w:r w:rsidRPr="000C5340">
        <w:rPr>
          <w:rFonts w:ascii="黑体" w:eastAsia="黑体" w:hAnsi="黑体" w:hint="eastAsia"/>
          <w:b/>
          <w:sz w:val="28"/>
        </w:rPr>
        <w:t>特设岗位条件</w:t>
      </w:r>
      <w:bookmarkEnd w:id="10"/>
    </w:p>
    <w:p w14:paraId="40799F9F" w14:textId="77777777" w:rsidR="001F25B4" w:rsidRPr="000C5340" w:rsidRDefault="001F25B4" w:rsidP="0029081E">
      <w:pPr>
        <w:spacing w:line="288" w:lineRule="auto"/>
        <w:rPr>
          <w:rFonts w:ascii="仿宋" w:eastAsia="仿宋" w:hAnsi="仿宋"/>
          <w:b/>
          <w:sz w:val="28"/>
          <w:szCs w:val="28"/>
        </w:rPr>
      </w:pPr>
      <w:bookmarkStart w:id="11" w:name="_Hlk494471252"/>
      <w:r w:rsidRPr="000C5340">
        <w:rPr>
          <w:rFonts w:ascii="仿宋" w:eastAsia="仿宋" w:hAnsi="仿宋"/>
          <w:b/>
          <w:sz w:val="28"/>
          <w:szCs w:val="28"/>
        </w:rPr>
        <w:t>(</w:t>
      </w:r>
      <w:r w:rsidRPr="000C5340">
        <w:rPr>
          <w:rFonts w:ascii="仿宋" w:eastAsia="仿宋" w:hAnsi="仿宋" w:hint="eastAsia"/>
          <w:b/>
          <w:sz w:val="28"/>
          <w:szCs w:val="28"/>
        </w:rPr>
        <w:t>一</w:t>
      </w:r>
      <w:r w:rsidRPr="000C5340">
        <w:rPr>
          <w:rFonts w:ascii="仿宋" w:eastAsia="仿宋" w:hAnsi="仿宋"/>
          <w:b/>
          <w:sz w:val="28"/>
          <w:szCs w:val="28"/>
        </w:rPr>
        <w:t>)</w:t>
      </w:r>
      <w:bookmarkEnd w:id="11"/>
      <w:r w:rsidRPr="000C5340">
        <w:rPr>
          <w:rFonts w:ascii="仿宋" w:eastAsia="仿宋" w:hAnsi="仿宋" w:hint="eastAsia"/>
          <w:b/>
          <w:sz w:val="28"/>
          <w:szCs w:val="28"/>
        </w:rPr>
        <w:t>必备条件</w:t>
      </w:r>
    </w:p>
    <w:p w14:paraId="14ED5E8C" w14:textId="4EB77ADF" w:rsidR="001F25B4" w:rsidRPr="000C5340" w:rsidRDefault="001F25B4" w:rsidP="005C1CD5">
      <w:pPr>
        <w:spacing w:line="288" w:lineRule="auto"/>
        <w:ind w:firstLineChars="200" w:firstLine="560"/>
        <w:rPr>
          <w:rFonts w:ascii="仿宋" w:eastAsia="仿宋" w:hAnsi="仿宋"/>
          <w:sz w:val="28"/>
          <w:szCs w:val="28"/>
        </w:rPr>
      </w:pPr>
      <w:r w:rsidRPr="000C5340">
        <w:rPr>
          <w:rFonts w:ascii="仿宋" w:eastAsia="仿宋" w:hAnsi="仿宋" w:hint="eastAsia"/>
          <w:sz w:val="28"/>
          <w:szCs w:val="28"/>
        </w:rPr>
        <w:t>满足下列文件中关于特设岗位的相关条件并满足学校现行的</w:t>
      </w:r>
      <w:r w:rsidR="000C5340">
        <w:rPr>
          <w:rFonts w:ascii="仿宋" w:eastAsia="仿宋" w:hAnsi="仿宋" w:hint="eastAsia"/>
          <w:sz w:val="28"/>
          <w:szCs w:val="28"/>
        </w:rPr>
        <w:t>教师系列专业技术职务评审条件</w:t>
      </w:r>
      <w:r w:rsidRPr="000C5340">
        <w:rPr>
          <w:rFonts w:ascii="仿宋" w:eastAsia="仿宋" w:hAnsi="仿宋" w:hint="eastAsia"/>
          <w:sz w:val="28"/>
          <w:szCs w:val="28"/>
        </w:rPr>
        <w:t>：</w:t>
      </w:r>
    </w:p>
    <w:p w14:paraId="7150D4C8" w14:textId="6A21D9C8" w:rsidR="001F25B4" w:rsidRPr="000C5340" w:rsidRDefault="001F25B4" w:rsidP="00AD1171">
      <w:pPr>
        <w:numPr>
          <w:ilvl w:val="0"/>
          <w:numId w:val="1"/>
        </w:numPr>
        <w:spacing w:line="288" w:lineRule="auto"/>
        <w:ind w:left="851" w:hanging="567"/>
        <w:rPr>
          <w:rFonts w:ascii="仿宋" w:eastAsia="仿宋" w:hAnsi="仿宋"/>
          <w:sz w:val="28"/>
          <w:szCs w:val="28"/>
        </w:rPr>
      </w:pPr>
      <w:r w:rsidRPr="000C5340">
        <w:rPr>
          <w:rFonts w:ascii="仿宋" w:eastAsia="仿宋" w:hAnsi="仿宋" w:hint="eastAsia"/>
          <w:sz w:val="28"/>
          <w:szCs w:val="28"/>
        </w:rPr>
        <w:t>《江西省高层次人才引进实施办法》</w:t>
      </w:r>
      <w:r w:rsidRPr="000C5340">
        <w:rPr>
          <w:rFonts w:ascii="仿宋" w:eastAsia="仿宋" w:hAnsi="仿宋"/>
          <w:sz w:val="28"/>
          <w:szCs w:val="28"/>
        </w:rPr>
        <w:t>(</w:t>
      </w:r>
      <w:r w:rsidRPr="000C5340">
        <w:rPr>
          <w:rFonts w:ascii="仿宋" w:eastAsia="仿宋" w:hAnsi="仿宋" w:hint="eastAsia"/>
          <w:sz w:val="28"/>
          <w:szCs w:val="28"/>
        </w:rPr>
        <w:t>赣才办字〔</w:t>
      </w:r>
      <w:r w:rsidRPr="000C5340">
        <w:rPr>
          <w:rFonts w:ascii="仿宋" w:eastAsia="仿宋" w:hAnsi="仿宋"/>
          <w:sz w:val="28"/>
          <w:szCs w:val="28"/>
        </w:rPr>
        <w:t>2015</w:t>
      </w:r>
      <w:r w:rsidRPr="000C5340">
        <w:rPr>
          <w:rFonts w:ascii="仿宋" w:eastAsia="仿宋" w:hAnsi="仿宋" w:hint="eastAsia"/>
          <w:sz w:val="28"/>
          <w:szCs w:val="28"/>
        </w:rPr>
        <w:t>〕</w:t>
      </w:r>
      <w:r w:rsidRPr="000C5340">
        <w:rPr>
          <w:rFonts w:ascii="仿宋" w:eastAsia="仿宋" w:hAnsi="仿宋"/>
          <w:sz w:val="28"/>
          <w:szCs w:val="28"/>
        </w:rPr>
        <w:t>16</w:t>
      </w:r>
      <w:r w:rsidRPr="000C5340">
        <w:rPr>
          <w:rFonts w:ascii="仿宋" w:eastAsia="仿宋" w:hAnsi="仿宋" w:hint="eastAsia"/>
          <w:sz w:val="28"/>
          <w:szCs w:val="28"/>
        </w:rPr>
        <w:t>号</w:t>
      </w:r>
      <w:r w:rsidRPr="000C5340">
        <w:rPr>
          <w:rFonts w:ascii="仿宋" w:eastAsia="仿宋" w:hAnsi="仿宋"/>
          <w:sz w:val="28"/>
          <w:szCs w:val="28"/>
        </w:rPr>
        <w:t>)</w:t>
      </w:r>
    </w:p>
    <w:p w14:paraId="44FFF823" w14:textId="55DCA400" w:rsidR="001F25B4" w:rsidRPr="000C5340" w:rsidRDefault="001F25B4" w:rsidP="00AD1171">
      <w:pPr>
        <w:numPr>
          <w:ilvl w:val="0"/>
          <w:numId w:val="1"/>
        </w:numPr>
        <w:spacing w:line="288" w:lineRule="auto"/>
        <w:ind w:left="851" w:hanging="567"/>
        <w:rPr>
          <w:rFonts w:ascii="仿宋" w:eastAsia="仿宋" w:hAnsi="仿宋"/>
          <w:sz w:val="28"/>
          <w:szCs w:val="28"/>
        </w:rPr>
      </w:pPr>
      <w:r w:rsidRPr="000C5340">
        <w:rPr>
          <w:rFonts w:ascii="仿宋" w:eastAsia="仿宋" w:hAnsi="仿宋" w:hint="eastAsia"/>
          <w:sz w:val="28"/>
          <w:szCs w:val="28"/>
        </w:rPr>
        <w:t>《江西省事业单位特设岗位设置管理试行办法》</w:t>
      </w:r>
      <w:r w:rsidRPr="000C5340">
        <w:rPr>
          <w:rFonts w:ascii="仿宋" w:eastAsia="仿宋" w:hAnsi="仿宋"/>
          <w:sz w:val="28"/>
          <w:szCs w:val="28"/>
        </w:rPr>
        <w:t>(</w:t>
      </w:r>
      <w:r w:rsidRPr="000C5340">
        <w:rPr>
          <w:rFonts w:ascii="仿宋" w:eastAsia="仿宋" w:hAnsi="仿宋" w:hint="eastAsia"/>
          <w:sz w:val="28"/>
          <w:szCs w:val="28"/>
        </w:rPr>
        <w:t>赣人社字〔</w:t>
      </w:r>
      <w:r w:rsidRPr="000C5340">
        <w:rPr>
          <w:rFonts w:ascii="仿宋" w:eastAsia="仿宋" w:hAnsi="仿宋"/>
          <w:sz w:val="28"/>
          <w:szCs w:val="28"/>
        </w:rPr>
        <w:t>2010</w:t>
      </w:r>
      <w:r w:rsidRPr="000C5340">
        <w:rPr>
          <w:rFonts w:ascii="仿宋" w:eastAsia="仿宋" w:hAnsi="仿宋" w:hint="eastAsia"/>
          <w:sz w:val="28"/>
          <w:szCs w:val="28"/>
        </w:rPr>
        <w:t>〕</w:t>
      </w:r>
      <w:r w:rsidRPr="000C5340">
        <w:rPr>
          <w:rFonts w:ascii="仿宋" w:eastAsia="仿宋" w:hAnsi="仿宋"/>
          <w:sz w:val="28"/>
          <w:szCs w:val="28"/>
        </w:rPr>
        <w:t>82</w:t>
      </w:r>
      <w:r w:rsidRPr="000C5340">
        <w:rPr>
          <w:rFonts w:ascii="仿宋" w:eastAsia="仿宋" w:hAnsi="仿宋" w:hint="eastAsia"/>
          <w:sz w:val="28"/>
          <w:szCs w:val="28"/>
        </w:rPr>
        <w:t>号</w:t>
      </w:r>
      <w:r w:rsidRPr="000C5340">
        <w:rPr>
          <w:rFonts w:ascii="仿宋" w:eastAsia="仿宋" w:hAnsi="仿宋"/>
          <w:sz w:val="28"/>
          <w:szCs w:val="28"/>
        </w:rPr>
        <w:t>)</w:t>
      </w:r>
    </w:p>
    <w:p w14:paraId="2ADF3DBE" w14:textId="7539AE75" w:rsidR="001F25B4" w:rsidRPr="000C5340" w:rsidRDefault="001F25B4" w:rsidP="00AD1171">
      <w:pPr>
        <w:numPr>
          <w:ilvl w:val="0"/>
          <w:numId w:val="1"/>
        </w:numPr>
        <w:spacing w:line="288" w:lineRule="auto"/>
        <w:ind w:left="851" w:hanging="567"/>
        <w:rPr>
          <w:rFonts w:ascii="仿宋" w:eastAsia="仿宋" w:hAnsi="仿宋"/>
          <w:sz w:val="28"/>
          <w:szCs w:val="28"/>
        </w:rPr>
      </w:pPr>
      <w:r w:rsidRPr="000C5340">
        <w:rPr>
          <w:rFonts w:ascii="仿宋" w:eastAsia="仿宋" w:hAnsi="仿宋" w:hint="eastAsia"/>
          <w:sz w:val="28"/>
          <w:szCs w:val="28"/>
        </w:rPr>
        <w:lastRenderedPageBreak/>
        <w:t>《关于面向国内外引进优秀高层次专业技术人才工作方案》</w:t>
      </w:r>
      <w:r w:rsidRPr="000C5340">
        <w:rPr>
          <w:rFonts w:ascii="仿宋" w:eastAsia="仿宋" w:hAnsi="仿宋"/>
          <w:sz w:val="28"/>
          <w:szCs w:val="28"/>
        </w:rPr>
        <w:t>(</w:t>
      </w:r>
      <w:r w:rsidRPr="000C5340">
        <w:rPr>
          <w:rFonts w:ascii="仿宋" w:eastAsia="仿宋" w:hAnsi="仿宋" w:hint="eastAsia"/>
          <w:sz w:val="28"/>
          <w:szCs w:val="28"/>
        </w:rPr>
        <w:t>赣才办字〔</w:t>
      </w:r>
      <w:r w:rsidRPr="000C5340">
        <w:rPr>
          <w:rFonts w:ascii="仿宋" w:eastAsia="仿宋" w:hAnsi="仿宋"/>
          <w:sz w:val="28"/>
          <w:szCs w:val="28"/>
        </w:rPr>
        <w:t>2008</w:t>
      </w:r>
      <w:r w:rsidRPr="000C5340">
        <w:rPr>
          <w:rFonts w:ascii="仿宋" w:eastAsia="仿宋" w:hAnsi="仿宋" w:hint="eastAsia"/>
          <w:sz w:val="28"/>
          <w:szCs w:val="28"/>
        </w:rPr>
        <w:t>〕</w:t>
      </w:r>
      <w:r w:rsidRPr="000C5340">
        <w:rPr>
          <w:rFonts w:ascii="仿宋" w:eastAsia="仿宋" w:hAnsi="仿宋"/>
          <w:sz w:val="28"/>
          <w:szCs w:val="28"/>
        </w:rPr>
        <w:t>5</w:t>
      </w:r>
      <w:r w:rsidRPr="000C5340">
        <w:rPr>
          <w:rFonts w:ascii="仿宋" w:eastAsia="仿宋" w:hAnsi="仿宋" w:hint="eastAsia"/>
          <w:sz w:val="28"/>
          <w:szCs w:val="28"/>
        </w:rPr>
        <w:t>号</w:t>
      </w:r>
      <w:r w:rsidRPr="000C5340">
        <w:rPr>
          <w:rFonts w:ascii="仿宋" w:eastAsia="仿宋" w:hAnsi="仿宋"/>
          <w:sz w:val="28"/>
          <w:szCs w:val="28"/>
        </w:rPr>
        <w:t>)</w:t>
      </w:r>
    </w:p>
    <w:p w14:paraId="5150727F" w14:textId="77777777" w:rsidR="001F25B4" w:rsidRPr="000C5340" w:rsidRDefault="001F25B4" w:rsidP="0029081E">
      <w:pPr>
        <w:spacing w:line="288" w:lineRule="auto"/>
        <w:rPr>
          <w:rFonts w:ascii="仿宋" w:eastAsia="仿宋" w:hAnsi="仿宋"/>
          <w:b/>
          <w:sz w:val="28"/>
          <w:szCs w:val="28"/>
        </w:rPr>
      </w:pPr>
      <w:r w:rsidRPr="000C5340">
        <w:rPr>
          <w:rFonts w:ascii="仿宋" w:eastAsia="仿宋" w:hAnsi="仿宋"/>
          <w:b/>
          <w:sz w:val="28"/>
          <w:szCs w:val="28"/>
        </w:rPr>
        <w:t>(</w:t>
      </w:r>
      <w:r w:rsidRPr="000C5340">
        <w:rPr>
          <w:rFonts w:ascii="仿宋" w:eastAsia="仿宋" w:hAnsi="仿宋" w:hint="eastAsia"/>
          <w:b/>
          <w:sz w:val="28"/>
          <w:szCs w:val="28"/>
        </w:rPr>
        <w:t>二</w:t>
      </w:r>
      <w:r w:rsidRPr="000C5340">
        <w:rPr>
          <w:rFonts w:ascii="仿宋" w:eastAsia="仿宋" w:hAnsi="仿宋"/>
          <w:b/>
          <w:sz w:val="28"/>
          <w:szCs w:val="28"/>
        </w:rPr>
        <w:t>)</w:t>
      </w:r>
      <w:r w:rsidRPr="000C5340">
        <w:rPr>
          <w:rFonts w:ascii="仿宋" w:eastAsia="仿宋" w:hAnsi="仿宋" w:hint="eastAsia"/>
          <w:b/>
          <w:sz w:val="28"/>
          <w:szCs w:val="28"/>
        </w:rPr>
        <w:t>选择条件</w:t>
      </w:r>
    </w:p>
    <w:p w14:paraId="16454F20" w14:textId="77777777" w:rsidR="001F25B4" w:rsidRPr="00217090" w:rsidRDefault="001F25B4" w:rsidP="00217090">
      <w:pPr>
        <w:spacing w:line="288" w:lineRule="auto"/>
        <w:ind w:firstLineChars="100" w:firstLine="281"/>
        <w:rPr>
          <w:rFonts w:ascii="仿宋" w:eastAsia="仿宋" w:hAnsi="仿宋"/>
          <w:b/>
          <w:sz w:val="28"/>
        </w:rPr>
      </w:pPr>
      <w:bookmarkStart w:id="12" w:name="_Hlk494472085"/>
      <w:r w:rsidRPr="00217090">
        <w:rPr>
          <w:rFonts w:ascii="仿宋" w:eastAsia="仿宋" w:hAnsi="仿宋"/>
          <w:b/>
          <w:sz w:val="28"/>
        </w:rPr>
        <w:t>1</w:t>
      </w:r>
      <w:r w:rsidRPr="00217090">
        <w:rPr>
          <w:rFonts w:ascii="仿宋" w:eastAsia="仿宋" w:hAnsi="仿宋" w:hint="eastAsia"/>
          <w:b/>
          <w:sz w:val="28"/>
        </w:rPr>
        <w:t>、教授特设岗位满足下列条件之一：</w:t>
      </w:r>
    </w:p>
    <w:p w14:paraId="7BF9420F" w14:textId="353BF46B" w:rsidR="001F25B4" w:rsidRPr="00391264" w:rsidRDefault="001F25B4" w:rsidP="00217090">
      <w:pPr>
        <w:numPr>
          <w:ilvl w:val="0"/>
          <w:numId w:val="2"/>
        </w:numPr>
        <w:spacing w:line="288" w:lineRule="auto"/>
        <w:ind w:left="851" w:hanging="567"/>
        <w:rPr>
          <w:rFonts w:ascii="仿宋" w:eastAsia="仿宋" w:hAnsi="仿宋"/>
          <w:sz w:val="28"/>
          <w:szCs w:val="28"/>
        </w:rPr>
      </w:pPr>
      <w:bookmarkStart w:id="13" w:name="_Hlk494476824"/>
      <w:bookmarkStart w:id="14" w:name="_Hlk494473372"/>
      <w:r w:rsidRPr="00391264">
        <w:rPr>
          <w:rFonts w:ascii="仿宋" w:eastAsia="仿宋" w:hAnsi="仿宋" w:hint="eastAsia"/>
          <w:sz w:val="28"/>
          <w:szCs w:val="28"/>
        </w:rPr>
        <w:t>满足学校《有突出贡献人才高级专业技术职称直聘条件》中相应职称</w:t>
      </w:r>
      <w:bookmarkEnd w:id="13"/>
      <w:r w:rsidRPr="00391264">
        <w:rPr>
          <w:rFonts w:ascii="仿宋" w:eastAsia="仿宋" w:hAnsi="仿宋" w:hint="eastAsia"/>
          <w:sz w:val="28"/>
          <w:szCs w:val="28"/>
        </w:rPr>
        <w:t>的省聘条件。</w:t>
      </w:r>
    </w:p>
    <w:bookmarkEnd w:id="12"/>
    <w:bookmarkEnd w:id="14"/>
    <w:p w14:paraId="24682593" w14:textId="2D686FF9" w:rsidR="001F25B4" w:rsidRPr="00391264" w:rsidRDefault="001F25B4" w:rsidP="00217090">
      <w:pPr>
        <w:numPr>
          <w:ilvl w:val="0"/>
          <w:numId w:val="2"/>
        </w:numPr>
        <w:spacing w:line="288" w:lineRule="auto"/>
        <w:ind w:left="851" w:hanging="567"/>
        <w:rPr>
          <w:rFonts w:ascii="仿宋" w:eastAsia="仿宋" w:hAnsi="仿宋"/>
          <w:sz w:val="28"/>
          <w:szCs w:val="28"/>
        </w:rPr>
      </w:pPr>
      <w:r w:rsidRPr="00391264">
        <w:rPr>
          <w:rFonts w:ascii="仿宋" w:eastAsia="仿宋" w:hAnsi="仿宋" w:hint="eastAsia"/>
          <w:sz w:val="28"/>
          <w:szCs w:val="28"/>
        </w:rPr>
        <w:t>主持国家科技重大专项或国家重点研发计划或国家技术创新引导专项（基金）或优秀青年科学基金或国家自然科学基金重点项目</w:t>
      </w:r>
      <w:r w:rsidRPr="00391264">
        <w:rPr>
          <w:rFonts w:ascii="仿宋" w:eastAsia="仿宋" w:hAnsi="仿宋"/>
          <w:sz w:val="28"/>
          <w:szCs w:val="28"/>
        </w:rPr>
        <w:t>1</w:t>
      </w:r>
      <w:r w:rsidRPr="00391264">
        <w:rPr>
          <w:rFonts w:ascii="仿宋" w:eastAsia="仿宋" w:hAnsi="仿宋" w:hint="eastAsia"/>
          <w:sz w:val="28"/>
          <w:szCs w:val="28"/>
        </w:rPr>
        <w:t>项。</w:t>
      </w:r>
    </w:p>
    <w:p w14:paraId="4A763013" w14:textId="50EAFC6B" w:rsidR="001F25B4" w:rsidRPr="00391264" w:rsidRDefault="001F25B4" w:rsidP="00217090">
      <w:pPr>
        <w:numPr>
          <w:ilvl w:val="0"/>
          <w:numId w:val="2"/>
        </w:numPr>
        <w:spacing w:line="288" w:lineRule="auto"/>
        <w:ind w:left="851" w:hanging="567"/>
        <w:rPr>
          <w:rFonts w:ascii="仿宋" w:eastAsia="仿宋" w:hAnsi="仿宋"/>
          <w:sz w:val="28"/>
          <w:szCs w:val="28"/>
        </w:rPr>
      </w:pPr>
      <w:bookmarkStart w:id="15" w:name="_Hlk494472243"/>
      <w:r w:rsidRPr="00391264">
        <w:rPr>
          <w:rFonts w:ascii="仿宋" w:eastAsia="仿宋" w:hAnsi="仿宋" w:hint="eastAsia"/>
          <w:sz w:val="28"/>
          <w:szCs w:val="28"/>
        </w:rPr>
        <w:t>主持国家自然科学基金面上项目</w:t>
      </w:r>
      <w:r w:rsidRPr="00391264">
        <w:rPr>
          <w:rFonts w:ascii="仿宋" w:eastAsia="仿宋" w:hAnsi="仿宋"/>
          <w:sz w:val="28"/>
          <w:szCs w:val="28"/>
        </w:rPr>
        <w:t>1</w:t>
      </w:r>
      <w:r w:rsidRPr="00391264">
        <w:rPr>
          <w:rFonts w:ascii="仿宋" w:eastAsia="仿宋" w:hAnsi="仿宋" w:hint="eastAsia"/>
          <w:sz w:val="28"/>
          <w:szCs w:val="28"/>
        </w:rPr>
        <w:t>项</w:t>
      </w:r>
      <w:bookmarkEnd w:id="15"/>
      <w:r w:rsidRPr="00391264">
        <w:rPr>
          <w:rFonts w:ascii="仿宋" w:eastAsia="仿宋" w:hAnsi="仿宋" w:hint="eastAsia"/>
          <w:sz w:val="28"/>
          <w:szCs w:val="28"/>
        </w:rPr>
        <w:t>并主持完成国家自然科学基金三年期以上的项目</w:t>
      </w:r>
      <w:r w:rsidRPr="00391264">
        <w:rPr>
          <w:rFonts w:ascii="仿宋" w:eastAsia="仿宋" w:hAnsi="仿宋"/>
          <w:sz w:val="28"/>
          <w:szCs w:val="28"/>
        </w:rPr>
        <w:t>1</w:t>
      </w:r>
      <w:r w:rsidRPr="00391264">
        <w:rPr>
          <w:rFonts w:ascii="仿宋" w:eastAsia="仿宋" w:hAnsi="仿宋" w:hint="eastAsia"/>
          <w:sz w:val="28"/>
          <w:szCs w:val="28"/>
        </w:rPr>
        <w:t>项。</w:t>
      </w:r>
    </w:p>
    <w:p w14:paraId="331F212B" w14:textId="33CE72AC" w:rsidR="001F25B4" w:rsidRPr="00391264" w:rsidRDefault="001F25B4" w:rsidP="00217090">
      <w:pPr>
        <w:numPr>
          <w:ilvl w:val="0"/>
          <w:numId w:val="2"/>
        </w:numPr>
        <w:spacing w:line="288" w:lineRule="auto"/>
        <w:ind w:left="851" w:hanging="567"/>
        <w:rPr>
          <w:rFonts w:ascii="仿宋" w:eastAsia="仿宋" w:hAnsi="仿宋"/>
          <w:sz w:val="28"/>
          <w:szCs w:val="28"/>
        </w:rPr>
      </w:pPr>
      <w:r w:rsidRPr="00391264">
        <w:rPr>
          <w:rFonts w:ascii="仿宋" w:eastAsia="仿宋" w:hAnsi="仿宋" w:hint="eastAsia"/>
          <w:sz w:val="28"/>
          <w:szCs w:val="28"/>
        </w:rPr>
        <w:t>主持国家社会科学基金项目</w:t>
      </w:r>
      <w:r w:rsidRPr="00391264">
        <w:rPr>
          <w:rFonts w:ascii="仿宋" w:eastAsia="仿宋" w:hAnsi="仿宋"/>
          <w:sz w:val="28"/>
          <w:szCs w:val="28"/>
        </w:rPr>
        <w:t>2</w:t>
      </w:r>
      <w:r w:rsidRPr="00391264">
        <w:rPr>
          <w:rFonts w:ascii="仿宋" w:eastAsia="仿宋" w:hAnsi="仿宋" w:hint="eastAsia"/>
          <w:sz w:val="28"/>
          <w:szCs w:val="28"/>
        </w:rPr>
        <w:t>项，且其中完成</w:t>
      </w:r>
      <w:r w:rsidRPr="00391264">
        <w:rPr>
          <w:rFonts w:ascii="仿宋" w:eastAsia="仿宋" w:hAnsi="仿宋"/>
          <w:sz w:val="28"/>
          <w:szCs w:val="28"/>
        </w:rPr>
        <w:t>1</w:t>
      </w:r>
      <w:r w:rsidRPr="00391264">
        <w:rPr>
          <w:rFonts w:ascii="仿宋" w:eastAsia="仿宋" w:hAnsi="仿宋" w:hint="eastAsia"/>
          <w:sz w:val="28"/>
          <w:szCs w:val="28"/>
        </w:rPr>
        <w:t>项。</w:t>
      </w:r>
    </w:p>
    <w:p w14:paraId="4C484769" w14:textId="77777777" w:rsidR="001F25B4" w:rsidRPr="00217090" w:rsidRDefault="001F25B4" w:rsidP="00217090">
      <w:pPr>
        <w:spacing w:line="288" w:lineRule="auto"/>
        <w:ind w:firstLineChars="100" w:firstLine="281"/>
        <w:rPr>
          <w:rFonts w:ascii="仿宋" w:eastAsia="仿宋" w:hAnsi="仿宋"/>
          <w:b/>
          <w:sz w:val="28"/>
        </w:rPr>
      </w:pPr>
      <w:r w:rsidRPr="00217090">
        <w:rPr>
          <w:rFonts w:ascii="仿宋" w:eastAsia="仿宋" w:hAnsi="仿宋"/>
          <w:b/>
          <w:sz w:val="28"/>
        </w:rPr>
        <w:t>2</w:t>
      </w:r>
      <w:r w:rsidRPr="00217090">
        <w:rPr>
          <w:rFonts w:ascii="仿宋" w:eastAsia="仿宋" w:hAnsi="仿宋" w:hint="eastAsia"/>
          <w:b/>
          <w:sz w:val="28"/>
        </w:rPr>
        <w:t>、副教授特设岗位满足下列条件之一：</w:t>
      </w:r>
    </w:p>
    <w:p w14:paraId="0BE86A5A" w14:textId="309E0E65" w:rsidR="001F25B4" w:rsidRPr="00217090" w:rsidRDefault="001F25B4" w:rsidP="00217090">
      <w:pPr>
        <w:numPr>
          <w:ilvl w:val="0"/>
          <w:numId w:val="3"/>
        </w:numPr>
        <w:spacing w:line="288" w:lineRule="auto"/>
        <w:ind w:left="851" w:hanging="567"/>
        <w:rPr>
          <w:rFonts w:ascii="仿宋" w:eastAsia="仿宋" w:hAnsi="仿宋"/>
          <w:sz w:val="28"/>
          <w:szCs w:val="28"/>
        </w:rPr>
      </w:pPr>
      <w:r w:rsidRPr="00217090">
        <w:rPr>
          <w:rFonts w:ascii="仿宋" w:eastAsia="仿宋" w:hAnsi="仿宋" w:hint="eastAsia"/>
          <w:sz w:val="28"/>
          <w:szCs w:val="28"/>
        </w:rPr>
        <w:t>满足学校《有突出贡献人才高级专业技术职称直聘条件》中相应职称的省聘条件。</w:t>
      </w:r>
    </w:p>
    <w:p w14:paraId="6E44C50D" w14:textId="7F7FEE38" w:rsidR="001F25B4" w:rsidRPr="00217090" w:rsidRDefault="001F25B4" w:rsidP="00217090">
      <w:pPr>
        <w:numPr>
          <w:ilvl w:val="0"/>
          <w:numId w:val="3"/>
        </w:numPr>
        <w:spacing w:line="288" w:lineRule="auto"/>
        <w:ind w:left="851" w:hanging="567"/>
        <w:rPr>
          <w:rFonts w:ascii="仿宋" w:eastAsia="仿宋" w:hAnsi="仿宋"/>
          <w:sz w:val="28"/>
          <w:szCs w:val="28"/>
        </w:rPr>
      </w:pPr>
      <w:commentRangeStart w:id="16"/>
      <w:r w:rsidRPr="00217090">
        <w:rPr>
          <w:rFonts w:ascii="仿宋" w:eastAsia="仿宋" w:hAnsi="仿宋" w:hint="eastAsia"/>
          <w:sz w:val="28"/>
          <w:szCs w:val="28"/>
        </w:rPr>
        <w:t>主持完成国家自然科学基金三年期以上的项目</w:t>
      </w:r>
      <w:r w:rsidRPr="00217090">
        <w:rPr>
          <w:rFonts w:ascii="仿宋" w:eastAsia="仿宋" w:hAnsi="仿宋"/>
          <w:sz w:val="28"/>
          <w:szCs w:val="28"/>
        </w:rPr>
        <w:t>1</w:t>
      </w:r>
      <w:r w:rsidRPr="00217090">
        <w:rPr>
          <w:rFonts w:ascii="仿宋" w:eastAsia="仿宋" w:hAnsi="仿宋" w:hint="eastAsia"/>
          <w:sz w:val="28"/>
          <w:szCs w:val="28"/>
        </w:rPr>
        <w:t>项</w:t>
      </w:r>
      <w:commentRangeEnd w:id="16"/>
      <w:r w:rsidRPr="00217090">
        <w:rPr>
          <w:rFonts w:ascii="仿宋" w:eastAsia="仿宋" w:hAnsi="仿宋"/>
          <w:sz w:val="28"/>
          <w:szCs w:val="28"/>
        </w:rPr>
        <w:commentReference w:id="16"/>
      </w:r>
      <w:r w:rsidRPr="00217090">
        <w:rPr>
          <w:rFonts w:ascii="仿宋" w:eastAsia="仿宋" w:hAnsi="仿宋" w:hint="eastAsia"/>
          <w:sz w:val="28"/>
          <w:szCs w:val="28"/>
        </w:rPr>
        <w:t>。</w:t>
      </w:r>
    </w:p>
    <w:p w14:paraId="5F487311" w14:textId="48E1D049" w:rsidR="001F25B4" w:rsidRPr="00217090" w:rsidRDefault="001F25B4" w:rsidP="00217090">
      <w:pPr>
        <w:numPr>
          <w:ilvl w:val="0"/>
          <w:numId w:val="3"/>
        </w:numPr>
        <w:spacing w:line="288" w:lineRule="auto"/>
        <w:ind w:left="851" w:hanging="567"/>
        <w:rPr>
          <w:rFonts w:ascii="仿宋" w:eastAsia="仿宋" w:hAnsi="仿宋"/>
          <w:sz w:val="28"/>
          <w:szCs w:val="28"/>
        </w:rPr>
      </w:pPr>
      <w:r w:rsidRPr="00217090">
        <w:rPr>
          <w:rFonts w:ascii="仿宋" w:eastAsia="仿宋" w:hAnsi="仿宋" w:hint="eastAsia"/>
          <w:sz w:val="28"/>
          <w:szCs w:val="28"/>
        </w:rPr>
        <w:t>主持国家自然科学基金面上项目</w:t>
      </w:r>
      <w:r w:rsidRPr="00217090">
        <w:rPr>
          <w:rFonts w:ascii="仿宋" w:eastAsia="仿宋" w:hAnsi="仿宋"/>
          <w:sz w:val="28"/>
          <w:szCs w:val="28"/>
        </w:rPr>
        <w:t>1</w:t>
      </w:r>
      <w:r w:rsidRPr="00217090">
        <w:rPr>
          <w:rFonts w:ascii="仿宋" w:eastAsia="仿宋" w:hAnsi="仿宋" w:hint="eastAsia"/>
          <w:sz w:val="28"/>
          <w:szCs w:val="28"/>
        </w:rPr>
        <w:t>项。</w:t>
      </w:r>
    </w:p>
    <w:p w14:paraId="79732A04" w14:textId="0DC178B3" w:rsidR="001F25B4" w:rsidRPr="00217090" w:rsidRDefault="001F25B4" w:rsidP="00217090">
      <w:pPr>
        <w:numPr>
          <w:ilvl w:val="0"/>
          <w:numId w:val="3"/>
        </w:numPr>
        <w:spacing w:line="288" w:lineRule="auto"/>
        <w:ind w:left="851" w:hanging="567"/>
        <w:rPr>
          <w:rFonts w:ascii="仿宋" w:eastAsia="仿宋" w:hAnsi="仿宋"/>
          <w:sz w:val="28"/>
          <w:szCs w:val="28"/>
        </w:rPr>
      </w:pPr>
      <w:r w:rsidRPr="00217090">
        <w:rPr>
          <w:rFonts w:ascii="仿宋" w:eastAsia="仿宋" w:hAnsi="仿宋" w:hint="eastAsia"/>
          <w:sz w:val="28"/>
          <w:szCs w:val="28"/>
        </w:rPr>
        <w:t>主持国家社会科学基金项目</w:t>
      </w:r>
      <w:r w:rsidRPr="00217090">
        <w:rPr>
          <w:rFonts w:ascii="仿宋" w:eastAsia="仿宋" w:hAnsi="仿宋"/>
          <w:sz w:val="28"/>
          <w:szCs w:val="28"/>
        </w:rPr>
        <w:t>1</w:t>
      </w:r>
      <w:r w:rsidRPr="00217090">
        <w:rPr>
          <w:rFonts w:ascii="仿宋" w:eastAsia="仿宋" w:hAnsi="仿宋" w:hint="eastAsia"/>
          <w:sz w:val="28"/>
          <w:szCs w:val="28"/>
        </w:rPr>
        <w:t>项。</w:t>
      </w:r>
    </w:p>
    <w:p w14:paraId="287A4D8A" w14:textId="77777777" w:rsidR="001F25B4" w:rsidRPr="002775CB" w:rsidRDefault="001F25B4" w:rsidP="002A7956">
      <w:pPr>
        <w:spacing w:line="288" w:lineRule="auto"/>
        <w:rPr>
          <w:rFonts w:ascii="黑体" w:eastAsia="黑体" w:hAnsi="黑体"/>
          <w:b/>
          <w:sz w:val="28"/>
        </w:rPr>
      </w:pPr>
      <w:bookmarkStart w:id="17" w:name="_Hlk494479552"/>
      <w:r w:rsidRPr="002775CB">
        <w:rPr>
          <w:rFonts w:ascii="黑体" w:eastAsia="黑体" w:hAnsi="黑体" w:hint="eastAsia"/>
          <w:b/>
          <w:sz w:val="28"/>
        </w:rPr>
        <w:t>四、评审和聘任指标情况</w:t>
      </w:r>
    </w:p>
    <w:bookmarkEnd w:id="17"/>
    <w:p w14:paraId="4D9937FC" w14:textId="114978C2" w:rsidR="008E1E56" w:rsidRDefault="001F25B4" w:rsidP="00F77603">
      <w:pPr>
        <w:tabs>
          <w:tab w:val="left" w:pos="2127"/>
        </w:tabs>
        <w:spacing w:line="288" w:lineRule="auto"/>
        <w:ind w:firstLineChars="100" w:firstLine="281"/>
        <w:rPr>
          <w:rFonts w:ascii="仿宋" w:eastAsia="仿宋" w:hAnsi="仿宋"/>
          <w:b/>
          <w:sz w:val="28"/>
        </w:rPr>
      </w:pPr>
      <w:r w:rsidRPr="00F77603">
        <w:rPr>
          <w:rFonts w:ascii="仿宋" w:eastAsia="仿宋" w:hAnsi="仿宋"/>
          <w:b/>
          <w:sz w:val="28"/>
        </w:rPr>
        <w:t>1</w:t>
      </w:r>
      <w:r w:rsidRPr="00F77603">
        <w:rPr>
          <w:rFonts w:ascii="仿宋" w:eastAsia="仿宋" w:hAnsi="仿宋" w:hint="eastAsia"/>
          <w:b/>
          <w:sz w:val="28"/>
        </w:rPr>
        <w:t>、资格指标</w:t>
      </w:r>
      <w:r w:rsidR="00750A7F">
        <w:rPr>
          <w:rFonts w:ascii="仿宋" w:eastAsia="仿宋" w:hAnsi="仿宋" w:hint="eastAsia"/>
          <w:b/>
          <w:sz w:val="28"/>
        </w:rPr>
        <w:t>（不含直聘</w:t>
      </w:r>
      <w:r w:rsidR="00042041">
        <w:rPr>
          <w:rFonts w:ascii="仿宋" w:eastAsia="仿宋" w:hAnsi="仿宋" w:hint="eastAsia"/>
          <w:b/>
          <w:sz w:val="28"/>
        </w:rPr>
        <w:t>但包含特设岗位</w:t>
      </w:r>
      <w:r w:rsidR="00750A7F">
        <w:rPr>
          <w:rFonts w:ascii="仿宋" w:eastAsia="仿宋" w:hAnsi="仿宋" w:hint="eastAsia"/>
          <w:b/>
          <w:sz w:val="28"/>
        </w:rPr>
        <w:t>）</w:t>
      </w:r>
      <w:r w:rsidRPr="00F77603">
        <w:rPr>
          <w:rFonts w:ascii="仿宋" w:eastAsia="仿宋" w:hAnsi="仿宋" w:hint="eastAsia"/>
          <w:b/>
          <w:sz w:val="28"/>
        </w:rPr>
        <w:t>：</w:t>
      </w:r>
      <w:r w:rsidRPr="00F77603">
        <w:rPr>
          <w:rFonts w:ascii="仿宋" w:eastAsia="仿宋" w:hAnsi="仿宋"/>
          <w:b/>
          <w:sz w:val="28"/>
        </w:rPr>
        <w:tab/>
      </w:r>
      <w:bookmarkStart w:id="18" w:name="_Hlk494466700"/>
    </w:p>
    <w:p w14:paraId="76FD744E" w14:textId="242C23A7" w:rsidR="001F25B4" w:rsidRPr="00F77603" w:rsidRDefault="008E1E56" w:rsidP="00F77603">
      <w:pPr>
        <w:tabs>
          <w:tab w:val="left" w:pos="2127"/>
        </w:tabs>
        <w:spacing w:line="288" w:lineRule="auto"/>
        <w:ind w:firstLineChars="100" w:firstLine="281"/>
        <w:rPr>
          <w:rFonts w:ascii="仿宋" w:eastAsia="仿宋" w:hAnsi="仿宋"/>
          <w:sz w:val="28"/>
        </w:rPr>
      </w:pPr>
      <w:r>
        <w:rPr>
          <w:rFonts w:ascii="仿宋" w:eastAsia="仿宋" w:hAnsi="仿宋"/>
          <w:b/>
          <w:sz w:val="28"/>
        </w:rPr>
        <w:tab/>
      </w:r>
      <w:commentRangeStart w:id="19"/>
      <w:r w:rsidR="001F25B4" w:rsidRPr="00F77603">
        <w:rPr>
          <w:rFonts w:ascii="仿宋" w:eastAsia="仿宋" w:hAnsi="仿宋" w:hint="eastAsia"/>
          <w:sz w:val="28"/>
        </w:rPr>
        <w:t>省聘教授资格</w:t>
      </w:r>
      <w:bookmarkEnd w:id="18"/>
      <w:r w:rsidR="001F25B4" w:rsidRPr="00F77603">
        <w:rPr>
          <w:rFonts w:ascii="仿宋" w:eastAsia="仿宋" w:hAnsi="仿宋" w:hint="eastAsia"/>
          <w:sz w:val="28"/>
        </w:rPr>
        <w:t>：</w:t>
      </w:r>
      <w:r w:rsidR="001F25B4" w:rsidRPr="000E7A5E">
        <w:rPr>
          <w:rFonts w:ascii="仿宋" w:eastAsia="仿宋" w:hAnsi="仿宋"/>
          <w:color w:val="FF0000"/>
          <w:sz w:val="28"/>
          <w:szCs w:val="28"/>
          <w:highlight w:val="yellow"/>
        </w:rPr>
        <w:t>15</w:t>
      </w:r>
      <w:r w:rsidR="001F25B4" w:rsidRPr="00F77603">
        <w:rPr>
          <w:rFonts w:ascii="仿宋" w:eastAsia="仿宋" w:hAnsi="仿宋" w:hint="eastAsia"/>
          <w:sz w:val="28"/>
        </w:rPr>
        <w:t>人，省聘副教授资格：</w:t>
      </w:r>
      <w:r w:rsidR="001F25B4" w:rsidRPr="000E7A5E">
        <w:rPr>
          <w:rFonts w:ascii="仿宋" w:eastAsia="仿宋" w:hAnsi="仿宋"/>
          <w:color w:val="FF0000"/>
          <w:sz w:val="28"/>
          <w:szCs w:val="28"/>
          <w:highlight w:val="yellow"/>
        </w:rPr>
        <w:t>28</w:t>
      </w:r>
      <w:r w:rsidR="001F25B4" w:rsidRPr="00F77603">
        <w:rPr>
          <w:rFonts w:ascii="仿宋" w:eastAsia="仿宋" w:hAnsi="仿宋" w:hint="eastAsia"/>
          <w:sz w:val="28"/>
        </w:rPr>
        <w:t>人</w:t>
      </w:r>
      <w:commentRangeEnd w:id="19"/>
      <w:r w:rsidR="0047394A">
        <w:rPr>
          <w:rStyle w:val="a6"/>
        </w:rPr>
        <w:commentReference w:id="19"/>
      </w:r>
      <w:r w:rsidR="001F25B4" w:rsidRPr="00F77603">
        <w:rPr>
          <w:rFonts w:ascii="仿宋" w:eastAsia="仿宋" w:hAnsi="仿宋" w:hint="eastAsia"/>
          <w:sz w:val="28"/>
        </w:rPr>
        <w:t>；</w:t>
      </w:r>
    </w:p>
    <w:p w14:paraId="3561BDEE" w14:textId="56086337" w:rsidR="001F25B4" w:rsidRPr="002775CB" w:rsidRDefault="001F25B4" w:rsidP="00F0065E">
      <w:pPr>
        <w:tabs>
          <w:tab w:val="left" w:pos="2127"/>
        </w:tabs>
        <w:spacing w:line="288" w:lineRule="auto"/>
        <w:ind w:leftChars="203" w:left="2408" w:hangingChars="708" w:hanging="1982"/>
        <w:rPr>
          <w:rFonts w:ascii="仿宋" w:eastAsia="仿宋" w:hAnsi="仿宋"/>
          <w:sz w:val="28"/>
        </w:rPr>
      </w:pPr>
      <w:r w:rsidRPr="002775CB">
        <w:rPr>
          <w:rFonts w:ascii="仿宋" w:eastAsia="仿宋" w:hAnsi="仿宋"/>
          <w:sz w:val="28"/>
        </w:rPr>
        <w:tab/>
      </w:r>
      <w:bookmarkStart w:id="20" w:name="_Hlk494456804"/>
      <w:r w:rsidRPr="002775CB">
        <w:rPr>
          <w:rFonts w:ascii="仿宋" w:eastAsia="仿宋" w:hAnsi="仿宋" w:hint="eastAsia"/>
          <w:sz w:val="28"/>
        </w:rPr>
        <w:t>校聘教授</w:t>
      </w:r>
      <w:bookmarkStart w:id="21" w:name="_Hlk494455962"/>
      <w:bookmarkEnd w:id="20"/>
      <w:r w:rsidRPr="002775CB">
        <w:rPr>
          <w:rFonts w:ascii="仿宋" w:eastAsia="仿宋" w:hAnsi="仿宋" w:hint="eastAsia"/>
          <w:sz w:val="28"/>
        </w:rPr>
        <w:t>资格：</w:t>
      </w:r>
      <w:r w:rsidR="004A3DCB">
        <w:rPr>
          <w:rFonts w:ascii="仿宋" w:eastAsia="仿宋" w:hAnsi="仿宋" w:hint="eastAsia"/>
          <w:sz w:val="28"/>
        </w:rPr>
        <w:t xml:space="preserve"> </w:t>
      </w:r>
      <w:r w:rsidRPr="000E7A5E">
        <w:rPr>
          <w:rFonts w:ascii="仿宋" w:eastAsia="仿宋" w:hAnsi="仿宋"/>
          <w:color w:val="FF0000"/>
          <w:sz w:val="28"/>
          <w:szCs w:val="28"/>
          <w:highlight w:val="yellow"/>
        </w:rPr>
        <w:t>2</w:t>
      </w:r>
      <w:r w:rsidR="004A3DCB">
        <w:rPr>
          <w:rFonts w:ascii="仿宋" w:eastAsia="仿宋" w:hAnsi="仿宋" w:hint="eastAsia"/>
          <w:sz w:val="28"/>
        </w:rPr>
        <w:t>人，</w:t>
      </w:r>
      <w:bookmarkEnd w:id="21"/>
      <w:r w:rsidRPr="002775CB">
        <w:rPr>
          <w:rFonts w:ascii="仿宋" w:eastAsia="仿宋" w:hAnsi="仿宋" w:hint="eastAsia"/>
          <w:sz w:val="28"/>
        </w:rPr>
        <w:t>校聘</w:t>
      </w:r>
      <w:bookmarkStart w:id="22" w:name="_Hlk494466744"/>
      <w:r w:rsidRPr="002775CB">
        <w:rPr>
          <w:rFonts w:ascii="仿宋" w:eastAsia="仿宋" w:hAnsi="仿宋" w:hint="eastAsia"/>
          <w:sz w:val="28"/>
        </w:rPr>
        <w:t>副教授资格</w:t>
      </w:r>
      <w:bookmarkEnd w:id="22"/>
      <w:r w:rsidRPr="002775CB">
        <w:rPr>
          <w:rFonts w:ascii="仿宋" w:eastAsia="仿宋" w:hAnsi="仿宋" w:hint="eastAsia"/>
          <w:sz w:val="28"/>
        </w:rPr>
        <w:t>：</w:t>
      </w:r>
      <w:r w:rsidR="004A3DCB">
        <w:rPr>
          <w:rFonts w:ascii="仿宋" w:eastAsia="仿宋" w:hAnsi="仿宋" w:hint="eastAsia"/>
          <w:sz w:val="28"/>
        </w:rPr>
        <w:t xml:space="preserve"> </w:t>
      </w:r>
      <w:r w:rsidRPr="000E7A5E">
        <w:rPr>
          <w:rFonts w:ascii="仿宋" w:eastAsia="仿宋" w:hAnsi="仿宋"/>
          <w:color w:val="FF0000"/>
          <w:sz w:val="28"/>
          <w:szCs w:val="28"/>
          <w:highlight w:val="yellow"/>
        </w:rPr>
        <w:t>4</w:t>
      </w:r>
      <w:r w:rsidRPr="002775CB">
        <w:rPr>
          <w:rFonts w:ascii="仿宋" w:eastAsia="仿宋" w:hAnsi="仿宋" w:hint="eastAsia"/>
          <w:sz w:val="28"/>
        </w:rPr>
        <w:t>人；</w:t>
      </w:r>
    </w:p>
    <w:p w14:paraId="31CA7F10" w14:textId="0819D113" w:rsidR="00650484" w:rsidRPr="0047394A" w:rsidRDefault="00650484" w:rsidP="00650484">
      <w:pPr>
        <w:tabs>
          <w:tab w:val="left" w:pos="3261"/>
        </w:tabs>
        <w:spacing w:line="288" w:lineRule="auto"/>
        <w:ind w:leftChars="136" w:left="3260" w:hangingChars="1058" w:hanging="2974"/>
        <w:rPr>
          <w:rFonts w:ascii="仿宋" w:eastAsia="仿宋" w:hAnsi="仿宋"/>
          <w:b/>
          <w:sz w:val="28"/>
        </w:rPr>
      </w:pPr>
      <w:r>
        <w:rPr>
          <w:rFonts w:ascii="仿宋" w:eastAsia="仿宋" w:hAnsi="仿宋" w:hint="eastAsia"/>
          <w:b/>
          <w:sz w:val="28"/>
        </w:rPr>
        <w:lastRenderedPageBreak/>
        <w:t>2</w:t>
      </w:r>
      <w:r w:rsidRPr="0047394A">
        <w:rPr>
          <w:rFonts w:ascii="仿宋" w:eastAsia="仿宋" w:hAnsi="仿宋" w:hint="eastAsia"/>
          <w:b/>
          <w:sz w:val="28"/>
        </w:rPr>
        <w:t>、</w:t>
      </w:r>
      <w:commentRangeStart w:id="23"/>
      <w:r>
        <w:rPr>
          <w:rFonts w:ascii="仿宋" w:eastAsia="仿宋" w:hAnsi="仿宋" w:hint="eastAsia"/>
          <w:b/>
          <w:sz w:val="28"/>
        </w:rPr>
        <w:t>直聘</w:t>
      </w:r>
      <w:r w:rsidRPr="0047394A">
        <w:rPr>
          <w:rFonts w:ascii="仿宋" w:eastAsia="仿宋" w:hAnsi="仿宋" w:hint="eastAsia"/>
          <w:b/>
          <w:sz w:val="28"/>
        </w:rPr>
        <w:t>岗位</w:t>
      </w:r>
      <w:r>
        <w:rPr>
          <w:rFonts w:ascii="仿宋" w:eastAsia="仿宋" w:hAnsi="仿宋" w:hint="eastAsia"/>
          <w:b/>
          <w:sz w:val="28"/>
        </w:rPr>
        <w:t>资格与</w:t>
      </w:r>
      <w:r w:rsidRPr="0047394A">
        <w:rPr>
          <w:rFonts w:ascii="仿宋" w:eastAsia="仿宋" w:hAnsi="仿宋" w:hint="eastAsia"/>
          <w:b/>
          <w:sz w:val="28"/>
        </w:rPr>
        <w:t>聘任指标：</w:t>
      </w:r>
      <w:commentRangeEnd w:id="23"/>
      <w:r w:rsidR="00181579">
        <w:rPr>
          <w:rStyle w:val="a6"/>
        </w:rPr>
        <w:commentReference w:id="23"/>
      </w:r>
    </w:p>
    <w:p w14:paraId="40794880" w14:textId="0DD31195" w:rsidR="00650484" w:rsidRDefault="00650484" w:rsidP="00650484">
      <w:pPr>
        <w:spacing w:line="288" w:lineRule="auto"/>
        <w:ind w:leftChars="742" w:left="1558" w:firstLineChars="200" w:firstLine="560"/>
        <w:rPr>
          <w:rFonts w:ascii="仿宋" w:eastAsia="仿宋" w:hAnsi="仿宋" w:hint="eastAsia"/>
          <w:sz w:val="28"/>
        </w:rPr>
      </w:pPr>
      <w:r w:rsidRPr="0047394A">
        <w:rPr>
          <w:rFonts w:ascii="仿宋" w:eastAsia="仿宋" w:hAnsi="仿宋" w:hint="eastAsia"/>
          <w:sz w:val="28"/>
        </w:rPr>
        <w:t>不受限。</w:t>
      </w:r>
      <w:r>
        <w:rPr>
          <w:rFonts w:ascii="仿宋" w:eastAsia="仿宋" w:hAnsi="仿宋" w:hint="eastAsia"/>
          <w:sz w:val="28"/>
        </w:rPr>
        <w:t>通过直聘评审人员均予以</w:t>
      </w:r>
      <w:r w:rsidR="00181579">
        <w:rPr>
          <w:rFonts w:ascii="仿宋" w:eastAsia="仿宋" w:hAnsi="仿宋" w:hint="eastAsia"/>
          <w:sz w:val="28"/>
        </w:rPr>
        <w:t>相应的聘任</w:t>
      </w:r>
      <w:r>
        <w:rPr>
          <w:rFonts w:ascii="仿宋" w:eastAsia="仿宋" w:hAnsi="仿宋" w:hint="eastAsia"/>
          <w:sz w:val="28"/>
        </w:rPr>
        <w:t>。</w:t>
      </w:r>
    </w:p>
    <w:p w14:paraId="51EE5CB7" w14:textId="4623C7AB" w:rsidR="008E1E56" w:rsidRDefault="009817CF" w:rsidP="00E25A67">
      <w:pPr>
        <w:tabs>
          <w:tab w:val="left" w:pos="3261"/>
        </w:tabs>
        <w:spacing w:line="288" w:lineRule="auto"/>
        <w:ind w:leftChars="136" w:left="3260" w:hangingChars="1058" w:hanging="2974"/>
        <w:rPr>
          <w:rFonts w:ascii="仿宋" w:eastAsia="仿宋" w:hAnsi="仿宋"/>
          <w:b/>
          <w:sz w:val="28"/>
        </w:rPr>
      </w:pPr>
      <w:r>
        <w:rPr>
          <w:rFonts w:ascii="仿宋" w:eastAsia="仿宋" w:hAnsi="仿宋"/>
          <w:b/>
          <w:sz w:val="28"/>
        </w:rPr>
        <w:t>3</w:t>
      </w:r>
      <w:r w:rsidR="001F25B4" w:rsidRPr="00E25A67">
        <w:rPr>
          <w:rFonts w:ascii="仿宋" w:eastAsia="仿宋" w:hAnsi="仿宋" w:hint="eastAsia"/>
          <w:b/>
          <w:sz w:val="28"/>
        </w:rPr>
        <w:t>、</w:t>
      </w:r>
      <w:bookmarkStart w:id="24" w:name="_Hlk494470190"/>
      <w:bookmarkStart w:id="25" w:name="OLE_LINK1"/>
      <w:commentRangeStart w:id="26"/>
      <w:r w:rsidR="001F25B4" w:rsidRPr="00E25A67">
        <w:rPr>
          <w:rFonts w:ascii="仿宋" w:eastAsia="仿宋" w:hAnsi="仿宋" w:hint="eastAsia"/>
          <w:b/>
          <w:sz w:val="28"/>
        </w:rPr>
        <w:t>特设岗位</w:t>
      </w:r>
      <w:bookmarkEnd w:id="24"/>
      <w:r>
        <w:rPr>
          <w:rFonts w:ascii="仿宋" w:eastAsia="仿宋" w:hAnsi="仿宋" w:hint="eastAsia"/>
          <w:b/>
          <w:sz w:val="28"/>
        </w:rPr>
        <w:t>资格与</w:t>
      </w:r>
      <w:r w:rsidR="001F25B4" w:rsidRPr="00E25A67">
        <w:rPr>
          <w:rFonts w:ascii="仿宋" w:eastAsia="仿宋" w:hAnsi="仿宋" w:hint="eastAsia"/>
          <w:b/>
          <w:sz w:val="28"/>
        </w:rPr>
        <w:t>聘任</w:t>
      </w:r>
      <w:bookmarkEnd w:id="25"/>
      <w:r w:rsidR="001F25B4" w:rsidRPr="00E25A67">
        <w:rPr>
          <w:rFonts w:ascii="仿宋" w:eastAsia="仿宋" w:hAnsi="仿宋" w:hint="eastAsia"/>
          <w:b/>
          <w:sz w:val="28"/>
        </w:rPr>
        <w:t>指标：</w:t>
      </w:r>
      <w:commentRangeEnd w:id="26"/>
      <w:r w:rsidR="006C03F7">
        <w:rPr>
          <w:rStyle w:val="a6"/>
        </w:rPr>
        <w:commentReference w:id="26"/>
      </w:r>
    </w:p>
    <w:p w14:paraId="01C03625" w14:textId="7E03397D" w:rsidR="001F25B4" w:rsidRDefault="001F25B4" w:rsidP="00B13662">
      <w:pPr>
        <w:spacing w:line="288" w:lineRule="auto"/>
        <w:ind w:leftChars="742" w:left="1558" w:firstLineChars="200" w:firstLine="560"/>
        <w:rPr>
          <w:rFonts w:ascii="仿宋" w:eastAsia="仿宋" w:hAnsi="仿宋" w:hint="eastAsia"/>
          <w:sz w:val="28"/>
        </w:rPr>
      </w:pPr>
      <w:r w:rsidRPr="00E25A67">
        <w:rPr>
          <w:rFonts w:ascii="仿宋" w:eastAsia="仿宋" w:hAnsi="仿宋" w:hint="eastAsia"/>
          <w:sz w:val="28"/>
        </w:rPr>
        <w:t>不受限。获得省聘资格并符合特设岗位条件的人员均按特设岗位聘任。</w:t>
      </w:r>
    </w:p>
    <w:p w14:paraId="493B0358" w14:textId="71F74E87" w:rsidR="00427560" w:rsidRDefault="0023065C" w:rsidP="00E25A67">
      <w:pPr>
        <w:tabs>
          <w:tab w:val="left" w:pos="3261"/>
        </w:tabs>
        <w:spacing w:line="288" w:lineRule="auto"/>
        <w:ind w:leftChars="136" w:left="3260" w:hangingChars="1058" w:hanging="2974"/>
        <w:rPr>
          <w:rFonts w:ascii="仿宋" w:eastAsia="仿宋" w:hAnsi="仿宋"/>
          <w:sz w:val="28"/>
        </w:rPr>
      </w:pPr>
      <w:r>
        <w:rPr>
          <w:rFonts w:ascii="仿宋" w:eastAsia="仿宋" w:hAnsi="仿宋" w:hint="eastAsia"/>
          <w:b/>
          <w:sz w:val="28"/>
        </w:rPr>
        <w:t>4</w:t>
      </w:r>
      <w:r w:rsidR="001F25B4" w:rsidRPr="00E25A67">
        <w:rPr>
          <w:rFonts w:ascii="仿宋" w:eastAsia="仿宋" w:hAnsi="仿宋" w:hint="eastAsia"/>
          <w:b/>
          <w:sz w:val="28"/>
        </w:rPr>
        <w:t>、一般岗位聘任指标</w:t>
      </w:r>
      <w:r w:rsidR="00DF7900">
        <w:rPr>
          <w:rFonts w:ascii="仿宋" w:eastAsia="仿宋" w:hAnsi="仿宋" w:hint="eastAsia"/>
          <w:b/>
          <w:sz w:val="28"/>
        </w:rPr>
        <w:t>（含直聘</w:t>
      </w:r>
      <w:r w:rsidR="008D1817">
        <w:rPr>
          <w:rFonts w:ascii="仿宋" w:eastAsia="仿宋" w:hAnsi="仿宋" w:hint="eastAsia"/>
          <w:b/>
          <w:sz w:val="28"/>
        </w:rPr>
        <w:t>岗位，不含特设岗位</w:t>
      </w:r>
      <w:r w:rsidR="00DF7900">
        <w:rPr>
          <w:rFonts w:ascii="仿宋" w:eastAsia="仿宋" w:hAnsi="仿宋" w:hint="eastAsia"/>
          <w:b/>
          <w:sz w:val="28"/>
        </w:rPr>
        <w:t>）</w:t>
      </w:r>
      <w:r w:rsidR="001F25B4" w:rsidRPr="002775CB">
        <w:rPr>
          <w:rFonts w:ascii="仿宋" w:eastAsia="仿宋" w:hAnsi="仿宋" w:hint="eastAsia"/>
          <w:sz w:val="28"/>
        </w:rPr>
        <w:t>：</w:t>
      </w:r>
    </w:p>
    <w:p w14:paraId="45E9E562" w14:textId="11DFFBDB" w:rsidR="001F25B4" w:rsidRPr="002775CB" w:rsidRDefault="00427560" w:rsidP="00427560">
      <w:pPr>
        <w:tabs>
          <w:tab w:val="left" w:pos="2127"/>
        </w:tabs>
        <w:spacing w:line="288" w:lineRule="auto"/>
        <w:ind w:firstLineChars="100" w:firstLine="280"/>
        <w:rPr>
          <w:rFonts w:ascii="仿宋" w:eastAsia="仿宋" w:hAnsi="仿宋"/>
          <w:sz w:val="28"/>
        </w:rPr>
      </w:pPr>
      <w:r>
        <w:rPr>
          <w:rFonts w:ascii="仿宋" w:eastAsia="仿宋" w:hAnsi="仿宋"/>
          <w:sz w:val="28"/>
        </w:rPr>
        <w:tab/>
      </w:r>
      <w:r w:rsidR="001F25B4" w:rsidRPr="002775CB">
        <w:rPr>
          <w:rFonts w:ascii="仿宋" w:eastAsia="仿宋" w:hAnsi="仿宋" w:hint="eastAsia"/>
          <w:sz w:val="28"/>
        </w:rPr>
        <w:t>省聘教授：</w:t>
      </w:r>
      <w:r w:rsidR="001F25B4" w:rsidRPr="000E7A5E">
        <w:rPr>
          <w:rFonts w:ascii="仿宋" w:eastAsia="仿宋" w:hAnsi="仿宋"/>
          <w:color w:val="FF0000"/>
          <w:sz w:val="28"/>
          <w:szCs w:val="28"/>
          <w:highlight w:val="yellow"/>
        </w:rPr>
        <w:t>3</w:t>
      </w:r>
      <w:r w:rsidR="001F25B4" w:rsidRPr="002775CB">
        <w:rPr>
          <w:rFonts w:ascii="仿宋" w:eastAsia="仿宋" w:hAnsi="仿宋" w:hint="eastAsia"/>
          <w:sz w:val="28"/>
        </w:rPr>
        <w:t>人，省聘副教授</w:t>
      </w:r>
      <w:r w:rsidR="001F25B4" w:rsidRPr="000E7A5E">
        <w:rPr>
          <w:rFonts w:ascii="仿宋" w:eastAsia="仿宋" w:hAnsi="仿宋"/>
          <w:color w:val="FF0000"/>
          <w:sz w:val="28"/>
          <w:szCs w:val="28"/>
          <w:highlight w:val="yellow"/>
        </w:rPr>
        <w:t>6</w:t>
      </w:r>
      <w:r w:rsidR="001F25B4" w:rsidRPr="002775CB">
        <w:rPr>
          <w:rFonts w:ascii="仿宋" w:eastAsia="仿宋" w:hAnsi="仿宋" w:hint="eastAsia"/>
          <w:sz w:val="28"/>
        </w:rPr>
        <w:t>人；</w:t>
      </w:r>
    </w:p>
    <w:p w14:paraId="3911C66F" w14:textId="77777777" w:rsidR="001F25B4" w:rsidRPr="002775CB" w:rsidRDefault="001F25B4" w:rsidP="008E1E56">
      <w:pPr>
        <w:tabs>
          <w:tab w:val="left" w:pos="2127"/>
        </w:tabs>
        <w:spacing w:line="288" w:lineRule="auto"/>
        <w:ind w:firstLineChars="100" w:firstLine="280"/>
        <w:rPr>
          <w:rFonts w:ascii="仿宋" w:eastAsia="仿宋" w:hAnsi="仿宋"/>
          <w:sz w:val="28"/>
        </w:rPr>
      </w:pPr>
      <w:r w:rsidRPr="002775CB">
        <w:rPr>
          <w:rFonts w:ascii="仿宋" w:eastAsia="仿宋" w:hAnsi="仿宋"/>
          <w:sz w:val="28"/>
        </w:rPr>
        <w:tab/>
      </w:r>
      <w:r w:rsidRPr="002775CB">
        <w:rPr>
          <w:rFonts w:ascii="仿宋" w:eastAsia="仿宋" w:hAnsi="仿宋" w:hint="eastAsia"/>
          <w:sz w:val="28"/>
        </w:rPr>
        <w:t>具有教授职称的校聘教授：</w:t>
      </w:r>
      <w:r w:rsidRPr="000E7A5E">
        <w:rPr>
          <w:rFonts w:ascii="仿宋" w:eastAsia="仿宋" w:hAnsi="仿宋"/>
          <w:color w:val="FF0000"/>
          <w:sz w:val="28"/>
          <w:szCs w:val="28"/>
          <w:highlight w:val="yellow"/>
        </w:rPr>
        <w:t>12</w:t>
      </w:r>
      <w:r w:rsidRPr="002775CB">
        <w:rPr>
          <w:rFonts w:ascii="仿宋" w:eastAsia="仿宋" w:hAnsi="仿宋" w:hint="eastAsia"/>
          <w:sz w:val="28"/>
        </w:rPr>
        <w:t>人；</w:t>
      </w:r>
    </w:p>
    <w:p w14:paraId="79F65508" w14:textId="77777777" w:rsidR="001F25B4" w:rsidRPr="002775CB" w:rsidRDefault="001F25B4" w:rsidP="008E1E56">
      <w:pPr>
        <w:tabs>
          <w:tab w:val="left" w:pos="2127"/>
        </w:tabs>
        <w:spacing w:line="288" w:lineRule="auto"/>
        <w:ind w:firstLineChars="100" w:firstLine="280"/>
        <w:rPr>
          <w:rFonts w:ascii="仿宋" w:eastAsia="仿宋" w:hAnsi="仿宋"/>
          <w:sz w:val="28"/>
        </w:rPr>
      </w:pPr>
      <w:r w:rsidRPr="002775CB">
        <w:rPr>
          <w:rFonts w:ascii="仿宋" w:eastAsia="仿宋" w:hAnsi="仿宋"/>
          <w:sz w:val="28"/>
        </w:rPr>
        <w:tab/>
      </w:r>
      <w:r w:rsidRPr="002775CB">
        <w:rPr>
          <w:rFonts w:ascii="仿宋" w:eastAsia="仿宋" w:hAnsi="仿宋" w:hint="eastAsia"/>
          <w:sz w:val="28"/>
        </w:rPr>
        <w:t>低职高聘校聘教授：</w:t>
      </w:r>
      <w:r w:rsidRPr="000E7A5E">
        <w:rPr>
          <w:rFonts w:ascii="仿宋" w:eastAsia="仿宋" w:hAnsi="仿宋"/>
          <w:color w:val="FF0000"/>
          <w:sz w:val="28"/>
          <w:szCs w:val="28"/>
          <w:highlight w:val="yellow"/>
        </w:rPr>
        <w:t>2</w:t>
      </w:r>
      <w:r w:rsidRPr="002775CB">
        <w:rPr>
          <w:rFonts w:ascii="仿宋" w:eastAsia="仿宋" w:hAnsi="仿宋" w:hint="eastAsia"/>
          <w:sz w:val="28"/>
        </w:rPr>
        <w:t>人；</w:t>
      </w:r>
    </w:p>
    <w:p w14:paraId="7A290365" w14:textId="77777777" w:rsidR="001F25B4" w:rsidRPr="002775CB" w:rsidRDefault="001F25B4" w:rsidP="008E1E56">
      <w:pPr>
        <w:tabs>
          <w:tab w:val="left" w:pos="2127"/>
        </w:tabs>
        <w:spacing w:line="288" w:lineRule="auto"/>
        <w:ind w:firstLineChars="100" w:firstLine="280"/>
        <w:rPr>
          <w:rFonts w:ascii="仿宋" w:eastAsia="仿宋" w:hAnsi="仿宋"/>
          <w:sz w:val="28"/>
        </w:rPr>
      </w:pPr>
      <w:r w:rsidRPr="002775CB">
        <w:rPr>
          <w:rFonts w:ascii="仿宋" w:eastAsia="仿宋" w:hAnsi="仿宋"/>
          <w:sz w:val="28"/>
        </w:rPr>
        <w:tab/>
      </w:r>
      <w:r w:rsidRPr="002775CB">
        <w:rPr>
          <w:rFonts w:ascii="仿宋" w:eastAsia="仿宋" w:hAnsi="仿宋" w:hint="eastAsia"/>
          <w:sz w:val="28"/>
        </w:rPr>
        <w:t>具有副教授职称的校聘副教授：</w:t>
      </w:r>
      <w:r w:rsidRPr="000E7A5E">
        <w:rPr>
          <w:rFonts w:ascii="仿宋" w:eastAsia="仿宋" w:hAnsi="仿宋"/>
          <w:color w:val="FF0000"/>
          <w:sz w:val="28"/>
          <w:szCs w:val="28"/>
          <w:highlight w:val="yellow"/>
        </w:rPr>
        <w:t>22</w:t>
      </w:r>
      <w:r w:rsidRPr="002775CB">
        <w:rPr>
          <w:rFonts w:ascii="仿宋" w:eastAsia="仿宋" w:hAnsi="仿宋" w:hint="eastAsia"/>
          <w:sz w:val="28"/>
        </w:rPr>
        <w:t>人；</w:t>
      </w:r>
    </w:p>
    <w:p w14:paraId="127444B0" w14:textId="77777777" w:rsidR="001F25B4" w:rsidRPr="002775CB" w:rsidRDefault="001F25B4" w:rsidP="008E1E56">
      <w:pPr>
        <w:tabs>
          <w:tab w:val="left" w:pos="2127"/>
        </w:tabs>
        <w:spacing w:line="288" w:lineRule="auto"/>
        <w:ind w:firstLineChars="100" w:firstLine="280"/>
        <w:rPr>
          <w:rFonts w:ascii="仿宋" w:eastAsia="仿宋" w:hAnsi="仿宋"/>
          <w:sz w:val="28"/>
        </w:rPr>
      </w:pPr>
      <w:r w:rsidRPr="002775CB">
        <w:rPr>
          <w:rFonts w:ascii="仿宋" w:eastAsia="仿宋" w:hAnsi="仿宋"/>
          <w:sz w:val="28"/>
        </w:rPr>
        <w:tab/>
      </w:r>
      <w:r w:rsidRPr="002775CB">
        <w:rPr>
          <w:rFonts w:ascii="仿宋" w:eastAsia="仿宋" w:hAnsi="仿宋" w:hint="eastAsia"/>
          <w:sz w:val="28"/>
        </w:rPr>
        <w:t>低职高聘校聘副教授：</w:t>
      </w:r>
      <w:r w:rsidRPr="000E7A5E">
        <w:rPr>
          <w:rFonts w:ascii="仿宋" w:eastAsia="仿宋" w:hAnsi="仿宋"/>
          <w:color w:val="FF0000"/>
          <w:sz w:val="28"/>
          <w:szCs w:val="28"/>
          <w:highlight w:val="yellow"/>
        </w:rPr>
        <w:t>4</w:t>
      </w:r>
      <w:r w:rsidRPr="002775CB">
        <w:rPr>
          <w:rFonts w:ascii="仿宋" w:eastAsia="仿宋" w:hAnsi="仿宋" w:hint="eastAsia"/>
          <w:sz w:val="28"/>
        </w:rPr>
        <w:t>人；</w:t>
      </w:r>
    </w:p>
    <w:p w14:paraId="544D82CD" w14:textId="46611C5E" w:rsidR="001F25B4" w:rsidRPr="00676282" w:rsidRDefault="006F50EF" w:rsidP="000F4A67">
      <w:pPr>
        <w:spacing w:line="288" w:lineRule="auto"/>
        <w:rPr>
          <w:rFonts w:ascii="黑体" w:eastAsia="黑体" w:hAnsi="黑体"/>
          <w:b/>
          <w:sz w:val="28"/>
        </w:rPr>
      </w:pPr>
      <w:r>
        <w:rPr>
          <w:rFonts w:ascii="黑体" w:eastAsia="黑体" w:hAnsi="黑体" w:hint="eastAsia"/>
          <w:b/>
          <w:sz w:val="28"/>
        </w:rPr>
        <w:t>五</w:t>
      </w:r>
      <w:r w:rsidR="001F25B4" w:rsidRPr="00676282">
        <w:rPr>
          <w:rFonts w:ascii="黑体" w:eastAsia="黑体" w:hAnsi="黑体" w:hint="eastAsia"/>
          <w:b/>
          <w:sz w:val="28"/>
        </w:rPr>
        <w:t>、</w:t>
      </w:r>
      <w:r w:rsidR="00BA261D">
        <w:rPr>
          <w:rFonts w:ascii="黑体" w:eastAsia="黑体" w:hAnsi="黑体" w:hint="eastAsia"/>
          <w:b/>
          <w:sz w:val="28"/>
        </w:rPr>
        <w:t>资格</w:t>
      </w:r>
      <w:r w:rsidR="001F25B4" w:rsidRPr="00676282">
        <w:rPr>
          <w:rFonts w:ascii="黑体" w:eastAsia="黑体" w:hAnsi="黑体" w:hint="eastAsia"/>
          <w:b/>
          <w:sz w:val="28"/>
        </w:rPr>
        <w:t>指标分配</w:t>
      </w:r>
    </w:p>
    <w:p w14:paraId="3C9FCC2A" w14:textId="713E1FD8" w:rsidR="001F25B4" w:rsidRPr="00676282" w:rsidRDefault="001F25B4" w:rsidP="00676282">
      <w:pPr>
        <w:spacing w:line="288" w:lineRule="auto"/>
        <w:ind w:firstLineChars="200" w:firstLine="560"/>
        <w:rPr>
          <w:rFonts w:ascii="仿宋" w:eastAsia="仿宋" w:hAnsi="仿宋"/>
          <w:sz w:val="28"/>
          <w:szCs w:val="28"/>
        </w:rPr>
      </w:pPr>
      <w:r w:rsidRPr="00676282">
        <w:rPr>
          <w:rFonts w:ascii="仿宋" w:eastAsia="仿宋" w:hAnsi="仿宋" w:hint="eastAsia"/>
          <w:sz w:val="28"/>
          <w:szCs w:val="28"/>
        </w:rPr>
        <w:t>学校依据</w:t>
      </w:r>
      <w:r w:rsidR="00372027">
        <w:rPr>
          <w:rFonts w:ascii="仿宋" w:eastAsia="仿宋" w:hAnsi="仿宋" w:hint="eastAsia"/>
          <w:sz w:val="28"/>
          <w:szCs w:val="28"/>
        </w:rPr>
        <w:t>正常申报</w:t>
      </w:r>
      <w:r w:rsidRPr="00676282">
        <w:rPr>
          <w:rFonts w:ascii="仿宋" w:eastAsia="仿宋" w:hAnsi="仿宋" w:hint="eastAsia"/>
          <w:sz w:val="28"/>
          <w:szCs w:val="28"/>
        </w:rPr>
        <w:t>参评人员业绩情况，各学院基本状态、贡献率、重大业绩等向各学院下达各级、各类资格指标数。如出现某学院</w:t>
      </w:r>
      <w:r w:rsidR="003A3865">
        <w:rPr>
          <w:rFonts w:ascii="仿宋" w:eastAsia="仿宋" w:hAnsi="仿宋" w:hint="eastAsia"/>
          <w:sz w:val="28"/>
          <w:szCs w:val="28"/>
        </w:rPr>
        <w:t>正常</w:t>
      </w:r>
      <w:r w:rsidRPr="00676282">
        <w:rPr>
          <w:rFonts w:ascii="仿宋" w:eastAsia="仿宋" w:hAnsi="仿宋" w:hint="eastAsia"/>
          <w:sz w:val="28"/>
          <w:szCs w:val="28"/>
        </w:rPr>
        <w:t>申报某级别资格人数只有</w:t>
      </w:r>
      <w:r w:rsidRPr="00676282">
        <w:rPr>
          <w:rFonts w:ascii="仿宋" w:eastAsia="仿宋" w:hAnsi="仿宋"/>
          <w:sz w:val="28"/>
          <w:szCs w:val="28"/>
        </w:rPr>
        <w:t>1</w:t>
      </w:r>
      <w:r w:rsidRPr="00676282">
        <w:rPr>
          <w:rFonts w:ascii="仿宋" w:eastAsia="仿宋" w:hAnsi="仿宋" w:hint="eastAsia"/>
          <w:sz w:val="28"/>
          <w:szCs w:val="28"/>
        </w:rPr>
        <w:t>位的情况，则该学院对相应级别只做推荐评审；学校预留若干相应级别的省聘、校聘资格指标给对应学院的申报人员竞争。</w:t>
      </w:r>
    </w:p>
    <w:p w14:paraId="0C4633E9" w14:textId="4021E83A" w:rsidR="001F25B4" w:rsidRPr="00676282" w:rsidRDefault="006F50EF" w:rsidP="00933193">
      <w:pPr>
        <w:spacing w:line="288" w:lineRule="auto"/>
        <w:rPr>
          <w:rFonts w:ascii="黑体" w:eastAsia="黑体" w:hAnsi="黑体"/>
          <w:b/>
          <w:sz w:val="28"/>
        </w:rPr>
      </w:pPr>
      <w:r>
        <w:rPr>
          <w:rFonts w:ascii="黑体" w:eastAsia="黑体" w:hAnsi="黑体" w:hint="eastAsia"/>
          <w:b/>
          <w:sz w:val="28"/>
        </w:rPr>
        <w:t>六</w:t>
      </w:r>
      <w:r w:rsidR="001F25B4" w:rsidRPr="00676282">
        <w:rPr>
          <w:rFonts w:ascii="黑体" w:eastAsia="黑体" w:hAnsi="黑体" w:hint="eastAsia"/>
          <w:b/>
          <w:sz w:val="28"/>
        </w:rPr>
        <w:t>、评审程序</w:t>
      </w:r>
    </w:p>
    <w:p w14:paraId="7C4218C1" w14:textId="6A2053D1" w:rsidR="001F25B4" w:rsidRPr="00676282" w:rsidRDefault="001F25B4" w:rsidP="00676282">
      <w:pPr>
        <w:spacing w:line="288" w:lineRule="auto"/>
        <w:ind w:firstLineChars="200" w:firstLine="560"/>
        <w:rPr>
          <w:rFonts w:ascii="仿宋" w:eastAsia="仿宋" w:hAnsi="仿宋"/>
          <w:sz w:val="28"/>
          <w:szCs w:val="28"/>
        </w:rPr>
      </w:pPr>
      <w:r w:rsidRPr="00676282">
        <w:rPr>
          <w:rFonts w:ascii="仿宋" w:eastAsia="仿宋" w:hAnsi="仿宋"/>
          <w:sz w:val="28"/>
          <w:szCs w:val="28"/>
        </w:rPr>
        <w:t>1</w:t>
      </w:r>
      <w:r w:rsidRPr="00676282">
        <w:rPr>
          <w:rFonts w:ascii="仿宋" w:eastAsia="仿宋" w:hAnsi="仿宋" w:hint="eastAsia"/>
          <w:sz w:val="28"/>
          <w:szCs w:val="28"/>
        </w:rPr>
        <w:t>、校职称领导小组根据上述指标分配办法向各学院下达各级各类资格指标数。</w:t>
      </w:r>
    </w:p>
    <w:p w14:paraId="0EBC9D47" w14:textId="251CF6B7" w:rsidR="001F25B4" w:rsidRPr="00676282" w:rsidRDefault="001F25B4" w:rsidP="00676282">
      <w:pPr>
        <w:spacing w:line="288" w:lineRule="auto"/>
        <w:ind w:firstLineChars="200" w:firstLine="560"/>
        <w:rPr>
          <w:rFonts w:ascii="仿宋" w:eastAsia="仿宋" w:hAnsi="仿宋"/>
          <w:sz w:val="28"/>
          <w:szCs w:val="28"/>
        </w:rPr>
      </w:pPr>
      <w:r w:rsidRPr="00676282">
        <w:rPr>
          <w:rFonts w:ascii="仿宋" w:eastAsia="仿宋" w:hAnsi="仿宋"/>
          <w:sz w:val="28"/>
          <w:szCs w:val="28"/>
        </w:rPr>
        <w:t>2</w:t>
      </w:r>
      <w:r w:rsidRPr="00676282">
        <w:rPr>
          <w:rFonts w:ascii="仿宋" w:eastAsia="仿宋" w:hAnsi="仿宋" w:hint="eastAsia"/>
          <w:sz w:val="28"/>
          <w:szCs w:val="28"/>
        </w:rPr>
        <w:t>、各</w:t>
      </w:r>
      <w:bookmarkStart w:id="27" w:name="_Hlk494481074"/>
      <w:r w:rsidRPr="00676282">
        <w:rPr>
          <w:rFonts w:ascii="仿宋" w:eastAsia="仿宋" w:hAnsi="仿宋" w:hint="eastAsia"/>
          <w:sz w:val="28"/>
          <w:szCs w:val="28"/>
        </w:rPr>
        <w:t>学院评审委员会</w:t>
      </w:r>
      <w:bookmarkEnd w:id="27"/>
      <w:r w:rsidRPr="00676282">
        <w:rPr>
          <w:rFonts w:ascii="仿宋" w:eastAsia="仿宋" w:hAnsi="仿宋" w:hint="eastAsia"/>
          <w:sz w:val="28"/>
          <w:szCs w:val="28"/>
        </w:rPr>
        <w:t>在下达的指标数范围内进行各级各类资格的评审</w:t>
      </w:r>
      <w:r w:rsidR="0071732C">
        <w:rPr>
          <w:rFonts w:ascii="仿宋" w:eastAsia="仿宋" w:hAnsi="仿宋" w:hint="eastAsia"/>
          <w:sz w:val="28"/>
          <w:szCs w:val="28"/>
        </w:rPr>
        <w:t>（</w:t>
      </w:r>
      <w:r w:rsidR="0074392B">
        <w:rPr>
          <w:rFonts w:ascii="仿宋" w:eastAsia="仿宋" w:hAnsi="仿宋" w:hint="eastAsia"/>
          <w:sz w:val="28"/>
          <w:szCs w:val="28"/>
        </w:rPr>
        <w:t>有指标的</w:t>
      </w:r>
      <w:r w:rsidR="0071732C">
        <w:rPr>
          <w:rFonts w:ascii="仿宋" w:eastAsia="仿宋" w:hAnsi="仿宋" w:hint="eastAsia"/>
          <w:sz w:val="28"/>
          <w:szCs w:val="28"/>
        </w:rPr>
        <w:t>正常申报）和推荐（直聘申报</w:t>
      </w:r>
      <w:r w:rsidR="0074392B">
        <w:rPr>
          <w:rFonts w:ascii="仿宋" w:eastAsia="仿宋" w:hAnsi="仿宋" w:hint="eastAsia"/>
          <w:sz w:val="28"/>
          <w:szCs w:val="28"/>
        </w:rPr>
        <w:t>、</w:t>
      </w:r>
      <w:r w:rsidR="00015187">
        <w:rPr>
          <w:rFonts w:ascii="仿宋" w:eastAsia="仿宋" w:hAnsi="仿宋" w:hint="eastAsia"/>
          <w:sz w:val="28"/>
          <w:szCs w:val="28"/>
        </w:rPr>
        <w:t>无指标的</w:t>
      </w:r>
      <w:r w:rsidR="00015187" w:rsidRPr="00015187">
        <w:rPr>
          <w:rFonts w:ascii="仿宋" w:eastAsia="仿宋" w:hAnsi="仿宋" w:hint="eastAsia"/>
          <w:sz w:val="28"/>
          <w:szCs w:val="28"/>
        </w:rPr>
        <w:t>正常申报</w:t>
      </w:r>
      <w:r w:rsidR="0071732C">
        <w:rPr>
          <w:rFonts w:ascii="仿宋" w:eastAsia="仿宋" w:hAnsi="仿宋" w:hint="eastAsia"/>
          <w:sz w:val="28"/>
          <w:szCs w:val="28"/>
        </w:rPr>
        <w:t>）</w:t>
      </w:r>
      <w:r w:rsidR="000214AD">
        <w:rPr>
          <w:rFonts w:ascii="仿宋" w:eastAsia="仿宋" w:hAnsi="仿宋" w:hint="eastAsia"/>
          <w:sz w:val="28"/>
          <w:szCs w:val="28"/>
        </w:rPr>
        <w:t>。</w:t>
      </w:r>
    </w:p>
    <w:p w14:paraId="74EA5554" w14:textId="1B6AFF25" w:rsidR="001F25B4" w:rsidRPr="00676282" w:rsidRDefault="001F25B4" w:rsidP="00676282">
      <w:pPr>
        <w:spacing w:line="288" w:lineRule="auto"/>
        <w:ind w:firstLineChars="200" w:firstLine="560"/>
        <w:rPr>
          <w:rFonts w:ascii="仿宋" w:eastAsia="仿宋" w:hAnsi="仿宋"/>
          <w:sz w:val="28"/>
          <w:szCs w:val="28"/>
        </w:rPr>
      </w:pPr>
      <w:r w:rsidRPr="00676282">
        <w:rPr>
          <w:rFonts w:ascii="仿宋" w:eastAsia="仿宋" w:hAnsi="仿宋"/>
          <w:sz w:val="28"/>
          <w:szCs w:val="28"/>
        </w:rPr>
        <w:lastRenderedPageBreak/>
        <w:t>3</w:t>
      </w:r>
      <w:r w:rsidRPr="00676282">
        <w:rPr>
          <w:rFonts w:ascii="仿宋" w:eastAsia="仿宋" w:hAnsi="仿宋" w:hint="eastAsia"/>
          <w:sz w:val="28"/>
          <w:szCs w:val="28"/>
        </w:rPr>
        <w:t>、学校高评会在预留的指标范围内，对取得学院推荐的人员进行资格评审。</w:t>
      </w:r>
    </w:p>
    <w:p w14:paraId="5CD85B9E" w14:textId="7264F33A" w:rsidR="001F25B4" w:rsidRPr="00676282" w:rsidRDefault="001F25B4" w:rsidP="00676282">
      <w:pPr>
        <w:spacing w:line="288" w:lineRule="auto"/>
        <w:ind w:firstLineChars="200" w:firstLine="560"/>
        <w:rPr>
          <w:rFonts w:ascii="仿宋" w:eastAsia="仿宋" w:hAnsi="仿宋"/>
          <w:sz w:val="28"/>
          <w:szCs w:val="28"/>
        </w:rPr>
      </w:pPr>
      <w:r w:rsidRPr="00676282">
        <w:rPr>
          <w:rFonts w:ascii="仿宋" w:eastAsia="仿宋" w:hAnsi="仿宋"/>
          <w:sz w:val="28"/>
          <w:szCs w:val="28"/>
        </w:rPr>
        <w:t>4</w:t>
      </w:r>
      <w:r w:rsidRPr="00676282">
        <w:rPr>
          <w:rFonts w:ascii="仿宋" w:eastAsia="仿宋" w:hAnsi="仿宋" w:hint="eastAsia"/>
          <w:sz w:val="28"/>
          <w:szCs w:val="28"/>
        </w:rPr>
        <w:t>、学校高评会审定</w:t>
      </w:r>
      <w:bookmarkStart w:id="28" w:name="_Hlk494486305"/>
      <w:r w:rsidR="00880E4E">
        <w:rPr>
          <w:rFonts w:ascii="仿宋" w:eastAsia="仿宋" w:hAnsi="仿宋" w:hint="eastAsia"/>
          <w:sz w:val="28"/>
          <w:szCs w:val="28"/>
        </w:rPr>
        <w:t>各类直聘人员和</w:t>
      </w:r>
      <w:r w:rsidRPr="00676282">
        <w:rPr>
          <w:rFonts w:ascii="仿宋" w:eastAsia="仿宋" w:hAnsi="仿宋" w:hint="eastAsia"/>
          <w:sz w:val="28"/>
          <w:szCs w:val="28"/>
        </w:rPr>
        <w:t>特设岗位聘任人员</w:t>
      </w:r>
      <w:bookmarkEnd w:id="28"/>
      <w:r w:rsidRPr="00676282">
        <w:rPr>
          <w:rFonts w:ascii="仿宋" w:eastAsia="仿宋" w:hAnsi="仿宋" w:hint="eastAsia"/>
          <w:sz w:val="28"/>
          <w:szCs w:val="28"/>
        </w:rPr>
        <w:t>。</w:t>
      </w:r>
    </w:p>
    <w:p w14:paraId="733FB003" w14:textId="5291DA57" w:rsidR="001F25B4" w:rsidRPr="00676282" w:rsidRDefault="001F25B4" w:rsidP="00676282">
      <w:pPr>
        <w:spacing w:line="288" w:lineRule="auto"/>
        <w:ind w:firstLineChars="200" w:firstLine="560"/>
        <w:rPr>
          <w:rFonts w:ascii="仿宋" w:eastAsia="仿宋" w:hAnsi="仿宋"/>
          <w:sz w:val="28"/>
          <w:szCs w:val="28"/>
        </w:rPr>
      </w:pPr>
      <w:r w:rsidRPr="00676282">
        <w:rPr>
          <w:rFonts w:ascii="仿宋" w:eastAsia="仿宋" w:hAnsi="仿宋"/>
          <w:sz w:val="28"/>
          <w:szCs w:val="28"/>
        </w:rPr>
        <w:t>5</w:t>
      </w:r>
      <w:r w:rsidRPr="00676282">
        <w:rPr>
          <w:rFonts w:ascii="仿宋" w:eastAsia="仿宋" w:hAnsi="仿宋" w:hint="eastAsia"/>
          <w:sz w:val="28"/>
          <w:szCs w:val="28"/>
        </w:rPr>
        <w:t>、</w:t>
      </w:r>
      <w:bookmarkStart w:id="29" w:name="_Hlk494481104"/>
      <w:r w:rsidRPr="00676282">
        <w:rPr>
          <w:rFonts w:ascii="仿宋" w:eastAsia="仿宋" w:hAnsi="仿宋" w:hint="eastAsia"/>
          <w:sz w:val="28"/>
          <w:szCs w:val="28"/>
        </w:rPr>
        <w:t>学校</w:t>
      </w:r>
      <w:bookmarkStart w:id="30" w:name="_GoBack"/>
      <w:r w:rsidRPr="00676282">
        <w:rPr>
          <w:rFonts w:ascii="仿宋" w:eastAsia="仿宋" w:hAnsi="仿宋" w:hint="eastAsia"/>
          <w:sz w:val="28"/>
          <w:szCs w:val="28"/>
        </w:rPr>
        <w:t>高评会</w:t>
      </w:r>
      <w:bookmarkEnd w:id="29"/>
      <w:r w:rsidRPr="00676282">
        <w:rPr>
          <w:rFonts w:ascii="仿宋" w:eastAsia="仿宋" w:hAnsi="仿宋" w:hint="eastAsia"/>
          <w:sz w:val="28"/>
          <w:szCs w:val="28"/>
        </w:rPr>
        <w:t>在</w:t>
      </w:r>
      <w:r w:rsidR="008314C0">
        <w:rPr>
          <w:rFonts w:ascii="仿宋" w:eastAsia="仿宋" w:hAnsi="仿宋" w:hint="eastAsia"/>
          <w:sz w:val="28"/>
          <w:szCs w:val="28"/>
        </w:rPr>
        <w:t>剩余的</w:t>
      </w:r>
      <w:r w:rsidRPr="00676282">
        <w:rPr>
          <w:rFonts w:ascii="仿宋" w:eastAsia="仿宋" w:hAnsi="仿宋" w:hint="eastAsia"/>
          <w:sz w:val="28"/>
          <w:szCs w:val="28"/>
        </w:rPr>
        <w:t>一般岗位省聘指标范</w:t>
      </w:r>
      <w:bookmarkEnd w:id="30"/>
      <w:r w:rsidRPr="00676282">
        <w:rPr>
          <w:rFonts w:ascii="仿宋" w:eastAsia="仿宋" w:hAnsi="仿宋" w:hint="eastAsia"/>
          <w:sz w:val="28"/>
          <w:szCs w:val="28"/>
        </w:rPr>
        <w:t>围内，对经学院评审委员会或学校高评会评审通过的省聘资格人员</w:t>
      </w:r>
      <w:r w:rsidR="008A509E">
        <w:rPr>
          <w:rFonts w:ascii="仿宋" w:eastAsia="仿宋" w:hAnsi="仿宋" w:hint="eastAsia"/>
          <w:sz w:val="28"/>
          <w:szCs w:val="28"/>
        </w:rPr>
        <w:t>（不含</w:t>
      </w:r>
      <w:r w:rsidR="00E14A4A" w:rsidRPr="00E14A4A">
        <w:rPr>
          <w:rFonts w:ascii="仿宋" w:eastAsia="仿宋" w:hAnsi="仿宋" w:hint="eastAsia"/>
          <w:sz w:val="28"/>
          <w:szCs w:val="28"/>
        </w:rPr>
        <w:t>直聘人员和特设岗位聘任人员</w:t>
      </w:r>
      <w:r w:rsidR="008A509E">
        <w:rPr>
          <w:rFonts w:ascii="仿宋" w:eastAsia="仿宋" w:hAnsi="仿宋" w:hint="eastAsia"/>
          <w:sz w:val="28"/>
          <w:szCs w:val="28"/>
        </w:rPr>
        <w:t>）</w:t>
      </w:r>
      <w:r w:rsidRPr="00676282">
        <w:rPr>
          <w:rFonts w:ascii="仿宋" w:eastAsia="仿宋" w:hAnsi="仿宋" w:hint="eastAsia"/>
          <w:sz w:val="28"/>
          <w:szCs w:val="28"/>
        </w:rPr>
        <w:t>进行择优评审，审定一般岗位省聘人员。</w:t>
      </w:r>
    </w:p>
    <w:p w14:paraId="6D504757" w14:textId="77777777" w:rsidR="001F25B4" w:rsidRPr="003C46DD" w:rsidRDefault="001F25B4" w:rsidP="00267ED4">
      <w:pPr>
        <w:tabs>
          <w:tab w:val="left" w:pos="2127"/>
        </w:tabs>
        <w:spacing w:line="288" w:lineRule="auto"/>
        <w:ind w:firstLineChars="200" w:firstLine="480"/>
        <w:rPr>
          <w:rFonts w:ascii="仿宋" w:eastAsia="仿宋" w:hAnsi="仿宋"/>
          <w:sz w:val="24"/>
        </w:rPr>
      </w:pPr>
    </w:p>
    <w:sectPr w:rsidR="001F25B4" w:rsidRPr="003C46DD" w:rsidSect="00E2715F">
      <w:footerReference w:type="default" r:id="rId9"/>
      <w:pgSz w:w="11906" w:h="16838" w:code="9"/>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Heng Zhang" w:date="2017-09-29T20:01:00Z" w:initials="HZ">
    <w:p w14:paraId="70DDEDC8" w14:textId="77777777" w:rsidR="001F25B4" w:rsidRDefault="001F25B4">
      <w:pPr>
        <w:pStyle w:val="a7"/>
      </w:pPr>
      <w:r>
        <w:rPr>
          <w:rStyle w:val="a6"/>
        </w:rPr>
        <w:annotationRef/>
      </w:r>
      <w:r w:rsidRPr="00BF17A0">
        <w:rPr>
          <w:rFonts w:hint="eastAsia"/>
        </w:rPr>
        <w:t>这一条根据今后实际情况取舍。</w:t>
      </w:r>
    </w:p>
  </w:comment>
  <w:comment w:id="19" w:author="zhangheng" w:date="2017-09-30T13:14:00Z" w:initials="z">
    <w:p w14:paraId="1D0C878E" w14:textId="2CA92A86" w:rsidR="0047394A" w:rsidRDefault="0047394A">
      <w:pPr>
        <w:pStyle w:val="a7"/>
      </w:pPr>
      <w:r>
        <w:rPr>
          <w:rStyle w:val="a6"/>
        </w:rPr>
        <w:annotationRef/>
      </w:r>
      <w:r>
        <w:t>所有数据都是预估值，下同</w:t>
      </w:r>
    </w:p>
  </w:comment>
  <w:comment w:id="23" w:author="zhangheng" w:date="2017-09-30T13:38:00Z" w:initials="z">
    <w:p w14:paraId="6FBBB8D7" w14:textId="0FD8D70C" w:rsidR="00181579" w:rsidRDefault="00181579">
      <w:pPr>
        <w:pStyle w:val="a7"/>
      </w:pPr>
      <w:r>
        <w:rPr>
          <w:rStyle w:val="a6"/>
        </w:rPr>
        <w:annotationRef/>
      </w:r>
      <w:r>
        <w:rPr>
          <w:rFonts w:hint="eastAsia"/>
        </w:rPr>
        <w:t>受</w:t>
      </w:r>
      <w:r w:rsidR="00391693">
        <w:rPr>
          <w:rFonts w:hint="eastAsia"/>
        </w:rPr>
        <w:t>学校</w:t>
      </w:r>
      <w:r>
        <w:rPr>
          <w:rFonts w:hint="eastAsia"/>
        </w:rPr>
        <w:t>岗位结构比例限制，但不占用学院指标。</w:t>
      </w:r>
    </w:p>
  </w:comment>
  <w:comment w:id="26" w:author="zhangheng" w:date="2017-09-30T13:38:00Z" w:initials="z">
    <w:p w14:paraId="25404ABA" w14:textId="759D78B3" w:rsidR="006C03F7" w:rsidRDefault="006C03F7">
      <w:pPr>
        <w:pStyle w:val="a7"/>
      </w:pPr>
      <w:r>
        <w:rPr>
          <w:rStyle w:val="a6"/>
        </w:rPr>
        <w:annotationRef/>
      </w:r>
      <w:r w:rsidRPr="006C03F7">
        <w:rPr>
          <w:rFonts w:hint="eastAsia"/>
        </w:rPr>
        <w:t>不受</w:t>
      </w:r>
      <w:r w:rsidR="00391693">
        <w:rPr>
          <w:rFonts w:hint="eastAsia"/>
        </w:rPr>
        <w:t>学校</w:t>
      </w:r>
      <w:r w:rsidRPr="006C03F7">
        <w:rPr>
          <w:rFonts w:hint="eastAsia"/>
        </w:rPr>
        <w:t>岗位结构比例限制，</w:t>
      </w:r>
      <w:r w:rsidRPr="006C03F7">
        <w:t>5年后特设岗位取消，开始占用相应正常岗位编制。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DDED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DDEDC8" w16cid:durableId="1D793FC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336CD" w14:textId="77777777" w:rsidR="00F94132" w:rsidRDefault="00F94132" w:rsidP="00293F72">
      <w:r>
        <w:separator/>
      </w:r>
    </w:p>
  </w:endnote>
  <w:endnote w:type="continuationSeparator" w:id="0">
    <w:p w14:paraId="5E92F2FB" w14:textId="77777777" w:rsidR="00F94132" w:rsidRDefault="00F94132" w:rsidP="00293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4FBB0" w14:textId="1D9BB30E" w:rsidR="001F25B4" w:rsidRDefault="00845135">
    <w:pPr>
      <w:pStyle w:val="a4"/>
      <w:jc w:val="center"/>
    </w:pPr>
    <w:r>
      <w:fldChar w:fldCharType="begin"/>
    </w:r>
    <w:r>
      <w:instrText>PAGE   \* MERGEFORMAT</w:instrText>
    </w:r>
    <w:r>
      <w:fldChar w:fldCharType="separate"/>
    </w:r>
    <w:r w:rsidR="0049356F" w:rsidRPr="0049356F">
      <w:rPr>
        <w:noProof/>
        <w:lang w:val="zh-CN"/>
      </w:rPr>
      <w:t>3</w:t>
    </w:r>
    <w:r>
      <w:rPr>
        <w:noProof/>
        <w:lang w:val="zh-CN"/>
      </w:rPr>
      <w:fldChar w:fldCharType="end"/>
    </w:r>
  </w:p>
  <w:p w14:paraId="30983BD2" w14:textId="77777777" w:rsidR="001F25B4" w:rsidRDefault="001F25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9BBBF" w14:textId="77777777" w:rsidR="00F94132" w:rsidRDefault="00F94132" w:rsidP="00293F72">
      <w:r>
        <w:separator/>
      </w:r>
    </w:p>
  </w:footnote>
  <w:footnote w:type="continuationSeparator" w:id="0">
    <w:p w14:paraId="45123504" w14:textId="77777777" w:rsidR="00F94132" w:rsidRDefault="00F94132" w:rsidP="00293F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7958"/>
    <w:multiLevelType w:val="hybridMultilevel"/>
    <w:tmpl w:val="F57ACB7A"/>
    <w:lvl w:ilvl="0" w:tplc="2F7E7AE6">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34C34EE0"/>
    <w:multiLevelType w:val="hybridMultilevel"/>
    <w:tmpl w:val="F57ACB7A"/>
    <w:lvl w:ilvl="0" w:tplc="2F7E7AE6">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5B9B13A6"/>
    <w:multiLevelType w:val="hybridMultilevel"/>
    <w:tmpl w:val="F57ACB7A"/>
    <w:lvl w:ilvl="0" w:tplc="2F7E7AE6">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g Zhang">
    <w15:presenceInfo w15:providerId="Windows Live" w15:userId="13bc2e8c9e1611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1D5"/>
    <w:rsid w:val="000069FE"/>
    <w:rsid w:val="000130F4"/>
    <w:rsid w:val="00015187"/>
    <w:rsid w:val="000214AD"/>
    <w:rsid w:val="0002547F"/>
    <w:rsid w:val="00030C3E"/>
    <w:rsid w:val="00031FB7"/>
    <w:rsid w:val="00042041"/>
    <w:rsid w:val="00051FEF"/>
    <w:rsid w:val="00060DE9"/>
    <w:rsid w:val="00062407"/>
    <w:rsid w:val="00065E3D"/>
    <w:rsid w:val="0006710E"/>
    <w:rsid w:val="00075609"/>
    <w:rsid w:val="00075D08"/>
    <w:rsid w:val="00076623"/>
    <w:rsid w:val="00080A35"/>
    <w:rsid w:val="00086002"/>
    <w:rsid w:val="000870D7"/>
    <w:rsid w:val="00092872"/>
    <w:rsid w:val="000A2713"/>
    <w:rsid w:val="000A3A8A"/>
    <w:rsid w:val="000C2712"/>
    <w:rsid w:val="000C3F6E"/>
    <w:rsid w:val="000C5340"/>
    <w:rsid w:val="000C5C1F"/>
    <w:rsid w:val="000E04FD"/>
    <w:rsid w:val="000E26FC"/>
    <w:rsid w:val="000E2F63"/>
    <w:rsid w:val="000E7A5E"/>
    <w:rsid w:val="000F4A67"/>
    <w:rsid w:val="001001B1"/>
    <w:rsid w:val="00106546"/>
    <w:rsid w:val="0011219A"/>
    <w:rsid w:val="00115684"/>
    <w:rsid w:val="00121247"/>
    <w:rsid w:val="00135DE0"/>
    <w:rsid w:val="0014792C"/>
    <w:rsid w:val="0015102E"/>
    <w:rsid w:val="001540CE"/>
    <w:rsid w:val="00155408"/>
    <w:rsid w:val="00163E58"/>
    <w:rsid w:val="00164747"/>
    <w:rsid w:val="001660F4"/>
    <w:rsid w:val="001708B2"/>
    <w:rsid w:val="001739D4"/>
    <w:rsid w:val="00176A45"/>
    <w:rsid w:val="00181579"/>
    <w:rsid w:val="00183D29"/>
    <w:rsid w:val="00194EB1"/>
    <w:rsid w:val="001B4465"/>
    <w:rsid w:val="001B4983"/>
    <w:rsid w:val="001D3698"/>
    <w:rsid w:val="001D61AD"/>
    <w:rsid w:val="001E3ADA"/>
    <w:rsid w:val="001E7277"/>
    <w:rsid w:val="001F1A8B"/>
    <w:rsid w:val="001F25B4"/>
    <w:rsid w:val="001F5209"/>
    <w:rsid w:val="002015E2"/>
    <w:rsid w:val="00207A61"/>
    <w:rsid w:val="00217090"/>
    <w:rsid w:val="0023065C"/>
    <w:rsid w:val="00231069"/>
    <w:rsid w:val="00232195"/>
    <w:rsid w:val="00232D57"/>
    <w:rsid w:val="00244434"/>
    <w:rsid w:val="00244935"/>
    <w:rsid w:val="0024609C"/>
    <w:rsid w:val="00246F6A"/>
    <w:rsid w:val="002533F9"/>
    <w:rsid w:val="002570BB"/>
    <w:rsid w:val="00267ED4"/>
    <w:rsid w:val="00273EAB"/>
    <w:rsid w:val="002775CB"/>
    <w:rsid w:val="00284F1E"/>
    <w:rsid w:val="00286016"/>
    <w:rsid w:val="0029081E"/>
    <w:rsid w:val="00293F72"/>
    <w:rsid w:val="002A09D8"/>
    <w:rsid w:val="002A7956"/>
    <w:rsid w:val="002B0C8B"/>
    <w:rsid w:val="002B30CC"/>
    <w:rsid w:val="002B58E5"/>
    <w:rsid w:val="002B675B"/>
    <w:rsid w:val="002C6355"/>
    <w:rsid w:val="002D6D6C"/>
    <w:rsid w:val="002E20A7"/>
    <w:rsid w:val="002E34A6"/>
    <w:rsid w:val="002E3D9C"/>
    <w:rsid w:val="002F6697"/>
    <w:rsid w:val="00306580"/>
    <w:rsid w:val="003112A5"/>
    <w:rsid w:val="003126A0"/>
    <w:rsid w:val="0031682E"/>
    <w:rsid w:val="00322752"/>
    <w:rsid w:val="00322923"/>
    <w:rsid w:val="00323EB7"/>
    <w:rsid w:val="00330D3D"/>
    <w:rsid w:val="00332FCB"/>
    <w:rsid w:val="003421B1"/>
    <w:rsid w:val="00342B49"/>
    <w:rsid w:val="00344E0E"/>
    <w:rsid w:val="00362BAB"/>
    <w:rsid w:val="003671BF"/>
    <w:rsid w:val="00372027"/>
    <w:rsid w:val="00375151"/>
    <w:rsid w:val="00375536"/>
    <w:rsid w:val="00375548"/>
    <w:rsid w:val="00391264"/>
    <w:rsid w:val="00391693"/>
    <w:rsid w:val="003A3865"/>
    <w:rsid w:val="003A4A3D"/>
    <w:rsid w:val="003B340C"/>
    <w:rsid w:val="003B6083"/>
    <w:rsid w:val="003C46DD"/>
    <w:rsid w:val="003C4EF2"/>
    <w:rsid w:val="003C567C"/>
    <w:rsid w:val="003C67C4"/>
    <w:rsid w:val="003D0D49"/>
    <w:rsid w:val="003E08AD"/>
    <w:rsid w:val="003F12A9"/>
    <w:rsid w:val="003F350A"/>
    <w:rsid w:val="004079DA"/>
    <w:rsid w:val="00411748"/>
    <w:rsid w:val="0041330C"/>
    <w:rsid w:val="00414A08"/>
    <w:rsid w:val="0041643F"/>
    <w:rsid w:val="00425ED7"/>
    <w:rsid w:val="00427560"/>
    <w:rsid w:val="00432A7A"/>
    <w:rsid w:val="0043451C"/>
    <w:rsid w:val="004441E1"/>
    <w:rsid w:val="00451739"/>
    <w:rsid w:val="004536A4"/>
    <w:rsid w:val="00453D80"/>
    <w:rsid w:val="00453DF0"/>
    <w:rsid w:val="0045618A"/>
    <w:rsid w:val="00462BAB"/>
    <w:rsid w:val="00470D42"/>
    <w:rsid w:val="0047394A"/>
    <w:rsid w:val="0047455D"/>
    <w:rsid w:val="00474DA8"/>
    <w:rsid w:val="0048642B"/>
    <w:rsid w:val="00486D6D"/>
    <w:rsid w:val="0049356F"/>
    <w:rsid w:val="0049631C"/>
    <w:rsid w:val="004A1434"/>
    <w:rsid w:val="004A1473"/>
    <w:rsid w:val="004A3DCB"/>
    <w:rsid w:val="004B1E93"/>
    <w:rsid w:val="004B1FD2"/>
    <w:rsid w:val="004C2E38"/>
    <w:rsid w:val="004C375B"/>
    <w:rsid w:val="004D19D5"/>
    <w:rsid w:val="004D1ECF"/>
    <w:rsid w:val="004D636B"/>
    <w:rsid w:val="004D77C9"/>
    <w:rsid w:val="004D7E7B"/>
    <w:rsid w:val="004E33D3"/>
    <w:rsid w:val="004E71AF"/>
    <w:rsid w:val="004F0ABF"/>
    <w:rsid w:val="004F2929"/>
    <w:rsid w:val="004F50D3"/>
    <w:rsid w:val="00520646"/>
    <w:rsid w:val="005210F3"/>
    <w:rsid w:val="00534566"/>
    <w:rsid w:val="00534E08"/>
    <w:rsid w:val="00535AE3"/>
    <w:rsid w:val="00552F00"/>
    <w:rsid w:val="00570EFD"/>
    <w:rsid w:val="00583469"/>
    <w:rsid w:val="005842BB"/>
    <w:rsid w:val="00584A6C"/>
    <w:rsid w:val="0058748C"/>
    <w:rsid w:val="00587E7F"/>
    <w:rsid w:val="005906DA"/>
    <w:rsid w:val="00597ACA"/>
    <w:rsid w:val="005A2258"/>
    <w:rsid w:val="005B1E82"/>
    <w:rsid w:val="005B316A"/>
    <w:rsid w:val="005C1CD5"/>
    <w:rsid w:val="005C3205"/>
    <w:rsid w:val="005C3F51"/>
    <w:rsid w:val="005C5E42"/>
    <w:rsid w:val="005C7394"/>
    <w:rsid w:val="005C7A38"/>
    <w:rsid w:val="005D1060"/>
    <w:rsid w:val="005D7D4D"/>
    <w:rsid w:val="005F62E1"/>
    <w:rsid w:val="005F766A"/>
    <w:rsid w:val="00601EBB"/>
    <w:rsid w:val="00610447"/>
    <w:rsid w:val="00631500"/>
    <w:rsid w:val="006330F2"/>
    <w:rsid w:val="006336B8"/>
    <w:rsid w:val="00635909"/>
    <w:rsid w:val="00637604"/>
    <w:rsid w:val="00645E55"/>
    <w:rsid w:val="006462CC"/>
    <w:rsid w:val="00647176"/>
    <w:rsid w:val="00650484"/>
    <w:rsid w:val="00650A75"/>
    <w:rsid w:val="0066458D"/>
    <w:rsid w:val="00665607"/>
    <w:rsid w:val="00665C84"/>
    <w:rsid w:val="006670D7"/>
    <w:rsid w:val="00670193"/>
    <w:rsid w:val="00670E9E"/>
    <w:rsid w:val="006722BA"/>
    <w:rsid w:val="0067297F"/>
    <w:rsid w:val="00672DF6"/>
    <w:rsid w:val="00676282"/>
    <w:rsid w:val="00676D11"/>
    <w:rsid w:val="00694C20"/>
    <w:rsid w:val="00695A0D"/>
    <w:rsid w:val="00697B5E"/>
    <w:rsid w:val="006A7573"/>
    <w:rsid w:val="006B1770"/>
    <w:rsid w:val="006B1B0E"/>
    <w:rsid w:val="006B2CA8"/>
    <w:rsid w:val="006B35CF"/>
    <w:rsid w:val="006C03F7"/>
    <w:rsid w:val="006E40AB"/>
    <w:rsid w:val="006E7E4B"/>
    <w:rsid w:val="006F3712"/>
    <w:rsid w:val="006F50EF"/>
    <w:rsid w:val="00703553"/>
    <w:rsid w:val="00704635"/>
    <w:rsid w:val="00706A68"/>
    <w:rsid w:val="00713EBC"/>
    <w:rsid w:val="0071732C"/>
    <w:rsid w:val="007272F0"/>
    <w:rsid w:val="00727CAA"/>
    <w:rsid w:val="00736E69"/>
    <w:rsid w:val="0074392B"/>
    <w:rsid w:val="00744444"/>
    <w:rsid w:val="00745CC4"/>
    <w:rsid w:val="007501C8"/>
    <w:rsid w:val="00750A7F"/>
    <w:rsid w:val="00753F62"/>
    <w:rsid w:val="00755A51"/>
    <w:rsid w:val="007656CF"/>
    <w:rsid w:val="007713D6"/>
    <w:rsid w:val="00780406"/>
    <w:rsid w:val="00783B40"/>
    <w:rsid w:val="007878D4"/>
    <w:rsid w:val="007A6D4A"/>
    <w:rsid w:val="007D1832"/>
    <w:rsid w:val="007D264D"/>
    <w:rsid w:val="007D27A5"/>
    <w:rsid w:val="007D54FD"/>
    <w:rsid w:val="007E01EC"/>
    <w:rsid w:val="007E6B64"/>
    <w:rsid w:val="007F3159"/>
    <w:rsid w:val="007F5566"/>
    <w:rsid w:val="00802D27"/>
    <w:rsid w:val="00805F25"/>
    <w:rsid w:val="00806868"/>
    <w:rsid w:val="0080765F"/>
    <w:rsid w:val="008155DF"/>
    <w:rsid w:val="00817849"/>
    <w:rsid w:val="008231A6"/>
    <w:rsid w:val="008314C0"/>
    <w:rsid w:val="008317E8"/>
    <w:rsid w:val="008342F8"/>
    <w:rsid w:val="0084134B"/>
    <w:rsid w:val="008443FB"/>
    <w:rsid w:val="00845135"/>
    <w:rsid w:val="0085439F"/>
    <w:rsid w:val="008557AC"/>
    <w:rsid w:val="00857671"/>
    <w:rsid w:val="00871244"/>
    <w:rsid w:val="00872DCE"/>
    <w:rsid w:val="00874EEB"/>
    <w:rsid w:val="00877197"/>
    <w:rsid w:val="00880E4E"/>
    <w:rsid w:val="008979C6"/>
    <w:rsid w:val="008A509E"/>
    <w:rsid w:val="008A68AE"/>
    <w:rsid w:val="008C228A"/>
    <w:rsid w:val="008C47E5"/>
    <w:rsid w:val="008C72F8"/>
    <w:rsid w:val="008D1817"/>
    <w:rsid w:val="008D4EBF"/>
    <w:rsid w:val="008D6E9B"/>
    <w:rsid w:val="008E1E56"/>
    <w:rsid w:val="008E1E9D"/>
    <w:rsid w:val="008E55BE"/>
    <w:rsid w:val="008F0038"/>
    <w:rsid w:val="008F0439"/>
    <w:rsid w:val="008F455E"/>
    <w:rsid w:val="00906CEE"/>
    <w:rsid w:val="00910BF7"/>
    <w:rsid w:val="00911435"/>
    <w:rsid w:val="0092068D"/>
    <w:rsid w:val="00920A89"/>
    <w:rsid w:val="00926E72"/>
    <w:rsid w:val="00927107"/>
    <w:rsid w:val="00933193"/>
    <w:rsid w:val="009335A6"/>
    <w:rsid w:val="00934C88"/>
    <w:rsid w:val="00936198"/>
    <w:rsid w:val="00943190"/>
    <w:rsid w:val="00953204"/>
    <w:rsid w:val="0096282B"/>
    <w:rsid w:val="009630C0"/>
    <w:rsid w:val="009658CD"/>
    <w:rsid w:val="00973510"/>
    <w:rsid w:val="00977326"/>
    <w:rsid w:val="009817CF"/>
    <w:rsid w:val="00984B82"/>
    <w:rsid w:val="009A0A58"/>
    <w:rsid w:val="009D051A"/>
    <w:rsid w:val="009D430E"/>
    <w:rsid w:val="009E0770"/>
    <w:rsid w:val="009E181B"/>
    <w:rsid w:val="009F39D3"/>
    <w:rsid w:val="00A0098E"/>
    <w:rsid w:val="00A23824"/>
    <w:rsid w:val="00A3107A"/>
    <w:rsid w:val="00A54C7C"/>
    <w:rsid w:val="00A637A3"/>
    <w:rsid w:val="00A63A89"/>
    <w:rsid w:val="00A87700"/>
    <w:rsid w:val="00AC01D5"/>
    <w:rsid w:val="00AC086A"/>
    <w:rsid w:val="00AC472A"/>
    <w:rsid w:val="00AC761E"/>
    <w:rsid w:val="00AD1171"/>
    <w:rsid w:val="00AD4717"/>
    <w:rsid w:val="00AE3FA1"/>
    <w:rsid w:val="00AF1FE6"/>
    <w:rsid w:val="00AF5783"/>
    <w:rsid w:val="00B04480"/>
    <w:rsid w:val="00B13662"/>
    <w:rsid w:val="00B32E21"/>
    <w:rsid w:val="00B366E9"/>
    <w:rsid w:val="00B4596F"/>
    <w:rsid w:val="00B47136"/>
    <w:rsid w:val="00B65821"/>
    <w:rsid w:val="00B66DEB"/>
    <w:rsid w:val="00B72F45"/>
    <w:rsid w:val="00B73918"/>
    <w:rsid w:val="00B8001F"/>
    <w:rsid w:val="00B87766"/>
    <w:rsid w:val="00B95086"/>
    <w:rsid w:val="00B96FCE"/>
    <w:rsid w:val="00B97FB5"/>
    <w:rsid w:val="00BA261D"/>
    <w:rsid w:val="00BB4BE4"/>
    <w:rsid w:val="00BC4A36"/>
    <w:rsid w:val="00BC6849"/>
    <w:rsid w:val="00BD02C1"/>
    <w:rsid w:val="00BD10B5"/>
    <w:rsid w:val="00BD1E37"/>
    <w:rsid w:val="00BD5C18"/>
    <w:rsid w:val="00BE7678"/>
    <w:rsid w:val="00BF17A0"/>
    <w:rsid w:val="00BF41A5"/>
    <w:rsid w:val="00BF473C"/>
    <w:rsid w:val="00BF73B5"/>
    <w:rsid w:val="00BF7D35"/>
    <w:rsid w:val="00C00B4D"/>
    <w:rsid w:val="00C0586C"/>
    <w:rsid w:val="00C06DBD"/>
    <w:rsid w:val="00C075F6"/>
    <w:rsid w:val="00C078AB"/>
    <w:rsid w:val="00C10649"/>
    <w:rsid w:val="00C108F6"/>
    <w:rsid w:val="00C11078"/>
    <w:rsid w:val="00C11B53"/>
    <w:rsid w:val="00C2391E"/>
    <w:rsid w:val="00C3427E"/>
    <w:rsid w:val="00C420ED"/>
    <w:rsid w:val="00C42B23"/>
    <w:rsid w:val="00C466ED"/>
    <w:rsid w:val="00C53EAB"/>
    <w:rsid w:val="00C5533E"/>
    <w:rsid w:val="00C60B6E"/>
    <w:rsid w:val="00C67022"/>
    <w:rsid w:val="00C75824"/>
    <w:rsid w:val="00C826C5"/>
    <w:rsid w:val="00C86B40"/>
    <w:rsid w:val="00C9011C"/>
    <w:rsid w:val="00C91A1A"/>
    <w:rsid w:val="00C91D62"/>
    <w:rsid w:val="00C97DAD"/>
    <w:rsid w:val="00CA45B6"/>
    <w:rsid w:val="00CA70BB"/>
    <w:rsid w:val="00CA7CA6"/>
    <w:rsid w:val="00CB22EB"/>
    <w:rsid w:val="00CB4263"/>
    <w:rsid w:val="00CB529F"/>
    <w:rsid w:val="00CC0923"/>
    <w:rsid w:val="00CC741D"/>
    <w:rsid w:val="00CC79E8"/>
    <w:rsid w:val="00CE7C1B"/>
    <w:rsid w:val="00D005AF"/>
    <w:rsid w:val="00D03E4E"/>
    <w:rsid w:val="00D105D4"/>
    <w:rsid w:val="00D1321C"/>
    <w:rsid w:val="00D15636"/>
    <w:rsid w:val="00D32640"/>
    <w:rsid w:val="00D32FCD"/>
    <w:rsid w:val="00D4729C"/>
    <w:rsid w:val="00D51768"/>
    <w:rsid w:val="00D52198"/>
    <w:rsid w:val="00D556ED"/>
    <w:rsid w:val="00D579F9"/>
    <w:rsid w:val="00D73056"/>
    <w:rsid w:val="00D76E23"/>
    <w:rsid w:val="00D86308"/>
    <w:rsid w:val="00D94B53"/>
    <w:rsid w:val="00DB47A4"/>
    <w:rsid w:val="00DD1C16"/>
    <w:rsid w:val="00DE0023"/>
    <w:rsid w:val="00DF028C"/>
    <w:rsid w:val="00DF27CE"/>
    <w:rsid w:val="00DF3456"/>
    <w:rsid w:val="00DF5C77"/>
    <w:rsid w:val="00DF6D07"/>
    <w:rsid w:val="00DF7900"/>
    <w:rsid w:val="00E073D5"/>
    <w:rsid w:val="00E13E59"/>
    <w:rsid w:val="00E14A4A"/>
    <w:rsid w:val="00E22155"/>
    <w:rsid w:val="00E25A67"/>
    <w:rsid w:val="00E2715F"/>
    <w:rsid w:val="00E32536"/>
    <w:rsid w:val="00E342BF"/>
    <w:rsid w:val="00E50D3A"/>
    <w:rsid w:val="00E54648"/>
    <w:rsid w:val="00E65446"/>
    <w:rsid w:val="00E71F1F"/>
    <w:rsid w:val="00E84007"/>
    <w:rsid w:val="00E86D5B"/>
    <w:rsid w:val="00E943C4"/>
    <w:rsid w:val="00EB1CEB"/>
    <w:rsid w:val="00EB24BB"/>
    <w:rsid w:val="00EB257A"/>
    <w:rsid w:val="00EB314F"/>
    <w:rsid w:val="00EB6141"/>
    <w:rsid w:val="00EB6FFF"/>
    <w:rsid w:val="00EC6E7C"/>
    <w:rsid w:val="00EC72AB"/>
    <w:rsid w:val="00ED5DB9"/>
    <w:rsid w:val="00EE40E6"/>
    <w:rsid w:val="00EE5C8E"/>
    <w:rsid w:val="00EE7930"/>
    <w:rsid w:val="00F00161"/>
    <w:rsid w:val="00F0065E"/>
    <w:rsid w:val="00F056E7"/>
    <w:rsid w:val="00F06A0E"/>
    <w:rsid w:val="00F1067B"/>
    <w:rsid w:val="00F16A28"/>
    <w:rsid w:val="00F2219E"/>
    <w:rsid w:val="00F2754D"/>
    <w:rsid w:val="00F33AFB"/>
    <w:rsid w:val="00F36983"/>
    <w:rsid w:val="00F4050F"/>
    <w:rsid w:val="00F4230D"/>
    <w:rsid w:val="00F61F96"/>
    <w:rsid w:val="00F64A2C"/>
    <w:rsid w:val="00F77603"/>
    <w:rsid w:val="00F87D8D"/>
    <w:rsid w:val="00F900E0"/>
    <w:rsid w:val="00F90940"/>
    <w:rsid w:val="00F94132"/>
    <w:rsid w:val="00FA6124"/>
    <w:rsid w:val="00FB19CC"/>
    <w:rsid w:val="00FB52D8"/>
    <w:rsid w:val="00FB58BF"/>
    <w:rsid w:val="00FB5C11"/>
    <w:rsid w:val="00FB74F5"/>
    <w:rsid w:val="00FC2BDE"/>
    <w:rsid w:val="00FC2D28"/>
    <w:rsid w:val="00FD3C8A"/>
    <w:rsid w:val="00FE3975"/>
    <w:rsid w:val="00FE7198"/>
    <w:rsid w:val="00FF4CC7"/>
    <w:rsid w:val="00FF7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51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F63"/>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293F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293F72"/>
    <w:rPr>
      <w:rFonts w:cs="Times New Roman"/>
      <w:sz w:val="18"/>
      <w:szCs w:val="18"/>
    </w:rPr>
  </w:style>
  <w:style w:type="paragraph" w:styleId="a4">
    <w:name w:val="footer"/>
    <w:basedOn w:val="a"/>
    <w:link w:val="Char0"/>
    <w:uiPriority w:val="99"/>
    <w:rsid w:val="00293F72"/>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293F72"/>
    <w:rPr>
      <w:rFonts w:cs="Times New Roman"/>
      <w:sz w:val="18"/>
      <w:szCs w:val="18"/>
    </w:rPr>
  </w:style>
  <w:style w:type="paragraph" w:styleId="a5">
    <w:name w:val="List Paragraph"/>
    <w:basedOn w:val="a"/>
    <w:uiPriority w:val="99"/>
    <w:qFormat/>
    <w:rsid w:val="0048642B"/>
    <w:pPr>
      <w:ind w:firstLineChars="200" w:firstLine="420"/>
    </w:pPr>
  </w:style>
  <w:style w:type="character" w:styleId="a6">
    <w:name w:val="annotation reference"/>
    <w:basedOn w:val="a0"/>
    <w:uiPriority w:val="99"/>
    <w:semiHidden/>
    <w:rsid w:val="00F90940"/>
    <w:rPr>
      <w:rFonts w:cs="Times New Roman"/>
      <w:sz w:val="21"/>
      <w:szCs w:val="21"/>
    </w:rPr>
  </w:style>
  <w:style w:type="paragraph" w:styleId="a7">
    <w:name w:val="annotation text"/>
    <w:basedOn w:val="a"/>
    <w:link w:val="Char1"/>
    <w:uiPriority w:val="99"/>
    <w:semiHidden/>
    <w:rsid w:val="00F90940"/>
    <w:pPr>
      <w:jc w:val="left"/>
    </w:pPr>
  </w:style>
  <w:style w:type="character" w:customStyle="1" w:styleId="Char1">
    <w:name w:val="批注文字 Char"/>
    <w:basedOn w:val="a0"/>
    <w:link w:val="a7"/>
    <w:uiPriority w:val="99"/>
    <w:semiHidden/>
    <w:locked/>
    <w:rsid w:val="00F90940"/>
    <w:rPr>
      <w:rFonts w:cs="Times New Roman"/>
    </w:rPr>
  </w:style>
  <w:style w:type="paragraph" w:styleId="a8">
    <w:name w:val="annotation subject"/>
    <w:basedOn w:val="a7"/>
    <w:next w:val="a7"/>
    <w:link w:val="Char2"/>
    <w:uiPriority w:val="99"/>
    <w:semiHidden/>
    <w:rsid w:val="00F90940"/>
    <w:rPr>
      <w:b/>
      <w:bCs/>
    </w:rPr>
  </w:style>
  <w:style w:type="character" w:customStyle="1" w:styleId="Char2">
    <w:name w:val="批注主题 Char"/>
    <w:basedOn w:val="Char1"/>
    <w:link w:val="a8"/>
    <w:uiPriority w:val="99"/>
    <w:semiHidden/>
    <w:locked/>
    <w:rsid w:val="00F90940"/>
    <w:rPr>
      <w:rFonts w:cs="Times New Roman"/>
      <w:b/>
      <w:bCs/>
    </w:rPr>
  </w:style>
  <w:style w:type="paragraph" w:styleId="a9">
    <w:name w:val="Balloon Text"/>
    <w:basedOn w:val="a"/>
    <w:link w:val="Char3"/>
    <w:uiPriority w:val="99"/>
    <w:semiHidden/>
    <w:rsid w:val="00F90940"/>
    <w:rPr>
      <w:sz w:val="18"/>
      <w:szCs w:val="18"/>
    </w:rPr>
  </w:style>
  <w:style w:type="character" w:customStyle="1" w:styleId="Char3">
    <w:name w:val="批注框文本 Char"/>
    <w:basedOn w:val="a0"/>
    <w:link w:val="a9"/>
    <w:uiPriority w:val="99"/>
    <w:semiHidden/>
    <w:locked/>
    <w:rsid w:val="00F90940"/>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F63"/>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293F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293F72"/>
    <w:rPr>
      <w:rFonts w:cs="Times New Roman"/>
      <w:sz w:val="18"/>
      <w:szCs w:val="18"/>
    </w:rPr>
  </w:style>
  <w:style w:type="paragraph" w:styleId="a4">
    <w:name w:val="footer"/>
    <w:basedOn w:val="a"/>
    <w:link w:val="Char0"/>
    <w:uiPriority w:val="99"/>
    <w:rsid w:val="00293F72"/>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293F72"/>
    <w:rPr>
      <w:rFonts w:cs="Times New Roman"/>
      <w:sz w:val="18"/>
      <w:szCs w:val="18"/>
    </w:rPr>
  </w:style>
  <w:style w:type="paragraph" w:styleId="a5">
    <w:name w:val="List Paragraph"/>
    <w:basedOn w:val="a"/>
    <w:uiPriority w:val="99"/>
    <w:qFormat/>
    <w:rsid w:val="0048642B"/>
    <w:pPr>
      <w:ind w:firstLineChars="200" w:firstLine="420"/>
    </w:pPr>
  </w:style>
  <w:style w:type="character" w:styleId="a6">
    <w:name w:val="annotation reference"/>
    <w:basedOn w:val="a0"/>
    <w:uiPriority w:val="99"/>
    <w:semiHidden/>
    <w:rsid w:val="00F90940"/>
    <w:rPr>
      <w:rFonts w:cs="Times New Roman"/>
      <w:sz w:val="21"/>
      <w:szCs w:val="21"/>
    </w:rPr>
  </w:style>
  <w:style w:type="paragraph" w:styleId="a7">
    <w:name w:val="annotation text"/>
    <w:basedOn w:val="a"/>
    <w:link w:val="Char1"/>
    <w:uiPriority w:val="99"/>
    <w:semiHidden/>
    <w:rsid w:val="00F90940"/>
    <w:pPr>
      <w:jc w:val="left"/>
    </w:pPr>
  </w:style>
  <w:style w:type="character" w:customStyle="1" w:styleId="Char1">
    <w:name w:val="批注文字 Char"/>
    <w:basedOn w:val="a0"/>
    <w:link w:val="a7"/>
    <w:uiPriority w:val="99"/>
    <w:semiHidden/>
    <w:locked/>
    <w:rsid w:val="00F90940"/>
    <w:rPr>
      <w:rFonts w:cs="Times New Roman"/>
    </w:rPr>
  </w:style>
  <w:style w:type="paragraph" w:styleId="a8">
    <w:name w:val="annotation subject"/>
    <w:basedOn w:val="a7"/>
    <w:next w:val="a7"/>
    <w:link w:val="Char2"/>
    <w:uiPriority w:val="99"/>
    <w:semiHidden/>
    <w:rsid w:val="00F90940"/>
    <w:rPr>
      <w:b/>
      <w:bCs/>
    </w:rPr>
  </w:style>
  <w:style w:type="character" w:customStyle="1" w:styleId="Char2">
    <w:name w:val="批注主题 Char"/>
    <w:basedOn w:val="Char1"/>
    <w:link w:val="a8"/>
    <w:uiPriority w:val="99"/>
    <w:semiHidden/>
    <w:locked/>
    <w:rsid w:val="00F90940"/>
    <w:rPr>
      <w:rFonts w:cs="Times New Roman"/>
      <w:b/>
      <w:bCs/>
    </w:rPr>
  </w:style>
  <w:style w:type="paragraph" w:styleId="a9">
    <w:name w:val="Balloon Text"/>
    <w:basedOn w:val="a"/>
    <w:link w:val="Char3"/>
    <w:uiPriority w:val="99"/>
    <w:semiHidden/>
    <w:rsid w:val="00F90940"/>
    <w:rPr>
      <w:sz w:val="18"/>
      <w:szCs w:val="18"/>
    </w:rPr>
  </w:style>
  <w:style w:type="character" w:customStyle="1" w:styleId="Char3">
    <w:name w:val="批注框文本 Char"/>
    <w:basedOn w:val="a0"/>
    <w:link w:val="a9"/>
    <w:uiPriority w:val="99"/>
    <w:semiHidden/>
    <w:locked/>
    <w:rsid w:val="00F90940"/>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 Zhang</dc:creator>
  <cp:lastModifiedBy>zhangheng</cp:lastModifiedBy>
  <cp:revision>2</cp:revision>
  <dcterms:created xsi:type="dcterms:W3CDTF">2017-09-30T05:47:00Z</dcterms:created>
  <dcterms:modified xsi:type="dcterms:W3CDTF">2017-09-30T05:47:00Z</dcterms:modified>
</cp:coreProperties>
</file>