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E51C0" w:rsidRDefault="00000000">
      <w:pP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Angela Ricono</w:t>
      </w:r>
    </w:p>
    <w:p w14:paraId="00000002" w14:textId="77777777" w:rsidR="007E51C0" w:rsidRDefault="0000000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Plant and Microbial Biology, University of Minnesota</w:t>
      </w:r>
    </w:p>
    <w:p w14:paraId="00000003" w14:textId="77777777" w:rsidR="007E51C0" w:rsidRDefault="0000000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140 Gortner Laboratory, 1479 Gortner Avenue, St. Paul MN 55108</w:t>
      </w:r>
    </w:p>
    <w:p w14:paraId="00000004" w14:textId="77777777" w:rsidR="007E51C0" w:rsidRDefault="00000000">
      <w:pPr>
        <w:pBdr>
          <w:bottom w:val="single" w:sz="4" w:space="1" w:color="000000"/>
        </w:pBdr>
        <w:jc w:val="center"/>
        <w:rPr>
          <w:rFonts w:ascii="Times New Roman" w:eastAsia="Times New Roman" w:hAnsi="Times New Roman" w:cs="Times New Roman"/>
          <w:i/>
          <w:color w:val="000000"/>
          <w:sz w:val="22"/>
          <w:szCs w:val="22"/>
        </w:rPr>
      </w:pPr>
      <w:r>
        <w:rPr>
          <w:rFonts w:ascii="Times New Roman" w:eastAsia="Times New Roman" w:hAnsi="Times New Roman" w:cs="Times New Roman"/>
          <w:color w:val="000000"/>
          <w:sz w:val="22"/>
          <w:szCs w:val="22"/>
        </w:rPr>
        <w:t>Phone 1-321-831-5619; Email: ricon001@umn.edu</w:t>
      </w:r>
    </w:p>
    <w:p w14:paraId="00000005" w14:textId="77777777" w:rsidR="007E51C0" w:rsidRDefault="007E51C0">
      <w:pPr>
        <w:jc w:val="both"/>
        <w:rPr>
          <w:rFonts w:ascii="Times New Roman" w:eastAsia="Times New Roman" w:hAnsi="Times New Roman" w:cs="Times New Roman"/>
          <w:b/>
          <w:color w:val="000000"/>
          <w:sz w:val="22"/>
          <w:szCs w:val="22"/>
          <w:u w:val="single"/>
        </w:rPr>
      </w:pPr>
    </w:p>
    <w:p w14:paraId="00000006" w14:textId="77777777" w:rsidR="007E51C0" w:rsidRDefault="00000000">
      <w:pPr>
        <w:jc w:val="both"/>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Education</w:t>
      </w:r>
    </w:p>
    <w:p w14:paraId="00000007"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2019 – Present</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Ph.D. Candidate</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University of Minnesota, Twin Cities, Minnesota</w:t>
      </w:r>
    </w:p>
    <w:p w14:paraId="00000008" w14:textId="77777777" w:rsidR="007E51C0" w:rsidRDefault="00000000">
      <w:pPr>
        <w:jc w:val="both"/>
        <w:rPr>
          <w:rFonts w:ascii="Times New Roman" w:eastAsia="Times New Roman" w:hAnsi="Times New Roman" w:cs="Times New Roman"/>
          <w:i/>
          <w:color w:val="000000"/>
          <w:sz w:val="22"/>
          <w:szCs w:val="22"/>
        </w:rPr>
      </w:pPr>
      <w:r>
        <w:rPr>
          <w:rFonts w:ascii="Times New Roman" w:eastAsia="Times New Roman" w:hAnsi="Times New Roman" w:cs="Times New Roman"/>
          <w:color w:val="000000"/>
          <w:sz w:val="22"/>
          <w:szCs w:val="22"/>
        </w:rPr>
        <w:t xml:space="preserve">2016 – 2018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M.S. Ecology</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proofErr w:type="gramStart"/>
      <w:r>
        <w:rPr>
          <w:rFonts w:ascii="Times New Roman" w:eastAsia="Times New Roman" w:hAnsi="Times New Roman" w:cs="Times New Roman"/>
          <w:color w:val="000000"/>
          <w:sz w:val="22"/>
          <w:szCs w:val="22"/>
        </w:rPr>
        <w:t>The</w:t>
      </w:r>
      <w:proofErr w:type="gramEnd"/>
      <w:r>
        <w:rPr>
          <w:rFonts w:ascii="Times New Roman" w:eastAsia="Times New Roman" w:hAnsi="Times New Roman" w:cs="Times New Roman"/>
          <w:color w:val="000000"/>
          <w:sz w:val="22"/>
          <w:szCs w:val="22"/>
        </w:rPr>
        <w:t xml:space="preserve"> College of William &amp; Mary, Virginia</w:t>
      </w:r>
    </w:p>
    <w:p w14:paraId="00000009"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2011 – 2016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B.S. Conservation Biology</w:t>
      </w:r>
      <w:r>
        <w:rPr>
          <w:rFonts w:ascii="Times New Roman" w:eastAsia="Times New Roman" w:hAnsi="Times New Roman" w:cs="Times New Roman"/>
          <w:color w:val="000000"/>
          <w:sz w:val="22"/>
          <w:szCs w:val="22"/>
        </w:rPr>
        <w:tab/>
        <w:t xml:space="preserve">Florida Institute of Technology, Florida </w:t>
      </w:r>
    </w:p>
    <w:p w14:paraId="0000000A" w14:textId="77777777" w:rsidR="007E51C0" w:rsidRDefault="007E51C0">
      <w:pPr>
        <w:jc w:val="both"/>
        <w:rPr>
          <w:rFonts w:ascii="Times New Roman" w:eastAsia="Times New Roman" w:hAnsi="Times New Roman" w:cs="Times New Roman"/>
          <w:i/>
          <w:color w:val="000000"/>
          <w:sz w:val="22"/>
          <w:szCs w:val="22"/>
        </w:rPr>
      </w:pPr>
    </w:p>
    <w:p w14:paraId="0000000B" w14:textId="77777777" w:rsidR="007E51C0" w:rsidRDefault="007E51C0">
      <w:pPr>
        <w:jc w:val="both"/>
        <w:rPr>
          <w:rFonts w:ascii="Times New Roman" w:eastAsia="Times New Roman" w:hAnsi="Times New Roman" w:cs="Times New Roman"/>
          <w:i/>
          <w:color w:val="000000"/>
          <w:sz w:val="22"/>
          <w:szCs w:val="22"/>
        </w:rPr>
      </w:pPr>
    </w:p>
    <w:p w14:paraId="0000000C" w14:textId="77777777" w:rsidR="007E51C0" w:rsidRDefault="00000000">
      <w:pPr>
        <w:jc w:val="both"/>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Work Experience</w:t>
      </w:r>
    </w:p>
    <w:p w14:paraId="0000000D"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Feb. 2019 – Aug. 2019 </w:t>
      </w:r>
      <w:r>
        <w:rPr>
          <w:rFonts w:ascii="Times New Roman" w:eastAsia="Times New Roman" w:hAnsi="Times New Roman" w:cs="Times New Roman"/>
          <w:color w:val="000000"/>
          <w:sz w:val="22"/>
          <w:szCs w:val="22"/>
        </w:rPr>
        <w:tab/>
        <w:t>Lab Manager</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University of Minnesota, Twin Cities, Minnesota</w:t>
      </w:r>
    </w:p>
    <w:p w14:paraId="0000000E" w14:textId="77777777" w:rsidR="007E51C0" w:rsidRDefault="00000000">
      <w:pPr>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2016 – 2018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proofErr w:type="gramStart"/>
      <w:r>
        <w:rPr>
          <w:rFonts w:ascii="Times New Roman" w:eastAsia="Times New Roman" w:hAnsi="Times New Roman" w:cs="Times New Roman"/>
          <w:color w:val="000000"/>
          <w:sz w:val="22"/>
          <w:szCs w:val="22"/>
        </w:rPr>
        <w:t>The</w:t>
      </w:r>
      <w:proofErr w:type="gramEnd"/>
      <w:r>
        <w:rPr>
          <w:rFonts w:ascii="Times New Roman" w:eastAsia="Times New Roman" w:hAnsi="Times New Roman" w:cs="Times New Roman"/>
          <w:color w:val="000000"/>
          <w:sz w:val="22"/>
          <w:szCs w:val="22"/>
        </w:rPr>
        <w:t xml:space="preserve"> College of William &amp; Mary, Virginia</w:t>
      </w:r>
    </w:p>
    <w:p w14:paraId="0000000F"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2013 – 2014</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Biologist Intern</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NASA, Cape Canaveral, Florida</w:t>
      </w:r>
    </w:p>
    <w:p w14:paraId="00000010" w14:textId="77777777" w:rsidR="007E51C0"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2012 – 2016</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Research Assistant</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Florida Institute of Technology, Florida</w:t>
      </w:r>
    </w:p>
    <w:p w14:paraId="00000011" w14:textId="77777777" w:rsidR="007E51C0" w:rsidRDefault="007E51C0">
      <w:pPr>
        <w:jc w:val="both"/>
        <w:rPr>
          <w:rFonts w:ascii="Times New Roman" w:eastAsia="Times New Roman" w:hAnsi="Times New Roman" w:cs="Times New Roman"/>
          <w:color w:val="000000"/>
          <w:sz w:val="22"/>
          <w:szCs w:val="22"/>
        </w:rPr>
      </w:pPr>
    </w:p>
    <w:p w14:paraId="00000012" w14:textId="77777777" w:rsidR="007E51C0" w:rsidRDefault="00000000">
      <w:pPr>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b/>
          <w:color w:val="000000"/>
          <w:sz w:val="22"/>
          <w:szCs w:val="22"/>
          <w:u w:val="single"/>
        </w:rPr>
        <w:t>Publications</w:t>
      </w:r>
      <w:r>
        <w:rPr>
          <w:rFonts w:ascii="Times New Roman" w:eastAsia="Times New Roman" w:hAnsi="Times New Roman" w:cs="Times New Roman"/>
          <w:color w:val="000000"/>
          <w:sz w:val="22"/>
          <w:szCs w:val="22"/>
          <w:highlight w:val="white"/>
        </w:rPr>
        <w:t xml:space="preserve"> </w:t>
      </w:r>
    </w:p>
    <w:p w14:paraId="6421B5CE" w14:textId="327A5986" w:rsidR="00052649" w:rsidRPr="00052649" w:rsidRDefault="00052649" w:rsidP="00052649">
      <w:pPr>
        <w:ind w:left="720" w:hanging="720"/>
        <w:rPr>
          <w:rFonts w:ascii="Times New Roman" w:eastAsia="Times New Roman" w:hAnsi="Times New Roman" w:cs="Times New Roman"/>
          <w:i/>
          <w:iCs/>
          <w:color w:val="000000"/>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Ludwig, E., Casto, A., Zorich, S., Sumner, J., Gehan, M.A., Greenham, K. (2025) Prolonged water limitation in </w:t>
      </w:r>
      <w:r>
        <w:rPr>
          <w:rFonts w:ascii="Times New Roman" w:eastAsia="Times New Roman" w:hAnsi="Times New Roman" w:cs="Times New Roman"/>
          <w:i/>
          <w:sz w:val="22"/>
          <w:szCs w:val="22"/>
        </w:rPr>
        <w:t>B. napus</w:t>
      </w:r>
      <w:r>
        <w:rPr>
          <w:rFonts w:ascii="Times New Roman" w:eastAsia="Times New Roman" w:hAnsi="Times New Roman" w:cs="Times New Roman"/>
          <w:sz w:val="22"/>
          <w:szCs w:val="22"/>
        </w:rPr>
        <w:t xml:space="preserve"> restricts growth but maintains photosynthesis through genotype specific time-of-day changes in transcriptomic and metabolic responses.</w:t>
      </w:r>
      <w:r w:rsidR="00A97095">
        <w:rPr>
          <w:rFonts w:ascii="Times New Roman" w:eastAsia="Times New Roman" w:hAnsi="Times New Roman" w:cs="Times New Roman"/>
          <w:sz w:val="22"/>
          <w:szCs w:val="22"/>
        </w:rPr>
        <w:t xml:space="preserve"> </w:t>
      </w:r>
      <w:r w:rsidRPr="00052649">
        <w:rPr>
          <w:rFonts w:ascii="Times New Roman" w:eastAsia="Times New Roman" w:hAnsi="Times New Roman" w:cs="Times New Roman"/>
          <w:i/>
          <w:iCs/>
          <w:sz w:val="22"/>
          <w:szCs w:val="22"/>
        </w:rPr>
        <w:t>The plant journal</w:t>
      </w:r>
      <w:r>
        <w:rPr>
          <w:rFonts w:ascii="Times New Roman" w:eastAsia="Times New Roman" w:hAnsi="Times New Roman" w:cs="Times New Roman"/>
          <w:i/>
          <w:iCs/>
          <w:sz w:val="22"/>
          <w:szCs w:val="22"/>
        </w:rPr>
        <w:t xml:space="preserve"> </w:t>
      </w:r>
      <w:r w:rsidRPr="00052649">
        <w:rPr>
          <w:rFonts w:ascii="Arial" w:hAnsi="Arial" w:cs="Arial"/>
          <w:i/>
          <w:iCs/>
          <w:color w:val="222222"/>
          <w:sz w:val="20"/>
          <w:szCs w:val="20"/>
          <w:shd w:val="clear" w:color="auto" w:fill="FFFFFF"/>
        </w:rPr>
        <w:t>121.4: e70011</w:t>
      </w:r>
    </w:p>
    <w:p w14:paraId="00000013" w14:textId="77777777" w:rsidR="007E51C0" w:rsidRDefault="00000000">
      <w:pPr>
        <w:ind w:left="720" w:hanging="720"/>
        <w:jc w:val="both"/>
        <w:rPr>
          <w:rFonts w:ascii="Times New Roman" w:eastAsia="Times New Roman" w:hAnsi="Times New Roman" w:cs="Times New Roman"/>
          <w:i/>
          <w:sz w:val="20"/>
          <w:szCs w:val="20"/>
          <w:highlight w:val="white"/>
        </w:rPr>
      </w:pPr>
      <w:r>
        <w:rPr>
          <w:rFonts w:ascii="Times New Roman" w:eastAsia="Times New Roman" w:hAnsi="Times New Roman" w:cs="Times New Roman"/>
          <w:sz w:val="22"/>
          <w:szCs w:val="22"/>
          <w:highlight w:val="white"/>
        </w:rPr>
        <w:t xml:space="preserve">Boyle J.H., Strickler S., </w:t>
      </w:r>
      <w:proofErr w:type="spellStart"/>
      <w:r>
        <w:rPr>
          <w:rFonts w:ascii="Times New Roman" w:eastAsia="Times New Roman" w:hAnsi="Times New Roman" w:cs="Times New Roman"/>
          <w:sz w:val="22"/>
          <w:szCs w:val="22"/>
          <w:highlight w:val="white"/>
        </w:rPr>
        <w:t>Twyford</w:t>
      </w:r>
      <w:proofErr w:type="spellEnd"/>
      <w:r>
        <w:rPr>
          <w:rFonts w:ascii="Times New Roman" w:eastAsia="Times New Roman" w:hAnsi="Times New Roman" w:cs="Times New Roman"/>
          <w:sz w:val="22"/>
          <w:szCs w:val="22"/>
          <w:highlight w:val="white"/>
        </w:rPr>
        <w:t xml:space="preserve"> A.D., </w:t>
      </w:r>
      <w:r>
        <w:rPr>
          <w:rFonts w:ascii="Times New Roman" w:eastAsia="Times New Roman" w:hAnsi="Times New Roman" w:cs="Times New Roman"/>
          <w:b/>
          <w:sz w:val="22"/>
          <w:szCs w:val="22"/>
          <w:highlight w:val="white"/>
        </w:rPr>
        <w:t>Ricono A.</w:t>
      </w:r>
      <w:r>
        <w:rPr>
          <w:rFonts w:ascii="Times New Roman" w:eastAsia="Times New Roman" w:hAnsi="Times New Roman" w:cs="Times New Roman"/>
          <w:sz w:val="22"/>
          <w:szCs w:val="22"/>
          <w:highlight w:val="white"/>
        </w:rPr>
        <w:t xml:space="preserve">, Powell A., Zhang J., Xu H., Smith R., Dalgleish H.J., Jander G., Agrawal A.A., Puzey, J.R. (2023). Temporal matches between monarch butterfly and milkweed population changes over the past 25,000 years. </w:t>
      </w:r>
      <w:r>
        <w:rPr>
          <w:rFonts w:ascii="Times New Roman" w:eastAsia="Times New Roman" w:hAnsi="Times New Roman" w:cs="Times New Roman"/>
          <w:i/>
          <w:sz w:val="22"/>
          <w:szCs w:val="22"/>
          <w:highlight w:val="white"/>
        </w:rPr>
        <w:t>Current Biology 11;33(17):3702-10</w:t>
      </w:r>
    </w:p>
    <w:p w14:paraId="00000014" w14:textId="6080FD2B" w:rsidR="007E51C0" w:rsidRDefault="00000000">
      <w:pPr>
        <w:ind w:left="720" w:hanging="720"/>
        <w:rPr>
          <w:rFonts w:ascii="Times New Roman" w:eastAsia="Times New Roman" w:hAnsi="Times New Roman" w:cs="Times New Roman"/>
          <w:i/>
          <w:sz w:val="22"/>
          <w:szCs w:val="22"/>
        </w:rPr>
      </w:pPr>
      <w:r>
        <w:rPr>
          <w:rFonts w:ascii="Times New Roman" w:eastAsia="Times New Roman" w:hAnsi="Times New Roman" w:cs="Times New Roman"/>
          <w:sz w:val="22"/>
          <w:szCs w:val="22"/>
        </w:rPr>
        <w:t>Sorkin</w:t>
      </w:r>
      <w:r w:rsidR="00997507">
        <w:rPr>
          <w:rFonts w:ascii="Times New Roman" w:eastAsia="Times New Roman" w:hAnsi="Times New Roman" w:cs="Times New Roman"/>
          <w:sz w:val="22"/>
          <w:szCs w:val="22"/>
        </w:rPr>
        <w:t>, M. L.</w:t>
      </w:r>
      <w:r>
        <w:rPr>
          <w:rFonts w:ascii="Times New Roman" w:eastAsia="Times New Roman" w:hAnsi="Times New Roman" w:cs="Times New Roman"/>
          <w:sz w:val="22"/>
          <w:szCs w:val="22"/>
        </w:rPr>
        <w:t xml:space="preserve">, Markham, </w:t>
      </w:r>
      <w:r w:rsidR="00997507">
        <w:rPr>
          <w:rFonts w:ascii="Times New Roman" w:eastAsia="Times New Roman" w:hAnsi="Times New Roman" w:cs="Times New Roman"/>
          <w:sz w:val="22"/>
          <w:szCs w:val="22"/>
        </w:rPr>
        <w:t xml:space="preserve">K., </w:t>
      </w:r>
      <w:r>
        <w:rPr>
          <w:rFonts w:ascii="Times New Roman" w:eastAsia="Times New Roman" w:hAnsi="Times New Roman" w:cs="Times New Roman"/>
          <w:sz w:val="22"/>
          <w:szCs w:val="22"/>
        </w:rPr>
        <w:t>Zorich</w:t>
      </w:r>
      <w:r w:rsidR="00997507">
        <w:rPr>
          <w:rFonts w:ascii="Times New Roman" w:eastAsia="Times New Roman" w:hAnsi="Times New Roman" w:cs="Times New Roman"/>
          <w:sz w:val="22"/>
          <w:szCs w:val="22"/>
        </w:rPr>
        <w:t>, S.</w:t>
      </w:r>
      <w:r>
        <w:rPr>
          <w:rFonts w:ascii="Times New Roman" w:eastAsia="Times New Roman" w:hAnsi="Times New Roman" w:cs="Times New Roman"/>
          <w:sz w:val="22"/>
          <w:szCs w:val="22"/>
        </w:rPr>
        <w:t>, Menon</w:t>
      </w:r>
      <w:r w:rsidR="00997507">
        <w:rPr>
          <w:rFonts w:ascii="Times New Roman" w:eastAsia="Times New Roman" w:hAnsi="Times New Roman" w:cs="Times New Roman"/>
          <w:sz w:val="22"/>
          <w:szCs w:val="22"/>
        </w:rPr>
        <w:t xml:space="preserve">, A. </w:t>
      </w:r>
      <w:r>
        <w:rPr>
          <w:rFonts w:ascii="Times New Roman" w:eastAsia="Times New Roman" w:hAnsi="Times New Roman" w:cs="Times New Roman"/>
          <w:b/>
          <w:sz w:val="22"/>
          <w:szCs w:val="22"/>
        </w:rPr>
        <w:t>Ricono</w:t>
      </w:r>
      <w:r w:rsidR="00997507">
        <w:rPr>
          <w:rFonts w:ascii="Times New Roman" w:eastAsia="Times New Roman" w:hAnsi="Times New Roman" w:cs="Times New Roman"/>
          <w:b/>
          <w:sz w:val="22"/>
          <w:szCs w:val="22"/>
        </w:rPr>
        <w:t>, A.</w:t>
      </w:r>
      <w:r>
        <w:rPr>
          <w:rFonts w:ascii="Times New Roman" w:eastAsia="Times New Roman" w:hAnsi="Times New Roman" w:cs="Times New Roman"/>
          <w:sz w:val="22"/>
          <w:szCs w:val="22"/>
        </w:rPr>
        <w:t>, Bryant</w:t>
      </w:r>
      <w:r w:rsidR="00997507">
        <w:rPr>
          <w:rFonts w:ascii="Times New Roman" w:eastAsia="Times New Roman" w:hAnsi="Times New Roman" w:cs="Times New Roman"/>
          <w:sz w:val="22"/>
          <w:szCs w:val="22"/>
        </w:rPr>
        <w:t>, D.</w:t>
      </w:r>
      <w:r>
        <w:rPr>
          <w:rFonts w:ascii="Times New Roman" w:eastAsia="Times New Roman" w:hAnsi="Times New Roman" w:cs="Times New Roman"/>
          <w:sz w:val="22"/>
          <w:szCs w:val="22"/>
        </w:rPr>
        <w:t>, Bart</w:t>
      </w:r>
      <w:r w:rsidR="00997507">
        <w:rPr>
          <w:rFonts w:ascii="Times New Roman" w:eastAsia="Times New Roman" w:hAnsi="Times New Roman" w:cs="Times New Roman"/>
          <w:sz w:val="22"/>
          <w:szCs w:val="22"/>
        </w:rPr>
        <w:t>, R.</w:t>
      </w:r>
      <w:r>
        <w:rPr>
          <w:rFonts w:ascii="Times New Roman" w:eastAsia="Times New Roman" w:hAnsi="Times New Roman" w:cs="Times New Roman"/>
          <w:sz w:val="22"/>
          <w:szCs w:val="22"/>
        </w:rPr>
        <w:t>, Greenham</w:t>
      </w:r>
      <w:r w:rsidR="00997507">
        <w:rPr>
          <w:rFonts w:ascii="Times New Roman" w:eastAsia="Times New Roman" w:hAnsi="Times New Roman" w:cs="Times New Roman"/>
          <w:sz w:val="22"/>
          <w:szCs w:val="22"/>
        </w:rPr>
        <w:t>, K.</w:t>
      </w: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Nusinow</w:t>
      </w:r>
      <w:proofErr w:type="spellEnd"/>
      <w:r w:rsidR="00997507">
        <w:rPr>
          <w:rFonts w:ascii="Times New Roman" w:eastAsia="Times New Roman" w:hAnsi="Times New Roman" w:cs="Times New Roman"/>
          <w:sz w:val="22"/>
          <w:szCs w:val="22"/>
        </w:rPr>
        <w:t xml:space="preserve">, D. A. </w:t>
      </w:r>
      <w:r>
        <w:rPr>
          <w:rFonts w:ascii="Times New Roman" w:eastAsia="Times New Roman" w:hAnsi="Times New Roman" w:cs="Times New Roman"/>
          <w:sz w:val="22"/>
          <w:szCs w:val="22"/>
          <w:vertAlign w:val="superscript"/>
        </w:rPr>
        <w:t xml:space="preserve"> </w:t>
      </w:r>
      <w:r>
        <w:rPr>
          <w:rFonts w:ascii="Times New Roman" w:eastAsia="Times New Roman" w:hAnsi="Times New Roman" w:cs="Times New Roman"/>
          <w:sz w:val="22"/>
          <w:szCs w:val="22"/>
        </w:rPr>
        <w:t>(2022). Assembly and operation of a DIY imaging system for long-term monitoring of bioluminescent and fluorescent reporters in plants.</w:t>
      </w:r>
      <w:r>
        <w:rPr>
          <w:rFonts w:ascii="Times New Roman" w:eastAsia="Times New Roman" w:hAnsi="Times New Roman" w:cs="Times New Roman"/>
          <w:i/>
          <w:sz w:val="22"/>
          <w:szCs w:val="22"/>
        </w:rPr>
        <w:t xml:space="preserve"> Plant Methods 19.1 (2-23): 19</w:t>
      </w:r>
    </w:p>
    <w:p w14:paraId="00000015" w14:textId="77777777" w:rsidR="007E51C0" w:rsidRDefault="00000000">
      <w:pPr>
        <w:ind w:left="720" w:hanging="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Emoto, J. L., </w:t>
      </w: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Peterson, C.L., Pruett, C.L. (2020). “Characterization of Microsatellite Loci for an Endangered Plant, </w:t>
      </w:r>
      <w:proofErr w:type="spellStart"/>
      <w:r>
        <w:rPr>
          <w:rFonts w:ascii="Times New Roman" w:eastAsia="Times New Roman" w:hAnsi="Times New Roman" w:cs="Times New Roman"/>
          <w:sz w:val="22"/>
          <w:szCs w:val="22"/>
        </w:rPr>
        <w:t>Warea</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amplexifolia</w:t>
      </w:r>
      <w:proofErr w:type="spellEnd"/>
      <w:r>
        <w:rPr>
          <w:rFonts w:ascii="Times New Roman" w:eastAsia="Times New Roman" w:hAnsi="Times New Roman" w:cs="Times New Roman"/>
          <w:sz w:val="22"/>
          <w:szCs w:val="22"/>
        </w:rPr>
        <w:t xml:space="preserve">.” </w:t>
      </w:r>
      <w:r>
        <w:rPr>
          <w:rFonts w:ascii="Times New Roman" w:eastAsia="Times New Roman" w:hAnsi="Times New Roman" w:cs="Times New Roman"/>
          <w:i/>
          <w:sz w:val="22"/>
          <w:szCs w:val="22"/>
        </w:rPr>
        <w:t xml:space="preserve">The American Midland Naturalist </w:t>
      </w:r>
      <w:r>
        <w:rPr>
          <w:rFonts w:ascii="Times New Roman" w:eastAsia="Times New Roman" w:hAnsi="Times New Roman" w:cs="Times New Roman"/>
          <w:sz w:val="22"/>
          <w:szCs w:val="22"/>
        </w:rPr>
        <w:t>183.2 :268-272</w:t>
      </w:r>
    </w:p>
    <w:p w14:paraId="00000016" w14:textId="77777777" w:rsidR="007E51C0" w:rsidRDefault="00000000">
      <w:pPr>
        <w:ind w:left="720" w:hanging="720"/>
        <w:rPr>
          <w:rFonts w:ascii="Times New Roman" w:eastAsia="Times New Roman" w:hAnsi="Times New Roman" w:cs="Times New Roman"/>
          <w:sz w:val="22"/>
          <w:szCs w:val="22"/>
        </w:rPr>
      </w:pPr>
      <w:r>
        <w:rPr>
          <w:rFonts w:ascii="Times New Roman" w:eastAsia="Times New Roman" w:hAnsi="Times New Roman" w:cs="Times New Roman"/>
          <w:b/>
          <w:color w:val="222222"/>
          <w:sz w:val="22"/>
          <w:szCs w:val="22"/>
          <w:highlight w:val="white"/>
        </w:rPr>
        <w:t>Ricono, A.,</w:t>
      </w:r>
      <w:r>
        <w:rPr>
          <w:rFonts w:ascii="Times New Roman" w:eastAsia="Times New Roman" w:hAnsi="Times New Roman" w:cs="Times New Roman"/>
          <w:color w:val="222222"/>
          <w:sz w:val="22"/>
          <w:szCs w:val="22"/>
          <w:highlight w:val="white"/>
        </w:rPr>
        <w:t xml:space="preserve"> </w:t>
      </w:r>
      <w:r>
        <w:rPr>
          <w:rFonts w:ascii="Times New Roman" w:eastAsia="Times New Roman" w:hAnsi="Times New Roman" w:cs="Times New Roman"/>
          <w:color w:val="000000"/>
          <w:sz w:val="22"/>
          <w:szCs w:val="22"/>
          <w:highlight w:val="white"/>
        </w:rPr>
        <w:t>Gustafson, N. W., Eichenberger, E., Stahl, K., Call, H., Couture, J. J., &amp; Dalgleish, H. J. (2020). Fine-scale spatial structuring of genotypes and phenotypes in natural populations of Asclepias syriaca. </w:t>
      </w:r>
      <w:r>
        <w:rPr>
          <w:rFonts w:ascii="Times New Roman" w:eastAsia="Times New Roman" w:hAnsi="Times New Roman" w:cs="Times New Roman"/>
          <w:i/>
          <w:color w:val="000000"/>
          <w:sz w:val="22"/>
          <w:szCs w:val="22"/>
        </w:rPr>
        <w:t>Perspectives in Plant Ecology, Evolution and Systematics</w:t>
      </w:r>
      <w:r>
        <w:rPr>
          <w:rFonts w:ascii="Times New Roman" w:eastAsia="Times New Roman" w:hAnsi="Times New Roman" w:cs="Times New Roman"/>
          <w:color w:val="000000"/>
          <w:sz w:val="22"/>
          <w:szCs w:val="22"/>
          <w:highlight w:val="white"/>
        </w:rPr>
        <w:t>, 125546.</w:t>
      </w:r>
    </w:p>
    <w:p w14:paraId="00000017" w14:textId="77777777" w:rsidR="007E51C0" w:rsidRDefault="00000000">
      <w:pPr>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b/>
          <w:color w:val="000000"/>
          <w:sz w:val="22"/>
          <w:szCs w:val="22"/>
          <w:highlight w:val="white"/>
        </w:rPr>
        <w:t>Ricono, A.</w:t>
      </w:r>
      <w:r>
        <w:rPr>
          <w:rFonts w:ascii="Times New Roman" w:eastAsia="Times New Roman" w:hAnsi="Times New Roman" w:cs="Times New Roman"/>
          <w:color w:val="000000"/>
          <w:sz w:val="22"/>
          <w:szCs w:val="22"/>
          <w:highlight w:val="white"/>
        </w:rPr>
        <w:t>,</w:t>
      </w:r>
      <w:r>
        <w:rPr>
          <w:rFonts w:ascii="Times New Roman" w:eastAsia="Times New Roman" w:hAnsi="Times New Roman" w:cs="Times New Roman"/>
          <w:b/>
          <w:color w:val="000000"/>
          <w:sz w:val="22"/>
          <w:szCs w:val="22"/>
          <w:highlight w:val="white"/>
        </w:rPr>
        <w:t xml:space="preserve"> </w:t>
      </w:r>
      <w:r>
        <w:rPr>
          <w:rFonts w:ascii="Times New Roman" w:eastAsia="Times New Roman" w:hAnsi="Times New Roman" w:cs="Times New Roman"/>
          <w:color w:val="000000"/>
          <w:sz w:val="22"/>
          <w:szCs w:val="22"/>
          <w:highlight w:val="white"/>
        </w:rPr>
        <w:t xml:space="preserve">Dixon, R., Eaton, I., Brightbill, C., </w:t>
      </w:r>
      <w:proofErr w:type="spellStart"/>
      <w:r>
        <w:rPr>
          <w:rFonts w:ascii="Times New Roman" w:eastAsia="Times New Roman" w:hAnsi="Times New Roman" w:cs="Times New Roman"/>
          <w:color w:val="000000"/>
          <w:sz w:val="22"/>
          <w:szCs w:val="22"/>
          <w:highlight w:val="white"/>
        </w:rPr>
        <w:t>Yaziji</w:t>
      </w:r>
      <w:proofErr w:type="spellEnd"/>
      <w:r>
        <w:rPr>
          <w:rFonts w:ascii="Times New Roman" w:eastAsia="Times New Roman" w:hAnsi="Times New Roman" w:cs="Times New Roman"/>
          <w:color w:val="000000"/>
          <w:sz w:val="22"/>
          <w:szCs w:val="22"/>
          <w:highlight w:val="white"/>
        </w:rPr>
        <w:t xml:space="preserve">, Y., Puzey, J., Dalgleish, H. (2018) Long </w:t>
      </w:r>
    </w:p>
    <w:p w14:paraId="00000018" w14:textId="77777777" w:rsidR="007E51C0" w:rsidRDefault="00000000">
      <w:pPr>
        <w:ind w:left="59" w:firstLine="661"/>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and short-term effects differ in </w:t>
      </w:r>
      <w:r>
        <w:rPr>
          <w:rFonts w:ascii="Times New Roman" w:eastAsia="Times New Roman" w:hAnsi="Times New Roman" w:cs="Times New Roman"/>
          <w:i/>
          <w:color w:val="000000"/>
          <w:sz w:val="22"/>
          <w:szCs w:val="22"/>
          <w:highlight w:val="white"/>
        </w:rPr>
        <w:t>Asclepias</w:t>
      </w:r>
      <w:r>
        <w:rPr>
          <w:rFonts w:ascii="Times New Roman" w:eastAsia="Times New Roman" w:hAnsi="Times New Roman" w:cs="Times New Roman"/>
          <w:color w:val="000000"/>
          <w:sz w:val="22"/>
          <w:szCs w:val="22"/>
          <w:highlight w:val="white"/>
        </w:rPr>
        <w:t xml:space="preserve"> species in respect to fire, grazing, and nutrient </w:t>
      </w:r>
    </w:p>
    <w:p w14:paraId="00000019" w14:textId="77777777" w:rsidR="007E51C0" w:rsidRDefault="00000000">
      <w:pPr>
        <w:ind w:left="59" w:firstLine="661"/>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addition. </w:t>
      </w:r>
      <w:r>
        <w:rPr>
          <w:rFonts w:ascii="Times New Roman" w:eastAsia="Times New Roman" w:hAnsi="Times New Roman" w:cs="Times New Roman"/>
          <w:i/>
          <w:color w:val="000000"/>
          <w:sz w:val="22"/>
          <w:szCs w:val="22"/>
          <w:highlight w:val="white"/>
        </w:rPr>
        <w:t>American Journal of Botany</w:t>
      </w:r>
      <w:r>
        <w:rPr>
          <w:rFonts w:ascii="Times New Roman" w:eastAsia="Times New Roman" w:hAnsi="Times New Roman" w:cs="Times New Roman"/>
          <w:color w:val="000000"/>
          <w:sz w:val="22"/>
          <w:szCs w:val="22"/>
          <w:highlight w:val="white"/>
        </w:rPr>
        <w:t xml:space="preserve"> 105.12 </w:t>
      </w:r>
    </w:p>
    <w:p w14:paraId="0000001A" w14:textId="77777777" w:rsidR="007E51C0" w:rsidRDefault="00000000">
      <w:pPr>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Pruett, C. L.,</w:t>
      </w:r>
      <w:r>
        <w:rPr>
          <w:rFonts w:ascii="Times New Roman" w:eastAsia="Times New Roman" w:hAnsi="Times New Roman" w:cs="Times New Roman"/>
          <w:b/>
          <w:color w:val="000000"/>
          <w:sz w:val="22"/>
          <w:szCs w:val="22"/>
          <w:highlight w:val="white"/>
        </w:rPr>
        <w:t xml:space="preserve"> Ricono, A.</w:t>
      </w:r>
      <w:r>
        <w:rPr>
          <w:rFonts w:ascii="Times New Roman" w:eastAsia="Times New Roman" w:hAnsi="Times New Roman" w:cs="Times New Roman"/>
          <w:color w:val="000000"/>
          <w:sz w:val="22"/>
          <w:szCs w:val="22"/>
          <w:highlight w:val="white"/>
        </w:rPr>
        <w:t xml:space="preserve">, </w:t>
      </w:r>
      <w:proofErr w:type="spellStart"/>
      <w:r>
        <w:rPr>
          <w:rFonts w:ascii="Times New Roman" w:eastAsia="Times New Roman" w:hAnsi="Times New Roman" w:cs="Times New Roman"/>
          <w:color w:val="000000"/>
          <w:sz w:val="22"/>
          <w:szCs w:val="22"/>
          <w:highlight w:val="white"/>
        </w:rPr>
        <w:t>Spern</w:t>
      </w:r>
      <w:proofErr w:type="spellEnd"/>
      <w:r>
        <w:rPr>
          <w:rFonts w:ascii="Times New Roman" w:eastAsia="Times New Roman" w:hAnsi="Times New Roman" w:cs="Times New Roman"/>
          <w:color w:val="000000"/>
          <w:sz w:val="22"/>
          <w:szCs w:val="22"/>
          <w:highlight w:val="white"/>
        </w:rPr>
        <w:t xml:space="preserve">, C., &amp; Winker, K. (2017). Island life and isolation: The </w:t>
      </w:r>
    </w:p>
    <w:p w14:paraId="0000001B" w14:textId="77777777" w:rsidR="007E51C0" w:rsidRDefault="00000000">
      <w:pPr>
        <w:ind w:firstLine="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population genetics of Pacific Wrens on the North Pacific Rim. </w:t>
      </w:r>
      <w:r>
        <w:rPr>
          <w:rFonts w:ascii="Times New Roman" w:eastAsia="Times New Roman" w:hAnsi="Times New Roman" w:cs="Times New Roman"/>
          <w:i/>
          <w:color w:val="000000"/>
          <w:sz w:val="22"/>
          <w:szCs w:val="22"/>
          <w:highlight w:val="white"/>
        </w:rPr>
        <w:t>The Condor</w:t>
      </w:r>
      <w:r>
        <w:rPr>
          <w:rFonts w:ascii="Times New Roman" w:eastAsia="Times New Roman" w:hAnsi="Times New Roman" w:cs="Times New Roman"/>
          <w:color w:val="000000"/>
          <w:sz w:val="22"/>
          <w:szCs w:val="22"/>
          <w:highlight w:val="white"/>
        </w:rPr>
        <w:t>, </w:t>
      </w:r>
      <w:r>
        <w:rPr>
          <w:rFonts w:ascii="Times New Roman" w:eastAsia="Times New Roman" w:hAnsi="Times New Roman" w:cs="Times New Roman"/>
          <w:i/>
          <w:color w:val="000000"/>
          <w:sz w:val="22"/>
          <w:szCs w:val="22"/>
          <w:highlight w:val="white"/>
        </w:rPr>
        <w:t>119</w:t>
      </w:r>
      <w:r>
        <w:rPr>
          <w:rFonts w:ascii="Times New Roman" w:eastAsia="Times New Roman" w:hAnsi="Times New Roman" w:cs="Times New Roman"/>
          <w:color w:val="000000"/>
          <w:sz w:val="22"/>
          <w:szCs w:val="22"/>
          <w:highlight w:val="white"/>
        </w:rPr>
        <w:t>(1), 131-</w:t>
      </w:r>
    </w:p>
    <w:p w14:paraId="0000001C" w14:textId="77777777" w:rsidR="007E51C0" w:rsidRDefault="00000000">
      <w:pPr>
        <w:ind w:left="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142.</w:t>
      </w:r>
    </w:p>
    <w:p w14:paraId="0000001D" w14:textId="77777777" w:rsidR="007E51C0" w:rsidRDefault="00000000">
      <w:pPr>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Bupp, G.,</w:t>
      </w:r>
      <w:r>
        <w:rPr>
          <w:rFonts w:ascii="Times New Roman" w:eastAsia="Times New Roman" w:hAnsi="Times New Roman" w:cs="Times New Roman"/>
          <w:b/>
          <w:color w:val="000000"/>
          <w:sz w:val="22"/>
          <w:szCs w:val="22"/>
          <w:highlight w:val="white"/>
        </w:rPr>
        <w:t xml:space="preserve"> Ricono, A.</w:t>
      </w:r>
      <w:r>
        <w:rPr>
          <w:rFonts w:ascii="Times New Roman" w:eastAsia="Times New Roman" w:hAnsi="Times New Roman" w:cs="Times New Roman"/>
          <w:color w:val="000000"/>
          <w:sz w:val="22"/>
          <w:szCs w:val="22"/>
          <w:highlight w:val="white"/>
        </w:rPr>
        <w:t>,</w:t>
      </w:r>
      <w:r>
        <w:rPr>
          <w:rFonts w:ascii="Times New Roman" w:eastAsia="Times New Roman" w:hAnsi="Times New Roman" w:cs="Times New Roman"/>
          <w:b/>
          <w:color w:val="000000"/>
          <w:sz w:val="22"/>
          <w:szCs w:val="22"/>
          <w:highlight w:val="white"/>
        </w:rPr>
        <w:t xml:space="preserve"> </w:t>
      </w:r>
      <w:r>
        <w:rPr>
          <w:rFonts w:ascii="Times New Roman" w:eastAsia="Times New Roman" w:hAnsi="Times New Roman" w:cs="Times New Roman"/>
          <w:color w:val="000000"/>
          <w:sz w:val="22"/>
          <w:szCs w:val="22"/>
          <w:highlight w:val="white"/>
        </w:rPr>
        <w:t xml:space="preserve">Peterson, C. L., &amp; Pruett, C. L. (2017). Conservation implications of </w:t>
      </w:r>
    </w:p>
    <w:p w14:paraId="0000001E" w14:textId="77777777" w:rsidR="007E51C0" w:rsidRDefault="00000000">
      <w:pPr>
        <w:ind w:firstLine="720"/>
        <w:jc w:val="both"/>
        <w:rPr>
          <w:rFonts w:ascii="Times New Roman" w:eastAsia="Times New Roman" w:hAnsi="Times New Roman" w:cs="Times New Roman"/>
          <w:i/>
          <w:color w:val="000000"/>
          <w:sz w:val="22"/>
          <w:szCs w:val="22"/>
          <w:highlight w:val="white"/>
        </w:rPr>
      </w:pPr>
      <w:r>
        <w:rPr>
          <w:rFonts w:ascii="Times New Roman" w:eastAsia="Times New Roman" w:hAnsi="Times New Roman" w:cs="Times New Roman"/>
          <w:color w:val="000000"/>
          <w:sz w:val="22"/>
          <w:szCs w:val="22"/>
          <w:highlight w:val="white"/>
        </w:rPr>
        <w:t>small population size and habitat fragmentation in an endangered lupine. </w:t>
      </w:r>
      <w:r>
        <w:rPr>
          <w:rFonts w:ascii="Times New Roman" w:eastAsia="Times New Roman" w:hAnsi="Times New Roman" w:cs="Times New Roman"/>
          <w:i/>
          <w:color w:val="000000"/>
          <w:sz w:val="22"/>
          <w:szCs w:val="22"/>
          <w:highlight w:val="white"/>
        </w:rPr>
        <w:t xml:space="preserve">Conservation </w:t>
      </w:r>
    </w:p>
    <w:p w14:paraId="0000001F" w14:textId="77777777" w:rsidR="007E51C0" w:rsidRDefault="00000000">
      <w:pPr>
        <w:ind w:firstLine="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i/>
          <w:color w:val="000000"/>
          <w:sz w:val="22"/>
          <w:szCs w:val="22"/>
          <w:highlight w:val="white"/>
        </w:rPr>
        <w:t>Genetics</w:t>
      </w:r>
      <w:r>
        <w:rPr>
          <w:rFonts w:ascii="Times New Roman" w:eastAsia="Times New Roman" w:hAnsi="Times New Roman" w:cs="Times New Roman"/>
          <w:color w:val="000000"/>
          <w:sz w:val="22"/>
          <w:szCs w:val="22"/>
          <w:highlight w:val="white"/>
        </w:rPr>
        <w:t>, </w:t>
      </w:r>
      <w:r>
        <w:rPr>
          <w:rFonts w:ascii="Times New Roman" w:eastAsia="Times New Roman" w:hAnsi="Times New Roman" w:cs="Times New Roman"/>
          <w:i/>
          <w:color w:val="000000"/>
          <w:sz w:val="22"/>
          <w:szCs w:val="22"/>
          <w:highlight w:val="white"/>
        </w:rPr>
        <w:t>18</w:t>
      </w:r>
      <w:r>
        <w:rPr>
          <w:rFonts w:ascii="Times New Roman" w:eastAsia="Times New Roman" w:hAnsi="Times New Roman" w:cs="Times New Roman"/>
          <w:color w:val="000000"/>
          <w:sz w:val="22"/>
          <w:szCs w:val="22"/>
          <w:highlight w:val="white"/>
        </w:rPr>
        <w:t>(1), 77-88.</w:t>
      </w:r>
    </w:p>
    <w:p w14:paraId="00000020" w14:textId="77777777" w:rsidR="007E51C0" w:rsidRDefault="00000000">
      <w:pPr>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b/>
          <w:color w:val="000000"/>
          <w:sz w:val="22"/>
          <w:szCs w:val="22"/>
          <w:highlight w:val="white"/>
        </w:rPr>
        <w:t>Ricono, A.</w:t>
      </w:r>
      <w:r>
        <w:rPr>
          <w:rFonts w:ascii="Times New Roman" w:eastAsia="Times New Roman" w:hAnsi="Times New Roman" w:cs="Times New Roman"/>
          <w:color w:val="000000"/>
          <w:sz w:val="22"/>
          <w:szCs w:val="22"/>
          <w:highlight w:val="white"/>
        </w:rPr>
        <w:t>,</w:t>
      </w:r>
      <w:r>
        <w:rPr>
          <w:rFonts w:ascii="Times New Roman" w:eastAsia="Times New Roman" w:hAnsi="Times New Roman" w:cs="Times New Roman"/>
          <w:b/>
          <w:color w:val="000000"/>
          <w:sz w:val="22"/>
          <w:szCs w:val="22"/>
          <w:highlight w:val="white"/>
        </w:rPr>
        <w:t xml:space="preserve"> </w:t>
      </w:r>
      <w:r>
        <w:rPr>
          <w:rFonts w:ascii="Times New Roman" w:eastAsia="Times New Roman" w:hAnsi="Times New Roman" w:cs="Times New Roman"/>
          <w:color w:val="000000"/>
          <w:sz w:val="22"/>
          <w:szCs w:val="22"/>
          <w:highlight w:val="white"/>
        </w:rPr>
        <w:t xml:space="preserve">Bupp, G., Peterson, C., Nunziata, S. O., Lance, S. L., &amp; Pruett, C. L. (2015). </w:t>
      </w:r>
    </w:p>
    <w:p w14:paraId="00000021" w14:textId="77777777" w:rsidR="007E51C0" w:rsidRDefault="00000000">
      <w:pPr>
        <w:ind w:firstLine="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Development and characterization of microsatellite loci for the endangered scrub Lupine, </w:t>
      </w:r>
    </w:p>
    <w:p w14:paraId="00000022" w14:textId="77777777" w:rsidR="007E51C0" w:rsidRDefault="00000000">
      <w:pPr>
        <w:ind w:firstLine="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i/>
          <w:color w:val="000000"/>
          <w:sz w:val="22"/>
          <w:szCs w:val="22"/>
          <w:highlight w:val="white"/>
        </w:rPr>
        <w:t xml:space="preserve">Lupinus </w:t>
      </w:r>
      <w:proofErr w:type="spellStart"/>
      <w:r>
        <w:rPr>
          <w:rFonts w:ascii="Times New Roman" w:eastAsia="Times New Roman" w:hAnsi="Times New Roman" w:cs="Times New Roman"/>
          <w:i/>
          <w:color w:val="000000"/>
          <w:sz w:val="22"/>
          <w:szCs w:val="22"/>
          <w:highlight w:val="white"/>
        </w:rPr>
        <w:t>aridorum</w:t>
      </w:r>
      <w:proofErr w:type="spellEnd"/>
      <w:r>
        <w:rPr>
          <w:rFonts w:ascii="Times New Roman" w:eastAsia="Times New Roman" w:hAnsi="Times New Roman" w:cs="Times New Roman"/>
          <w:color w:val="000000"/>
          <w:sz w:val="22"/>
          <w:szCs w:val="22"/>
          <w:highlight w:val="white"/>
        </w:rPr>
        <w:t xml:space="preserve"> (Fabaceae). </w:t>
      </w:r>
      <w:r>
        <w:rPr>
          <w:rFonts w:ascii="Times New Roman" w:eastAsia="Times New Roman" w:hAnsi="Times New Roman" w:cs="Times New Roman"/>
          <w:i/>
          <w:color w:val="000000"/>
          <w:sz w:val="22"/>
          <w:szCs w:val="22"/>
          <w:highlight w:val="white"/>
        </w:rPr>
        <w:t>Applications in plant sciences</w:t>
      </w:r>
      <w:r>
        <w:rPr>
          <w:rFonts w:ascii="Times New Roman" w:eastAsia="Times New Roman" w:hAnsi="Times New Roman" w:cs="Times New Roman"/>
          <w:color w:val="000000"/>
          <w:sz w:val="22"/>
          <w:szCs w:val="22"/>
          <w:highlight w:val="white"/>
        </w:rPr>
        <w:t>, </w:t>
      </w:r>
      <w:r>
        <w:rPr>
          <w:rFonts w:ascii="Times New Roman" w:eastAsia="Times New Roman" w:hAnsi="Times New Roman" w:cs="Times New Roman"/>
          <w:i/>
          <w:color w:val="000000"/>
          <w:sz w:val="22"/>
          <w:szCs w:val="22"/>
          <w:highlight w:val="white"/>
        </w:rPr>
        <w:t>3</w:t>
      </w:r>
      <w:r>
        <w:rPr>
          <w:rFonts w:ascii="Times New Roman" w:eastAsia="Times New Roman" w:hAnsi="Times New Roman" w:cs="Times New Roman"/>
          <w:color w:val="000000"/>
          <w:sz w:val="22"/>
          <w:szCs w:val="22"/>
          <w:highlight w:val="white"/>
        </w:rPr>
        <w:t>(4), 1500013.</w:t>
      </w:r>
    </w:p>
    <w:p w14:paraId="00000023" w14:textId="77777777" w:rsidR="007E51C0" w:rsidRDefault="00000000">
      <w:pPr>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Pruett, C. L., Whelan, C.,</w:t>
      </w:r>
      <w:r>
        <w:rPr>
          <w:rFonts w:ascii="Times New Roman" w:eastAsia="Times New Roman" w:hAnsi="Times New Roman" w:cs="Times New Roman"/>
          <w:b/>
          <w:color w:val="000000"/>
          <w:sz w:val="22"/>
          <w:szCs w:val="22"/>
          <w:highlight w:val="white"/>
        </w:rPr>
        <w:t xml:space="preserve"> Ricono, A.</w:t>
      </w:r>
      <w:r>
        <w:rPr>
          <w:rFonts w:ascii="Times New Roman" w:eastAsia="Times New Roman" w:hAnsi="Times New Roman" w:cs="Times New Roman"/>
          <w:color w:val="000000"/>
          <w:sz w:val="22"/>
          <w:szCs w:val="22"/>
          <w:highlight w:val="white"/>
        </w:rPr>
        <w:t xml:space="preserve">, Lance, S. L., Glenn, T., Faircloth, B., &amp; Winker, K. </w:t>
      </w:r>
    </w:p>
    <w:p w14:paraId="00000024" w14:textId="77777777" w:rsidR="007E51C0" w:rsidRDefault="00000000">
      <w:pPr>
        <w:ind w:firstLine="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color w:val="000000"/>
          <w:sz w:val="22"/>
          <w:szCs w:val="22"/>
          <w:highlight w:val="white"/>
        </w:rPr>
        <w:t xml:space="preserve">(2014). Development and characterization of microsatellite loci for two species of </w:t>
      </w:r>
    </w:p>
    <w:p w14:paraId="00000025" w14:textId="77777777" w:rsidR="007E51C0" w:rsidRDefault="00000000">
      <w:pPr>
        <w:ind w:firstLine="720"/>
        <w:jc w:val="both"/>
        <w:rPr>
          <w:rFonts w:ascii="Times New Roman" w:eastAsia="Times New Roman" w:hAnsi="Times New Roman" w:cs="Times New Roman"/>
          <w:i/>
          <w:color w:val="000000"/>
          <w:sz w:val="22"/>
          <w:szCs w:val="22"/>
          <w:highlight w:val="white"/>
        </w:rPr>
      </w:pPr>
      <w:r>
        <w:rPr>
          <w:rFonts w:ascii="Times New Roman" w:eastAsia="Times New Roman" w:hAnsi="Times New Roman" w:cs="Times New Roman"/>
          <w:color w:val="000000"/>
          <w:sz w:val="22"/>
          <w:szCs w:val="22"/>
          <w:highlight w:val="white"/>
        </w:rPr>
        <w:t>Beringian birds, rock sandpiper (</w:t>
      </w:r>
      <w:r>
        <w:rPr>
          <w:rFonts w:ascii="Times New Roman" w:eastAsia="Times New Roman" w:hAnsi="Times New Roman" w:cs="Times New Roman"/>
          <w:i/>
          <w:color w:val="000000"/>
          <w:sz w:val="22"/>
          <w:szCs w:val="22"/>
          <w:highlight w:val="white"/>
        </w:rPr>
        <w:t xml:space="preserve">Calidris </w:t>
      </w:r>
      <w:proofErr w:type="spellStart"/>
      <w:r>
        <w:rPr>
          <w:rFonts w:ascii="Times New Roman" w:eastAsia="Times New Roman" w:hAnsi="Times New Roman" w:cs="Times New Roman"/>
          <w:i/>
          <w:color w:val="000000"/>
          <w:sz w:val="22"/>
          <w:szCs w:val="22"/>
          <w:highlight w:val="white"/>
        </w:rPr>
        <w:t>ptilocnemis</w:t>
      </w:r>
      <w:proofErr w:type="spellEnd"/>
      <w:r>
        <w:rPr>
          <w:rFonts w:ascii="Times New Roman" w:eastAsia="Times New Roman" w:hAnsi="Times New Roman" w:cs="Times New Roman"/>
          <w:color w:val="000000"/>
          <w:sz w:val="22"/>
          <w:szCs w:val="22"/>
          <w:highlight w:val="white"/>
        </w:rPr>
        <w:t>) and Pacific wren (</w:t>
      </w:r>
      <w:r>
        <w:rPr>
          <w:rFonts w:ascii="Times New Roman" w:eastAsia="Times New Roman" w:hAnsi="Times New Roman" w:cs="Times New Roman"/>
          <w:i/>
          <w:color w:val="000000"/>
          <w:sz w:val="22"/>
          <w:szCs w:val="22"/>
          <w:highlight w:val="white"/>
        </w:rPr>
        <w:t xml:space="preserve">Troglodytes </w:t>
      </w:r>
    </w:p>
    <w:p w14:paraId="00000026" w14:textId="77777777" w:rsidR="007E51C0" w:rsidRDefault="00000000">
      <w:pPr>
        <w:ind w:firstLine="720"/>
        <w:jc w:val="both"/>
        <w:rPr>
          <w:rFonts w:ascii="Times New Roman" w:eastAsia="Times New Roman" w:hAnsi="Times New Roman" w:cs="Times New Roman"/>
          <w:color w:val="000000"/>
          <w:sz w:val="22"/>
          <w:szCs w:val="22"/>
          <w:highlight w:val="white"/>
        </w:rPr>
      </w:pPr>
      <w:r>
        <w:rPr>
          <w:rFonts w:ascii="Times New Roman" w:eastAsia="Times New Roman" w:hAnsi="Times New Roman" w:cs="Times New Roman"/>
          <w:i/>
          <w:color w:val="000000"/>
          <w:sz w:val="22"/>
          <w:szCs w:val="22"/>
          <w:highlight w:val="white"/>
        </w:rPr>
        <w:t>pacificus</w:t>
      </w:r>
      <w:r>
        <w:rPr>
          <w:rFonts w:ascii="Times New Roman" w:eastAsia="Times New Roman" w:hAnsi="Times New Roman" w:cs="Times New Roman"/>
          <w:color w:val="000000"/>
          <w:sz w:val="22"/>
          <w:szCs w:val="22"/>
          <w:highlight w:val="white"/>
        </w:rPr>
        <w:t>). </w:t>
      </w:r>
      <w:r>
        <w:rPr>
          <w:rFonts w:ascii="Times New Roman" w:eastAsia="Times New Roman" w:hAnsi="Times New Roman" w:cs="Times New Roman"/>
          <w:i/>
          <w:color w:val="000000"/>
          <w:sz w:val="22"/>
          <w:szCs w:val="22"/>
          <w:highlight w:val="white"/>
        </w:rPr>
        <w:t>Conservation Genetics Resources</w:t>
      </w:r>
      <w:r>
        <w:rPr>
          <w:rFonts w:ascii="Times New Roman" w:eastAsia="Times New Roman" w:hAnsi="Times New Roman" w:cs="Times New Roman"/>
          <w:color w:val="000000"/>
          <w:sz w:val="22"/>
          <w:szCs w:val="22"/>
          <w:highlight w:val="white"/>
        </w:rPr>
        <w:t>, </w:t>
      </w:r>
      <w:r>
        <w:rPr>
          <w:rFonts w:ascii="Times New Roman" w:eastAsia="Times New Roman" w:hAnsi="Times New Roman" w:cs="Times New Roman"/>
          <w:i/>
          <w:color w:val="000000"/>
          <w:sz w:val="22"/>
          <w:szCs w:val="22"/>
          <w:highlight w:val="white"/>
        </w:rPr>
        <w:t>6</w:t>
      </w:r>
      <w:r>
        <w:rPr>
          <w:rFonts w:ascii="Times New Roman" w:eastAsia="Times New Roman" w:hAnsi="Times New Roman" w:cs="Times New Roman"/>
          <w:color w:val="000000"/>
          <w:sz w:val="22"/>
          <w:szCs w:val="22"/>
          <w:highlight w:val="white"/>
        </w:rPr>
        <w:t>(1), 175-177.</w:t>
      </w:r>
    </w:p>
    <w:p w14:paraId="00000027" w14:textId="77777777" w:rsidR="007E51C0" w:rsidRDefault="007E51C0">
      <w:pPr>
        <w:jc w:val="both"/>
        <w:rPr>
          <w:rFonts w:ascii="Times New Roman" w:eastAsia="Times New Roman" w:hAnsi="Times New Roman" w:cs="Times New Roman"/>
          <w:color w:val="000000"/>
          <w:sz w:val="22"/>
          <w:szCs w:val="22"/>
          <w:highlight w:val="white"/>
        </w:rPr>
      </w:pPr>
    </w:p>
    <w:p w14:paraId="134D8813" w14:textId="3E1E494E" w:rsidR="00052649" w:rsidRDefault="00A97095">
      <w:pPr>
        <w:tabs>
          <w:tab w:val="center" w:pos="4320"/>
          <w:tab w:val="right" w:pos="8640"/>
          <w:tab w:val="left" w:pos="810"/>
          <w:tab w:val="left" w:pos="1440"/>
        </w:tabs>
        <w:spacing w:line="276" w:lineRule="auto"/>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In preparation</w:t>
      </w:r>
    </w:p>
    <w:p w14:paraId="2DDB9D67" w14:textId="62D41A7D" w:rsidR="00A97095" w:rsidRPr="00A97095" w:rsidRDefault="00A97095">
      <w:pPr>
        <w:tabs>
          <w:tab w:val="center" w:pos="4320"/>
          <w:tab w:val="right" w:pos="8640"/>
          <w:tab w:val="left" w:pos="810"/>
          <w:tab w:val="left" w:pos="1440"/>
        </w:tabs>
        <w:spacing w:line="276" w:lineRule="auto"/>
        <w:rPr>
          <w:rFonts w:ascii="Times New Roman" w:eastAsia="Times New Roman" w:hAnsi="Times New Roman" w:cs="Times New Roman"/>
          <w:b/>
          <w:color w:val="000000"/>
          <w:sz w:val="22"/>
          <w:szCs w:val="22"/>
        </w:rPr>
      </w:pPr>
      <w:r w:rsidRPr="00A97095">
        <w:rPr>
          <w:rFonts w:ascii="Times New Roman" w:hAnsi="Times New Roman" w:cs="Times New Roman"/>
          <w:b/>
          <w:bCs/>
          <w:color w:val="000000"/>
          <w:sz w:val="22"/>
          <w:szCs w:val="22"/>
        </w:rPr>
        <w:lastRenderedPageBreak/>
        <w:t>Ricono, A.,</w:t>
      </w:r>
      <w:r>
        <w:rPr>
          <w:rFonts w:ascii="Times New Roman" w:hAnsi="Times New Roman" w:cs="Times New Roman"/>
          <w:color w:val="000000"/>
          <w:sz w:val="22"/>
          <w:szCs w:val="22"/>
        </w:rPr>
        <w:t xml:space="preserve"> </w:t>
      </w:r>
      <w:r w:rsidRPr="00A97095">
        <w:rPr>
          <w:rFonts w:ascii="Times New Roman" w:hAnsi="Times New Roman" w:cs="Times New Roman"/>
          <w:color w:val="202124"/>
          <w:sz w:val="22"/>
          <w:szCs w:val="22"/>
        </w:rPr>
        <w:t>Schoenecker</w:t>
      </w:r>
      <w:r>
        <w:rPr>
          <w:rFonts w:ascii="Times New Roman" w:hAnsi="Times New Roman" w:cs="Times New Roman"/>
          <w:color w:val="202124"/>
          <w:sz w:val="22"/>
          <w:szCs w:val="22"/>
        </w:rPr>
        <w:t>, D.,</w:t>
      </w:r>
      <w:r w:rsidRPr="00A97095">
        <w:rPr>
          <w:rFonts w:ascii="Times New Roman" w:hAnsi="Times New Roman" w:cs="Times New Roman"/>
          <w:color w:val="000000"/>
          <w:sz w:val="22"/>
          <w:szCs w:val="22"/>
        </w:rPr>
        <w:t xml:space="preserve"> Meno</w:t>
      </w:r>
      <w:r>
        <w:rPr>
          <w:rFonts w:ascii="Times New Roman" w:hAnsi="Times New Roman" w:cs="Times New Roman"/>
          <w:color w:val="000000"/>
          <w:sz w:val="22"/>
          <w:szCs w:val="22"/>
        </w:rPr>
        <w:t>n, A.</w:t>
      </w:r>
      <w:r w:rsidRPr="00A97095">
        <w:rPr>
          <w:rFonts w:ascii="Times New Roman" w:hAnsi="Times New Roman" w:cs="Times New Roman"/>
          <w:color w:val="000000"/>
          <w:sz w:val="22"/>
          <w:szCs w:val="22"/>
        </w:rPr>
        <w:t>, Lovell</w:t>
      </w:r>
      <w:r>
        <w:rPr>
          <w:rFonts w:ascii="Times New Roman" w:hAnsi="Times New Roman" w:cs="Times New Roman"/>
          <w:color w:val="000000"/>
          <w:sz w:val="22"/>
          <w:szCs w:val="22"/>
        </w:rPr>
        <w:t>,</w:t>
      </w:r>
      <w:r>
        <w:rPr>
          <w:rFonts w:ascii="Times New Roman" w:hAnsi="Times New Roman" w:cs="Times New Roman"/>
          <w:color w:val="000000"/>
          <w:sz w:val="22"/>
          <w:szCs w:val="22"/>
          <w:vertAlign w:val="superscript"/>
        </w:rPr>
        <w:t xml:space="preserve"> </w:t>
      </w:r>
      <w:r>
        <w:rPr>
          <w:rFonts w:ascii="Times New Roman" w:hAnsi="Times New Roman" w:cs="Times New Roman"/>
          <w:color w:val="000000"/>
          <w:sz w:val="22"/>
          <w:szCs w:val="22"/>
        </w:rPr>
        <w:t>J.</w:t>
      </w:r>
      <w:r w:rsidRPr="00A97095">
        <w:rPr>
          <w:rFonts w:ascii="Times New Roman" w:hAnsi="Times New Roman" w:cs="Times New Roman"/>
          <w:color w:val="000000"/>
          <w:sz w:val="22"/>
          <w:szCs w:val="22"/>
        </w:rPr>
        <w:t>, Schmutz</w:t>
      </w:r>
      <w:r>
        <w:rPr>
          <w:rFonts w:ascii="Times New Roman" w:hAnsi="Times New Roman" w:cs="Times New Roman"/>
          <w:color w:val="000000"/>
          <w:sz w:val="22"/>
          <w:szCs w:val="22"/>
          <w:vertAlign w:val="superscript"/>
        </w:rPr>
        <w:t xml:space="preserve">, </w:t>
      </w:r>
      <w:r>
        <w:rPr>
          <w:rFonts w:ascii="Times New Roman" w:hAnsi="Times New Roman" w:cs="Times New Roman"/>
          <w:color w:val="000000"/>
          <w:sz w:val="22"/>
          <w:szCs w:val="22"/>
        </w:rPr>
        <w:t>J.</w:t>
      </w:r>
      <w:r w:rsidRPr="00A97095">
        <w:rPr>
          <w:rFonts w:ascii="Times New Roman" w:hAnsi="Times New Roman" w:cs="Times New Roman"/>
          <w:color w:val="000000"/>
          <w:sz w:val="22"/>
          <w:szCs w:val="22"/>
        </w:rPr>
        <w:t>, Grimwood</w:t>
      </w:r>
      <w:r>
        <w:rPr>
          <w:rFonts w:ascii="Times New Roman" w:hAnsi="Times New Roman" w:cs="Times New Roman"/>
          <w:color w:val="000000"/>
          <w:sz w:val="22"/>
          <w:szCs w:val="22"/>
        </w:rPr>
        <w:t>, J.</w:t>
      </w:r>
      <w:r w:rsidRPr="00A97095">
        <w:rPr>
          <w:rFonts w:ascii="Times New Roman" w:hAnsi="Times New Roman" w:cs="Times New Roman"/>
          <w:color w:val="000000"/>
          <w:sz w:val="22"/>
          <w:szCs w:val="22"/>
        </w:rPr>
        <w:t>, Jenkins</w:t>
      </w:r>
      <w:r>
        <w:rPr>
          <w:rFonts w:ascii="Times New Roman" w:hAnsi="Times New Roman" w:cs="Times New Roman"/>
          <w:color w:val="000000"/>
          <w:sz w:val="22"/>
          <w:szCs w:val="22"/>
        </w:rPr>
        <w:t>, J.</w:t>
      </w:r>
      <w:r w:rsidRPr="00A97095">
        <w:rPr>
          <w:rFonts w:ascii="Times New Roman" w:hAnsi="Times New Roman" w:cs="Times New Roman"/>
          <w:color w:val="000000"/>
          <w:sz w:val="22"/>
          <w:szCs w:val="22"/>
        </w:rPr>
        <w:t>, Plott</w:t>
      </w:r>
      <w:r>
        <w:rPr>
          <w:rFonts w:ascii="Times New Roman" w:hAnsi="Times New Roman" w:cs="Times New Roman"/>
          <w:color w:val="000000"/>
          <w:sz w:val="22"/>
          <w:szCs w:val="22"/>
        </w:rPr>
        <w:t>, C.</w:t>
      </w:r>
      <w:r w:rsidRPr="00A97095">
        <w:rPr>
          <w:rFonts w:ascii="Times New Roman" w:hAnsi="Times New Roman" w:cs="Times New Roman"/>
          <w:color w:val="000000"/>
          <w:sz w:val="22"/>
          <w:szCs w:val="22"/>
        </w:rPr>
        <w:t>, Webber,</w:t>
      </w:r>
      <w:r>
        <w:rPr>
          <w:rFonts w:ascii="Times New Roman" w:hAnsi="Times New Roman" w:cs="Times New Roman"/>
          <w:color w:val="000000"/>
          <w:sz w:val="22"/>
          <w:szCs w:val="22"/>
          <w:vertAlign w:val="superscript"/>
        </w:rPr>
        <w:t xml:space="preserve"> </w:t>
      </w:r>
      <w:r>
        <w:rPr>
          <w:rFonts w:ascii="Times New Roman" w:hAnsi="Times New Roman" w:cs="Times New Roman"/>
          <w:color w:val="000000"/>
          <w:sz w:val="22"/>
          <w:szCs w:val="22"/>
        </w:rPr>
        <w:t>J.</w:t>
      </w:r>
      <w:r w:rsidRPr="00A97095">
        <w:rPr>
          <w:rFonts w:ascii="Times New Roman" w:hAnsi="Times New Roman" w:cs="Times New Roman"/>
          <w:color w:val="000000"/>
          <w:sz w:val="22"/>
          <w:szCs w:val="22"/>
        </w:rPr>
        <w:t>, Boston</w:t>
      </w:r>
      <w:r>
        <w:rPr>
          <w:rFonts w:ascii="Times New Roman" w:hAnsi="Times New Roman" w:cs="Times New Roman"/>
          <w:color w:val="000000"/>
          <w:sz w:val="22"/>
          <w:szCs w:val="22"/>
        </w:rPr>
        <w:t>, L.B.</w:t>
      </w:r>
      <w:r w:rsidRPr="00A97095">
        <w:rPr>
          <w:rFonts w:ascii="Times New Roman" w:hAnsi="Times New Roman" w:cs="Times New Roman"/>
          <w:color w:val="000000"/>
          <w:sz w:val="22"/>
          <w:szCs w:val="22"/>
        </w:rPr>
        <w:t>, Shu</w:t>
      </w:r>
      <w:r>
        <w:rPr>
          <w:rFonts w:ascii="Times New Roman" w:hAnsi="Times New Roman" w:cs="Times New Roman"/>
          <w:color w:val="000000"/>
          <w:sz w:val="22"/>
          <w:szCs w:val="22"/>
        </w:rPr>
        <w:t>, S.</w:t>
      </w:r>
      <w:r w:rsidRPr="00A97095">
        <w:rPr>
          <w:rFonts w:ascii="Times New Roman" w:hAnsi="Times New Roman" w:cs="Times New Roman"/>
          <w:color w:val="000000"/>
          <w:sz w:val="22"/>
          <w:szCs w:val="22"/>
        </w:rPr>
        <w:t>, Barry</w:t>
      </w:r>
      <w:r>
        <w:rPr>
          <w:rFonts w:ascii="Times New Roman" w:hAnsi="Times New Roman" w:cs="Times New Roman"/>
          <w:color w:val="000000"/>
          <w:sz w:val="22"/>
          <w:szCs w:val="22"/>
        </w:rPr>
        <w:t>, K.</w:t>
      </w:r>
      <w:r w:rsidRPr="00A97095">
        <w:rPr>
          <w:rFonts w:ascii="Times New Roman" w:hAnsi="Times New Roman" w:cs="Times New Roman"/>
          <w:color w:val="000000"/>
          <w:sz w:val="22"/>
          <w:szCs w:val="22"/>
        </w:rPr>
        <w:t>, Greenham</w:t>
      </w:r>
      <w:r>
        <w:rPr>
          <w:rFonts w:ascii="Times New Roman" w:hAnsi="Times New Roman" w:cs="Times New Roman"/>
          <w:color w:val="000000"/>
          <w:sz w:val="22"/>
          <w:szCs w:val="22"/>
        </w:rPr>
        <w:t>, K.</w:t>
      </w:r>
      <w:r w:rsidR="00165CAA" w:rsidRPr="00165CAA">
        <w:t xml:space="preserve"> </w:t>
      </w:r>
      <w:r w:rsidR="00165CAA" w:rsidRPr="00165CAA">
        <w:rPr>
          <w:rFonts w:ascii="Times New Roman" w:hAnsi="Times New Roman" w:cs="Times New Roman"/>
          <w:color w:val="000000"/>
          <w:sz w:val="22"/>
          <w:szCs w:val="22"/>
        </w:rPr>
        <w:t>Leveraging a pangenome with temporally informed transcriptomes to explore cold acclimation in Brassica rapa</w:t>
      </w:r>
      <w:r w:rsidRPr="00A97095">
        <w:rPr>
          <w:rFonts w:ascii="Times New Roman" w:eastAsia="Times New Roman" w:hAnsi="Times New Roman" w:cs="Times New Roman"/>
          <w:bCs/>
          <w:color w:val="000000"/>
          <w:sz w:val="22"/>
          <w:szCs w:val="22"/>
        </w:rPr>
        <w:t xml:space="preserve">. </w:t>
      </w:r>
      <w:r w:rsidRPr="00A97095">
        <w:rPr>
          <w:rFonts w:ascii="Times New Roman" w:eastAsia="Times New Roman" w:hAnsi="Times New Roman" w:cs="Times New Roman"/>
          <w:bCs/>
          <w:i/>
          <w:iCs/>
          <w:color w:val="000000"/>
          <w:sz w:val="22"/>
          <w:szCs w:val="22"/>
        </w:rPr>
        <w:t xml:space="preserve">Expected submission </w:t>
      </w:r>
      <w:r w:rsidR="00165CAA">
        <w:rPr>
          <w:rFonts w:ascii="Times New Roman" w:eastAsia="Times New Roman" w:hAnsi="Times New Roman" w:cs="Times New Roman"/>
          <w:bCs/>
          <w:i/>
          <w:iCs/>
          <w:color w:val="000000"/>
          <w:sz w:val="22"/>
          <w:szCs w:val="22"/>
        </w:rPr>
        <w:t>Fall</w:t>
      </w:r>
      <w:r w:rsidRPr="00A97095">
        <w:rPr>
          <w:rFonts w:ascii="Times New Roman" w:eastAsia="Times New Roman" w:hAnsi="Times New Roman" w:cs="Times New Roman"/>
          <w:bCs/>
          <w:i/>
          <w:iCs/>
          <w:color w:val="000000"/>
          <w:sz w:val="22"/>
          <w:szCs w:val="22"/>
        </w:rPr>
        <w:t xml:space="preserve"> 2025.</w:t>
      </w:r>
      <w:r>
        <w:rPr>
          <w:rFonts w:ascii="Times New Roman" w:eastAsia="Times New Roman" w:hAnsi="Times New Roman" w:cs="Times New Roman"/>
          <w:b/>
          <w:color w:val="000000"/>
          <w:sz w:val="22"/>
          <w:szCs w:val="22"/>
        </w:rPr>
        <w:t xml:space="preserve"> </w:t>
      </w:r>
    </w:p>
    <w:p w14:paraId="63DBCFD3" w14:textId="77777777" w:rsidR="00A97095" w:rsidRPr="00A97095" w:rsidRDefault="00A97095">
      <w:pPr>
        <w:tabs>
          <w:tab w:val="center" w:pos="4320"/>
          <w:tab w:val="right" w:pos="8640"/>
          <w:tab w:val="left" w:pos="810"/>
          <w:tab w:val="left" w:pos="1440"/>
        </w:tabs>
        <w:spacing w:line="276" w:lineRule="auto"/>
        <w:rPr>
          <w:rFonts w:ascii="Times New Roman" w:eastAsia="Times New Roman" w:hAnsi="Times New Roman" w:cs="Times New Roman"/>
          <w:b/>
          <w:color w:val="000000"/>
          <w:sz w:val="22"/>
          <w:szCs w:val="22"/>
        </w:rPr>
      </w:pPr>
    </w:p>
    <w:p w14:paraId="0000002A" w14:textId="42996F3E" w:rsidR="007E51C0" w:rsidRDefault="00000000">
      <w:pPr>
        <w:tabs>
          <w:tab w:val="center" w:pos="4320"/>
          <w:tab w:val="right" w:pos="8640"/>
          <w:tab w:val="left" w:pos="810"/>
          <w:tab w:val="left" w:pos="1440"/>
        </w:tabs>
        <w:spacing w:line="276" w:lineRule="auto"/>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Fellowships and Awards</w:t>
      </w:r>
    </w:p>
    <w:p w14:paraId="2340ADF2" w14:textId="0FB337D4" w:rsidR="00A97095" w:rsidRDefault="00A97095" w:rsidP="00A97095">
      <w:pPr>
        <w:tabs>
          <w:tab w:val="left" w:pos="540"/>
        </w:tabs>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Doctoral Dissertation Fellowship (</w:t>
      </w:r>
      <w:r w:rsidR="00820E33">
        <w:rPr>
          <w:rFonts w:ascii="Times New Roman" w:eastAsia="Times New Roman" w:hAnsi="Times New Roman" w:cs="Times New Roman"/>
          <w:b/>
          <w:sz w:val="22"/>
          <w:szCs w:val="22"/>
        </w:rPr>
        <w:t>$25,000 plus benefits</w:t>
      </w:r>
      <w:r>
        <w:rPr>
          <w:rFonts w:ascii="Times New Roman" w:eastAsia="Times New Roman" w:hAnsi="Times New Roman" w:cs="Times New Roman"/>
          <w:b/>
          <w:sz w:val="22"/>
          <w:szCs w:val="22"/>
        </w:rPr>
        <w:t>)</w:t>
      </w:r>
    </w:p>
    <w:p w14:paraId="035DE214" w14:textId="77777777" w:rsidR="00A97095" w:rsidRDefault="00A97095" w:rsidP="00A97095">
      <w:pPr>
        <w:tabs>
          <w:tab w:val="left" w:pos="540"/>
        </w:tabs>
        <w:spacing w:line="276" w:lineRule="auto"/>
        <w:rPr>
          <w:rFonts w:ascii="Times New Roman" w:eastAsia="Times New Roman" w:hAnsi="Times New Roman" w:cs="Times New Roman"/>
          <w:i/>
          <w:sz w:val="22"/>
          <w:szCs w:val="22"/>
        </w:rPr>
      </w:pPr>
      <w:r>
        <w:rPr>
          <w:rFonts w:ascii="Times New Roman" w:eastAsia="Times New Roman" w:hAnsi="Times New Roman" w:cs="Times New Roman"/>
          <w:i/>
          <w:sz w:val="22"/>
          <w:szCs w:val="22"/>
        </w:rPr>
        <w:t>University of Minnesota, Fall 2024 - Spring 2025</w:t>
      </w:r>
    </w:p>
    <w:p w14:paraId="541420F1" w14:textId="77777777" w:rsidR="00A97095" w:rsidRDefault="00A97095">
      <w:pPr>
        <w:tabs>
          <w:tab w:val="center" w:pos="4320"/>
          <w:tab w:val="right" w:pos="8640"/>
          <w:tab w:val="left" w:pos="810"/>
          <w:tab w:val="left" w:pos="1440"/>
        </w:tabs>
        <w:spacing w:line="276" w:lineRule="auto"/>
        <w:rPr>
          <w:rFonts w:ascii="Times New Roman" w:eastAsia="Times New Roman" w:hAnsi="Times New Roman" w:cs="Times New Roman"/>
          <w:b/>
          <w:sz w:val="22"/>
          <w:szCs w:val="22"/>
          <w:u w:val="single"/>
        </w:rPr>
      </w:pPr>
    </w:p>
    <w:p w14:paraId="0000002B" w14:textId="77777777" w:rsidR="007E51C0" w:rsidRDefault="00000000">
      <w:pPr>
        <w:tabs>
          <w:tab w:val="left" w:pos="540"/>
        </w:tabs>
        <w:spacing w:line="276" w:lineRule="auto"/>
        <w:rPr>
          <w:rFonts w:ascii="Times New Roman" w:eastAsia="Times New Roman" w:hAnsi="Times New Roman" w:cs="Times New Roman"/>
          <w:b/>
          <w:sz w:val="22"/>
          <w:szCs w:val="22"/>
        </w:rPr>
      </w:pPr>
      <w:proofErr w:type="spellStart"/>
      <w:r>
        <w:rPr>
          <w:rFonts w:ascii="Times New Roman" w:eastAsia="Times New Roman" w:hAnsi="Times New Roman" w:cs="Times New Roman"/>
          <w:b/>
          <w:sz w:val="22"/>
          <w:szCs w:val="22"/>
        </w:rPr>
        <w:t>MnDRIVE</w:t>
      </w:r>
      <w:proofErr w:type="spellEnd"/>
      <w:r>
        <w:rPr>
          <w:rFonts w:ascii="Times New Roman" w:eastAsia="Times New Roman" w:hAnsi="Times New Roman" w:cs="Times New Roman"/>
          <w:b/>
          <w:sz w:val="22"/>
          <w:szCs w:val="22"/>
        </w:rPr>
        <w:t xml:space="preserve"> Graduate Fellowship ($39,985.55)</w:t>
      </w:r>
    </w:p>
    <w:p w14:paraId="0000002C" w14:textId="77777777" w:rsidR="007E51C0" w:rsidRDefault="00000000">
      <w:pPr>
        <w:tabs>
          <w:tab w:val="left" w:pos="540"/>
        </w:tabs>
        <w:spacing w:line="276" w:lineRule="auto"/>
        <w:rPr>
          <w:rFonts w:ascii="Times New Roman" w:eastAsia="Times New Roman" w:hAnsi="Times New Roman" w:cs="Times New Roman"/>
          <w:i/>
          <w:sz w:val="22"/>
          <w:szCs w:val="22"/>
        </w:rPr>
      </w:pPr>
      <w:r>
        <w:rPr>
          <w:rFonts w:ascii="Times New Roman" w:eastAsia="Times New Roman" w:hAnsi="Times New Roman" w:cs="Times New Roman"/>
          <w:i/>
          <w:sz w:val="22"/>
          <w:szCs w:val="22"/>
        </w:rPr>
        <w:t>University of Minnesota, Spring 2023 - Summer 2024</w:t>
      </w:r>
    </w:p>
    <w:p w14:paraId="0000002D" w14:textId="77777777" w:rsidR="007E51C0" w:rsidRDefault="007E51C0">
      <w:pPr>
        <w:tabs>
          <w:tab w:val="left" w:pos="540"/>
        </w:tabs>
        <w:spacing w:line="276" w:lineRule="auto"/>
        <w:rPr>
          <w:rFonts w:ascii="Times New Roman" w:eastAsia="Times New Roman" w:hAnsi="Times New Roman" w:cs="Times New Roman"/>
          <w:i/>
          <w:sz w:val="22"/>
          <w:szCs w:val="22"/>
        </w:rPr>
      </w:pPr>
    </w:p>
    <w:p w14:paraId="0000002E" w14:textId="77777777" w:rsidR="007E51C0" w:rsidRDefault="00000000">
      <w:pPr>
        <w:tabs>
          <w:tab w:val="left" w:pos="540"/>
        </w:tabs>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College of Biological Sciences Carol H. and Wayne A. Pletcher Award ($5,000)</w:t>
      </w:r>
    </w:p>
    <w:p w14:paraId="0000002F" w14:textId="77777777" w:rsidR="007E51C0" w:rsidRDefault="00000000">
      <w:pPr>
        <w:tabs>
          <w:tab w:val="left" w:pos="540"/>
        </w:tabs>
        <w:spacing w:line="276" w:lineRule="auto"/>
        <w:rPr>
          <w:rFonts w:ascii="Times New Roman" w:eastAsia="Times New Roman" w:hAnsi="Times New Roman" w:cs="Times New Roman"/>
          <w:i/>
          <w:sz w:val="22"/>
          <w:szCs w:val="22"/>
        </w:rPr>
      </w:pPr>
      <w:r>
        <w:rPr>
          <w:rFonts w:ascii="Times New Roman" w:eastAsia="Times New Roman" w:hAnsi="Times New Roman" w:cs="Times New Roman"/>
          <w:i/>
          <w:sz w:val="22"/>
          <w:szCs w:val="22"/>
        </w:rPr>
        <w:t>University of Minnesota, Fall 2019</w:t>
      </w:r>
    </w:p>
    <w:p w14:paraId="00000034" w14:textId="77777777" w:rsidR="007E51C0" w:rsidRDefault="007E51C0">
      <w:pPr>
        <w:tabs>
          <w:tab w:val="left" w:pos="540"/>
        </w:tabs>
        <w:spacing w:line="276" w:lineRule="auto"/>
        <w:rPr>
          <w:rFonts w:ascii="Times New Roman" w:eastAsia="Times New Roman" w:hAnsi="Times New Roman" w:cs="Times New Roman"/>
          <w:i/>
          <w:sz w:val="22"/>
          <w:szCs w:val="22"/>
        </w:rPr>
      </w:pPr>
    </w:p>
    <w:p w14:paraId="00000035" w14:textId="77777777" w:rsidR="007E51C0" w:rsidRDefault="00000000">
      <w:pPr>
        <w:tabs>
          <w:tab w:val="center" w:pos="4320"/>
          <w:tab w:val="right" w:pos="8640"/>
          <w:tab w:val="left" w:pos="810"/>
          <w:tab w:val="left" w:pos="1440"/>
        </w:tabs>
        <w:spacing w:line="276" w:lineRule="auto"/>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Grants</w:t>
      </w:r>
    </w:p>
    <w:p w14:paraId="00000036" w14:textId="77777777" w:rsidR="007E51C0" w:rsidRDefault="00000000">
      <w:pPr>
        <w:tabs>
          <w:tab w:val="center" w:pos="4320"/>
          <w:tab w:val="right" w:pos="8640"/>
          <w:tab w:val="left" w:pos="810"/>
          <w:tab w:val="left" w:pos="1440"/>
        </w:tabs>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Center for Precision Plant Genomics Emergence Grants ($4,500)  </w:t>
      </w:r>
    </w:p>
    <w:p w14:paraId="00000037" w14:textId="77777777" w:rsidR="007E51C0" w:rsidRDefault="00000000">
      <w:pPr>
        <w:tabs>
          <w:tab w:val="center" w:pos="4320"/>
          <w:tab w:val="right" w:pos="8640"/>
          <w:tab w:val="left" w:pos="810"/>
          <w:tab w:val="left" w:pos="1440"/>
        </w:tabs>
        <w:spacing w:line="276" w:lineRule="auto"/>
        <w:rPr>
          <w:rFonts w:ascii="Times New Roman" w:eastAsia="Times New Roman" w:hAnsi="Times New Roman" w:cs="Times New Roman"/>
          <w:i/>
          <w:sz w:val="22"/>
          <w:szCs w:val="22"/>
        </w:rPr>
      </w:pPr>
      <w:r>
        <w:rPr>
          <w:rFonts w:ascii="Times New Roman" w:eastAsia="Times New Roman" w:hAnsi="Times New Roman" w:cs="Times New Roman"/>
          <w:i/>
          <w:sz w:val="22"/>
          <w:szCs w:val="22"/>
        </w:rPr>
        <w:t>University of Minnesota, Fall 2020, 2021, 2022, 2023</w:t>
      </w:r>
    </w:p>
    <w:p w14:paraId="00000038" w14:textId="77777777" w:rsidR="007E51C0" w:rsidRDefault="007E51C0">
      <w:pPr>
        <w:tabs>
          <w:tab w:val="left" w:pos="540"/>
        </w:tabs>
        <w:spacing w:line="276" w:lineRule="auto"/>
        <w:rPr>
          <w:rFonts w:ascii="Times New Roman" w:eastAsia="Times New Roman" w:hAnsi="Times New Roman" w:cs="Times New Roman"/>
          <w:i/>
        </w:rPr>
      </w:pPr>
    </w:p>
    <w:p w14:paraId="00000039" w14:textId="77777777" w:rsidR="007E51C0" w:rsidRDefault="00000000">
      <w:pPr>
        <w:jc w:val="both"/>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Teaching Experience</w:t>
      </w:r>
    </w:p>
    <w:p w14:paraId="0000003A"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2023 – Spring</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 xml:space="preserve">Teaching </w:t>
      </w:r>
      <w:r>
        <w:rPr>
          <w:rFonts w:ascii="Times New Roman" w:eastAsia="Times New Roman" w:hAnsi="Times New Roman" w:cs="Times New Roman"/>
          <w:sz w:val="22"/>
          <w:szCs w:val="22"/>
        </w:rPr>
        <w:t>Assistant</w:t>
      </w:r>
      <w:r>
        <w:rPr>
          <w:rFonts w:ascii="Times New Roman" w:eastAsia="Times New Roman" w:hAnsi="Times New Roman" w:cs="Times New Roman"/>
          <w:color w:val="000000"/>
          <w:sz w:val="22"/>
          <w:szCs w:val="22"/>
        </w:rPr>
        <w:t xml:space="preserve"> in Plant Function Lab. University of Minnesota. </w:t>
      </w:r>
    </w:p>
    <w:p w14:paraId="0000003B"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2022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b/>
          <w:color w:val="000000"/>
          <w:sz w:val="22"/>
          <w:szCs w:val="22"/>
        </w:rPr>
        <w:t>Guest Lecturer</w:t>
      </w:r>
      <w:r>
        <w:rPr>
          <w:rFonts w:ascii="Times New Roman" w:eastAsia="Times New Roman" w:hAnsi="Times New Roman" w:cs="Times New Roman"/>
          <w:color w:val="000000"/>
          <w:sz w:val="22"/>
          <w:szCs w:val="22"/>
        </w:rPr>
        <w:t xml:space="preserve"> in Plant Physiology. Florida Institute of Technology.</w:t>
      </w:r>
    </w:p>
    <w:p w14:paraId="0000003C"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2021 – Fall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 in Agricultural Biochemistry. University of Minnesota.</w:t>
      </w:r>
    </w:p>
    <w:p w14:paraId="0000003D"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2021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b/>
          <w:color w:val="000000"/>
          <w:sz w:val="22"/>
          <w:szCs w:val="22"/>
        </w:rPr>
        <w:t>Guest Lecturer</w:t>
      </w:r>
      <w:r>
        <w:rPr>
          <w:rFonts w:ascii="Times New Roman" w:eastAsia="Times New Roman" w:hAnsi="Times New Roman" w:cs="Times New Roman"/>
          <w:color w:val="000000"/>
          <w:sz w:val="22"/>
          <w:szCs w:val="22"/>
        </w:rPr>
        <w:t xml:space="preserve"> in Plant Physiology. Florida Institute of Technology.</w:t>
      </w:r>
    </w:p>
    <w:p w14:paraId="0000003E"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2021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r>
        <w:rPr>
          <w:rFonts w:ascii="Times New Roman" w:eastAsia="Times New Roman" w:hAnsi="Times New Roman" w:cs="Times New Roman"/>
          <w:b/>
          <w:color w:val="000000"/>
          <w:sz w:val="22"/>
          <w:szCs w:val="22"/>
        </w:rPr>
        <w:t>Guest Lecturer</w:t>
      </w:r>
      <w:r>
        <w:rPr>
          <w:rFonts w:ascii="Times New Roman" w:eastAsia="Times New Roman" w:hAnsi="Times New Roman" w:cs="Times New Roman"/>
          <w:color w:val="000000"/>
          <w:sz w:val="22"/>
          <w:szCs w:val="22"/>
        </w:rPr>
        <w:t xml:space="preserve"> in Botany. The College of William &amp; Mary.</w:t>
      </w:r>
    </w:p>
    <w:p w14:paraId="0000003F"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2021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Practicum for Future Faculty; Part Two. University of Minnesota.</w:t>
      </w:r>
    </w:p>
    <w:p w14:paraId="00000040"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2020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Practicum for Future Faculty; Part One. University of Minnesota.</w:t>
      </w:r>
    </w:p>
    <w:p w14:paraId="00000041"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2018 – Fall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 in Zoology. The College of William &amp; Mary.</w:t>
      </w:r>
    </w:p>
    <w:p w14:paraId="00000042"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2018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 in Intro. Biology. The College of William &amp; Mary.</w:t>
      </w:r>
    </w:p>
    <w:p w14:paraId="00000043"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2017 – Fall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 in Zoology. The College of William &amp; Mary.</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r>
    </w:p>
    <w:p w14:paraId="00000044"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2017 – Spring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 in Botany. The College of William &amp; Mary.</w:t>
      </w:r>
    </w:p>
    <w:p w14:paraId="00000045"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2016 – Fall </w:t>
      </w:r>
      <w:r>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ab/>
        <w:t>Teaching Assistant in Zoology. The College of William &amp; Mary.</w:t>
      </w:r>
    </w:p>
    <w:p w14:paraId="00000046" w14:textId="77777777" w:rsidR="007E51C0" w:rsidRDefault="007E51C0">
      <w:pPr>
        <w:jc w:val="both"/>
        <w:rPr>
          <w:rFonts w:ascii="Arial" w:eastAsia="Arial" w:hAnsi="Arial" w:cs="Arial"/>
          <w:sz w:val="20"/>
          <w:szCs w:val="20"/>
        </w:rPr>
      </w:pPr>
    </w:p>
    <w:p w14:paraId="00000047" w14:textId="77777777" w:rsidR="007E51C0" w:rsidRDefault="007E51C0">
      <w:pPr>
        <w:jc w:val="both"/>
        <w:rPr>
          <w:rFonts w:ascii="Arial" w:eastAsia="Arial" w:hAnsi="Arial" w:cs="Arial"/>
          <w:sz w:val="20"/>
          <w:szCs w:val="20"/>
        </w:rPr>
      </w:pPr>
    </w:p>
    <w:p w14:paraId="00000048" w14:textId="77777777" w:rsidR="007E51C0" w:rsidRDefault="00000000">
      <w:pPr>
        <w:tabs>
          <w:tab w:val="left" w:pos="540"/>
        </w:tabs>
        <w:spacing w:line="276" w:lineRule="auto"/>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 xml:space="preserve">Presentations </w:t>
      </w:r>
    </w:p>
    <w:p w14:paraId="00000049" w14:textId="77777777" w:rsidR="007E51C0" w:rsidRDefault="00000000">
      <w:pPr>
        <w:spacing w:line="276" w:lineRule="auto"/>
        <w:rPr>
          <w:rFonts w:ascii="Times New Roman" w:eastAsia="Times New Roman" w:hAnsi="Times New Roman" w:cs="Times New Roman"/>
          <w:i/>
          <w:sz w:val="22"/>
          <w:szCs w:val="22"/>
        </w:rPr>
      </w:pPr>
      <w:r>
        <w:rPr>
          <w:rFonts w:ascii="Times New Roman" w:eastAsia="Times New Roman" w:hAnsi="Times New Roman" w:cs="Times New Roman"/>
          <w:i/>
          <w:sz w:val="22"/>
          <w:szCs w:val="22"/>
        </w:rPr>
        <w:t>* Resulted from current doctoral research.</w:t>
      </w:r>
    </w:p>
    <w:p w14:paraId="0000004A" w14:textId="77777777" w:rsidR="007E51C0" w:rsidRDefault="00000000">
      <w:pPr>
        <w:spacing w:line="276" w:lineRule="auto"/>
        <w:rPr>
          <w:rFonts w:ascii="Times New Roman" w:eastAsia="Times New Roman" w:hAnsi="Times New Roman" w:cs="Times New Roman"/>
          <w:i/>
          <w:sz w:val="22"/>
          <w:szCs w:val="22"/>
        </w:rPr>
      </w:pPr>
      <w:r>
        <w:rPr>
          <w:rFonts w:ascii="Times New Roman" w:eastAsia="Times New Roman" w:hAnsi="Times New Roman" w:cs="Times New Roman"/>
          <w:b/>
          <w:i/>
          <w:sz w:val="22"/>
          <w:szCs w:val="22"/>
        </w:rPr>
        <w:t xml:space="preserve">ψ </w:t>
      </w:r>
      <w:r>
        <w:rPr>
          <w:rFonts w:ascii="Times New Roman" w:eastAsia="Times New Roman" w:hAnsi="Times New Roman" w:cs="Times New Roman"/>
          <w:i/>
          <w:sz w:val="22"/>
          <w:szCs w:val="22"/>
        </w:rPr>
        <w:t>Indicates an invited presentation</w:t>
      </w:r>
    </w:p>
    <w:p w14:paraId="0000004B" w14:textId="77777777" w:rsidR="007E51C0" w:rsidRDefault="007E51C0">
      <w:pPr>
        <w:tabs>
          <w:tab w:val="left" w:pos="720"/>
          <w:tab w:val="left" w:pos="810"/>
        </w:tabs>
        <w:spacing w:line="276" w:lineRule="auto"/>
        <w:ind w:left="720" w:hanging="720"/>
        <w:rPr>
          <w:rFonts w:ascii="Times New Roman" w:eastAsia="Times New Roman" w:hAnsi="Times New Roman" w:cs="Times New Roman"/>
          <w:b/>
          <w:i/>
          <w:sz w:val="22"/>
          <w:szCs w:val="22"/>
        </w:rPr>
      </w:pPr>
    </w:p>
    <w:p w14:paraId="0000004C" w14:textId="77777777" w:rsidR="007E51C0" w:rsidRDefault="00000000">
      <w:pPr>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Ludwig, E., Casto, A., Zorich, S., Sumner, J., Gehan, M.A., Greenham, K. Intraspecific variation in time of day transcriptional responses under sustained drought in the allopolyploid</w:t>
      </w:r>
      <w:r>
        <w:rPr>
          <w:rFonts w:ascii="Times New Roman" w:eastAsia="Times New Roman" w:hAnsi="Times New Roman" w:cs="Times New Roman"/>
          <w:i/>
          <w:sz w:val="22"/>
          <w:szCs w:val="22"/>
        </w:rPr>
        <w:t xml:space="preserve"> Brassica napus. </w:t>
      </w:r>
      <w:r>
        <w:rPr>
          <w:rFonts w:ascii="Times New Roman" w:eastAsia="Times New Roman" w:hAnsi="Times New Roman" w:cs="Times New Roman"/>
          <w:sz w:val="22"/>
          <w:szCs w:val="22"/>
        </w:rPr>
        <w:t>Center for Precision Plant Genomics (Fall 2023). University of Minnesota, MN</w:t>
      </w:r>
    </w:p>
    <w:p w14:paraId="0000004D" w14:textId="77777777" w:rsidR="007E51C0" w:rsidRDefault="007E51C0">
      <w:pPr>
        <w:spacing w:line="276" w:lineRule="auto"/>
        <w:ind w:left="720" w:hanging="720"/>
        <w:rPr>
          <w:rFonts w:ascii="Times New Roman" w:eastAsia="Times New Roman" w:hAnsi="Times New Roman" w:cs="Times New Roman"/>
          <w:b/>
          <w:sz w:val="22"/>
          <w:szCs w:val="22"/>
        </w:rPr>
      </w:pPr>
    </w:p>
    <w:p w14:paraId="0000004E" w14:textId="77777777" w:rsidR="007E51C0" w:rsidRDefault="00000000">
      <w:pPr>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*ψ Ricono, A.</w:t>
      </w:r>
      <w:r>
        <w:rPr>
          <w:rFonts w:ascii="Times New Roman" w:eastAsia="Times New Roman" w:hAnsi="Times New Roman" w:cs="Times New Roman"/>
          <w:sz w:val="22"/>
          <w:szCs w:val="22"/>
        </w:rPr>
        <w:t>, Ludwig, E., Casto, A., Zorich, S., Sumner, J., Gehan, M.A., Greenham, K. Intraspecific variation in time of day transcriptional responses under sustained drought in the allopolyploid</w:t>
      </w:r>
      <w:r>
        <w:rPr>
          <w:rFonts w:ascii="Times New Roman" w:eastAsia="Times New Roman" w:hAnsi="Times New Roman" w:cs="Times New Roman"/>
          <w:i/>
          <w:sz w:val="22"/>
          <w:szCs w:val="22"/>
        </w:rPr>
        <w:t xml:space="preserve"> Brassica napus. </w:t>
      </w:r>
      <w:r>
        <w:rPr>
          <w:rFonts w:ascii="Times New Roman" w:eastAsia="Times New Roman" w:hAnsi="Times New Roman" w:cs="Times New Roman"/>
          <w:sz w:val="22"/>
          <w:szCs w:val="22"/>
        </w:rPr>
        <w:t>American Society for Plant Biology (Summer 2022). Portland, OR</w:t>
      </w:r>
    </w:p>
    <w:p w14:paraId="0000004F" w14:textId="77777777" w:rsidR="007E51C0" w:rsidRDefault="007E51C0">
      <w:pPr>
        <w:tabs>
          <w:tab w:val="left" w:pos="540"/>
          <w:tab w:val="left" w:pos="2880"/>
        </w:tabs>
        <w:spacing w:line="276" w:lineRule="auto"/>
        <w:ind w:left="720" w:hanging="720"/>
        <w:jc w:val="both"/>
        <w:rPr>
          <w:rFonts w:ascii="Times New Roman" w:eastAsia="Times New Roman" w:hAnsi="Times New Roman" w:cs="Times New Roman"/>
          <w:b/>
          <w:i/>
          <w:sz w:val="22"/>
          <w:szCs w:val="22"/>
        </w:rPr>
      </w:pPr>
    </w:p>
    <w:p w14:paraId="00000050" w14:textId="77777777" w:rsidR="007E51C0" w:rsidRDefault="00000000">
      <w:pPr>
        <w:tabs>
          <w:tab w:val="left" w:pos="360"/>
          <w:tab w:val="left" w:pos="540"/>
          <w:tab w:val="left" w:pos="810"/>
          <w:tab w:val="left" w:pos="990"/>
          <w:tab w:val="left" w:pos="1170"/>
        </w:tabs>
        <w:spacing w:line="276" w:lineRule="auto"/>
        <w:ind w:left="720" w:hanging="720"/>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 Ricono, A.</w:t>
      </w:r>
      <w:r>
        <w:rPr>
          <w:rFonts w:ascii="Times New Roman" w:eastAsia="Times New Roman" w:hAnsi="Times New Roman" w:cs="Times New Roman"/>
          <w:sz w:val="22"/>
          <w:szCs w:val="22"/>
        </w:rPr>
        <w:t xml:space="preserve">, Ludwig, E., Casto, A., Zorich, S., Sumner, J., Gehan, M.A., Greenham, K. Identifying temporal stress responses under sustained drought in </w:t>
      </w:r>
      <w:r>
        <w:rPr>
          <w:rFonts w:ascii="Times New Roman" w:eastAsia="Times New Roman" w:hAnsi="Times New Roman" w:cs="Times New Roman"/>
          <w:i/>
          <w:sz w:val="22"/>
          <w:szCs w:val="22"/>
        </w:rPr>
        <w:t>Brassica napus</w:t>
      </w:r>
      <w:r>
        <w:rPr>
          <w:rFonts w:ascii="Times New Roman" w:eastAsia="Times New Roman" w:hAnsi="Times New Roman" w:cs="Times New Roman"/>
          <w:sz w:val="22"/>
          <w:szCs w:val="22"/>
        </w:rPr>
        <w:t xml:space="preserve"> (Spring 2022). UMN Plant and Microbial Biology Department Spring Retreat, University of Minnesota, MN</w:t>
      </w:r>
    </w:p>
    <w:p w14:paraId="00000051" w14:textId="77777777" w:rsidR="007E51C0" w:rsidRDefault="007E51C0">
      <w:pPr>
        <w:tabs>
          <w:tab w:val="left" w:pos="540"/>
          <w:tab w:val="left" w:pos="2880"/>
        </w:tabs>
        <w:spacing w:line="276" w:lineRule="auto"/>
        <w:jc w:val="both"/>
        <w:rPr>
          <w:rFonts w:ascii="Times New Roman" w:eastAsia="Times New Roman" w:hAnsi="Times New Roman" w:cs="Times New Roman"/>
          <w:b/>
          <w:i/>
          <w:sz w:val="22"/>
          <w:szCs w:val="22"/>
        </w:rPr>
      </w:pPr>
    </w:p>
    <w:p w14:paraId="00000052" w14:textId="77777777" w:rsidR="007E51C0" w:rsidRDefault="00000000">
      <w:pPr>
        <w:tabs>
          <w:tab w:val="left" w:pos="540"/>
          <w:tab w:val="left" w:pos="2880"/>
        </w:tabs>
        <w:spacing w:line="276" w:lineRule="auto"/>
        <w:jc w:val="both"/>
        <w:rPr>
          <w:rFonts w:ascii="Times New Roman" w:eastAsia="Times New Roman" w:hAnsi="Times New Roman" w:cs="Times New Roman"/>
          <w:b/>
          <w:sz w:val="22"/>
          <w:szCs w:val="22"/>
        </w:rPr>
      </w:pPr>
      <w:r>
        <w:rPr>
          <w:rFonts w:ascii="Times New Roman" w:eastAsia="Times New Roman" w:hAnsi="Times New Roman" w:cs="Times New Roman"/>
          <w:b/>
          <w:i/>
          <w:sz w:val="22"/>
          <w:szCs w:val="22"/>
        </w:rPr>
        <w:t>*</w:t>
      </w:r>
      <w:r>
        <w:rPr>
          <w:rFonts w:ascii="Times New Roman" w:eastAsia="Times New Roman" w:hAnsi="Times New Roman" w:cs="Times New Roman"/>
          <w:b/>
          <w:sz w:val="22"/>
          <w:szCs w:val="22"/>
        </w:rPr>
        <w:t>ψ Guest Lecturer, Plant Physiology</w:t>
      </w:r>
    </w:p>
    <w:p w14:paraId="00000053" w14:textId="77777777" w:rsidR="007E51C0" w:rsidRDefault="00000000">
      <w:pPr>
        <w:tabs>
          <w:tab w:val="left" w:pos="540"/>
          <w:tab w:val="left" w:pos="2880"/>
        </w:tabs>
        <w:spacing w:line="276" w:lineRule="auto"/>
        <w:jc w:val="both"/>
        <w:rPr>
          <w:rFonts w:ascii="Times New Roman" w:eastAsia="Times New Roman" w:hAnsi="Times New Roman" w:cs="Times New Roman"/>
          <w:i/>
          <w:sz w:val="22"/>
          <w:szCs w:val="22"/>
        </w:rPr>
      </w:pPr>
      <w:r>
        <w:rPr>
          <w:rFonts w:ascii="Times New Roman" w:eastAsia="Times New Roman" w:hAnsi="Times New Roman" w:cs="Times New Roman"/>
          <w:i/>
          <w:sz w:val="22"/>
          <w:szCs w:val="22"/>
        </w:rPr>
        <w:t>Florida Institute of Technology, FL. Spring 2021 and Spring 2022</w:t>
      </w:r>
    </w:p>
    <w:p w14:paraId="00000054" w14:textId="77777777" w:rsidR="007E51C0" w:rsidRDefault="007E51C0">
      <w:pPr>
        <w:tabs>
          <w:tab w:val="left" w:pos="540"/>
          <w:tab w:val="left" w:pos="2880"/>
        </w:tabs>
        <w:spacing w:line="276" w:lineRule="auto"/>
        <w:jc w:val="both"/>
        <w:rPr>
          <w:rFonts w:ascii="Times New Roman" w:eastAsia="Times New Roman" w:hAnsi="Times New Roman" w:cs="Times New Roman"/>
          <w:b/>
          <w:i/>
          <w:sz w:val="22"/>
          <w:szCs w:val="22"/>
        </w:rPr>
      </w:pPr>
    </w:p>
    <w:p w14:paraId="00000055" w14:textId="77777777" w:rsidR="007E51C0" w:rsidRDefault="00000000">
      <w:pPr>
        <w:tabs>
          <w:tab w:val="left" w:pos="540"/>
          <w:tab w:val="left" w:pos="2880"/>
        </w:tabs>
        <w:spacing w:line="276" w:lineRule="auto"/>
        <w:jc w:val="both"/>
        <w:rPr>
          <w:rFonts w:ascii="Times New Roman" w:eastAsia="Times New Roman" w:hAnsi="Times New Roman" w:cs="Times New Roman"/>
          <w:b/>
          <w:sz w:val="22"/>
          <w:szCs w:val="22"/>
        </w:rPr>
      </w:pPr>
      <w:r>
        <w:rPr>
          <w:rFonts w:ascii="Times New Roman" w:eastAsia="Times New Roman" w:hAnsi="Times New Roman" w:cs="Times New Roman"/>
          <w:b/>
          <w:i/>
          <w:sz w:val="22"/>
          <w:szCs w:val="22"/>
        </w:rPr>
        <w:t>*</w:t>
      </w:r>
      <w:r>
        <w:rPr>
          <w:rFonts w:ascii="Times New Roman" w:eastAsia="Times New Roman" w:hAnsi="Times New Roman" w:cs="Times New Roman"/>
          <w:b/>
          <w:sz w:val="22"/>
          <w:szCs w:val="22"/>
        </w:rPr>
        <w:t>ψ Guest Lecturer, Botany</w:t>
      </w:r>
    </w:p>
    <w:p w14:paraId="00000056" w14:textId="77777777" w:rsidR="007E51C0" w:rsidRDefault="00000000">
      <w:pPr>
        <w:tabs>
          <w:tab w:val="left" w:pos="540"/>
          <w:tab w:val="left" w:pos="2880"/>
        </w:tabs>
        <w:spacing w:line="276" w:lineRule="auto"/>
        <w:jc w:val="both"/>
        <w:rPr>
          <w:rFonts w:ascii="Times New Roman" w:eastAsia="Times New Roman" w:hAnsi="Times New Roman" w:cs="Times New Roman"/>
          <w:i/>
          <w:sz w:val="22"/>
          <w:szCs w:val="22"/>
        </w:rPr>
      </w:pPr>
      <w:r>
        <w:rPr>
          <w:rFonts w:ascii="Times New Roman" w:eastAsia="Times New Roman" w:hAnsi="Times New Roman" w:cs="Times New Roman"/>
          <w:i/>
          <w:sz w:val="22"/>
          <w:szCs w:val="22"/>
        </w:rPr>
        <w:t>The College of William &amp; Mary, VA. Spring 2021</w:t>
      </w:r>
    </w:p>
    <w:p w14:paraId="00000057" w14:textId="77777777" w:rsidR="007E51C0" w:rsidRDefault="007E51C0">
      <w:pPr>
        <w:tabs>
          <w:tab w:val="left" w:pos="540"/>
          <w:tab w:val="left" w:pos="2880"/>
        </w:tabs>
        <w:spacing w:line="276" w:lineRule="auto"/>
        <w:jc w:val="both"/>
        <w:rPr>
          <w:rFonts w:ascii="Times New Roman" w:eastAsia="Times New Roman" w:hAnsi="Times New Roman" w:cs="Times New Roman"/>
          <w:i/>
          <w:sz w:val="22"/>
          <w:szCs w:val="22"/>
        </w:rPr>
      </w:pPr>
    </w:p>
    <w:p w14:paraId="00000058" w14:textId="697178BC" w:rsidR="007E51C0" w:rsidRDefault="00000000">
      <w:pPr>
        <w:tabs>
          <w:tab w:val="left" w:pos="360"/>
          <w:tab w:val="left" w:pos="540"/>
          <w:tab w:val="left" w:pos="810"/>
          <w:tab w:val="left" w:pos="990"/>
          <w:tab w:val="left" w:pos="1170"/>
        </w:tabs>
        <w:spacing w:line="276" w:lineRule="auto"/>
        <w:ind w:left="720" w:hanging="720"/>
        <w:rPr>
          <w:rFonts w:ascii="Times New Roman" w:eastAsia="Times New Roman" w:hAnsi="Times New Roman" w:cs="Times New Roman"/>
          <w:b/>
          <w:sz w:val="22"/>
          <w:szCs w:val="22"/>
          <w:u w:val="single"/>
        </w:rPr>
      </w:pPr>
      <w:r>
        <w:rPr>
          <w:rFonts w:ascii="Times New Roman" w:eastAsia="Times New Roman" w:hAnsi="Times New Roman" w:cs="Times New Roman"/>
          <w:sz w:val="22"/>
          <w:szCs w:val="22"/>
        </w:rPr>
        <w:t>*</w:t>
      </w: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Fine tuning stress responses to improve crop productivity in </w:t>
      </w:r>
      <w:r>
        <w:rPr>
          <w:rFonts w:ascii="Times New Roman" w:eastAsia="Times New Roman" w:hAnsi="Times New Roman" w:cs="Times New Roman"/>
          <w:i/>
          <w:sz w:val="22"/>
          <w:szCs w:val="22"/>
        </w:rPr>
        <w:t>Brassica rapa</w:t>
      </w:r>
      <w:r>
        <w:rPr>
          <w:rFonts w:ascii="Times New Roman" w:eastAsia="Times New Roman" w:hAnsi="Times New Roman" w:cs="Times New Roman"/>
          <w:sz w:val="22"/>
          <w:szCs w:val="22"/>
        </w:rPr>
        <w:t xml:space="preserve"> (Spring 2020). UMN Plant and Microbial Biology Department Spring Retreat, Presented Remotely.</w:t>
      </w:r>
    </w:p>
    <w:p w14:paraId="00000059" w14:textId="77777777" w:rsidR="007E51C0" w:rsidRDefault="007E51C0">
      <w:pPr>
        <w:tabs>
          <w:tab w:val="left" w:pos="540"/>
          <w:tab w:val="left" w:pos="2880"/>
        </w:tabs>
        <w:spacing w:line="276" w:lineRule="auto"/>
        <w:ind w:left="720" w:hanging="720"/>
        <w:jc w:val="both"/>
        <w:rPr>
          <w:rFonts w:ascii="Times New Roman" w:eastAsia="Times New Roman" w:hAnsi="Times New Roman" w:cs="Times New Roman"/>
          <w:b/>
          <w:sz w:val="22"/>
          <w:szCs w:val="22"/>
          <w:u w:val="single"/>
        </w:rPr>
      </w:pPr>
    </w:p>
    <w:p w14:paraId="0000005A" w14:textId="77777777" w:rsidR="007E51C0" w:rsidRDefault="00000000">
      <w:pPr>
        <w:shd w:val="clear" w:color="auto" w:fill="FFFFFF"/>
        <w:tabs>
          <w:tab w:val="left" w:pos="360"/>
          <w:tab w:val="left" w:pos="540"/>
          <w:tab w:val="left" w:pos="720"/>
          <w:tab w:val="left" w:pos="810"/>
          <w:tab w:val="left" w:pos="990"/>
          <w:tab w:val="left" w:pos="1170"/>
        </w:tabs>
        <w:spacing w:line="276" w:lineRule="auto"/>
        <w:ind w:left="720" w:hanging="72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 xml:space="preserve">A. </w:t>
      </w:r>
      <w:r>
        <w:rPr>
          <w:rFonts w:ascii="Times New Roman" w:eastAsia="Times New Roman" w:hAnsi="Times New Roman" w:cs="Times New Roman"/>
          <w:sz w:val="22"/>
          <w:szCs w:val="22"/>
        </w:rPr>
        <w:t>Milkweed and the Monarch: from the Red Queen’s perspective. 3-Minute Thesis</w:t>
      </w:r>
      <w:r>
        <w:rPr>
          <w:rFonts w:ascii="Times New Roman" w:eastAsia="Times New Roman" w:hAnsi="Times New Roman" w:cs="Times New Roman"/>
          <w:i/>
          <w:sz w:val="22"/>
          <w:szCs w:val="22"/>
        </w:rPr>
        <w:t xml:space="preserve"> </w:t>
      </w:r>
      <w:r>
        <w:rPr>
          <w:rFonts w:ascii="Times New Roman" w:eastAsia="Times New Roman" w:hAnsi="Times New Roman" w:cs="Times New Roman"/>
          <w:sz w:val="22"/>
          <w:szCs w:val="22"/>
        </w:rPr>
        <w:t>W&amp;M Arts &amp; Sciences Graduate Research Symposium (Spring 2017).</w:t>
      </w:r>
      <w:r>
        <w:rPr>
          <w:rFonts w:ascii="Times New Roman" w:eastAsia="Times New Roman" w:hAnsi="Times New Roman" w:cs="Times New Roman"/>
          <w:i/>
          <w:sz w:val="22"/>
          <w:szCs w:val="22"/>
        </w:rPr>
        <w:t xml:space="preserve"> </w:t>
      </w:r>
      <w:r>
        <w:rPr>
          <w:rFonts w:ascii="Times New Roman" w:eastAsia="Times New Roman" w:hAnsi="Times New Roman" w:cs="Times New Roman"/>
          <w:sz w:val="22"/>
          <w:szCs w:val="22"/>
        </w:rPr>
        <w:t>Williamsburg, VA</w:t>
      </w:r>
    </w:p>
    <w:p w14:paraId="0000005B" w14:textId="77777777" w:rsidR="007E51C0" w:rsidRDefault="007E51C0">
      <w:pPr>
        <w:shd w:val="clear" w:color="auto" w:fill="FFFFFF"/>
        <w:tabs>
          <w:tab w:val="left" w:pos="360"/>
          <w:tab w:val="left" w:pos="540"/>
          <w:tab w:val="left" w:pos="720"/>
          <w:tab w:val="left" w:pos="810"/>
          <w:tab w:val="left" w:pos="990"/>
          <w:tab w:val="left" w:pos="1170"/>
        </w:tabs>
        <w:spacing w:line="276" w:lineRule="auto"/>
        <w:ind w:firstLine="20"/>
        <w:jc w:val="both"/>
        <w:rPr>
          <w:rFonts w:ascii="Times New Roman" w:eastAsia="Times New Roman" w:hAnsi="Times New Roman" w:cs="Times New Roman"/>
          <w:sz w:val="22"/>
          <w:szCs w:val="22"/>
        </w:rPr>
      </w:pPr>
    </w:p>
    <w:p w14:paraId="0000005C" w14:textId="77777777" w:rsidR="007E51C0" w:rsidRDefault="00000000">
      <w:pPr>
        <w:tabs>
          <w:tab w:val="left" w:pos="360"/>
          <w:tab w:val="left" w:pos="540"/>
          <w:tab w:val="left" w:pos="0"/>
          <w:tab w:val="left" w:pos="990"/>
          <w:tab w:val="left" w:pos="1170"/>
        </w:tabs>
        <w:spacing w:line="276" w:lineRule="auto"/>
        <w:ind w:left="720" w:hanging="72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Pruett, C.</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Population Genetic Analysis of a Rare and Endangered Legume; </w:t>
      </w:r>
      <w:r>
        <w:rPr>
          <w:rFonts w:ascii="Times New Roman" w:eastAsia="Times New Roman" w:hAnsi="Times New Roman" w:cs="Times New Roman"/>
          <w:i/>
          <w:sz w:val="22"/>
          <w:szCs w:val="22"/>
        </w:rPr>
        <w:t xml:space="preserve">Lupinus </w:t>
      </w:r>
      <w:proofErr w:type="spellStart"/>
      <w:r>
        <w:rPr>
          <w:rFonts w:ascii="Times New Roman" w:eastAsia="Times New Roman" w:hAnsi="Times New Roman" w:cs="Times New Roman"/>
          <w:i/>
          <w:sz w:val="22"/>
          <w:szCs w:val="22"/>
        </w:rPr>
        <w:t>aridorum</w:t>
      </w:r>
      <w:proofErr w:type="spellEnd"/>
      <w:r>
        <w:rPr>
          <w:rFonts w:ascii="Times New Roman" w:eastAsia="Times New Roman" w:hAnsi="Times New Roman" w:cs="Times New Roman"/>
          <w:sz w:val="22"/>
          <w:szCs w:val="22"/>
        </w:rPr>
        <w:t>, and Two Close Congeners. Rare Plant Task Force Symposium (Spring 2016). Bok Tower Gardens, Lake Wales, FL</w:t>
      </w:r>
    </w:p>
    <w:p w14:paraId="0000005D" w14:textId="77777777" w:rsidR="007E51C0" w:rsidRDefault="007E51C0">
      <w:pPr>
        <w:tabs>
          <w:tab w:val="left" w:pos="540"/>
          <w:tab w:val="left" w:pos="2880"/>
        </w:tabs>
        <w:spacing w:line="276" w:lineRule="auto"/>
        <w:jc w:val="both"/>
        <w:rPr>
          <w:rFonts w:ascii="Times New Roman" w:eastAsia="Times New Roman" w:hAnsi="Times New Roman" w:cs="Times New Roman"/>
          <w:i/>
          <w:sz w:val="22"/>
          <w:szCs w:val="22"/>
        </w:rPr>
      </w:pPr>
    </w:p>
    <w:p w14:paraId="0000005E" w14:textId="77777777" w:rsidR="007E51C0" w:rsidRDefault="007E51C0">
      <w:pPr>
        <w:tabs>
          <w:tab w:val="left" w:pos="540"/>
          <w:tab w:val="left" w:pos="2880"/>
        </w:tabs>
        <w:spacing w:line="276" w:lineRule="auto"/>
        <w:jc w:val="both"/>
        <w:rPr>
          <w:rFonts w:ascii="Times New Roman" w:eastAsia="Times New Roman" w:hAnsi="Times New Roman" w:cs="Times New Roman"/>
          <w:i/>
          <w:sz w:val="22"/>
          <w:szCs w:val="22"/>
        </w:rPr>
      </w:pPr>
    </w:p>
    <w:p w14:paraId="0000005F" w14:textId="77777777" w:rsidR="007E51C0" w:rsidRDefault="00000000">
      <w:pPr>
        <w:tabs>
          <w:tab w:val="left" w:pos="540"/>
          <w:tab w:val="left" w:pos="720"/>
        </w:tabs>
        <w:spacing w:line="276" w:lineRule="auto"/>
        <w:rPr>
          <w:rFonts w:ascii="Times New Roman" w:eastAsia="Times New Roman" w:hAnsi="Times New Roman" w:cs="Times New Roman"/>
          <w:b/>
          <w:i/>
          <w:sz w:val="22"/>
          <w:szCs w:val="22"/>
        </w:rPr>
      </w:pPr>
      <w:r>
        <w:rPr>
          <w:rFonts w:ascii="Times New Roman" w:eastAsia="Times New Roman" w:hAnsi="Times New Roman" w:cs="Times New Roman"/>
          <w:b/>
          <w:sz w:val="22"/>
          <w:szCs w:val="22"/>
          <w:u w:val="single"/>
        </w:rPr>
        <w:t>Posters or Exhibitions</w:t>
      </w:r>
      <w:r>
        <w:rPr>
          <w:rFonts w:ascii="Times New Roman" w:eastAsia="Times New Roman" w:hAnsi="Times New Roman" w:cs="Times New Roman"/>
          <w:b/>
          <w:i/>
          <w:sz w:val="22"/>
          <w:szCs w:val="22"/>
        </w:rPr>
        <w:t xml:space="preserve"> </w:t>
      </w:r>
    </w:p>
    <w:p w14:paraId="00000060" w14:textId="77777777" w:rsidR="007E51C0" w:rsidRDefault="0000000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Schoenecker, D., Hazen, A., Ortiz, J., Menon, A., Lovell, J., Greenham, K. Leveraging a pangenome with temporally informed transcriptomes to explore cold responses in </w:t>
      </w:r>
      <w:r>
        <w:rPr>
          <w:rFonts w:ascii="Times New Roman" w:eastAsia="Times New Roman" w:hAnsi="Times New Roman" w:cs="Times New Roman"/>
          <w:i/>
          <w:sz w:val="22"/>
          <w:szCs w:val="22"/>
        </w:rPr>
        <w:t>Brassica rapa</w:t>
      </w:r>
      <w:r>
        <w:rPr>
          <w:rFonts w:ascii="Times New Roman" w:eastAsia="Times New Roman" w:hAnsi="Times New Roman" w:cs="Times New Roman"/>
          <w:sz w:val="22"/>
          <w:szCs w:val="22"/>
        </w:rPr>
        <w:t>. Plant Genomes and Biotechnology: From Genes to Networks (Fall 2023) Cold Spring Harbor Laboratory, NY</w:t>
      </w:r>
    </w:p>
    <w:p w14:paraId="00000061" w14:textId="77777777" w:rsidR="007E51C0" w:rsidRDefault="007E51C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p>
    <w:p w14:paraId="00000062" w14:textId="77777777" w:rsidR="007E51C0" w:rsidRDefault="0000000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Greenham, K. Leveraging diel transcriptional networks with high resolution metabolomics to predict sulfur (S) dynamics in a diverse specialty crop (Spring 2023). Minnesota Supercomputing Institute Research Exhibition, University of Minnesota, MN</w:t>
      </w:r>
    </w:p>
    <w:p w14:paraId="00000063" w14:textId="77777777" w:rsidR="007E51C0" w:rsidRDefault="007E51C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p>
    <w:p w14:paraId="00000064" w14:textId="77777777" w:rsidR="007E51C0" w:rsidRDefault="0000000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w:t>
      </w: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Oravec, M., Greenham, K. The Greenham Lab (2022). Recruitment Symposium, University of Minnesota, MN</w:t>
      </w:r>
    </w:p>
    <w:p w14:paraId="00000065" w14:textId="77777777" w:rsidR="007E51C0" w:rsidRDefault="007E51C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p>
    <w:p w14:paraId="00000066" w14:textId="77777777" w:rsidR="007E51C0" w:rsidRDefault="0000000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Neary, T., Newcomer, K., Greenham, K. Clarifying the role of glucosinolates during abiotic stress in </w:t>
      </w:r>
      <w:r>
        <w:rPr>
          <w:rFonts w:ascii="Times New Roman" w:eastAsia="Times New Roman" w:hAnsi="Times New Roman" w:cs="Times New Roman"/>
          <w:i/>
          <w:sz w:val="22"/>
          <w:szCs w:val="22"/>
        </w:rPr>
        <w:t>Brassica rapa</w:t>
      </w:r>
      <w:r>
        <w:rPr>
          <w:rFonts w:ascii="Times New Roman" w:eastAsia="Times New Roman" w:hAnsi="Times New Roman" w:cs="Times New Roman"/>
          <w:sz w:val="22"/>
          <w:szCs w:val="22"/>
        </w:rPr>
        <w:t>. 2nd Annual North American Mass Spectrometry Summer School (Summer 2019). University of Wisconsin-Madison</w:t>
      </w:r>
    </w:p>
    <w:p w14:paraId="00000067" w14:textId="77777777" w:rsidR="007E51C0" w:rsidRDefault="007E51C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p>
    <w:p w14:paraId="00000068" w14:textId="77777777" w:rsidR="007E51C0" w:rsidRDefault="00000000">
      <w:pPr>
        <w:tabs>
          <w:tab w:val="left" w:pos="360"/>
          <w:tab w:val="left" w:pos="540"/>
          <w:tab w:val="left" w:pos="0"/>
          <w:tab w:val="left" w:pos="810"/>
          <w:tab w:val="left" w:pos="990"/>
          <w:tab w:val="left" w:pos="-810"/>
        </w:tabs>
        <w:spacing w:line="276"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Ricono, A.</w:t>
      </w: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Gustufson</w:t>
      </w:r>
      <w:proofErr w:type="spellEnd"/>
      <w:r>
        <w:rPr>
          <w:rFonts w:ascii="Times New Roman" w:eastAsia="Times New Roman" w:hAnsi="Times New Roman" w:cs="Times New Roman"/>
          <w:sz w:val="22"/>
          <w:szCs w:val="22"/>
        </w:rPr>
        <w:t xml:space="preserve">, N., Puzey, J., Dalgleish, H. Extent of intrapopulation clonality in </w:t>
      </w:r>
      <w:r>
        <w:rPr>
          <w:rFonts w:ascii="Times New Roman" w:eastAsia="Times New Roman" w:hAnsi="Times New Roman" w:cs="Times New Roman"/>
          <w:i/>
          <w:sz w:val="22"/>
          <w:szCs w:val="22"/>
        </w:rPr>
        <w:t>Asclepias syriaca</w:t>
      </w:r>
      <w:r>
        <w:rPr>
          <w:rFonts w:ascii="Times New Roman" w:eastAsia="Times New Roman" w:hAnsi="Times New Roman" w:cs="Times New Roman"/>
          <w:sz w:val="22"/>
          <w:szCs w:val="22"/>
        </w:rPr>
        <w:t>. Botany (Summer 2018). Rochester, MN</w:t>
      </w:r>
    </w:p>
    <w:p w14:paraId="00000069" w14:textId="77777777" w:rsidR="007E51C0" w:rsidRDefault="007E51C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sz w:val="22"/>
          <w:szCs w:val="22"/>
        </w:rPr>
      </w:pPr>
    </w:p>
    <w:p w14:paraId="0000006A"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Attended Workshops</w:t>
      </w:r>
    </w:p>
    <w:p w14:paraId="0000006B"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2nd Annual North American Mass Spectrometry Summer School (Summer 2019) </w:t>
      </w:r>
      <w:r>
        <w:rPr>
          <w:rFonts w:ascii="Times New Roman" w:eastAsia="Times New Roman" w:hAnsi="Times New Roman" w:cs="Times New Roman"/>
          <w:i/>
          <w:sz w:val="22"/>
          <w:szCs w:val="22"/>
        </w:rPr>
        <w:t>University of Madison, WI</w:t>
      </w:r>
    </w:p>
    <w:p w14:paraId="0000006C" w14:textId="77777777" w:rsidR="007E51C0" w:rsidRDefault="007E51C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sz w:val="22"/>
          <w:szCs w:val="22"/>
        </w:rPr>
      </w:pPr>
    </w:p>
    <w:p w14:paraId="0000006D"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Environmental Molecular Sciences Laboratory Summer School</w:t>
      </w:r>
    </w:p>
    <w:p w14:paraId="0000006E"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b/>
          <w:sz w:val="22"/>
          <w:szCs w:val="22"/>
          <w:u w:val="single"/>
        </w:rPr>
      </w:pPr>
      <w:r>
        <w:rPr>
          <w:rFonts w:ascii="Times New Roman" w:eastAsia="Times New Roman" w:hAnsi="Times New Roman" w:cs="Times New Roman"/>
          <w:i/>
          <w:sz w:val="22"/>
          <w:szCs w:val="22"/>
        </w:rPr>
        <w:t>Department of Energy (Online</w:t>
      </w:r>
    </w:p>
    <w:p w14:paraId="0000006F" w14:textId="77777777" w:rsidR="007E51C0" w:rsidRDefault="007E51C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b/>
          <w:sz w:val="22"/>
          <w:szCs w:val="22"/>
          <w:u w:val="single"/>
        </w:rPr>
      </w:pPr>
    </w:p>
    <w:p w14:paraId="00000070"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b/>
          <w:sz w:val="22"/>
          <w:szCs w:val="22"/>
          <w:u w:val="single"/>
        </w:rPr>
      </w:pPr>
      <w:r>
        <w:rPr>
          <w:rFonts w:ascii="Times New Roman" w:eastAsia="Times New Roman" w:hAnsi="Times New Roman" w:cs="Times New Roman"/>
          <w:b/>
          <w:sz w:val="22"/>
          <w:szCs w:val="22"/>
          <w:u w:val="single"/>
        </w:rPr>
        <w:t>Outreach</w:t>
      </w:r>
    </w:p>
    <w:p w14:paraId="00000071"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Spotlight a Scientist</w:t>
      </w:r>
    </w:p>
    <w:p w14:paraId="00000072" w14:textId="77777777" w:rsidR="007E51C0" w:rsidRDefault="0000000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i/>
          <w:sz w:val="22"/>
          <w:szCs w:val="22"/>
        </w:rPr>
      </w:pPr>
      <w:r>
        <w:rPr>
          <w:rFonts w:ascii="Times New Roman" w:eastAsia="Times New Roman" w:hAnsi="Times New Roman" w:cs="Times New Roman"/>
          <w:i/>
          <w:sz w:val="22"/>
          <w:szCs w:val="22"/>
        </w:rPr>
        <w:t>Bell Museum, University of Minnesota Spring 2024 and Spring 2020</w:t>
      </w:r>
    </w:p>
    <w:p w14:paraId="00000073" w14:textId="77777777" w:rsidR="007E51C0" w:rsidRDefault="00000000">
      <w:pPr>
        <w:numPr>
          <w:ilvl w:val="0"/>
          <w:numId w:val="3"/>
        </w:num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 monthly event designed to engage the local community/children with ongoing research at the university</w:t>
      </w:r>
    </w:p>
    <w:p w14:paraId="00000074" w14:textId="77777777" w:rsidR="007E51C0" w:rsidRDefault="007E51C0">
      <w:pPr>
        <w:tabs>
          <w:tab w:val="left" w:pos="360"/>
          <w:tab w:val="left" w:pos="540"/>
          <w:tab w:val="left" w:pos="720"/>
          <w:tab w:val="left" w:pos="810"/>
          <w:tab w:val="left" w:pos="990"/>
          <w:tab w:val="left" w:pos="1170"/>
        </w:tabs>
        <w:spacing w:line="276" w:lineRule="auto"/>
        <w:rPr>
          <w:rFonts w:ascii="Times New Roman" w:eastAsia="Times New Roman" w:hAnsi="Times New Roman" w:cs="Times New Roman"/>
          <w:i/>
          <w:sz w:val="22"/>
          <w:szCs w:val="22"/>
        </w:rPr>
      </w:pPr>
    </w:p>
    <w:p w14:paraId="00000075" w14:textId="20C5EEA4" w:rsidR="007E51C0" w:rsidRDefault="00000000">
      <w:pPr>
        <w:tabs>
          <w:tab w:val="left" w:pos="540"/>
          <w:tab w:val="left" w:pos="2880"/>
        </w:tabs>
        <w:spacing w:line="276"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Environmental </w:t>
      </w:r>
      <w:r w:rsidR="003259BB">
        <w:rPr>
          <w:rFonts w:ascii="Times New Roman" w:eastAsia="Times New Roman" w:hAnsi="Times New Roman" w:cs="Times New Roman"/>
          <w:b/>
          <w:sz w:val="22"/>
          <w:szCs w:val="22"/>
        </w:rPr>
        <w:t>Clean-up</w:t>
      </w:r>
      <w:r>
        <w:rPr>
          <w:rFonts w:ascii="Times New Roman" w:eastAsia="Times New Roman" w:hAnsi="Times New Roman" w:cs="Times New Roman"/>
          <w:b/>
          <w:sz w:val="22"/>
          <w:szCs w:val="22"/>
        </w:rPr>
        <w:t>, Great River Greening</w:t>
      </w:r>
    </w:p>
    <w:p w14:paraId="00000076" w14:textId="77777777" w:rsidR="007E51C0" w:rsidRDefault="00000000">
      <w:pPr>
        <w:tabs>
          <w:tab w:val="left" w:pos="540"/>
          <w:tab w:val="left" w:pos="2880"/>
        </w:tabs>
        <w:spacing w:line="276" w:lineRule="auto"/>
        <w:jc w:val="both"/>
        <w:rPr>
          <w:rFonts w:ascii="Times New Roman" w:eastAsia="Times New Roman" w:hAnsi="Times New Roman" w:cs="Times New Roman"/>
          <w:i/>
          <w:sz w:val="22"/>
          <w:szCs w:val="22"/>
        </w:rPr>
      </w:pPr>
      <w:r>
        <w:rPr>
          <w:rFonts w:ascii="Times New Roman" w:eastAsia="Times New Roman" w:hAnsi="Times New Roman" w:cs="Times New Roman"/>
          <w:i/>
          <w:sz w:val="22"/>
          <w:szCs w:val="22"/>
        </w:rPr>
        <w:t>Two Rivers High School, Mendota Heights, MN, Spring 2023</w:t>
      </w:r>
    </w:p>
    <w:p w14:paraId="42BE8EB3" w14:textId="44344907" w:rsidR="00F84FA8" w:rsidRPr="00F84FA8" w:rsidRDefault="00000000" w:rsidP="00F84FA8">
      <w:pPr>
        <w:numPr>
          <w:ilvl w:val="0"/>
          <w:numId w:val="4"/>
        </w:numPr>
        <w:tabs>
          <w:tab w:val="left" w:pos="540"/>
          <w:tab w:val="left" w:pos="2880"/>
        </w:tabs>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Helped to plan and organize the first annual graduate student-led ‘day of service’, designed to promote community engagement, facilitate graduate-undergraduate relationships, and engage with our local community. </w:t>
      </w:r>
    </w:p>
    <w:p w14:paraId="00000078" w14:textId="77777777" w:rsidR="007E51C0" w:rsidRDefault="007E51C0">
      <w:pPr>
        <w:tabs>
          <w:tab w:val="left" w:pos="540"/>
          <w:tab w:val="left" w:pos="2880"/>
        </w:tabs>
        <w:spacing w:line="276" w:lineRule="auto"/>
        <w:jc w:val="both"/>
        <w:rPr>
          <w:rFonts w:ascii="Times New Roman" w:eastAsia="Times New Roman" w:hAnsi="Times New Roman" w:cs="Times New Roman"/>
          <w:sz w:val="22"/>
          <w:szCs w:val="22"/>
        </w:rPr>
      </w:pPr>
    </w:p>
    <w:p w14:paraId="00000079" w14:textId="77777777" w:rsidR="007E51C0" w:rsidRDefault="00000000">
      <w:pPr>
        <w:tabs>
          <w:tab w:val="left" w:pos="540"/>
          <w:tab w:val="left" w:pos="2880"/>
        </w:tabs>
        <w:spacing w:line="276"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Field Guides Mentor</w:t>
      </w:r>
    </w:p>
    <w:p w14:paraId="0000007A" w14:textId="77777777" w:rsidR="007E51C0" w:rsidRDefault="00000000">
      <w:pPr>
        <w:tabs>
          <w:tab w:val="left" w:pos="540"/>
          <w:tab w:val="left" w:pos="2880"/>
        </w:tabs>
        <w:spacing w:line="276" w:lineRule="auto"/>
        <w:jc w:val="both"/>
        <w:rPr>
          <w:rFonts w:ascii="Times New Roman" w:eastAsia="Times New Roman" w:hAnsi="Times New Roman" w:cs="Times New Roman"/>
          <w:i/>
          <w:sz w:val="22"/>
          <w:szCs w:val="22"/>
        </w:rPr>
      </w:pPr>
      <w:r>
        <w:rPr>
          <w:rFonts w:ascii="Times New Roman" w:eastAsia="Times New Roman" w:hAnsi="Times New Roman" w:cs="Times New Roman"/>
          <w:i/>
          <w:sz w:val="22"/>
          <w:szCs w:val="22"/>
        </w:rPr>
        <w:t>University of Minnesota, Fall 2022 - Spring 2023</w:t>
      </w:r>
    </w:p>
    <w:p w14:paraId="0000007B" w14:textId="77777777" w:rsidR="007E51C0" w:rsidRDefault="00000000">
      <w:pPr>
        <w:numPr>
          <w:ilvl w:val="0"/>
          <w:numId w:val="2"/>
        </w:numPr>
        <w:spacing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graduate student run mentoring program and seminar/workshop series for undergraduate students interested in pursuing careers in science. </w:t>
      </w:r>
    </w:p>
    <w:p w14:paraId="0000007C" w14:textId="77777777" w:rsidR="007E51C0" w:rsidRDefault="007E51C0">
      <w:pPr>
        <w:spacing w:line="276" w:lineRule="auto"/>
        <w:ind w:left="720"/>
        <w:rPr>
          <w:rFonts w:ascii="Times New Roman" w:eastAsia="Times New Roman" w:hAnsi="Times New Roman" w:cs="Times New Roman"/>
          <w:b/>
          <w:sz w:val="22"/>
          <w:szCs w:val="22"/>
        </w:rPr>
      </w:pPr>
    </w:p>
    <w:p w14:paraId="0000007D" w14:textId="77777777" w:rsidR="007E51C0" w:rsidRDefault="00000000">
      <w:pPr>
        <w:spacing w:line="276" w:lineRule="auto"/>
        <w:rPr>
          <w:rFonts w:ascii="Times New Roman" w:eastAsia="Times New Roman" w:hAnsi="Times New Roman" w:cs="Times New Roman"/>
          <w:b/>
          <w:sz w:val="22"/>
          <w:szCs w:val="22"/>
        </w:rPr>
      </w:pPr>
      <w:r>
        <w:rPr>
          <w:rFonts w:ascii="Times New Roman" w:eastAsia="Times New Roman" w:hAnsi="Times New Roman" w:cs="Times New Roman"/>
          <w:b/>
          <w:sz w:val="22"/>
          <w:szCs w:val="22"/>
        </w:rPr>
        <w:t>Tour Leader, Biology Colloquium (BIOL 1020)</w:t>
      </w:r>
    </w:p>
    <w:p w14:paraId="0000007E" w14:textId="77777777" w:rsidR="007E51C0" w:rsidRDefault="00000000">
      <w:pPr>
        <w:numPr>
          <w:ilvl w:val="0"/>
          <w:numId w:val="2"/>
        </w:numPr>
        <w:tabs>
          <w:tab w:val="left" w:pos="540"/>
          <w:tab w:val="left" w:pos="2880"/>
        </w:tabs>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i/>
          <w:sz w:val="22"/>
          <w:szCs w:val="22"/>
        </w:rPr>
        <w:t xml:space="preserve">University of Minnesota, </w:t>
      </w:r>
      <w:proofErr w:type="gramStart"/>
      <w:r>
        <w:rPr>
          <w:rFonts w:ascii="Times New Roman" w:eastAsia="Times New Roman" w:hAnsi="Times New Roman" w:cs="Times New Roman"/>
          <w:i/>
          <w:sz w:val="22"/>
          <w:szCs w:val="22"/>
        </w:rPr>
        <w:t>Fall</w:t>
      </w:r>
      <w:proofErr w:type="gramEnd"/>
      <w:r>
        <w:rPr>
          <w:rFonts w:ascii="Times New Roman" w:eastAsia="Times New Roman" w:hAnsi="Times New Roman" w:cs="Times New Roman"/>
          <w:i/>
          <w:sz w:val="22"/>
          <w:szCs w:val="22"/>
        </w:rPr>
        <w:t xml:space="preserve"> 2022, Fall 2023, Expected Fall 2024</w:t>
      </w:r>
    </w:p>
    <w:p w14:paraId="0000007F" w14:textId="77777777" w:rsidR="007E51C0" w:rsidRDefault="00000000">
      <w:pPr>
        <w:numPr>
          <w:ilvl w:val="0"/>
          <w:numId w:val="2"/>
        </w:numPr>
        <w:tabs>
          <w:tab w:val="left" w:pos="540"/>
          <w:tab w:val="left" w:pos="2880"/>
        </w:tabs>
        <w:spacing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222222"/>
          <w:sz w:val="22"/>
          <w:szCs w:val="22"/>
          <w:highlight w:val="white"/>
        </w:rPr>
        <w:t>An introductory freshman course designed to help CBS students gain experience and exposure to biology related careers and research.</w:t>
      </w:r>
    </w:p>
    <w:p w14:paraId="74E8AB9C" w14:textId="77777777" w:rsidR="00F84FA8" w:rsidRDefault="00F84FA8" w:rsidP="00F84FA8">
      <w:pPr>
        <w:tabs>
          <w:tab w:val="left" w:pos="540"/>
          <w:tab w:val="left" w:pos="2880"/>
        </w:tabs>
        <w:spacing w:line="276" w:lineRule="auto"/>
        <w:jc w:val="both"/>
        <w:rPr>
          <w:rFonts w:ascii="Times New Roman" w:eastAsia="Times New Roman" w:hAnsi="Times New Roman" w:cs="Times New Roman"/>
          <w:b/>
          <w:bCs/>
          <w:sz w:val="22"/>
          <w:szCs w:val="22"/>
        </w:rPr>
      </w:pPr>
    </w:p>
    <w:p w14:paraId="7F8B4570" w14:textId="2054EBD9" w:rsidR="00F84FA8" w:rsidRPr="00F84FA8" w:rsidRDefault="00F84FA8" w:rsidP="00F84FA8">
      <w:pPr>
        <w:tabs>
          <w:tab w:val="left" w:pos="540"/>
          <w:tab w:val="left" w:pos="2880"/>
        </w:tabs>
        <w:spacing w:line="276" w:lineRule="auto"/>
        <w:jc w:val="both"/>
        <w:rPr>
          <w:rFonts w:ascii="Times New Roman" w:eastAsia="Times New Roman" w:hAnsi="Times New Roman" w:cs="Times New Roman"/>
          <w:b/>
          <w:bCs/>
          <w:sz w:val="22"/>
          <w:szCs w:val="22"/>
        </w:rPr>
      </w:pPr>
      <w:r w:rsidRPr="00F84FA8">
        <w:rPr>
          <w:rFonts w:ascii="Times New Roman" w:eastAsia="Times New Roman" w:hAnsi="Times New Roman" w:cs="Times New Roman"/>
          <w:b/>
          <w:bCs/>
          <w:sz w:val="22"/>
          <w:szCs w:val="22"/>
        </w:rPr>
        <w:t>Second Harvest Food Bank</w:t>
      </w:r>
    </w:p>
    <w:p w14:paraId="1CF3CEA7" w14:textId="77777777" w:rsidR="00F84FA8" w:rsidRPr="00F84FA8" w:rsidRDefault="00F84FA8" w:rsidP="00F84FA8">
      <w:pPr>
        <w:pStyle w:val="ListParagraph"/>
        <w:numPr>
          <w:ilvl w:val="0"/>
          <w:numId w:val="2"/>
        </w:numPr>
        <w:tabs>
          <w:tab w:val="left" w:pos="540"/>
          <w:tab w:val="left" w:pos="2880"/>
        </w:tabs>
        <w:spacing w:line="276" w:lineRule="auto"/>
        <w:jc w:val="both"/>
        <w:rPr>
          <w:rFonts w:ascii="Times New Roman" w:eastAsia="Times New Roman" w:hAnsi="Times New Roman" w:cs="Times New Roman"/>
          <w:i/>
          <w:iCs/>
          <w:sz w:val="22"/>
          <w:szCs w:val="22"/>
        </w:rPr>
      </w:pPr>
      <w:r w:rsidRPr="00F84FA8">
        <w:rPr>
          <w:rFonts w:ascii="Times New Roman" w:eastAsia="Times New Roman" w:hAnsi="Times New Roman" w:cs="Times New Roman"/>
          <w:i/>
          <w:iCs/>
          <w:sz w:val="22"/>
          <w:szCs w:val="22"/>
        </w:rPr>
        <w:t>Brooklyn Park, MN, Fall 2019, 2021-2022</w:t>
      </w:r>
    </w:p>
    <w:p w14:paraId="504BA4F9" w14:textId="77777777" w:rsidR="00F84FA8" w:rsidRPr="00F84FA8" w:rsidRDefault="00F84FA8" w:rsidP="00F84FA8">
      <w:pPr>
        <w:pStyle w:val="ListParagraph"/>
        <w:numPr>
          <w:ilvl w:val="0"/>
          <w:numId w:val="2"/>
        </w:numPr>
        <w:tabs>
          <w:tab w:val="left" w:pos="540"/>
          <w:tab w:val="left" w:pos="2880"/>
        </w:tabs>
        <w:spacing w:line="276" w:lineRule="auto"/>
        <w:jc w:val="both"/>
        <w:rPr>
          <w:rFonts w:ascii="Times New Roman" w:eastAsia="Times New Roman" w:hAnsi="Times New Roman" w:cs="Times New Roman"/>
          <w:sz w:val="22"/>
          <w:szCs w:val="22"/>
        </w:rPr>
      </w:pPr>
      <w:r w:rsidRPr="00F84FA8">
        <w:rPr>
          <w:rFonts w:ascii="Times New Roman" w:eastAsia="Times New Roman" w:hAnsi="Times New Roman" w:cs="Times New Roman"/>
          <w:i/>
          <w:iCs/>
          <w:sz w:val="22"/>
          <w:szCs w:val="22"/>
        </w:rPr>
        <w:tab/>
      </w:r>
      <w:r w:rsidRPr="00F84FA8">
        <w:rPr>
          <w:rFonts w:ascii="Times New Roman" w:eastAsia="Times New Roman" w:hAnsi="Times New Roman" w:cs="Times New Roman"/>
          <w:sz w:val="22"/>
          <w:szCs w:val="22"/>
        </w:rPr>
        <w:t>-Annual graduate event to help a local foodbank package and prepare donations</w:t>
      </w:r>
    </w:p>
    <w:p w14:paraId="00000080" w14:textId="77777777" w:rsidR="007E51C0" w:rsidRDefault="007E51C0">
      <w:pPr>
        <w:tabs>
          <w:tab w:val="left" w:pos="540"/>
          <w:tab w:val="left" w:pos="2880"/>
        </w:tabs>
        <w:spacing w:line="276" w:lineRule="auto"/>
        <w:jc w:val="both"/>
        <w:rPr>
          <w:rFonts w:ascii="Times New Roman" w:eastAsia="Times New Roman" w:hAnsi="Times New Roman" w:cs="Times New Roman"/>
          <w:sz w:val="22"/>
          <w:szCs w:val="22"/>
        </w:rPr>
      </w:pPr>
    </w:p>
    <w:p w14:paraId="00000081" w14:textId="77777777" w:rsidR="007E51C0" w:rsidRDefault="00000000">
      <w:pPr>
        <w:tabs>
          <w:tab w:val="left" w:pos="540"/>
          <w:tab w:val="left" w:pos="2880"/>
        </w:tabs>
        <w:spacing w:line="276" w:lineRule="auto"/>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Market Science</w:t>
      </w:r>
    </w:p>
    <w:p w14:paraId="00000082" w14:textId="77777777" w:rsidR="007E51C0" w:rsidRDefault="00000000">
      <w:pPr>
        <w:tabs>
          <w:tab w:val="left" w:pos="540"/>
          <w:tab w:val="left" w:pos="2880"/>
        </w:tabs>
        <w:spacing w:line="276" w:lineRule="auto"/>
        <w:jc w:val="both"/>
        <w:rPr>
          <w:rFonts w:ascii="Times New Roman" w:eastAsia="Times New Roman" w:hAnsi="Times New Roman" w:cs="Times New Roman"/>
          <w:i/>
          <w:sz w:val="22"/>
          <w:szCs w:val="22"/>
        </w:rPr>
      </w:pPr>
      <w:r>
        <w:rPr>
          <w:rFonts w:ascii="Times New Roman" w:eastAsia="Times New Roman" w:hAnsi="Times New Roman" w:cs="Times New Roman"/>
          <w:i/>
          <w:sz w:val="22"/>
          <w:szCs w:val="22"/>
        </w:rPr>
        <w:t>Twin Cities, MN, Fall 2019 - Summer 2022</w:t>
      </w:r>
    </w:p>
    <w:p w14:paraId="00000083" w14:textId="77777777" w:rsidR="007E51C0" w:rsidRDefault="00000000">
      <w:pPr>
        <w:numPr>
          <w:ilvl w:val="0"/>
          <w:numId w:val="1"/>
        </w:numPr>
        <w:tabs>
          <w:tab w:val="left" w:pos="540"/>
          <w:tab w:val="left" w:pos="2880"/>
        </w:tabs>
        <w:rPr>
          <w:rFonts w:ascii="Times New Roman" w:eastAsia="Times New Roman" w:hAnsi="Times New Roman" w:cs="Times New Roman"/>
          <w:sz w:val="22"/>
          <w:szCs w:val="22"/>
        </w:rPr>
      </w:pPr>
      <w:r>
        <w:rPr>
          <w:rFonts w:ascii="Times New Roman" w:eastAsia="Times New Roman" w:hAnsi="Times New Roman" w:cs="Times New Roman"/>
          <w:sz w:val="22"/>
          <w:szCs w:val="22"/>
        </w:rPr>
        <w:t>A graduate student run community enrichment program that seeks to catalyze conversations between research scientists and community members, to encourage ongoing engagement with science and to increase awareness of the role science and technology play in society.</w:t>
      </w:r>
    </w:p>
    <w:p w14:paraId="00000084" w14:textId="6460CFA2" w:rsidR="007E51C0" w:rsidRDefault="00000000">
      <w:pPr>
        <w:numPr>
          <w:ilvl w:val="0"/>
          <w:numId w:val="1"/>
        </w:numPr>
        <w:tabs>
          <w:tab w:val="left" w:pos="540"/>
          <w:tab w:val="left" w:pos="2880"/>
        </w:tabs>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addition to participating in multiple modules designed by other graduate students, I designed and led a module based on my lab’s research, including the creation of a ‘Cooking with Brassicas’ cookbook to engage the </w:t>
      </w:r>
      <w:proofErr w:type="gramStart"/>
      <w:r>
        <w:rPr>
          <w:rFonts w:ascii="Times New Roman" w:eastAsia="Times New Roman" w:hAnsi="Times New Roman" w:cs="Times New Roman"/>
          <w:sz w:val="22"/>
          <w:szCs w:val="22"/>
        </w:rPr>
        <w:t>general public</w:t>
      </w:r>
      <w:proofErr w:type="gramEnd"/>
      <w:r>
        <w:rPr>
          <w:rFonts w:ascii="Times New Roman" w:eastAsia="Times New Roman" w:hAnsi="Times New Roman" w:cs="Times New Roman"/>
          <w:sz w:val="22"/>
          <w:szCs w:val="22"/>
        </w:rPr>
        <w:t xml:space="preserve"> in plant research in a fun and non-scientific setting.</w:t>
      </w:r>
    </w:p>
    <w:p w14:paraId="00000085" w14:textId="77777777" w:rsidR="007E51C0" w:rsidRDefault="007E51C0">
      <w:pPr>
        <w:jc w:val="both"/>
        <w:rPr>
          <w:rFonts w:ascii="Times New Roman" w:eastAsia="Times New Roman" w:hAnsi="Times New Roman" w:cs="Times New Roman"/>
          <w:b/>
          <w:sz w:val="22"/>
          <w:szCs w:val="22"/>
          <w:u w:val="single"/>
        </w:rPr>
      </w:pPr>
    </w:p>
    <w:p w14:paraId="00000086" w14:textId="77777777" w:rsidR="007E51C0" w:rsidRDefault="007E51C0">
      <w:pPr>
        <w:jc w:val="both"/>
        <w:rPr>
          <w:rFonts w:ascii="Times New Roman" w:eastAsia="Times New Roman" w:hAnsi="Times New Roman" w:cs="Times New Roman"/>
          <w:b/>
          <w:sz w:val="22"/>
          <w:szCs w:val="22"/>
          <w:u w:val="single"/>
        </w:rPr>
      </w:pPr>
    </w:p>
    <w:p w14:paraId="00000087" w14:textId="77777777" w:rsidR="007E51C0" w:rsidRDefault="00000000">
      <w:pPr>
        <w:jc w:val="both"/>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Services and Professional Development</w:t>
      </w:r>
    </w:p>
    <w:p w14:paraId="00000088"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2022/2023 – Fall: Biology Colloquium; Tour Leader. </w:t>
      </w:r>
      <w:r>
        <w:rPr>
          <w:rFonts w:ascii="Times New Roman" w:eastAsia="Times New Roman" w:hAnsi="Times New Roman" w:cs="Times New Roman"/>
          <w:color w:val="000000"/>
          <w:sz w:val="22"/>
          <w:szCs w:val="22"/>
        </w:rPr>
        <w:t>This is a freshman level course designed to expose incoming students to biology related careers and research. I had the opportunity to engage with these students and provide insight on finding the right lab, how to succeed as a researcher, and building healthy mentor/mentee relationships.</w:t>
      </w:r>
    </w:p>
    <w:p w14:paraId="00000089" w14:textId="77777777" w:rsidR="007E51C0" w:rsidRDefault="007E51C0">
      <w:pPr>
        <w:jc w:val="both"/>
        <w:rPr>
          <w:rFonts w:ascii="Times New Roman" w:eastAsia="Times New Roman" w:hAnsi="Times New Roman" w:cs="Times New Roman"/>
          <w:sz w:val="22"/>
          <w:szCs w:val="22"/>
        </w:rPr>
      </w:pPr>
    </w:p>
    <w:p w14:paraId="0000008A" w14:textId="0FE8BDD0" w:rsidR="007E51C0" w:rsidRPr="003259BB" w:rsidRDefault="00000000">
      <w:pPr>
        <w:jc w:val="both"/>
        <w:rPr>
          <w:rFonts w:ascii="Times New Roman" w:eastAsia="Times New Roman" w:hAnsi="Times New Roman" w:cs="Times New Roman"/>
          <w:sz w:val="22"/>
          <w:szCs w:val="22"/>
        </w:rPr>
      </w:pPr>
      <w:r w:rsidRPr="003259BB">
        <w:rPr>
          <w:rFonts w:ascii="Times New Roman" w:eastAsia="Times New Roman" w:hAnsi="Times New Roman" w:cs="Times New Roman"/>
          <w:b/>
          <w:sz w:val="22"/>
          <w:szCs w:val="22"/>
        </w:rPr>
        <w:lastRenderedPageBreak/>
        <w:t xml:space="preserve">2021 – 2023: </w:t>
      </w:r>
      <w:proofErr w:type="spellStart"/>
      <w:r w:rsidRPr="003259BB">
        <w:rPr>
          <w:rFonts w:ascii="Times New Roman" w:eastAsia="Times New Roman" w:hAnsi="Times New Roman" w:cs="Times New Roman"/>
          <w:b/>
          <w:sz w:val="22"/>
          <w:szCs w:val="22"/>
        </w:rPr>
        <w:t>Phytograds</w:t>
      </w:r>
      <w:proofErr w:type="spellEnd"/>
      <w:r w:rsidRPr="003259BB">
        <w:rPr>
          <w:rFonts w:ascii="Times New Roman" w:eastAsia="Times New Roman" w:hAnsi="Times New Roman" w:cs="Times New Roman"/>
          <w:b/>
          <w:sz w:val="22"/>
          <w:szCs w:val="22"/>
        </w:rPr>
        <w:t xml:space="preserve">; Officer and President, University of Minnesota. </w:t>
      </w:r>
      <w:proofErr w:type="spellStart"/>
      <w:r w:rsidR="003259BB" w:rsidRPr="003259BB">
        <w:rPr>
          <w:rFonts w:ascii="Times New Roman" w:hAnsi="Times New Roman" w:cs="Times New Roman"/>
          <w:color w:val="000000"/>
          <w:sz w:val="22"/>
          <w:szCs w:val="22"/>
        </w:rPr>
        <w:t>Phytograds</w:t>
      </w:r>
      <w:proofErr w:type="spellEnd"/>
      <w:r w:rsidR="003259BB" w:rsidRPr="003259BB">
        <w:rPr>
          <w:rFonts w:ascii="Times New Roman" w:hAnsi="Times New Roman" w:cs="Times New Roman"/>
          <w:color w:val="000000"/>
          <w:sz w:val="22"/>
          <w:szCs w:val="22"/>
        </w:rPr>
        <w:t xml:space="preserve"> is the Plant and Microbial Biology’s graduate student organization that coordinates community building and social events in addition to providing a unified graduate voice in CBS meetings. As president I helped to design and coordinate these events, led meetings with department graduates, and implemented several department/college wide community building events including a community garden on campus. As president I also attended faculty meetings as the graduate student representative and ensured that PMB graduates always had a place to make their opinions heard.</w:t>
      </w:r>
    </w:p>
    <w:p w14:paraId="0000008B" w14:textId="77777777" w:rsidR="007E51C0" w:rsidRPr="003259BB" w:rsidRDefault="007E51C0">
      <w:pPr>
        <w:jc w:val="both"/>
        <w:rPr>
          <w:rFonts w:ascii="Times New Roman" w:eastAsia="Times New Roman" w:hAnsi="Times New Roman" w:cs="Times New Roman"/>
          <w:sz w:val="22"/>
          <w:szCs w:val="22"/>
        </w:rPr>
      </w:pPr>
    </w:p>
    <w:p w14:paraId="0000008C" w14:textId="77777777" w:rsidR="007E51C0"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2016 – Present: Undergraduate Mentoring. </w:t>
      </w:r>
      <w:r>
        <w:rPr>
          <w:rFonts w:ascii="Times New Roman" w:eastAsia="Times New Roman" w:hAnsi="Times New Roman" w:cs="Times New Roman"/>
          <w:sz w:val="22"/>
          <w:szCs w:val="22"/>
        </w:rPr>
        <w:t xml:space="preserve">I have mentored a total of 12 undergraduate students: five during my master’s career, two as a laboratory manager for Dr. Kathleen Greenham, and five during my PhD career. </w:t>
      </w:r>
    </w:p>
    <w:p w14:paraId="0000008D" w14:textId="77777777" w:rsidR="007E51C0" w:rsidRDefault="007E51C0">
      <w:pPr>
        <w:jc w:val="both"/>
        <w:rPr>
          <w:rFonts w:ascii="Times New Roman" w:eastAsia="Times New Roman" w:hAnsi="Times New Roman" w:cs="Times New Roman"/>
          <w:i/>
          <w:color w:val="000000"/>
          <w:sz w:val="22"/>
          <w:szCs w:val="22"/>
        </w:rPr>
      </w:pPr>
    </w:p>
    <w:p w14:paraId="0000008E" w14:textId="77777777" w:rsidR="007E51C0"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2014 – 2016: Sero Society; Florida Institute of Technology, President and Cofounder. </w:t>
      </w:r>
      <w:r>
        <w:rPr>
          <w:rFonts w:ascii="Times New Roman" w:eastAsia="Times New Roman" w:hAnsi="Times New Roman" w:cs="Times New Roman"/>
          <w:sz w:val="22"/>
          <w:szCs w:val="22"/>
        </w:rPr>
        <w:t xml:space="preserve">Our mission was to engage with and educate the </w:t>
      </w:r>
      <w:proofErr w:type="gramStart"/>
      <w:r>
        <w:rPr>
          <w:rFonts w:ascii="Times New Roman" w:eastAsia="Times New Roman" w:hAnsi="Times New Roman" w:cs="Times New Roman"/>
          <w:sz w:val="22"/>
          <w:szCs w:val="22"/>
        </w:rPr>
        <w:t>general public</w:t>
      </w:r>
      <w:proofErr w:type="gramEnd"/>
      <w:r>
        <w:rPr>
          <w:rFonts w:ascii="Times New Roman" w:eastAsia="Times New Roman" w:hAnsi="Times New Roman" w:cs="Times New Roman"/>
          <w:sz w:val="22"/>
          <w:szCs w:val="22"/>
        </w:rPr>
        <w:t xml:space="preserve"> on plants of conservation concern and how they could aid in management and restoration of these species.</w:t>
      </w:r>
    </w:p>
    <w:p w14:paraId="0000008F" w14:textId="77777777" w:rsidR="007E51C0" w:rsidRDefault="007E51C0">
      <w:pPr>
        <w:jc w:val="both"/>
        <w:rPr>
          <w:rFonts w:ascii="Times New Roman" w:eastAsia="Times New Roman" w:hAnsi="Times New Roman" w:cs="Times New Roman"/>
          <w:sz w:val="22"/>
          <w:szCs w:val="22"/>
        </w:rPr>
      </w:pPr>
    </w:p>
    <w:p w14:paraId="00000090" w14:textId="77777777" w:rsidR="007E51C0" w:rsidRDefault="00000000">
      <w:pPr>
        <w:jc w:val="both"/>
        <w:rPr>
          <w:rFonts w:ascii="Times New Roman" w:eastAsia="Times New Roman" w:hAnsi="Times New Roman" w:cs="Times New Roman"/>
          <w:b/>
          <w:color w:val="000000"/>
          <w:sz w:val="22"/>
          <w:szCs w:val="22"/>
          <w:u w:val="single"/>
        </w:rPr>
      </w:pPr>
      <w:r>
        <w:rPr>
          <w:rFonts w:ascii="Times New Roman" w:eastAsia="Times New Roman" w:hAnsi="Times New Roman" w:cs="Times New Roman"/>
          <w:b/>
          <w:color w:val="000000"/>
          <w:sz w:val="22"/>
          <w:szCs w:val="22"/>
          <w:u w:val="single"/>
        </w:rPr>
        <w:t>Professional Affiliations</w:t>
      </w:r>
    </w:p>
    <w:p w14:paraId="00000091" w14:textId="77777777" w:rsidR="007E51C0"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American Advancement for the Advancement of Science</w:t>
      </w:r>
    </w:p>
    <w:p w14:paraId="00000092" w14:textId="77777777" w:rsidR="007E51C0" w:rsidRDefault="00000000">
      <w:pPr>
        <w:rPr>
          <w:rFonts w:ascii="Times New Roman" w:eastAsia="Times New Roman" w:hAnsi="Times New Roman" w:cs="Times New Roman"/>
        </w:rPr>
      </w:pPr>
      <w:r>
        <w:rPr>
          <w:rFonts w:ascii="Times New Roman" w:eastAsia="Times New Roman" w:hAnsi="Times New Roman" w:cs="Times New Roman"/>
          <w:sz w:val="22"/>
          <w:szCs w:val="22"/>
        </w:rPr>
        <w:t>American Society of Plant Biologists</w:t>
      </w:r>
    </w:p>
    <w:sectPr w:rsidR="007E51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7539"/>
    <w:multiLevelType w:val="multilevel"/>
    <w:tmpl w:val="AF0E1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262740"/>
    <w:multiLevelType w:val="multilevel"/>
    <w:tmpl w:val="D3945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C14916"/>
    <w:multiLevelType w:val="multilevel"/>
    <w:tmpl w:val="48BE0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30306F"/>
    <w:multiLevelType w:val="multilevel"/>
    <w:tmpl w:val="80B4D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1132826">
    <w:abstractNumId w:val="1"/>
  </w:num>
  <w:num w:numId="2" w16cid:durableId="2029024285">
    <w:abstractNumId w:val="3"/>
  </w:num>
  <w:num w:numId="3" w16cid:durableId="35668962">
    <w:abstractNumId w:val="2"/>
  </w:num>
  <w:num w:numId="4" w16cid:durableId="17970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C0"/>
    <w:rsid w:val="00052649"/>
    <w:rsid w:val="000B779C"/>
    <w:rsid w:val="00165CAA"/>
    <w:rsid w:val="003259BB"/>
    <w:rsid w:val="007E51C0"/>
    <w:rsid w:val="00820E33"/>
    <w:rsid w:val="00997507"/>
    <w:rsid w:val="00A97095"/>
    <w:rsid w:val="00C227E4"/>
    <w:rsid w:val="00F84FA8"/>
    <w:rsid w:val="00FC3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8FD3BA"/>
  <w15:docId w15:val="{79CD0A89-1E06-1041-89C3-05430B33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84F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1696</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Angela Ricono</cp:lastModifiedBy>
  <cp:revision>2</cp:revision>
  <dcterms:created xsi:type="dcterms:W3CDTF">2025-09-30T15:32:00Z</dcterms:created>
  <dcterms:modified xsi:type="dcterms:W3CDTF">2025-09-30T15:32:00Z</dcterms:modified>
</cp:coreProperties>
</file>