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D52ED" w14:textId="3C7B62B0" w:rsidR="00340D66" w:rsidRDefault="00340D66" w:rsidP="00340D66">
      <w:pPr>
        <w:jc w:val="center"/>
        <w:rPr>
          <w:sz w:val="96"/>
          <w:szCs w:val="96"/>
        </w:rPr>
      </w:pPr>
      <w:proofErr w:type="spellStart"/>
      <w:r w:rsidRPr="00340D66">
        <w:rPr>
          <w:sz w:val="96"/>
          <w:szCs w:val="96"/>
        </w:rPr>
        <w:t>Level-Up</w:t>
      </w:r>
      <w:proofErr w:type="spellEnd"/>
    </w:p>
    <w:p w14:paraId="50655F80" w14:textId="77777777" w:rsidR="00340D66" w:rsidRPr="00B147BF" w:rsidRDefault="00340D66" w:rsidP="00340D66">
      <w:pPr>
        <w:jc w:val="center"/>
        <w:rPr>
          <w:sz w:val="96"/>
          <w:szCs w:val="96"/>
          <w:u w:val="single"/>
        </w:rPr>
      </w:pPr>
    </w:p>
    <w:p w14:paraId="0E5F7D84" w14:textId="77777777" w:rsidR="00340D66" w:rsidRPr="00340D66" w:rsidRDefault="00340D66" w:rsidP="00340D66">
      <w:pPr>
        <w:jc w:val="center"/>
        <w:rPr>
          <w:sz w:val="96"/>
          <w:szCs w:val="96"/>
        </w:rPr>
      </w:pPr>
    </w:p>
    <w:p w14:paraId="12B33008" w14:textId="538057B0" w:rsidR="00340D66" w:rsidRPr="00340D66" w:rsidRDefault="00340D66" w:rsidP="00340D66">
      <w:pPr>
        <w:jc w:val="center"/>
        <w:rPr>
          <w:sz w:val="48"/>
          <w:szCs w:val="48"/>
        </w:rPr>
      </w:pPr>
      <w:r w:rsidRPr="00340D66">
        <w:rPr>
          <w:sz w:val="48"/>
          <w:szCs w:val="48"/>
        </w:rPr>
        <w:t>Introdução e Visão Geral do Produto</w:t>
      </w:r>
    </w:p>
    <w:p w14:paraId="7F4665E3" w14:textId="28B14312" w:rsidR="00340D66" w:rsidRPr="00340D66" w:rsidRDefault="00340D66" w:rsidP="00340D66">
      <w:r w:rsidRPr="00340D66">
        <w:t>O ecossistema </w:t>
      </w:r>
      <w:proofErr w:type="spellStart"/>
      <w:r w:rsidRPr="00340D66">
        <w:rPr>
          <w:b/>
          <w:bCs/>
        </w:rPr>
        <w:t>Level-</w:t>
      </w:r>
      <w:proofErr w:type="gramStart"/>
      <w:r w:rsidRPr="00340D66">
        <w:rPr>
          <w:b/>
          <w:bCs/>
        </w:rPr>
        <w:t>Up</w:t>
      </w:r>
      <w:proofErr w:type="spellEnd"/>
      <w:r w:rsidRPr="00340D66">
        <w:t>  é</w:t>
      </w:r>
      <w:proofErr w:type="gramEnd"/>
      <w:r w:rsidRPr="00340D66">
        <w:t xml:space="preserve"> uma solução de produtividade de alta performance que transcende o modelo tradicional de gerenciamento de tarefas ao converter a rotina em uma experiência imersiva de RPG (</w:t>
      </w:r>
      <w:r w:rsidRPr="00340D66">
        <w:rPr>
          <w:i/>
          <w:iCs/>
        </w:rPr>
        <w:t>Role-</w:t>
      </w:r>
      <w:proofErr w:type="spellStart"/>
      <w:r w:rsidRPr="00340D66">
        <w:rPr>
          <w:i/>
          <w:iCs/>
        </w:rPr>
        <w:t>Playing</w:t>
      </w:r>
      <w:proofErr w:type="spellEnd"/>
      <w:r w:rsidRPr="00340D66">
        <w:rPr>
          <w:i/>
          <w:iCs/>
        </w:rPr>
        <w:t xml:space="preserve"> Game</w:t>
      </w:r>
      <w:r w:rsidRPr="00340D66">
        <w:t>). A arquitetura facilita o que o material de referência define como a estratégia de "</w:t>
      </w:r>
      <w:r w:rsidRPr="00340D66">
        <w:rPr>
          <w:b/>
          <w:bCs/>
        </w:rPr>
        <w:t xml:space="preserve">enganar o cérebro para ele querer executar tarefas só para ver a barra de XP subir, ganhar moedas para dobrar o </w:t>
      </w:r>
      <w:proofErr w:type="spellStart"/>
      <w:r w:rsidRPr="00340D66">
        <w:rPr>
          <w:b/>
          <w:bCs/>
        </w:rPr>
        <w:t>xp</w:t>
      </w:r>
      <w:proofErr w:type="spellEnd"/>
      <w:r w:rsidRPr="00340D66">
        <w:rPr>
          <w:b/>
          <w:bCs/>
        </w:rPr>
        <w:t xml:space="preserve"> e subir mais ainda no ranking</w:t>
      </w:r>
      <w:r w:rsidRPr="00340D66">
        <w:t>".</w:t>
      </w:r>
    </w:p>
    <w:p w14:paraId="4ABFC481" w14:textId="77777777" w:rsidR="00340D66" w:rsidRDefault="00340D66" w:rsidP="00340D66">
      <w:r w:rsidRPr="00340D66">
        <w:t>O diferencial estratégico não reside apenas na organização, mas na redução do esforço cognitivo através de um </w:t>
      </w:r>
      <w:r w:rsidRPr="00340D66">
        <w:rPr>
          <w:b/>
          <w:bCs/>
        </w:rPr>
        <w:t>HUD (Heads-</w:t>
      </w:r>
      <w:proofErr w:type="spellStart"/>
      <w:r w:rsidRPr="00340D66">
        <w:rPr>
          <w:b/>
          <w:bCs/>
        </w:rPr>
        <w:t>Up</w:t>
      </w:r>
      <w:proofErr w:type="spellEnd"/>
      <w:r w:rsidRPr="00340D66">
        <w:rPr>
          <w:b/>
          <w:bCs/>
        </w:rPr>
        <w:t xml:space="preserve"> Display)</w:t>
      </w:r>
      <w:r w:rsidRPr="00340D66">
        <w:t xml:space="preserve">. Enquanto aplicações corporativas aumentam a fadiga mental, o </w:t>
      </w:r>
      <w:proofErr w:type="spellStart"/>
      <w:r w:rsidRPr="00340D66">
        <w:t>Level-Up</w:t>
      </w:r>
      <w:proofErr w:type="spellEnd"/>
      <w:r w:rsidRPr="00340D66">
        <w:t xml:space="preserve"> utiliza estímulos visuais de progresso para converter o "</w:t>
      </w:r>
      <w:proofErr w:type="spellStart"/>
      <w:r w:rsidRPr="00340D66">
        <w:t>boring</w:t>
      </w:r>
      <w:proofErr w:type="spellEnd"/>
      <w:r w:rsidRPr="00340D66">
        <w:t>" (tédio) em engajamento, posicionando o usuário como o herói de sua própria evolução.</w:t>
      </w:r>
    </w:p>
    <w:p w14:paraId="7705010F" w14:textId="77777777" w:rsidR="00340D66" w:rsidRDefault="00340D66" w:rsidP="00340D66"/>
    <w:p w14:paraId="1483FD90" w14:textId="77777777" w:rsidR="00340D66" w:rsidRDefault="00340D66" w:rsidP="00340D66"/>
    <w:p w14:paraId="5D34AB52" w14:textId="77777777" w:rsidR="00340D66" w:rsidRDefault="00340D66" w:rsidP="00340D66"/>
    <w:p w14:paraId="5722A8DA" w14:textId="77777777" w:rsidR="00340D66" w:rsidRDefault="00340D66" w:rsidP="00340D66"/>
    <w:p w14:paraId="1861D81A" w14:textId="77777777" w:rsidR="00340D66" w:rsidRDefault="00340D66" w:rsidP="00340D66"/>
    <w:p w14:paraId="735C3983" w14:textId="77777777" w:rsidR="00340D66" w:rsidRDefault="00340D66" w:rsidP="00340D66"/>
    <w:p w14:paraId="7BA09B90" w14:textId="77777777" w:rsidR="00340D66" w:rsidRDefault="00340D66" w:rsidP="00340D66"/>
    <w:p w14:paraId="694D1D9C" w14:textId="77777777" w:rsidR="00340D66" w:rsidRDefault="00340D66" w:rsidP="00340D66"/>
    <w:p w14:paraId="176CE3AB" w14:textId="77777777" w:rsidR="00340D66" w:rsidRPr="00340D66" w:rsidRDefault="00340D66" w:rsidP="00340D66"/>
    <w:p w14:paraId="39E25943" w14:textId="713F2705" w:rsidR="00340D66" w:rsidRDefault="00340D66" w:rsidP="00340D66">
      <w:pPr>
        <w:jc w:val="center"/>
        <w:rPr>
          <w:sz w:val="44"/>
          <w:szCs w:val="44"/>
        </w:rPr>
      </w:pPr>
      <w:r w:rsidRPr="00340D66">
        <w:rPr>
          <w:sz w:val="44"/>
          <w:szCs w:val="44"/>
        </w:rPr>
        <w:lastRenderedPageBreak/>
        <w:t xml:space="preserve">Análise Comparativa de Mercado (Benchmarking e </w:t>
      </w:r>
      <w:proofErr w:type="spellStart"/>
      <w:r w:rsidRPr="00340D66">
        <w:rPr>
          <w:sz w:val="44"/>
          <w:szCs w:val="44"/>
        </w:rPr>
        <w:t>Netnografia</w:t>
      </w:r>
      <w:proofErr w:type="spellEnd"/>
      <w:r w:rsidRPr="00340D66">
        <w:rPr>
          <w:sz w:val="44"/>
          <w:szCs w:val="44"/>
        </w:rPr>
        <w:t>)</w:t>
      </w:r>
    </w:p>
    <w:p w14:paraId="09D8F9CA" w14:textId="77777777" w:rsidR="00340D66" w:rsidRPr="00340D66" w:rsidRDefault="00340D66" w:rsidP="00340D66">
      <w:pPr>
        <w:jc w:val="center"/>
        <w:rPr>
          <w:sz w:val="44"/>
          <w:szCs w:val="44"/>
        </w:rPr>
      </w:pPr>
    </w:p>
    <w:p w14:paraId="3B87355C" w14:textId="77777777" w:rsidR="00340D66" w:rsidRPr="00340D66" w:rsidRDefault="00340D66" w:rsidP="00340D66">
      <w:r w:rsidRPr="00340D66">
        <w:t xml:space="preserve">A estruturação do </w:t>
      </w:r>
      <w:proofErr w:type="spellStart"/>
      <w:r w:rsidRPr="00340D66">
        <w:t>Level-Up</w:t>
      </w:r>
      <w:proofErr w:type="spellEnd"/>
      <w:r w:rsidRPr="00340D66">
        <w:t xml:space="preserve"> foi precedida por um benchmarking rigoroso, analisando mecânicas de retenção e modelos de negócio: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4114"/>
        <w:gridCol w:w="3053"/>
      </w:tblGrid>
      <w:tr w:rsidR="00B147BF" w:rsidRPr="00340D66" w14:paraId="5C709782" w14:textId="77777777" w:rsidTr="00340D66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D16D1FA" w14:textId="77777777" w:rsidR="00340D66" w:rsidRPr="00340D66" w:rsidRDefault="00340D66" w:rsidP="00340D66">
            <w:pPr>
              <w:rPr>
                <w:b/>
                <w:bCs/>
              </w:rPr>
            </w:pPr>
            <w:r w:rsidRPr="00340D66">
              <w:rPr>
                <w:b/>
                <w:bCs/>
              </w:rPr>
              <w:t>Plataforma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7F824F90" w14:textId="77777777" w:rsidR="00340D66" w:rsidRPr="00340D66" w:rsidRDefault="00340D66" w:rsidP="00340D66">
            <w:pPr>
              <w:rPr>
                <w:b/>
                <w:bCs/>
              </w:rPr>
            </w:pPr>
            <w:r w:rsidRPr="00340D66">
              <w:rPr>
                <w:b/>
                <w:bCs/>
              </w:rPr>
              <w:t>Pontos Positivos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5334F28" w14:textId="77777777" w:rsidR="00340D66" w:rsidRPr="00340D66" w:rsidRDefault="00340D66" w:rsidP="00340D66">
            <w:pPr>
              <w:rPr>
                <w:b/>
                <w:bCs/>
              </w:rPr>
            </w:pPr>
            <w:r w:rsidRPr="00340D66">
              <w:rPr>
                <w:b/>
                <w:bCs/>
              </w:rPr>
              <w:t>Pontos Negativos</w:t>
            </w:r>
          </w:p>
        </w:tc>
      </w:tr>
      <w:tr w:rsidR="00B147BF" w:rsidRPr="00340D66" w14:paraId="15719A09" w14:textId="77777777" w:rsidTr="00340D66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671383B" w14:textId="77777777" w:rsidR="00340D66" w:rsidRPr="00340D66" w:rsidRDefault="00340D66" w:rsidP="00340D66">
            <w:proofErr w:type="spellStart"/>
            <w:r w:rsidRPr="00340D66">
              <w:rPr>
                <w:b/>
                <w:bCs/>
              </w:rPr>
              <w:t>Habitica</w:t>
            </w:r>
            <w:proofErr w:type="spellEnd"/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0871FC1" w14:textId="39275316" w:rsidR="00340D66" w:rsidRPr="00340D66" w:rsidRDefault="00340D66" w:rsidP="00340D66">
            <w:r w:rsidRPr="00340D66">
              <w:t>Divisão triádica de tarefas; sistema colaborativo.</w:t>
            </w:r>
            <w:r w:rsidR="00B147BF">
              <w:t xml:space="preserve"> Layouts, Tamanho de fontes, tipografia.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AD9ED4D" w14:textId="77777777" w:rsidR="00340D66" w:rsidRPr="00340D66" w:rsidRDefault="00340D66" w:rsidP="00340D66">
            <w:r w:rsidRPr="00340D66">
              <w:t>Interface pouco intuitiva; mecânicas financeiras confusas.</w:t>
            </w:r>
          </w:p>
        </w:tc>
      </w:tr>
      <w:tr w:rsidR="00B147BF" w:rsidRPr="00340D66" w14:paraId="69874E9F" w14:textId="77777777" w:rsidTr="00340D66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22F16DF" w14:textId="77777777" w:rsidR="00340D66" w:rsidRPr="00340D66" w:rsidRDefault="00340D66" w:rsidP="00340D66">
            <w:proofErr w:type="spellStart"/>
            <w:r w:rsidRPr="00340D66">
              <w:rPr>
                <w:b/>
                <w:bCs/>
              </w:rPr>
              <w:t>Todoist</w:t>
            </w:r>
            <w:proofErr w:type="spellEnd"/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38D4D6B" w14:textId="77777777" w:rsidR="00340D66" w:rsidRPr="00340D66" w:rsidRDefault="00340D66" w:rsidP="00340D66">
            <w:r w:rsidRPr="00340D66">
              <w:t>Design minimalista; modelo de notificações eficiente.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EDFC4A1" w14:textId="77777777" w:rsidR="00340D66" w:rsidRPr="00340D66" w:rsidRDefault="00340D66" w:rsidP="00340D66">
            <w:r w:rsidRPr="00340D66">
              <w:t>Abordagem genérica; falta de gamificação profunda.</w:t>
            </w:r>
          </w:p>
        </w:tc>
      </w:tr>
      <w:tr w:rsidR="00B147BF" w:rsidRPr="00340D66" w14:paraId="2F3825B8" w14:textId="77777777" w:rsidTr="00340D66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6E0069A" w14:textId="77777777" w:rsidR="00340D66" w:rsidRPr="00340D66" w:rsidRDefault="00340D66" w:rsidP="00340D66">
            <w:r w:rsidRPr="00340D66">
              <w:rPr>
                <w:b/>
                <w:bCs/>
              </w:rPr>
              <w:t>Sistema Forja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B69F771" w14:textId="77777777" w:rsidR="00340D66" w:rsidRPr="00340D66" w:rsidRDefault="00340D66" w:rsidP="00340D66">
            <w:r w:rsidRPr="00340D66">
              <w:t>Modelo SaaS focado em conversão para plano vitalício (</w:t>
            </w:r>
            <w:proofErr w:type="spellStart"/>
            <w:r w:rsidRPr="00340D66">
              <w:rPr>
                <w:i/>
                <w:iCs/>
              </w:rPr>
              <w:t>lifetime</w:t>
            </w:r>
            <w:proofErr w:type="spellEnd"/>
            <w:r w:rsidRPr="00340D66">
              <w:t>).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B469E6B" w14:textId="77777777" w:rsidR="00340D66" w:rsidRPr="00340D66" w:rsidRDefault="00340D66" w:rsidP="00340D66">
            <w:r w:rsidRPr="00340D66">
              <w:t>Conteúdo escasso; baixa interatividade a longo prazo.</w:t>
            </w:r>
          </w:p>
        </w:tc>
      </w:tr>
      <w:tr w:rsidR="00B147BF" w:rsidRPr="00340D66" w14:paraId="3CE003F7" w14:textId="77777777" w:rsidTr="00340D66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80BDC30" w14:textId="77777777" w:rsidR="00340D66" w:rsidRPr="00340D66" w:rsidRDefault="00340D66" w:rsidP="00340D66">
            <w:r w:rsidRPr="00340D66">
              <w:rPr>
                <w:b/>
                <w:bCs/>
              </w:rPr>
              <w:t>Game Flow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A0AD6D6" w14:textId="77777777" w:rsidR="00340D66" w:rsidRPr="00340D66" w:rsidRDefault="00340D66" w:rsidP="00340D66">
            <w:r w:rsidRPr="00340D66">
              <w:t>Customização de avatar e mapeamento de habilidades.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CE08877" w14:textId="77777777" w:rsidR="00340D66" w:rsidRPr="00340D66" w:rsidRDefault="00340D66" w:rsidP="00340D66">
            <w:r w:rsidRPr="00340D66">
              <w:t>Curva de aprendizado elevada; plataforma pesada (</w:t>
            </w:r>
            <w:proofErr w:type="spellStart"/>
            <w:r w:rsidRPr="00340D66">
              <w:t>Notion</w:t>
            </w:r>
            <w:proofErr w:type="spellEnd"/>
            <w:r w:rsidRPr="00340D66">
              <w:t>).</w:t>
            </w:r>
          </w:p>
        </w:tc>
      </w:tr>
    </w:tbl>
    <w:p w14:paraId="183D7CD1" w14:textId="77777777" w:rsidR="00340D66" w:rsidRDefault="00340D66" w:rsidP="00340D66">
      <w:pPr>
        <w:rPr>
          <w:b/>
          <w:bCs/>
        </w:rPr>
      </w:pPr>
    </w:p>
    <w:p w14:paraId="75623A4D" w14:textId="77777777" w:rsidR="00340D66" w:rsidRDefault="00340D66" w:rsidP="00340D66">
      <w:pPr>
        <w:rPr>
          <w:b/>
          <w:bCs/>
        </w:rPr>
      </w:pPr>
    </w:p>
    <w:p w14:paraId="7904E030" w14:textId="09EA1CDF" w:rsidR="00340D66" w:rsidRPr="00340D66" w:rsidRDefault="00340D66" w:rsidP="00340D66">
      <w:r w:rsidRPr="00340D66">
        <w:rPr>
          <w:b/>
          <w:bCs/>
        </w:rPr>
        <w:t>Insights Derivados:</w:t>
      </w:r>
    </w:p>
    <w:p w14:paraId="4B1979E3" w14:textId="77777777" w:rsidR="00340D66" w:rsidRPr="00340D66" w:rsidRDefault="00340D66" w:rsidP="00340D66">
      <w:pPr>
        <w:numPr>
          <w:ilvl w:val="0"/>
          <w:numId w:val="1"/>
        </w:numPr>
      </w:pPr>
      <w:proofErr w:type="spellStart"/>
      <w:r w:rsidRPr="00340D66">
        <w:rPr>
          <w:b/>
          <w:bCs/>
        </w:rPr>
        <w:t>Habitica</w:t>
      </w:r>
      <w:proofErr w:type="spellEnd"/>
      <w:r w:rsidRPr="00340D66">
        <w:rPr>
          <w:b/>
          <w:bCs/>
        </w:rPr>
        <w:t>:</w:t>
      </w:r>
      <w:r w:rsidRPr="00340D66">
        <w:t> Integração das três categorias críticas: </w:t>
      </w:r>
      <w:r w:rsidRPr="00340D66">
        <w:rPr>
          <w:b/>
          <w:bCs/>
        </w:rPr>
        <w:t>Hábitos, Diárias e Afazeres</w:t>
      </w:r>
      <w:r w:rsidRPr="00340D66">
        <w:t>.</w:t>
      </w:r>
    </w:p>
    <w:p w14:paraId="2B65DB66" w14:textId="77777777" w:rsidR="00340D66" w:rsidRPr="00340D66" w:rsidRDefault="00340D66" w:rsidP="00340D66">
      <w:pPr>
        <w:numPr>
          <w:ilvl w:val="0"/>
          <w:numId w:val="1"/>
        </w:numPr>
      </w:pPr>
      <w:proofErr w:type="spellStart"/>
      <w:r w:rsidRPr="00340D66">
        <w:rPr>
          <w:b/>
          <w:bCs/>
        </w:rPr>
        <w:t>Todoist</w:t>
      </w:r>
      <w:proofErr w:type="spellEnd"/>
      <w:r w:rsidRPr="00340D66">
        <w:rPr>
          <w:b/>
          <w:bCs/>
        </w:rPr>
        <w:t>:</w:t>
      </w:r>
      <w:r w:rsidRPr="00340D66">
        <w:t> Adoção de estratégias de </w:t>
      </w:r>
      <w:proofErr w:type="spellStart"/>
      <w:r w:rsidRPr="00340D66">
        <w:rPr>
          <w:b/>
          <w:bCs/>
        </w:rPr>
        <w:t>upsell</w:t>
      </w:r>
      <w:proofErr w:type="spellEnd"/>
      <w:r w:rsidRPr="00340D66">
        <w:t> baseadas em notificações premium e calendário expandido.</w:t>
      </w:r>
    </w:p>
    <w:p w14:paraId="19B214A9" w14:textId="12C84BE3" w:rsidR="00340D66" w:rsidRPr="00340D66" w:rsidRDefault="00340D66" w:rsidP="00340D66">
      <w:pPr>
        <w:numPr>
          <w:ilvl w:val="0"/>
          <w:numId w:val="1"/>
        </w:numPr>
      </w:pPr>
      <w:r w:rsidRPr="00340D66">
        <w:rPr>
          <w:b/>
          <w:bCs/>
        </w:rPr>
        <w:t>Sistema Forja:</w:t>
      </w:r>
      <w:r w:rsidRPr="00340D66">
        <w:t> Estratégia comercial de ancoragem de preço para planos anuais e vitalícios.</w:t>
      </w:r>
    </w:p>
    <w:p w14:paraId="48AEB74F" w14:textId="77777777" w:rsidR="00340D66" w:rsidRDefault="00340D66" w:rsidP="00340D66">
      <w:pPr>
        <w:numPr>
          <w:ilvl w:val="0"/>
          <w:numId w:val="1"/>
        </w:numPr>
      </w:pPr>
      <w:r w:rsidRPr="00340D66">
        <w:rPr>
          <w:b/>
          <w:bCs/>
        </w:rPr>
        <w:t>Game Flow:</w:t>
      </w:r>
      <w:r w:rsidRPr="00340D66">
        <w:t> Implementação de </w:t>
      </w:r>
      <w:r w:rsidRPr="00340D66">
        <w:rPr>
          <w:b/>
          <w:bCs/>
        </w:rPr>
        <w:t>avatares customizáveis</w:t>
      </w:r>
      <w:r w:rsidRPr="00340D66">
        <w:t> e visualização de atributos de personagem.</w:t>
      </w:r>
    </w:p>
    <w:p w14:paraId="6260BF03" w14:textId="77777777" w:rsidR="00340D66" w:rsidRDefault="00340D66" w:rsidP="00340D66">
      <w:pPr>
        <w:ind w:left="720"/>
      </w:pPr>
    </w:p>
    <w:p w14:paraId="518E173B" w14:textId="77777777" w:rsidR="00340D66" w:rsidRDefault="00340D66" w:rsidP="00340D66">
      <w:pPr>
        <w:ind w:left="720"/>
      </w:pPr>
    </w:p>
    <w:p w14:paraId="5A5EA8E0" w14:textId="77777777" w:rsidR="00340D66" w:rsidRPr="00340D66" w:rsidRDefault="00340D66" w:rsidP="00340D66">
      <w:pPr>
        <w:ind w:left="720"/>
      </w:pPr>
    </w:p>
    <w:p w14:paraId="71BB2218" w14:textId="7186BED9" w:rsidR="00340D66" w:rsidRDefault="00340D66" w:rsidP="00340D66">
      <w:pPr>
        <w:jc w:val="center"/>
        <w:rPr>
          <w:sz w:val="48"/>
          <w:szCs w:val="48"/>
        </w:rPr>
      </w:pPr>
      <w:r w:rsidRPr="00340D66">
        <w:rPr>
          <w:sz w:val="48"/>
          <w:szCs w:val="48"/>
        </w:rPr>
        <w:lastRenderedPageBreak/>
        <w:t xml:space="preserve">Fundamentos de </w:t>
      </w:r>
      <w:proofErr w:type="spellStart"/>
      <w:r w:rsidRPr="00340D66">
        <w:rPr>
          <w:sz w:val="48"/>
          <w:szCs w:val="48"/>
        </w:rPr>
        <w:t>User</w:t>
      </w:r>
      <w:proofErr w:type="spellEnd"/>
      <w:r w:rsidRPr="00340D66">
        <w:rPr>
          <w:sz w:val="48"/>
          <w:szCs w:val="48"/>
        </w:rPr>
        <w:t xml:space="preserve"> Experience (UX)</w:t>
      </w:r>
    </w:p>
    <w:p w14:paraId="16B1F892" w14:textId="77777777" w:rsidR="00340D66" w:rsidRPr="00340D66" w:rsidRDefault="00340D66" w:rsidP="00340D66">
      <w:pPr>
        <w:jc w:val="center"/>
        <w:rPr>
          <w:sz w:val="48"/>
          <w:szCs w:val="48"/>
        </w:rPr>
      </w:pPr>
    </w:p>
    <w:p w14:paraId="3317EF1A" w14:textId="77777777" w:rsidR="00340D66" w:rsidRPr="00340D66" w:rsidRDefault="00340D66" w:rsidP="00340D66">
      <w:r w:rsidRPr="00340D66">
        <w:t>Persona: Lucas Ferreira</w:t>
      </w:r>
    </w:p>
    <w:p w14:paraId="383C8001" w14:textId="77777777" w:rsidR="00340D66" w:rsidRPr="00340D66" w:rsidRDefault="00340D66" w:rsidP="00340D66">
      <w:r w:rsidRPr="00340D66">
        <w:t>O perfil de Lucas Ferreira, Analista Jr., serviu como bússola para o design de interação:</w:t>
      </w:r>
    </w:p>
    <w:p w14:paraId="04076BC0" w14:textId="77777777" w:rsidR="00340D66" w:rsidRPr="00340D66" w:rsidRDefault="00340D66" w:rsidP="00340D66">
      <w:pPr>
        <w:numPr>
          <w:ilvl w:val="0"/>
          <w:numId w:val="2"/>
        </w:numPr>
      </w:pPr>
      <w:r w:rsidRPr="00340D66">
        <w:rPr>
          <w:b/>
          <w:bCs/>
        </w:rPr>
        <w:t>Pensa e Sente:</w:t>
      </w:r>
      <w:r w:rsidRPr="00340D66">
        <w:t xml:space="preserve"> Sente-se paralisado pela carga de tarefas; busca a mesma disciplina que possui em jogos como </w:t>
      </w:r>
      <w:proofErr w:type="spellStart"/>
      <w:r w:rsidRPr="00340D66">
        <w:t>WoW</w:t>
      </w:r>
      <w:proofErr w:type="spellEnd"/>
      <w:r w:rsidRPr="00340D66">
        <w:t xml:space="preserve"> para a vida real.</w:t>
      </w:r>
    </w:p>
    <w:p w14:paraId="2BBD5FDF" w14:textId="77777777" w:rsidR="00340D66" w:rsidRPr="00340D66" w:rsidRDefault="00340D66" w:rsidP="00340D66">
      <w:pPr>
        <w:numPr>
          <w:ilvl w:val="0"/>
          <w:numId w:val="2"/>
        </w:numPr>
      </w:pPr>
      <w:r w:rsidRPr="00340D66">
        <w:rPr>
          <w:b/>
          <w:bCs/>
        </w:rPr>
        <w:t>Escuta:</w:t>
      </w:r>
      <w:r w:rsidRPr="00340D66">
        <w:t> Amigos no </w:t>
      </w:r>
      <w:proofErr w:type="spellStart"/>
      <w:r w:rsidRPr="00340D66">
        <w:rPr>
          <w:b/>
          <w:bCs/>
        </w:rPr>
        <w:t>Discord</w:t>
      </w:r>
      <w:proofErr w:type="spellEnd"/>
      <w:r w:rsidRPr="00340D66">
        <w:rPr>
          <w:b/>
          <w:bCs/>
        </w:rPr>
        <w:t xml:space="preserve"> ou </w:t>
      </w:r>
      <w:proofErr w:type="spellStart"/>
      <w:r w:rsidRPr="00340D66">
        <w:rPr>
          <w:b/>
          <w:bCs/>
        </w:rPr>
        <w:t>Twitch</w:t>
      </w:r>
      <w:proofErr w:type="spellEnd"/>
      <w:r w:rsidRPr="00340D66">
        <w:t> discutindo progressão de nível e itens raros; críticas sobre falta de foco em prazos de marketing.</w:t>
      </w:r>
    </w:p>
    <w:p w14:paraId="1B13AD8E" w14:textId="77777777" w:rsidR="00340D66" w:rsidRPr="00340D66" w:rsidRDefault="00340D66" w:rsidP="00340D66">
      <w:pPr>
        <w:numPr>
          <w:ilvl w:val="0"/>
          <w:numId w:val="2"/>
        </w:numPr>
      </w:pPr>
      <w:r w:rsidRPr="00340D66">
        <w:rPr>
          <w:b/>
          <w:bCs/>
        </w:rPr>
        <w:t>Vê:</w:t>
      </w:r>
      <w:r w:rsidRPr="00340D66">
        <w:t> </w:t>
      </w:r>
      <w:r w:rsidRPr="00340D66">
        <w:rPr>
          <w:b/>
          <w:bCs/>
        </w:rPr>
        <w:t>Planilhas de Excel cinzas</w:t>
      </w:r>
      <w:r w:rsidRPr="00340D66">
        <w:t>, aplicativos bancários sem vida e listas infinitas de tarefas em blocos de notas.</w:t>
      </w:r>
    </w:p>
    <w:p w14:paraId="5CF5D542" w14:textId="77777777" w:rsidR="00340D66" w:rsidRDefault="00340D66" w:rsidP="00340D66">
      <w:pPr>
        <w:numPr>
          <w:ilvl w:val="0"/>
          <w:numId w:val="2"/>
        </w:numPr>
      </w:pPr>
      <w:r w:rsidRPr="00340D66">
        <w:rPr>
          <w:b/>
          <w:bCs/>
        </w:rPr>
        <w:t>Fala e Faz:</w:t>
      </w:r>
      <w:r w:rsidRPr="00340D66">
        <w:t xml:space="preserve"> Utiliza terminologia técnica de RPG (XP, Quest, </w:t>
      </w:r>
      <w:proofErr w:type="spellStart"/>
      <w:r w:rsidRPr="00340D66">
        <w:t>Loot</w:t>
      </w:r>
      <w:proofErr w:type="spellEnd"/>
      <w:r w:rsidRPr="00340D66">
        <w:t xml:space="preserve">, </w:t>
      </w:r>
      <w:proofErr w:type="spellStart"/>
      <w:r w:rsidRPr="00340D66">
        <w:t>Tankar</w:t>
      </w:r>
      <w:proofErr w:type="spellEnd"/>
      <w:r w:rsidRPr="00340D66">
        <w:t>); desiste de métodos de organização estáticos e não interativos.</w:t>
      </w:r>
    </w:p>
    <w:p w14:paraId="09BCEB0E" w14:textId="77777777" w:rsidR="00340D66" w:rsidRPr="00340D66" w:rsidRDefault="00340D66" w:rsidP="00340D66">
      <w:pPr>
        <w:ind w:left="720"/>
      </w:pPr>
    </w:p>
    <w:p w14:paraId="5E03396A" w14:textId="77777777" w:rsidR="00340D66" w:rsidRPr="00340D66" w:rsidRDefault="00340D66" w:rsidP="00340D66">
      <w:r w:rsidRPr="00340D66">
        <w:t>Dores e Ganhos</w:t>
      </w:r>
    </w:p>
    <w:p w14:paraId="3CBE7BB0" w14:textId="77777777" w:rsidR="00340D66" w:rsidRPr="00340D66" w:rsidRDefault="00340D66" w:rsidP="00340D66">
      <w:r w:rsidRPr="00340D66">
        <w:t>O projeto ataca diretamente a </w:t>
      </w:r>
      <w:r w:rsidRPr="00340D66">
        <w:rPr>
          <w:b/>
          <w:bCs/>
        </w:rPr>
        <w:t>paralisia de decisão</w:t>
      </w:r>
      <w:r w:rsidRPr="00340D66">
        <w:t> e a fadiga visual. A estética medieval rústica foi selecionada como a antítese deliberada à realidade corporativa/estática do usuário, transformando o trabalho duro em uma barra de progresso visual.</w:t>
      </w:r>
    </w:p>
    <w:p w14:paraId="729BE327" w14:textId="34AB51C7" w:rsidR="00340D66" w:rsidRPr="00340D66" w:rsidRDefault="00340D66" w:rsidP="00340D66">
      <w:r w:rsidRPr="00340D66">
        <w:t>Fluxo de Navegação e Otimização</w:t>
      </w:r>
      <w:r w:rsidR="00B147BF">
        <w:t>:</w:t>
      </w:r>
    </w:p>
    <w:p w14:paraId="20E16C63" w14:textId="3599B5F8" w:rsidR="00340D66" w:rsidRDefault="00340D66" w:rsidP="00340D66">
      <w:r w:rsidRPr="00340D66">
        <w:t>A arquitetura de informação foi otimizada na Sprint 04 para garantir que o "</w:t>
      </w:r>
      <w:proofErr w:type="spellStart"/>
      <w:r w:rsidRPr="00340D66">
        <w:t>Check</w:t>
      </w:r>
      <w:proofErr w:type="spellEnd"/>
      <w:r w:rsidRPr="00340D66">
        <w:t>" de uma tarefa e a consequente atualização de status no HUD ocorram com o mínimo de fricção. Telas de alta prioridade, como o </w:t>
      </w:r>
      <w:r w:rsidRPr="00340D66">
        <w:rPr>
          <w:b/>
          <w:bCs/>
        </w:rPr>
        <w:t>Bazar Mágico</w:t>
      </w:r>
      <w:r w:rsidRPr="00340D66">
        <w:t> e a </w:t>
      </w:r>
      <w:r w:rsidRPr="00340D66">
        <w:rPr>
          <w:b/>
          <w:bCs/>
        </w:rPr>
        <w:t>Taverna</w:t>
      </w:r>
      <w:r w:rsidRPr="00340D66">
        <w:t>, foram posicionadas para acesso imediato, reduzindo a profundidade de cliques no mobile e no desktop.</w:t>
      </w:r>
    </w:p>
    <w:p w14:paraId="040C9747" w14:textId="77777777" w:rsidR="00340D66" w:rsidRDefault="00340D66" w:rsidP="00340D66"/>
    <w:p w14:paraId="425F5E46" w14:textId="77777777" w:rsidR="00340D66" w:rsidRDefault="00340D66" w:rsidP="00340D66"/>
    <w:p w14:paraId="0FD3FC7A" w14:textId="77777777" w:rsidR="00340D66" w:rsidRDefault="00340D66" w:rsidP="00340D66"/>
    <w:p w14:paraId="009E951F" w14:textId="77777777" w:rsidR="00340D66" w:rsidRDefault="00340D66" w:rsidP="00340D66"/>
    <w:p w14:paraId="407CE8A7" w14:textId="74750443" w:rsidR="00340D66" w:rsidRDefault="00340D66" w:rsidP="00A86E3F">
      <w:pPr>
        <w:jc w:val="center"/>
      </w:pPr>
    </w:p>
    <w:p w14:paraId="3EAF41F2" w14:textId="77777777" w:rsidR="00B147BF" w:rsidRPr="00340D66" w:rsidRDefault="00B147BF" w:rsidP="00340D66"/>
    <w:p w14:paraId="2DF13666" w14:textId="16EDE577" w:rsidR="00340D66" w:rsidRDefault="00340D66" w:rsidP="00340D66">
      <w:pPr>
        <w:jc w:val="center"/>
        <w:rPr>
          <w:sz w:val="48"/>
          <w:szCs w:val="48"/>
        </w:rPr>
      </w:pPr>
      <w:r w:rsidRPr="00340D66">
        <w:rPr>
          <w:sz w:val="48"/>
          <w:szCs w:val="48"/>
        </w:rPr>
        <w:t>Identidade Visual e Design System</w:t>
      </w:r>
    </w:p>
    <w:p w14:paraId="63A9FFEB" w14:textId="77777777" w:rsidR="00340D66" w:rsidRDefault="00340D66" w:rsidP="00340D66">
      <w:pPr>
        <w:jc w:val="center"/>
        <w:rPr>
          <w:sz w:val="48"/>
          <w:szCs w:val="48"/>
        </w:rPr>
      </w:pPr>
    </w:p>
    <w:p w14:paraId="121F6DE6" w14:textId="77777777" w:rsidR="00B147BF" w:rsidRPr="00340D66" w:rsidRDefault="00B147BF" w:rsidP="00340D66">
      <w:pPr>
        <w:jc w:val="center"/>
        <w:rPr>
          <w:sz w:val="48"/>
          <w:szCs w:val="48"/>
        </w:rPr>
      </w:pPr>
    </w:p>
    <w:p w14:paraId="19C0A027" w14:textId="77777777" w:rsidR="00340D66" w:rsidRPr="00340D66" w:rsidRDefault="00340D66" w:rsidP="00340D66">
      <w:r w:rsidRPr="00340D66">
        <w:t>Estética e Semiótica Visual</w:t>
      </w:r>
    </w:p>
    <w:p w14:paraId="0DCCBB62" w14:textId="77777777" w:rsidR="00340D66" w:rsidRPr="00340D66" w:rsidRDefault="00340D66" w:rsidP="00340D66">
      <w:r w:rsidRPr="00340D66">
        <w:t>A escolha pelo estilo </w:t>
      </w:r>
      <w:r w:rsidRPr="00340D66">
        <w:rPr>
          <w:b/>
          <w:bCs/>
        </w:rPr>
        <w:t xml:space="preserve">pixel </w:t>
      </w:r>
      <w:proofErr w:type="spellStart"/>
      <w:r w:rsidRPr="00340D66">
        <w:rPr>
          <w:b/>
          <w:bCs/>
        </w:rPr>
        <w:t>art</w:t>
      </w:r>
      <w:proofErr w:type="spellEnd"/>
      <w:r w:rsidRPr="00340D66">
        <w:rPr>
          <w:b/>
          <w:bCs/>
        </w:rPr>
        <w:t xml:space="preserve"> 2D clássico</w:t>
      </w:r>
      <w:r w:rsidRPr="00340D66">
        <w:t> evoca a nostalgia de jogos de fantasia. A paleta de cores foi especificamente engenheirada para contrastar o fundo rústico medieval com indicadores de progresso de alta vibração, criando um </w:t>
      </w:r>
      <w:r w:rsidRPr="00340D66">
        <w:rPr>
          <w:b/>
          <w:bCs/>
        </w:rPr>
        <w:t>loop de dopamina</w:t>
      </w:r>
      <w:r w:rsidRPr="00340D66">
        <w:t> através de feedback visual imediato.</w:t>
      </w:r>
    </w:p>
    <w:p w14:paraId="023D4F75" w14:textId="77777777" w:rsidR="00340D66" w:rsidRPr="00340D66" w:rsidRDefault="00340D66" w:rsidP="00340D66">
      <w:r w:rsidRPr="00340D66">
        <w:t>Tipografia e Design System</w:t>
      </w:r>
    </w:p>
    <w:p w14:paraId="051DFF78" w14:textId="77777777" w:rsidR="00340D66" w:rsidRPr="00340D66" w:rsidRDefault="00340D66" w:rsidP="00340D66">
      <w:pPr>
        <w:numPr>
          <w:ilvl w:val="0"/>
          <w:numId w:val="3"/>
        </w:numPr>
      </w:pPr>
      <w:proofErr w:type="spellStart"/>
      <w:r w:rsidRPr="00340D66">
        <w:rPr>
          <w:b/>
          <w:bCs/>
        </w:rPr>
        <w:t>Cormorant</w:t>
      </w:r>
      <w:proofErr w:type="spellEnd"/>
      <w:r w:rsidRPr="00340D66">
        <w:rPr>
          <w:b/>
          <w:bCs/>
        </w:rPr>
        <w:t xml:space="preserve"> </w:t>
      </w:r>
      <w:proofErr w:type="spellStart"/>
      <w:r w:rsidRPr="00340D66">
        <w:rPr>
          <w:b/>
          <w:bCs/>
        </w:rPr>
        <w:t>Garamond</w:t>
      </w:r>
      <w:proofErr w:type="spellEnd"/>
      <w:r w:rsidRPr="00340D66">
        <w:rPr>
          <w:b/>
          <w:bCs/>
        </w:rPr>
        <w:t>:</w:t>
      </w:r>
      <w:r w:rsidRPr="00340D66">
        <w:t> Utilizada como fonte principal para títulos e elementos temáticos, reforçando o caráter rústico e clássico.</w:t>
      </w:r>
    </w:p>
    <w:p w14:paraId="6ADE4867" w14:textId="77777777" w:rsidR="00340D66" w:rsidRPr="00340D66" w:rsidRDefault="00340D66" w:rsidP="00340D66">
      <w:pPr>
        <w:numPr>
          <w:ilvl w:val="0"/>
          <w:numId w:val="3"/>
        </w:numPr>
      </w:pPr>
      <w:r w:rsidRPr="00340D66">
        <w:rPr>
          <w:b/>
          <w:bCs/>
        </w:rPr>
        <w:t>Inter:</w:t>
      </w:r>
      <w:r w:rsidRPr="00340D66">
        <w:t> Mantida para parágrafos e textos técnicos, garantindo legibilidade e modernidade.</w:t>
      </w:r>
    </w:p>
    <w:p w14:paraId="6C8C95E3" w14:textId="77777777" w:rsidR="00340D66" w:rsidRPr="00340D66" w:rsidRDefault="00340D66" w:rsidP="00340D66">
      <w:pPr>
        <w:numPr>
          <w:ilvl w:val="0"/>
          <w:numId w:val="3"/>
        </w:numPr>
      </w:pPr>
      <w:r w:rsidRPr="00340D66">
        <w:rPr>
          <w:b/>
          <w:bCs/>
        </w:rPr>
        <w:t>Logotipia:</w:t>
      </w:r>
    </w:p>
    <w:p w14:paraId="685F078B" w14:textId="77777777" w:rsidR="00340D66" w:rsidRPr="00340D66" w:rsidRDefault="00340D66" w:rsidP="00340D66">
      <w:pPr>
        <w:numPr>
          <w:ilvl w:val="1"/>
          <w:numId w:val="3"/>
        </w:numPr>
      </w:pPr>
      <w:r w:rsidRPr="00340D66">
        <w:rPr>
          <w:b/>
          <w:bCs/>
        </w:rPr>
        <w:t>Completa:</w:t>
      </w:r>
      <w:r w:rsidRPr="00340D66">
        <w:t> Detalhada, com elementos de impacto para a Landing Page.</w:t>
      </w:r>
    </w:p>
    <w:p w14:paraId="20B156DC" w14:textId="77777777" w:rsidR="00340D66" w:rsidRPr="00340D66" w:rsidRDefault="00340D66" w:rsidP="00340D66">
      <w:pPr>
        <w:numPr>
          <w:ilvl w:val="1"/>
          <w:numId w:val="3"/>
        </w:numPr>
      </w:pPr>
      <w:r w:rsidRPr="00340D66">
        <w:rPr>
          <w:b/>
          <w:bCs/>
        </w:rPr>
        <w:t>Simplificada:</w:t>
      </w:r>
      <w:r w:rsidRPr="00340D66">
        <w:t> Otimizada para a barra de navegação (</w:t>
      </w:r>
      <w:proofErr w:type="spellStart"/>
      <w:r w:rsidRPr="00340D66">
        <w:t>Navbar</w:t>
      </w:r>
      <w:proofErr w:type="spellEnd"/>
      <w:r w:rsidRPr="00340D66">
        <w:t>).</w:t>
      </w:r>
    </w:p>
    <w:p w14:paraId="4E5DF6F6" w14:textId="77777777" w:rsidR="00340D66" w:rsidRPr="00340D66" w:rsidRDefault="00340D66" w:rsidP="00340D66">
      <w:pPr>
        <w:numPr>
          <w:ilvl w:val="1"/>
          <w:numId w:val="3"/>
        </w:numPr>
      </w:pPr>
      <w:r w:rsidRPr="00340D66">
        <w:rPr>
          <w:b/>
          <w:bCs/>
        </w:rPr>
        <w:t>Direta/Mobile:</w:t>
      </w:r>
      <w:r w:rsidRPr="00340D66">
        <w:t> Focada em legibilidade para telas reduzidas.</w:t>
      </w:r>
    </w:p>
    <w:p w14:paraId="05D80853" w14:textId="77777777" w:rsidR="00340D66" w:rsidRDefault="00340D66" w:rsidP="00340D66">
      <w:pPr>
        <w:numPr>
          <w:ilvl w:val="1"/>
          <w:numId w:val="3"/>
        </w:numPr>
      </w:pPr>
      <w:r w:rsidRPr="00340D66">
        <w:rPr>
          <w:b/>
          <w:bCs/>
        </w:rPr>
        <w:t>Favicon:</w:t>
      </w:r>
      <w:r w:rsidRPr="00340D66">
        <w:t> Utiliza o motivo da "Espada e Brilho" (</w:t>
      </w:r>
      <w:proofErr w:type="spellStart"/>
      <w:r w:rsidRPr="00340D66">
        <w:t>Sword</w:t>
      </w:r>
      <w:proofErr w:type="spellEnd"/>
      <w:r w:rsidRPr="00340D66">
        <w:t xml:space="preserve"> </w:t>
      </w:r>
      <w:proofErr w:type="spellStart"/>
      <w:r w:rsidRPr="00340D66">
        <w:t>and</w:t>
      </w:r>
      <w:proofErr w:type="spellEnd"/>
      <w:r w:rsidRPr="00340D66">
        <w:t xml:space="preserve"> </w:t>
      </w:r>
      <w:proofErr w:type="spellStart"/>
      <w:r w:rsidRPr="00340D66">
        <w:t>Sparkle</w:t>
      </w:r>
      <w:proofErr w:type="spellEnd"/>
      <w:r w:rsidRPr="00340D66">
        <w:t>) para reconhecimento instantâneo.</w:t>
      </w:r>
    </w:p>
    <w:p w14:paraId="17933AC5" w14:textId="77777777" w:rsidR="00340D66" w:rsidRPr="00340D66" w:rsidRDefault="00340D66" w:rsidP="00340D66">
      <w:pPr>
        <w:ind w:left="1080"/>
      </w:pPr>
    </w:p>
    <w:p w14:paraId="4BC3FA2B" w14:textId="13B9D958" w:rsidR="00340D66" w:rsidRDefault="00340D66" w:rsidP="00340D66">
      <w:pPr>
        <w:jc w:val="center"/>
        <w:rPr>
          <w:sz w:val="52"/>
          <w:szCs w:val="52"/>
        </w:rPr>
      </w:pPr>
      <w:r w:rsidRPr="00340D66">
        <w:rPr>
          <w:sz w:val="52"/>
          <w:szCs w:val="52"/>
        </w:rPr>
        <w:t>Especificações Técnicas: Requisitos do Sistema</w:t>
      </w:r>
    </w:p>
    <w:p w14:paraId="0EC95E59" w14:textId="77777777" w:rsidR="00340D66" w:rsidRPr="00340D66" w:rsidRDefault="00340D66" w:rsidP="00340D66">
      <w:pPr>
        <w:rPr>
          <w:sz w:val="52"/>
          <w:szCs w:val="52"/>
        </w:rPr>
      </w:pPr>
    </w:p>
    <w:p w14:paraId="38612F4B" w14:textId="77777777" w:rsidR="00340D66" w:rsidRPr="00340D66" w:rsidRDefault="00340D66" w:rsidP="00340D66">
      <w:r w:rsidRPr="00340D66">
        <w:t>Requisitos Funcionais (RF)</w:t>
      </w:r>
    </w:p>
    <w:p w14:paraId="03602AC3" w14:textId="77777777" w:rsidR="00340D66" w:rsidRPr="00340D66" w:rsidRDefault="00340D66" w:rsidP="00340D66">
      <w:pPr>
        <w:numPr>
          <w:ilvl w:val="0"/>
          <w:numId w:val="4"/>
        </w:numPr>
      </w:pPr>
      <w:r w:rsidRPr="00340D66">
        <w:rPr>
          <w:b/>
          <w:bCs/>
        </w:rPr>
        <w:lastRenderedPageBreak/>
        <w:t>CRUD de Tarefas:</w:t>
      </w:r>
      <w:r w:rsidRPr="00340D66">
        <w:t> Gestão de Hábitos, Diárias e Afazeres.</w:t>
      </w:r>
    </w:p>
    <w:p w14:paraId="1B553E81" w14:textId="77777777" w:rsidR="00340D66" w:rsidRPr="00340D66" w:rsidRDefault="00340D66" w:rsidP="00340D66">
      <w:pPr>
        <w:numPr>
          <w:ilvl w:val="0"/>
          <w:numId w:val="4"/>
        </w:numPr>
      </w:pPr>
      <w:r w:rsidRPr="00340D66">
        <w:rPr>
          <w:b/>
          <w:bCs/>
        </w:rPr>
        <w:t>Motor de Gamificação:</w:t>
      </w:r>
      <w:r w:rsidRPr="00340D66">
        <w:t> Cálculo de XP, Gold e HP (penalidades aplicadas se diárias falharem).</w:t>
      </w:r>
    </w:p>
    <w:p w14:paraId="304B8F2A" w14:textId="77777777" w:rsidR="00340D66" w:rsidRPr="00340D66" w:rsidRDefault="00340D66" w:rsidP="00340D66">
      <w:pPr>
        <w:numPr>
          <w:ilvl w:val="0"/>
          <w:numId w:val="4"/>
        </w:numPr>
      </w:pPr>
      <w:r w:rsidRPr="00340D66">
        <w:rPr>
          <w:b/>
          <w:bCs/>
        </w:rPr>
        <w:t>Economia Virtual:</w:t>
      </w:r>
      <w:r w:rsidRPr="00340D66">
        <w:t> Validação de saldo para aquisições no Bazar Mágico.</w:t>
      </w:r>
    </w:p>
    <w:p w14:paraId="5DC00FDA" w14:textId="77777777" w:rsidR="00340D66" w:rsidRPr="00340D66" w:rsidRDefault="00340D66" w:rsidP="00340D66">
      <w:pPr>
        <w:numPr>
          <w:ilvl w:val="0"/>
          <w:numId w:val="4"/>
        </w:numPr>
      </w:pPr>
      <w:r w:rsidRPr="00340D66">
        <w:rPr>
          <w:b/>
          <w:bCs/>
        </w:rPr>
        <w:t>Sistema de Níveis:</w:t>
      </w:r>
      <w:r w:rsidRPr="00340D66">
        <w:t> Gatilho de </w:t>
      </w:r>
      <w:proofErr w:type="spellStart"/>
      <w:r w:rsidRPr="00340D66">
        <w:rPr>
          <w:i/>
          <w:iCs/>
        </w:rPr>
        <w:t>Level</w:t>
      </w:r>
      <w:proofErr w:type="spellEnd"/>
      <w:r w:rsidRPr="00340D66">
        <w:rPr>
          <w:i/>
          <w:iCs/>
        </w:rPr>
        <w:t xml:space="preserve"> </w:t>
      </w:r>
      <w:proofErr w:type="spellStart"/>
      <w:r w:rsidRPr="00340D66">
        <w:rPr>
          <w:i/>
          <w:iCs/>
        </w:rPr>
        <w:t>Up</w:t>
      </w:r>
      <w:proofErr w:type="spellEnd"/>
      <w:r w:rsidRPr="00340D66">
        <w:t> e recuperação de HP após atingir metas de XP.</w:t>
      </w:r>
    </w:p>
    <w:p w14:paraId="2C2D16FB" w14:textId="77777777" w:rsidR="00340D66" w:rsidRPr="00340D66" w:rsidRDefault="00340D66" w:rsidP="00340D66">
      <w:pPr>
        <w:numPr>
          <w:ilvl w:val="0"/>
          <w:numId w:val="4"/>
        </w:numPr>
      </w:pPr>
      <w:r w:rsidRPr="00340D66">
        <w:rPr>
          <w:b/>
          <w:bCs/>
        </w:rPr>
        <w:t>Personalização:</w:t>
      </w:r>
      <w:r w:rsidRPr="00340D66">
        <w:t> Sistema de equipamentos que reflete visualmente no dashboard.</w:t>
      </w:r>
    </w:p>
    <w:p w14:paraId="58D76D87" w14:textId="77777777" w:rsidR="00340D66" w:rsidRPr="00340D66" w:rsidRDefault="00340D66" w:rsidP="00340D66">
      <w:r w:rsidRPr="00340D66">
        <w:t>Requisitos Não-Funcionais (RNF)</w:t>
      </w:r>
    </w:p>
    <w:p w14:paraId="5B91C5C8" w14:textId="77777777" w:rsidR="00340D66" w:rsidRPr="00340D66" w:rsidRDefault="00340D66" w:rsidP="00340D66">
      <w:pPr>
        <w:numPr>
          <w:ilvl w:val="0"/>
          <w:numId w:val="5"/>
        </w:numPr>
      </w:pPr>
      <w:r w:rsidRPr="00340D66">
        <w:rPr>
          <w:b/>
          <w:bCs/>
        </w:rPr>
        <w:t>Segurança:</w:t>
      </w:r>
      <w:r w:rsidRPr="00340D66">
        <w:t> Autenticação via tokens JWT para prevenir forja de requisições.</w:t>
      </w:r>
    </w:p>
    <w:p w14:paraId="025D7F86" w14:textId="77777777" w:rsidR="00340D66" w:rsidRPr="00340D66" w:rsidRDefault="00340D66" w:rsidP="00340D66">
      <w:pPr>
        <w:numPr>
          <w:ilvl w:val="0"/>
          <w:numId w:val="5"/>
        </w:numPr>
      </w:pPr>
      <w:r w:rsidRPr="00340D66">
        <w:rPr>
          <w:b/>
          <w:bCs/>
        </w:rPr>
        <w:t>Transacionalidade:</w:t>
      </w:r>
      <w:r w:rsidRPr="00340D66">
        <w:t xml:space="preserve"> Garantia de atomicidade (ACID) via @Transactional no </w:t>
      </w:r>
      <w:proofErr w:type="spellStart"/>
      <w:r w:rsidRPr="00340D66">
        <w:t>backend</w:t>
      </w:r>
      <w:proofErr w:type="spellEnd"/>
      <w:r w:rsidRPr="00340D66">
        <w:t xml:space="preserve"> para compras na loja.</w:t>
      </w:r>
    </w:p>
    <w:p w14:paraId="57F1E071" w14:textId="77777777" w:rsidR="00340D66" w:rsidRPr="00340D66" w:rsidRDefault="00340D66" w:rsidP="00340D66">
      <w:pPr>
        <w:numPr>
          <w:ilvl w:val="0"/>
          <w:numId w:val="5"/>
        </w:numPr>
      </w:pPr>
      <w:r w:rsidRPr="00340D66">
        <w:rPr>
          <w:b/>
          <w:bCs/>
        </w:rPr>
        <w:t>Performance:</w:t>
      </w:r>
      <w:r w:rsidRPr="00340D66">
        <w:t xml:space="preserve"> Renderização eficiente de camadas de pixel </w:t>
      </w:r>
      <w:proofErr w:type="spellStart"/>
      <w:r w:rsidRPr="00340D66">
        <w:t>art</w:t>
      </w:r>
      <w:proofErr w:type="spellEnd"/>
      <w:r w:rsidRPr="00340D66">
        <w:t xml:space="preserve"> (Z-index e Position Absolute).</w:t>
      </w:r>
    </w:p>
    <w:p w14:paraId="753C21B2" w14:textId="77777777" w:rsidR="00340D66" w:rsidRDefault="00340D66" w:rsidP="00340D66">
      <w:pPr>
        <w:numPr>
          <w:ilvl w:val="0"/>
          <w:numId w:val="5"/>
        </w:numPr>
      </w:pPr>
      <w:r w:rsidRPr="00340D66">
        <w:rPr>
          <w:b/>
          <w:bCs/>
        </w:rPr>
        <w:t>Responsividade:</w:t>
      </w:r>
      <w:r w:rsidRPr="00340D66">
        <w:t xml:space="preserve"> Interface adaptável via CSS </w:t>
      </w:r>
      <w:proofErr w:type="spellStart"/>
      <w:r w:rsidRPr="00340D66">
        <w:t>Flexbox</w:t>
      </w:r>
      <w:proofErr w:type="spellEnd"/>
      <w:r w:rsidRPr="00340D66">
        <w:t>/Grid.</w:t>
      </w:r>
    </w:p>
    <w:p w14:paraId="22B42A9D" w14:textId="77777777" w:rsidR="00340D66" w:rsidRPr="00340D66" w:rsidRDefault="00340D66" w:rsidP="00340D66">
      <w:pPr>
        <w:ind w:left="720"/>
      </w:pPr>
    </w:p>
    <w:p w14:paraId="1EE5A7EC" w14:textId="064248CC" w:rsidR="00340D66" w:rsidRDefault="00340D66" w:rsidP="00340D66">
      <w:pPr>
        <w:jc w:val="center"/>
        <w:rPr>
          <w:sz w:val="56"/>
          <w:szCs w:val="56"/>
        </w:rPr>
      </w:pPr>
      <w:r w:rsidRPr="00340D66">
        <w:rPr>
          <w:sz w:val="56"/>
          <w:szCs w:val="56"/>
        </w:rPr>
        <w:t>Arquitetura Tecnológica e Engenharia de Dados</w:t>
      </w:r>
    </w:p>
    <w:p w14:paraId="684EE9BF" w14:textId="77777777" w:rsidR="00340D66" w:rsidRPr="00340D66" w:rsidRDefault="00340D66" w:rsidP="00340D66">
      <w:pPr>
        <w:jc w:val="center"/>
        <w:rPr>
          <w:sz w:val="56"/>
          <w:szCs w:val="56"/>
        </w:rPr>
      </w:pPr>
    </w:p>
    <w:p w14:paraId="6B67BEC1" w14:textId="77777777" w:rsidR="00340D66" w:rsidRPr="00340D66" w:rsidRDefault="00340D66" w:rsidP="00340D66">
      <w:r w:rsidRPr="00340D66">
        <w:t xml:space="preserve">A arquitetura </w:t>
      </w:r>
      <w:proofErr w:type="spellStart"/>
      <w:r w:rsidRPr="00340D66">
        <w:t>Level-Up</w:t>
      </w:r>
      <w:proofErr w:type="spellEnd"/>
      <w:r w:rsidRPr="00340D66">
        <w:t xml:space="preserve"> segue o padrão ouro da indústria para escalabilidade e integridade:</w:t>
      </w:r>
    </w:p>
    <w:p w14:paraId="060DF0E5" w14:textId="77777777" w:rsidR="00340D66" w:rsidRPr="00340D66" w:rsidRDefault="00340D66" w:rsidP="00340D66">
      <w:pPr>
        <w:numPr>
          <w:ilvl w:val="0"/>
          <w:numId w:val="6"/>
        </w:numPr>
      </w:pPr>
      <w:proofErr w:type="spellStart"/>
      <w:r w:rsidRPr="00340D66">
        <w:rPr>
          <w:b/>
          <w:bCs/>
        </w:rPr>
        <w:t>Frontend</w:t>
      </w:r>
      <w:proofErr w:type="spellEnd"/>
      <w:r w:rsidRPr="00340D66">
        <w:rPr>
          <w:b/>
          <w:bCs/>
        </w:rPr>
        <w:t>:</w:t>
      </w:r>
      <w:r w:rsidRPr="00340D66">
        <w:t> </w:t>
      </w:r>
      <w:proofErr w:type="spellStart"/>
      <w:r w:rsidRPr="00340D66">
        <w:t>React</w:t>
      </w:r>
      <w:proofErr w:type="spellEnd"/>
      <w:r w:rsidRPr="00340D66">
        <w:t xml:space="preserve"> com Vite. O gerenciamento de estado global via </w:t>
      </w:r>
      <w:proofErr w:type="spellStart"/>
      <w:r w:rsidRPr="00340D66">
        <w:rPr>
          <w:b/>
          <w:bCs/>
        </w:rPr>
        <w:t>Zustand</w:t>
      </w:r>
      <w:proofErr w:type="spellEnd"/>
      <w:r w:rsidRPr="00340D66">
        <w:rPr>
          <w:b/>
          <w:bCs/>
        </w:rPr>
        <w:t xml:space="preserve"> ou </w:t>
      </w:r>
      <w:proofErr w:type="spellStart"/>
      <w:r w:rsidRPr="00340D66">
        <w:rPr>
          <w:b/>
          <w:bCs/>
        </w:rPr>
        <w:t>Redux</w:t>
      </w:r>
      <w:proofErr w:type="spellEnd"/>
      <w:r w:rsidRPr="00340D66">
        <w:rPr>
          <w:b/>
          <w:bCs/>
        </w:rPr>
        <w:t xml:space="preserve"> Toolkit</w:t>
      </w:r>
      <w:r w:rsidRPr="00340D66">
        <w:t> é mandatário: como o status de XP/Gold reside no </w:t>
      </w:r>
      <w:r w:rsidRPr="00340D66">
        <w:rPr>
          <w:b/>
          <w:bCs/>
        </w:rPr>
        <w:t>Header (HUD)</w:t>
      </w:r>
      <w:r w:rsidRPr="00340D66">
        <w:t> e as ações ocorrem em componentes filhos, o estado global previne recarregamentos de página desnecessários.</w:t>
      </w:r>
    </w:p>
    <w:p w14:paraId="5FDF418E" w14:textId="77777777" w:rsidR="00340D66" w:rsidRPr="00340D66" w:rsidRDefault="00340D66" w:rsidP="00340D66">
      <w:pPr>
        <w:numPr>
          <w:ilvl w:val="0"/>
          <w:numId w:val="6"/>
        </w:numPr>
      </w:pPr>
      <w:proofErr w:type="spellStart"/>
      <w:r w:rsidRPr="00340D66">
        <w:rPr>
          <w:b/>
          <w:bCs/>
        </w:rPr>
        <w:t>Backend</w:t>
      </w:r>
      <w:proofErr w:type="spellEnd"/>
      <w:r w:rsidRPr="00340D66">
        <w:rPr>
          <w:b/>
          <w:bCs/>
        </w:rPr>
        <w:t>:</w:t>
      </w:r>
      <w:r w:rsidRPr="00340D66">
        <w:t> Java Spring Boot com Spring Data JPA/</w:t>
      </w:r>
      <w:proofErr w:type="spellStart"/>
      <w:r w:rsidRPr="00340D66">
        <w:t>Hibernate</w:t>
      </w:r>
      <w:proofErr w:type="spellEnd"/>
      <w:r w:rsidRPr="00340D66">
        <w:t>, garantindo robustez na lógica de negócios.</w:t>
      </w:r>
    </w:p>
    <w:p w14:paraId="12E2BF8D" w14:textId="77777777" w:rsidR="00340D66" w:rsidRPr="00340D66" w:rsidRDefault="00340D66" w:rsidP="00340D66">
      <w:pPr>
        <w:numPr>
          <w:ilvl w:val="0"/>
          <w:numId w:val="6"/>
        </w:numPr>
      </w:pPr>
      <w:r w:rsidRPr="00340D66">
        <w:rPr>
          <w:b/>
          <w:bCs/>
        </w:rPr>
        <w:t>Banco de Dados:</w:t>
      </w:r>
      <w:r w:rsidRPr="00340D66">
        <w:t> Modelo relacional SQL (PostgreSQL/MySQL) para consistência de dados.</w:t>
      </w:r>
    </w:p>
    <w:p w14:paraId="1FDB4B55" w14:textId="77777777" w:rsidR="00340D66" w:rsidRPr="00340D66" w:rsidRDefault="00340D66" w:rsidP="00340D66">
      <w:r w:rsidRPr="00340D66">
        <w:rPr>
          <w:b/>
          <w:bCs/>
        </w:rPr>
        <w:lastRenderedPageBreak/>
        <w:t>Modelagem de Dados:</w:t>
      </w:r>
      <w:r w:rsidRPr="00340D66">
        <w:t> As entidades incluem atributos críticos como </w:t>
      </w:r>
      <w:proofErr w:type="spellStart"/>
      <w:r w:rsidRPr="00340D66">
        <w:t>senha_hash</w:t>
      </w:r>
      <w:proofErr w:type="spellEnd"/>
      <w:r w:rsidRPr="00340D66">
        <w:t>, </w:t>
      </w:r>
      <w:proofErr w:type="spellStart"/>
      <w:r w:rsidRPr="00340D66">
        <w:t>xp_atual</w:t>
      </w:r>
      <w:proofErr w:type="spellEnd"/>
      <w:r w:rsidRPr="00340D66">
        <w:t>, </w:t>
      </w:r>
      <w:proofErr w:type="spellStart"/>
      <w:r w:rsidRPr="00340D66">
        <w:t>hp_atual</w:t>
      </w:r>
      <w:proofErr w:type="spellEnd"/>
      <w:r w:rsidRPr="00340D66">
        <w:t> e </w:t>
      </w:r>
      <w:proofErr w:type="spellStart"/>
      <w:r w:rsidRPr="00340D66">
        <w:t>gold_atual</w:t>
      </w:r>
      <w:proofErr w:type="spellEnd"/>
      <w:r w:rsidRPr="00340D66">
        <w:t>. A relação entre usuários e itens de loja é gerida por uma tabela associativa </w:t>
      </w:r>
      <w:r w:rsidRPr="00340D66">
        <w:rPr>
          <w:b/>
          <w:bCs/>
        </w:rPr>
        <w:t>N:M (</w:t>
      </w:r>
      <w:proofErr w:type="spellStart"/>
      <w:r w:rsidRPr="00340D66">
        <w:rPr>
          <w:b/>
          <w:bCs/>
        </w:rPr>
        <w:t>Inventario_Usuario</w:t>
      </w:r>
      <w:proofErr w:type="spellEnd"/>
      <w:r w:rsidRPr="00340D66">
        <w:rPr>
          <w:b/>
          <w:bCs/>
        </w:rPr>
        <w:t>)</w:t>
      </w:r>
      <w:r w:rsidRPr="00340D66">
        <w:t>, contendo o campo booleano equipado para controle de customização do avatar.</w:t>
      </w:r>
    </w:p>
    <w:p w14:paraId="3AE5BDD1" w14:textId="150D49AA" w:rsidR="00340D66" w:rsidRDefault="00340D66" w:rsidP="00340D66">
      <w:pPr>
        <w:jc w:val="center"/>
        <w:rPr>
          <w:sz w:val="52"/>
          <w:szCs w:val="52"/>
        </w:rPr>
      </w:pPr>
      <w:r w:rsidRPr="00340D66">
        <w:rPr>
          <w:sz w:val="52"/>
          <w:szCs w:val="52"/>
        </w:rPr>
        <w:t>Cronograma Evolutivo: Histórico das Sprints</w:t>
      </w:r>
    </w:p>
    <w:p w14:paraId="26BD7C91" w14:textId="77777777" w:rsidR="00340D66" w:rsidRPr="00340D66" w:rsidRDefault="00340D66" w:rsidP="00340D66">
      <w:pPr>
        <w:jc w:val="center"/>
        <w:rPr>
          <w:sz w:val="52"/>
          <w:szCs w:val="52"/>
          <w:u w:val="single"/>
        </w:rPr>
      </w:pPr>
    </w:p>
    <w:p w14:paraId="1AAFCEC6" w14:textId="77777777" w:rsidR="00340D66" w:rsidRPr="00340D66" w:rsidRDefault="00340D66" w:rsidP="00340D66">
      <w:pPr>
        <w:numPr>
          <w:ilvl w:val="0"/>
          <w:numId w:val="7"/>
        </w:numPr>
      </w:pPr>
      <w:r w:rsidRPr="00340D66">
        <w:rPr>
          <w:b/>
          <w:bCs/>
        </w:rPr>
        <w:t>Sprint 01:</w:t>
      </w:r>
      <w:r w:rsidRPr="00340D66">
        <w:t xml:space="preserve"> Ideação, benchmarking (foco em SaaS/Sistema Forja) e </w:t>
      </w:r>
      <w:proofErr w:type="spellStart"/>
      <w:r w:rsidRPr="00340D66">
        <w:t>wireframes</w:t>
      </w:r>
      <w:proofErr w:type="spellEnd"/>
      <w:r w:rsidRPr="00340D66">
        <w:t xml:space="preserve"> de média fidelidade.</w:t>
      </w:r>
    </w:p>
    <w:p w14:paraId="659C3F38" w14:textId="77777777" w:rsidR="00340D66" w:rsidRPr="00340D66" w:rsidRDefault="00340D66" w:rsidP="00340D66">
      <w:pPr>
        <w:numPr>
          <w:ilvl w:val="0"/>
          <w:numId w:val="7"/>
        </w:numPr>
      </w:pPr>
      <w:r w:rsidRPr="00340D66">
        <w:rPr>
          <w:b/>
          <w:bCs/>
        </w:rPr>
        <w:t>Sprint 02:</w:t>
      </w:r>
      <w:r w:rsidRPr="00340D66">
        <w:t xml:space="preserve"> Definição inicial da </w:t>
      </w:r>
      <w:proofErr w:type="spellStart"/>
      <w:r w:rsidRPr="00340D66">
        <w:t>stack</w:t>
      </w:r>
      <w:proofErr w:type="spellEnd"/>
      <w:r w:rsidRPr="00340D66">
        <w:t xml:space="preserve"> (</w:t>
      </w:r>
      <w:proofErr w:type="spellStart"/>
      <w:r w:rsidRPr="00340D66">
        <w:t>React</w:t>
      </w:r>
      <w:proofErr w:type="spellEnd"/>
      <w:r w:rsidRPr="00340D66">
        <w:t>/Node/MySQL) e diagramação de casos de uso.</w:t>
      </w:r>
    </w:p>
    <w:p w14:paraId="36323783" w14:textId="77777777" w:rsidR="00340D66" w:rsidRPr="00340D66" w:rsidRDefault="00340D66" w:rsidP="00340D66">
      <w:pPr>
        <w:numPr>
          <w:ilvl w:val="0"/>
          <w:numId w:val="7"/>
        </w:numPr>
      </w:pPr>
      <w:r w:rsidRPr="00340D66">
        <w:rPr>
          <w:b/>
          <w:bCs/>
        </w:rPr>
        <w:t>Sprint 03:</w:t>
      </w:r>
      <w:r w:rsidRPr="00340D66">
        <w:t> Consolidação de UX e Identidade Visual. Transição estratégica para </w:t>
      </w:r>
      <w:r w:rsidRPr="00340D66">
        <w:rPr>
          <w:b/>
          <w:bCs/>
        </w:rPr>
        <w:t>Java Spring Boot</w:t>
      </w:r>
      <w:r w:rsidRPr="00340D66">
        <w:t>, estabelecendo-o como o padrão industrial para a segurança transacional do sistema.</w:t>
      </w:r>
    </w:p>
    <w:p w14:paraId="3F887335" w14:textId="77777777" w:rsidR="00340D66" w:rsidRPr="00340D66" w:rsidRDefault="00340D66" w:rsidP="00340D66">
      <w:pPr>
        <w:numPr>
          <w:ilvl w:val="0"/>
          <w:numId w:val="7"/>
        </w:numPr>
      </w:pPr>
      <w:r w:rsidRPr="00340D66">
        <w:rPr>
          <w:b/>
          <w:bCs/>
        </w:rPr>
        <w:t>Sprint 04:</w:t>
      </w:r>
      <w:r w:rsidRPr="00340D66">
        <w:t> Refinamento de layout para redução de cliques e estabilização do backlog técnico.</w:t>
      </w:r>
    </w:p>
    <w:p w14:paraId="70B89131" w14:textId="77777777" w:rsidR="00340D66" w:rsidRPr="00340D66" w:rsidRDefault="00340D66" w:rsidP="00340D66">
      <w:r w:rsidRPr="00340D66">
        <w:rPr>
          <w:b/>
          <w:bCs/>
        </w:rPr>
        <w:t>Status de Pendências (Backlog):</w:t>
      </w:r>
    </w:p>
    <w:p w14:paraId="73A6F5F1" w14:textId="77777777" w:rsidR="00340D66" w:rsidRPr="00340D66" w:rsidRDefault="00340D66" w:rsidP="00340D66">
      <w:pPr>
        <w:numPr>
          <w:ilvl w:val="0"/>
          <w:numId w:val="8"/>
        </w:numPr>
      </w:pPr>
      <w:r w:rsidRPr="00340D66">
        <w:rPr>
          <w:b/>
          <w:bCs/>
        </w:rPr>
        <w:t>[DOCS]</w:t>
      </w:r>
      <w:r w:rsidRPr="00340D66">
        <w:t xml:space="preserve"> Configuração do ambiente virtual </w:t>
      </w:r>
      <w:proofErr w:type="spellStart"/>
      <w:r w:rsidRPr="00340D66">
        <w:t>SpringBoot</w:t>
      </w:r>
      <w:proofErr w:type="spellEnd"/>
      <w:r w:rsidRPr="00340D66">
        <w:t xml:space="preserve"> + PostgreSQL.</w:t>
      </w:r>
    </w:p>
    <w:p w14:paraId="6736032D" w14:textId="77777777" w:rsidR="00340D66" w:rsidRPr="00340D66" w:rsidRDefault="00340D66" w:rsidP="00340D66">
      <w:pPr>
        <w:numPr>
          <w:ilvl w:val="0"/>
          <w:numId w:val="8"/>
        </w:numPr>
      </w:pPr>
      <w:r w:rsidRPr="00340D66">
        <w:rPr>
          <w:b/>
          <w:bCs/>
        </w:rPr>
        <w:t>[INFRA]</w:t>
      </w:r>
      <w:r w:rsidRPr="00340D66">
        <w:t> Finalização dos Diagramas de Arquitetura.</w:t>
      </w:r>
    </w:p>
    <w:p w14:paraId="1E24D374" w14:textId="77777777" w:rsidR="00340D66" w:rsidRPr="00340D66" w:rsidRDefault="00340D66" w:rsidP="00340D66">
      <w:pPr>
        <w:numPr>
          <w:ilvl w:val="0"/>
          <w:numId w:val="8"/>
        </w:numPr>
      </w:pPr>
      <w:r w:rsidRPr="00340D66">
        <w:rPr>
          <w:b/>
          <w:bCs/>
        </w:rPr>
        <w:t>[DESIGN]</w:t>
      </w:r>
      <w:r w:rsidRPr="00340D66">
        <w:t> Criação de ícones proprietários para Gold e XP.</w:t>
      </w:r>
    </w:p>
    <w:p w14:paraId="667D18DD" w14:textId="2CF3E83A" w:rsidR="00340D66" w:rsidRDefault="00340D66" w:rsidP="00340D66">
      <w:pPr>
        <w:numPr>
          <w:ilvl w:val="0"/>
          <w:numId w:val="8"/>
        </w:numPr>
      </w:pPr>
      <w:r w:rsidRPr="00340D66">
        <w:rPr>
          <w:b/>
          <w:bCs/>
        </w:rPr>
        <w:t>[FEAT]</w:t>
      </w:r>
      <w:r w:rsidRPr="00340D66">
        <w:t xml:space="preserve"> Implementação técnica de Header &amp; </w:t>
      </w:r>
      <w:proofErr w:type="spellStart"/>
      <w:r w:rsidRPr="00340D66">
        <w:t>Footer</w:t>
      </w:r>
      <w:proofErr w:type="spellEnd"/>
      <w:r w:rsidRPr="00340D66">
        <w:t xml:space="preserve"> (HUD persistente).</w:t>
      </w:r>
    </w:p>
    <w:p w14:paraId="5C14100C" w14:textId="77777777" w:rsidR="00340D66" w:rsidRPr="00340D66" w:rsidRDefault="00340D66" w:rsidP="00340D66">
      <w:pPr>
        <w:ind w:left="720"/>
      </w:pPr>
    </w:p>
    <w:p w14:paraId="53F35A3C" w14:textId="2420D370" w:rsidR="00340D66" w:rsidRPr="00340D66" w:rsidRDefault="00340D66" w:rsidP="00340D66">
      <w:pPr>
        <w:jc w:val="center"/>
        <w:rPr>
          <w:sz w:val="56"/>
          <w:szCs w:val="56"/>
        </w:rPr>
      </w:pPr>
      <w:r w:rsidRPr="00340D66">
        <w:rPr>
          <w:sz w:val="56"/>
          <w:szCs w:val="56"/>
        </w:rPr>
        <w:t>Conclusão e Viabilidade</w:t>
      </w:r>
    </w:p>
    <w:p w14:paraId="7699C9AC" w14:textId="77777777" w:rsidR="00340D66" w:rsidRPr="00340D66" w:rsidRDefault="00340D66" w:rsidP="00340D66">
      <w:r w:rsidRPr="00340D66">
        <w:t xml:space="preserve">O projeto </w:t>
      </w:r>
      <w:proofErr w:type="spellStart"/>
      <w:r w:rsidRPr="00340D66">
        <w:t>Level-Up</w:t>
      </w:r>
      <w:proofErr w:type="spellEnd"/>
      <w:r w:rsidRPr="00340D66">
        <w:t xml:space="preserve"> demonstra viabilidade técnica absoluta ao integrar um </w:t>
      </w:r>
      <w:proofErr w:type="spellStart"/>
      <w:r w:rsidRPr="00340D66">
        <w:t>frontend</w:t>
      </w:r>
      <w:proofErr w:type="spellEnd"/>
      <w:r w:rsidRPr="00340D66">
        <w:t xml:space="preserve"> reativo em </w:t>
      </w:r>
      <w:proofErr w:type="spellStart"/>
      <w:r w:rsidRPr="00340D66">
        <w:t>React</w:t>
      </w:r>
      <w:proofErr w:type="spellEnd"/>
      <w:r w:rsidRPr="00340D66">
        <w:t xml:space="preserve"> com a robustez transacional do Java Spring Boot. A convergência entre a narrativa de RPG e a engenharia de software garante que o sistema não apenas organize tarefas, mas fidelize o usuário através de um ecossistema de progressão escalável e seguro.</w:t>
      </w:r>
    </w:p>
    <w:p w14:paraId="5CC2C642" w14:textId="77777777" w:rsidR="00340D66" w:rsidRDefault="00340D66"/>
    <w:sectPr w:rsidR="00340D6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8BE4B" w14:textId="77777777" w:rsidR="00340D66" w:rsidRDefault="00340D66" w:rsidP="00340D66">
      <w:pPr>
        <w:spacing w:after="0" w:line="240" w:lineRule="auto"/>
      </w:pPr>
      <w:r>
        <w:separator/>
      </w:r>
    </w:p>
  </w:endnote>
  <w:endnote w:type="continuationSeparator" w:id="0">
    <w:p w14:paraId="620B1D07" w14:textId="77777777" w:rsidR="00340D66" w:rsidRDefault="00340D66" w:rsidP="00340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87E99" w14:textId="7C310B28" w:rsidR="00340D66" w:rsidRPr="00FD73E3" w:rsidRDefault="00340D66" w:rsidP="00340D66">
    <w:pPr>
      <w:pStyle w:val="Rodap"/>
      <w:rPr>
        <w:sz w:val="28"/>
        <w:szCs w:val="28"/>
      </w:rPr>
    </w:pPr>
    <w:hyperlink r:id="rId1" w:history="1">
      <w:r w:rsidRPr="00AA5BD2">
        <w:rPr>
          <w:rStyle w:val="Hyperlink"/>
          <w:sz w:val="28"/>
          <w:szCs w:val="28"/>
        </w:rPr>
        <w:t>https://github.com/rapf-ht/Level-Up</w:t>
      </w:r>
    </w:hyperlink>
    <w:r w:rsidRPr="00FD73E3">
      <w:rPr>
        <w:sz w:val="28"/>
        <w:szCs w:val="28"/>
      </w:rPr>
      <w:t xml:space="preserve"> </w:t>
    </w:r>
    <w:r>
      <w:rPr>
        <w:sz w:val="28"/>
        <w:szCs w:val="28"/>
      </w:rPr>
      <w:t xml:space="preserve">       </w:t>
    </w:r>
    <w:r>
      <w:rPr>
        <w:sz w:val="28"/>
        <w:szCs w:val="28"/>
      </w:rPr>
      <w:t xml:space="preserve"> </w:t>
    </w:r>
    <w:proofErr w:type="spellStart"/>
    <w:r>
      <w:rPr>
        <w:sz w:val="28"/>
        <w:szCs w:val="28"/>
      </w:rPr>
      <w:t>Henzo</w:t>
    </w:r>
    <w:proofErr w:type="spellEnd"/>
    <w:r>
      <w:rPr>
        <w:sz w:val="28"/>
        <w:szCs w:val="28"/>
      </w:rPr>
      <w:t xml:space="preserve"> João Rafael Igor</w:t>
    </w:r>
    <w:r>
      <w:rPr>
        <w:sz w:val="28"/>
        <w:szCs w:val="28"/>
      </w:rPr>
      <w:t xml:space="preserve"> Isabela</w:t>
    </w:r>
  </w:p>
  <w:p w14:paraId="3EC79C71" w14:textId="77777777" w:rsidR="00340D66" w:rsidRDefault="00340D6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D4651" w14:textId="77777777" w:rsidR="00340D66" w:rsidRDefault="00340D66" w:rsidP="00340D66">
      <w:pPr>
        <w:spacing w:after="0" w:line="240" w:lineRule="auto"/>
      </w:pPr>
      <w:r>
        <w:separator/>
      </w:r>
    </w:p>
  </w:footnote>
  <w:footnote w:type="continuationSeparator" w:id="0">
    <w:p w14:paraId="7ED4F2C8" w14:textId="77777777" w:rsidR="00340D66" w:rsidRDefault="00340D66" w:rsidP="00340D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B9DCB" w14:textId="77777777" w:rsidR="00340D66" w:rsidRPr="00FD73E3" w:rsidRDefault="00340D66" w:rsidP="00340D66">
    <w:pPr>
      <w:pStyle w:val="Cabealho"/>
      <w:jc w:val="center"/>
      <w:rPr>
        <w:sz w:val="28"/>
        <w:szCs w:val="28"/>
      </w:rPr>
    </w:pPr>
    <w:r w:rsidRPr="00FD73E3">
      <w:rPr>
        <w:sz w:val="28"/>
        <w:szCs w:val="28"/>
      </w:rPr>
      <w:t>Senac – Análise e Desenvolvimento de Sistemas</w:t>
    </w:r>
  </w:p>
  <w:p w14:paraId="42923628" w14:textId="77777777" w:rsidR="00340D66" w:rsidRDefault="00340D6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71D53"/>
    <w:multiLevelType w:val="multilevel"/>
    <w:tmpl w:val="591C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60AD1"/>
    <w:multiLevelType w:val="multilevel"/>
    <w:tmpl w:val="636A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56D0A"/>
    <w:multiLevelType w:val="multilevel"/>
    <w:tmpl w:val="CD78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5422F"/>
    <w:multiLevelType w:val="multilevel"/>
    <w:tmpl w:val="A734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A711D"/>
    <w:multiLevelType w:val="multilevel"/>
    <w:tmpl w:val="7C72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01E46"/>
    <w:multiLevelType w:val="multilevel"/>
    <w:tmpl w:val="4A9A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45ED7"/>
    <w:multiLevelType w:val="multilevel"/>
    <w:tmpl w:val="3EC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8699B"/>
    <w:multiLevelType w:val="multilevel"/>
    <w:tmpl w:val="55C2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0250">
    <w:abstractNumId w:val="5"/>
  </w:num>
  <w:num w:numId="2" w16cid:durableId="858203164">
    <w:abstractNumId w:val="7"/>
  </w:num>
  <w:num w:numId="3" w16cid:durableId="1141386385">
    <w:abstractNumId w:val="6"/>
  </w:num>
  <w:num w:numId="4" w16cid:durableId="968823551">
    <w:abstractNumId w:val="3"/>
  </w:num>
  <w:num w:numId="5" w16cid:durableId="1837916930">
    <w:abstractNumId w:val="2"/>
  </w:num>
  <w:num w:numId="6" w16cid:durableId="920336683">
    <w:abstractNumId w:val="1"/>
  </w:num>
  <w:num w:numId="7" w16cid:durableId="991712131">
    <w:abstractNumId w:val="0"/>
  </w:num>
  <w:num w:numId="8" w16cid:durableId="317147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66"/>
    <w:rsid w:val="00340D66"/>
    <w:rsid w:val="00A86E3F"/>
    <w:rsid w:val="00B147BF"/>
    <w:rsid w:val="00BB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B7C39"/>
  <w15:chartTrackingRefBased/>
  <w15:docId w15:val="{48886395-981E-4511-86D3-631314E0A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0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0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0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0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0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0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0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0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0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0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0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0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0D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0D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0D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0D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0D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0D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0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0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0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0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0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0D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0D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0D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0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0D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0D6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40D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0D66"/>
  </w:style>
  <w:style w:type="paragraph" w:styleId="Rodap">
    <w:name w:val="footer"/>
    <w:basedOn w:val="Normal"/>
    <w:link w:val="RodapChar"/>
    <w:uiPriority w:val="99"/>
    <w:unhideWhenUsed/>
    <w:rsid w:val="00340D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0D66"/>
  </w:style>
  <w:style w:type="character" w:styleId="Hyperlink">
    <w:name w:val="Hyperlink"/>
    <w:basedOn w:val="Fontepargpadro"/>
    <w:uiPriority w:val="99"/>
    <w:unhideWhenUsed/>
    <w:rsid w:val="00340D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1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6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45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0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68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0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12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59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80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62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16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3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1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6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31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6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91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5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24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73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8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2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2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95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60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77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69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03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46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8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04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30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73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00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46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0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19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07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50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16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0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0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6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99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1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6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37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62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82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21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8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96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05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48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25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73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29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2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02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7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19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8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1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81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17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0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9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6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27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04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4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5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44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07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04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7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2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4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rapf-ht/Level-Up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1100</Words>
  <Characters>5940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OLIVIO PARISI</dc:creator>
  <cp:keywords/>
  <dc:description/>
  <cp:lastModifiedBy>IGOR OLIVIO PARISI</cp:lastModifiedBy>
  <cp:revision>2</cp:revision>
  <dcterms:created xsi:type="dcterms:W3CDTF">2026-06-23T13:34:00Z</dcterms:created>
  <dcterms:modified xsi:type="dcterms:W3CDTF">2026-06-23T14:05:00Z</dcterms:modified>
</cp:coreProperties>
</file>