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1E2024"/>
          <w:sz w:val="56"/>
          <w:szCs w:val="56"/>
        </w:rPr>
        <w:t xml:space="preserve">VALENCE</w:t>
      </w:r>
    </w:p>
    <w:p>
      <w:pPr>
        <w:spacing w:after="220"/>
      </w:pPr>
      <w:r>
        <w:rPr>
          <w:rFonts w:ascii="Calibri" w:cs="Calibri" w:eastAsia="Calibri" w:hAnsi="Calibri"/>
          <w:color w:val="B5761B"/>
          <w:sz w:val="40"/>
          <w:szCs w:val="40"/>
        </w:rPr>
        <w:t xml:space="preserve">A chemistry primer for the bench</w:t>
      </w:r>
    </w:p>
    <w:p>
      <w:pPr>
        <w:spacing w:after="60"/>
      </w:pPr>
      <w:r>
        <w:rPr>
          <w:rFonts w:ascii="Calibri" w:cs="Calibri" w:eastAsia="Calibri" w:hAnsi="Calibri"/>
          <w:color w:val="444444"/>
          <w:sz w:val="24"/>
          <w:szCs w:val="24"/>
        </w:rPr>
        <w:t xml:space="preserve">Every idea the app puts on screen, explained in plain language.</w:t>
      </w:r>
    </w:p>
    <w:p>
      <w:pPr>
        <w:spacing w:after="60"/>
      </w:pPr>
      <w:r>
        <w:rPr>
          <w:rFonts w:ascii="Calibri" w:cs="Calibri" w:eastAsia="Calibri" w:hAnsi="Calibri"/>
          <w:color w:val="444444"/>
          <w:sz w:val="24"/>
          <w:szCs w:val="24"/>
        </w:rPr>
        <w:t xml:space="preserve">Written for someone who did chemistry at school and has not thought about it since.</w:t>
      </w:r>
    </w:p>
    <w:p>
      <w:pPr>
        <w:spacing w:before="400"/>
      </w:pPr>
      <w:r>
        <w:rPr>
          <w:rFonts w:ascii="Consolas" w:cs="Consolas" w:eastAsia="Consolas" w:hAnsi="Consolas"/>
          <w:color w:val="6B6B6B"/>
          <w:sz w:val="18"/>
          <w:szCs w:val="18"/>
        </w:rPr>
        <w:t xml:space="preserve">Companion to the Valence app · OpenAI WebMCP Challenge</w:t>
      </w:r>
    </w:p>
    <w:p>
      <w:r>
        <w:br w:type="page"/>
      </w:r>
    </w:p>
    <w:p>
      <w:pPr>
        <w:spacing w:after="160"/>
      </w:pPr>
      <w:r>
        <w:rPr>
          <w:rFonts w:ascii="Calibri" w:cs="Calibri" w:eastAsia="Calibri" w:hAnsi="Calibri"/>
          <w:b/>
          <w:bCs/>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20"/>
      </w:pPr>
      <w:r>
        <w:rPr>
          <w:rFonts w:ascii="Calibri" w:cs="Calibri" w:eastAsia="Calibri" w:hAnsi="Calibri"/>
          <w:i/>
          <w:iCs/>
          <w:color w:val="6B6B6B"/>
          <w:sz w:val="18"/>
          <w:szCs w:val="18"/>
        </w:rPr>
        <w:t xml:space="preserve">Blank in the viewer? Open in Word and press Ctrl+A then F9.</w:t>
      </w:r>
    </w:p>
    <w:p>
      <w:r>
        <w:br w:type="page"/>
      </w:r>
    </w:p>
    <w:p>
      <w:pPr>
        <w:pStyle w:val="Heading1"/>
      </w:pPr>
      <w:r>
        <w:rPr>
          <w:rFonts w:ascii="Calibri" w:cs="Calibri" w:eastAsia="Calibri" w:hAnsi="Calibri"/>
        </w:rPr>
        <w:t xml:space="preserve">1. The periodic table, in ninety seconds</w:t>
      </w:r>
    </w:p>
    <w:p>
      <w:pPr>
        <w:spacing w:after="140" w:line="300"/>
        <w:jc w:val="both"/>
      </w:pPr>
      <w:r>
        <w:rPr>
          <w:rFonts w:ascii="Calibri" w:cs="Calibri" w:eastAsia="Calibri" w:hAnsi="Calibri"/>
          <w:sz w:val="22"/>
          <w:szCs w:val="22"/>
        </w:rPr>
        <w:t xml:space="preserve">Every atom is a nucleus of protons and neutrons wrapped in a cloud of electrons. The number of protons is the </w:t>
      </w:r>
      <w:r>
        <w:rPr>
          <w:rFonts w:ascii="Calibri" w:cs="Calibri" w:eastAsia="Calibri" w:hAnsi="Calibri"/>
          <w:b/>
          <w:bCs/>
          <w:sz w:val="22"/>
          <w:szCs w:val="22"/>
        </w:rPr>
        <w:t xml:space="preserve">atomic number</w:t>
      </w:r>
      <w:r>
        <w:rPr>
          <w:rFonts w:ascii="Calibri" w:cs="Calibri" w:eastAsia="Calibri" w:hAnsi="Calibri"/>
          <w:sz w:val="22"/>
          <w:szCs w:val="22"/>
        </w:rPr>
        <w:t xml:space="preserve">, and it is the atom's identity. One proton is hydrogen. Six is carbon. Seventy-nine is gold. Change the proton count and you have a different element.</w:t>
      </w:r>
    </w:p>
    <w:p>
      <w:pPr>
        <w:spacing w:after="140" w:line="300"/>
        <w:jc w:val="both"/>
      </w:pPr>
      <w:r>
        <w:rPr>
          <w:rFonts w:ascii="Calibri" w:cs="Calibri" w:eastAsia="Calibri" w:hAnsi="Calibri"/>
          <w:sz w:val="22"/>
          <w:szCs w:val="22"/>
        </w:rPr>
        <w:t xml:space="preserve">The table is arranged so that atoms with similar behaviour line up. Reading across is a </w:t>
      </w:r>
      <w:r>
        <w:rPr>
          <w:rFonts w:ascii="Calibri" w:cs="Calibri" w:eastAsia="Calibri" w:hAnsi="Calibri"/>
          <w:b/>
          <w:bCs/>
          <w:sz w:val="22"/>
          <w:szCs w:val="22"/>
        </w:rPr>
        <w:t xml:space="preserve">period</w:t>
      </w:r>
      <w:r>
        <w:rPr>
          <w:rFonts w:ascii="Calibri" w:cs="Calibri" w:eastAsia="Calibri" w:hAnsi="Calibri"/>
          <w:sz w:val="22"/>
          <w:szCs w:val="22"/>
        </w:rPr>
        <w:t xml:space="preserve">. Reading down is a </w:t>
      </w:r>
      <w:r>
        <w:rPr>
          <w:rFonts w:ascii="Calibri" w:cs="Calibri" w:eastAsia="Calibri" w:hAnsi="Calibri"/>
          <w:b/>
          <w:bCs/>
          <w:sz w:val="22"/>
          <w:szCs w:val="22"/>
        </w:rPr>
        <w:t xml:space="preserve">group</w:t>
      </w:r>
      <w:r>
        <w:rPr>
          <w:rFonts w:ascii="Calibri" w:cs="Calibri" w:eastAsia="Calibri" w:hAnsi="Calibri"/>
          <w:sz w:val="22"/>
          <w:szCs w:val="22"/>
        </w:rPr>
        <w:t xml:space="preserve">. The pattern comes from how electrons stack into shells.</w:t>
      </w:r>
    </w:p>
    <w:p>
      <w:pPr>
        <w:pStyle w:val="ListParagraph"/>
        <w:numPr>
          <w:ilvl w:val="0"/>
          <w:numId w:val="1"/>
        </w:numPr>
        <w:spacing w:after="80" w:line="290"/>
      </w:pPr>
      <w:r>
        <w:rPr>
          <w:rFonts w:ascii="Calibri" w:cs="Calibri" w:eastAsia="Calibri" w:hAnsi="Calibri"/>
          <w:b/>
          <w:bCs/>
          <w:sz w:val="22"/>
          <w:szCs w:val="22"/>
        </w:rPr>
        <w:t xml:space="preserve">Periods</w:t>
      </w:r>
      <w:r>
        <w:rPr>
          <w:rFonts w:ascii="Calibri" w:cs="Calibri" w:eastAsia="Calibri" w:hAnsi="Calibri"/>
          <w:sz w:val="22"/>
          <w:szCs w:val="22"/>
        </w:rPr>
        <w:t xml:space="preserve"> are rows. Period 1 has two elements. Periods 2 and 3 have eight each. Period 2 is carbon, nitrogen, oxygen, fluorine and their neighbours: the light elements that almost all of organic chemistry is built from. When Valence is asked for a molecule "using only period-2 elements", this is the row it means, plus the hydrogen that always hangs off a carbon skeleton.</w:t>
      </w:r>
    </w:p>
    <w:p>
      <w:pPr>
        <w:pStyle w:val="ListParagraph"/>
        <w:numPr>
          <w:ilvl w:val="0"/>
          <w:numId w:val="1"/>
        </w:numPr>
        <w:spacing w:after="80" w:line="290"/>
      </w:pPr>
      <w:r>
        <w:rPr>
          <w:rFonts w:ascii="Calibri" w:cs="Calibri" w:eastAsia="Calibri" w:hAnsi="Calibri"/>
          <w:b/>
          <w:bCs/>
          <w:sz w:val="22"/>
          <w:szCs w:val="22"/>
        </w:rPr>
        <w:t xml:space="preserve">Groups</w:t>
      </w:r>
      <w:r>
        <w:rPr>
          <w:rFonts w:ascii="Calibri" w:cs="Calibri" w:eastAsia="Calibri" w:hAnsi="Calibri"/>
          <w:sz w:val="22"/>
          <w:szCs w:val="22"/>
        </w:rPr>
        <w:t xml:space="preserve"> are columns. Elements in a group have the same number of outer electrons and behave alike. Group 1 (sodium, potassium) are soft, reactive metals. Group 17 (fluorine, chlorine) are the halogens, one electron short of full. Group 18 (helium, neon, argon) are the noble gases, already full, so they barely react at all.</w:t>
      </w:r>
    </w:p>
    <w:p>
      <w:pPr>
        <w:spacing w:after="140" w:line="300"/>
        <w:jc w:val="both"/>
      </w:pPr>
      <w:r>
        <w:rPr>
          <w:rFonts w:ascii="Calibri" w:cs="Calibri" w:eastAsia="Calibri" w:hAnsi="Calibri"/>
          <w:sz w:val="22"/>
          <w:szCs w:val="22"/>
        </w:rPr>
        <w:t xml:space="preserve">The outer electrons are the </w:t>
      </w:r>
      <w:r>
        <w:rPr>
          <w:rFonts w:ascii="Calibri" w:cs="Calibri" w:eastAsia="Calibri" w:hAnsi="Calibri"/>
          <w:b/>
          <w:bCs/>
          <w:sz w:val="22"/>
          <w:szCs w:val="22"/>
        </w:rPr>
        <w:t xml:space="preserve">valence electrons</w:t>
      </w:r>
      <w:r>
        <w:rPr>
          <w:rFonts w:ascii="Calibri" w:cs="Calibri" w:eastAsia="Calibri" w:hAnsi="Calibri"/>
          <w:sz w:val="22"/>
          <w:szCs w:val="22"/>
        </w:rPr>
        <w:t xml:space="preserve">. They are the ones that form bonds, and they give the app its name. An atom's whole chemical personality is really the story of its valence electrons trying to reach a stable count, usually eight.</w:t>
      </w:r>
    </w:p>
    <w:p>
      <w:pPr>
        <w:spacing w:after="140" w:line="300"/>
        <w:jc w:val="both"/>
      </w:pPr>
      <w:r>
        <w:rPr>
          <w:rFonts w:ascii="Calibri" w:cs="Calibri" w:eastAsia="Calibri" w:hAnsi="Calibri"/>
          <w:sz w:val="22"/>
          <w:szCs w:val="22"/>
        </w:rPr>
        <w:t xml:space="preserve">One more number matters. </w:t>
      </w:r>
      <w:r>
        <w:rPr>
          <w:rFonts w:ascii="Calibri" w:cs="Calibri" w:eastAsia="Calibri" w:hAnsi="Calibri"/>
          <w:b/>
          <w:bCs/>
          <w:sz w:val="22"/>
          <w:szCs w:val="22"/>
        </w:rPr>
        <w:t xml:space="preserve">Electronegativity</w:t>
      </w:r>
      <w:r>
        <w:rPr>
          <w:rFonts w:ascii="Calibri" w:cs="Calibri" w:eastAsia="Calibri" w:hAnsi="Calibri"/>
          <w:sz w:val="22"/>
          <w:szCs w:val="22"/>
        </w:rPr>
        <w:t xml:space="preserve"> is how hard an atom pulls on shared electrons. Fluorine pulls hardest. Caesium barely pulls at all. The difference between two bonded atoms decides what kind of bond forms, which is the next section.</w:t>
      </w:r>
    </w:p>
    <w:p>
      <w:pPr>
        <w:pStyle w:val="Heading1"/>
      </w:pPr>
      <w:r>
        <w:rPr>
          <w:rFonts w:ascii="Calibri" w:cs="Calibri" w:eastAsia="Calibri" w:hAnsi="Calibri"/>
        </w:rPr>
        <w:t xml:space="preserve">2. From elements to compounds</w:t>
      </w:r>
    </w:p>
    <w:p>
      <w:pPr>
        <w:spacing w:after="140" w:line="300"/>
        <w:jc w:val="both"/>
      </w:pPr>
      <w:r>
        <w:rPr>
          <w:rFonts w:ascii="Calibri" w:cs="Calibri" w:eastAsia="Calibri" w:hAnsi="Calibri"/>
          <w:sz w:val="22"/>
          <w:szCs w:val="22"/>
        </w:rPr>
        <w:t xml:space="preserve">Atoms bond to reach a stable outer shell. There are three ways they do it.</w:t>
      </w:r>
    </w:p>
    <w:p>
      <w:pPr>
        <w:pStyle w:val="ListParagraph"/>
        <w:numPr>
          <w:ilvl w:val="0"/>
          <w:numId w:val="1"/>
        </w:numPr>
        <w:spacing w:after="80" w:line="290"/>
      </w:pPr>
      <w:r>
        <w:rPr>
          <w:rFonts w:ascii="Calibri" w:cs="Calibri" w:eastAsia="Calibri" w:hAnsi="Calibri"/>
          <w:b/>
          <w:bCs/>
          <w:sz w:val="22"/>
          <w:szCs w:val="22"/>
        </w:rPr>
        <w:t xml:space="preserve">Ionic bonds.</w:t>
      </w:r>
      <w:r>
        <w:rPr>
          <w:rFonts w:ascii="Calibri" w:cs="Calibri" w:eastAsia="Calibri" w:hAnsi="Calibri"/>
          <w:sz w:val="22"/>
          <w:szCs w:val="22"/>
        </w:rPr>
        <w:t xml:space="preserve"> One atom hands electrons to another. Sodium gives up one electron and becomes Na+. Chlorine takes it and becomes Cl−. The opposite charges hold the crystal together. This happens when the electronegativity gap is large, roughly a metal meeting a non-metal.</w:t>
      </w:r>
    </w:p>
    <w:p>
      <w:pPr>
        <w:pStyle w:val="ListParagraph"/>
        <w:numPr>
          <w:ilvl w:val="0"/>
          <w:numId w:val="1"/>
        </w:numPr>
        <w:spacing w:after="80" w:line="290"/>
      </w:pPr>
      <w:r>
        <w:rPr>
          <w:rFonts w:ascii="Calibri" w:cs="Calibri" w:eastAsia="Calibri" w:hAnsi="Calibri"/>
          <w:b/>
          <w:bCs/>
          <w:sz w:val="22"/>
          <w:szCs w:val="22"/>
        </w:rPr>
        <w:t xml:space="preserve">Covalent bonds.</w:t>
      </w:r>
      <w:r>
        <w:rPr>
          <w:rFonts w:ascii="Calibri" w:cs="Calibri" w:eastAsia="Calibri" w:hAnsi="Calibri"/>
          <w:sz w:val="22"/>
          <w:szCs w:val="22"/>
        </w:rPr>
        <w:t xml:space="preserve"> Two atoms share a pair of electrons. This is the bond of water, methane, DNA, and every molecule Valence draws. It happens when the electronegativity gap is small, non-metal to non-metal. Share two pairs and you have a double bond; three pairs, a triple bond.</w:t>
      </w:r>
    </w:p>
    <w:p>
      <w:pPr>
        <w:pStyle w:val="ListParagraph"/>
        <w:numPr>
          <w:ilvl w:val="0"/>
          <w:numId w:val="1"/>
        </w:numPr>
        <w:spacing w:after="80" w:line="290"/>
      </w:pPr>
      <w:r>
        <w:rPr>
          <w:rFonts w:ascii="Calibri" w:cs="Calibri" w:eastAsia="Calibri" w:hAnsi="Calibri"/>
          <w:b/>
          <w:bCs/>
          <w:sz w:val="22"/>
          <w:szCs w:val="22"/>
        </w:rPr>
        <w:t xml:space="preserve">Metallic bonds.</w:t>
      </w:r>
      <w:r>
        <w:rPr>
          <w:rFonts w:ascii="Calibri" w:cs="Calibri" w:eastAsia="Calibri" w:hAnsi="Calibri"/>
          <w:sz w:val="22"/>
          <w:szCs w:val="22"/>
        </w:rPr>
        <w:t xml:space="preserve"> In a lump of metal the outer electrons pool into a shared sea that flows between fixed positive cores. That is why metals conduct and bend.</w:t>
      </w:r>
    </w:p>
    <w:p>
      <w:pPr>
        <w:spacing w:after="140" w:line="300"/>
        <w:jc w:val="both"/>
      </w:pPr>
      <w:r>
        <w:rPr>
          <w:rFonts w:ascii="Calibri" w:cs="Calibri" w:eastAsia="Calibri" w:hAnsi="Calibri"/>
          <w:b/>
          <w:bCs/>
          <w:sz w:val="22"/>
          <w:szCs w:val="22"/>
        </w:rPr>
        <w:t xml:space="preserve">Valence</w:t>
      </w:r>
      <w:r>
        <w:rPr>
          <w:rFonts w:ascii="Calibri" w:cs="Calibri" w:eastAsia="Calibri" w:hAnsi="Calibri"/>
          <w:sz w:val="22"/>
          <w:szCs w:val="22"/>
        </w:rPr>
        <w:t xml:space="preserve"> is the number of bonds an atom usually forms. Hydrogen forms one. Oxygen forms two. Nitrogen forms three. Carbon forms four. This is why water is H2O and not H3O: oxygen has room for two hydrogens, no more. Count the bonds and most simple formulae fall out on their own.</w:t>
      </w:r>
    </w:p>
    <w:p>
      <w:pPr>
        <w:spacing w:after="140" w:line="300"/>
        <w:jc w:val="both"/>
      </w:pPr>
      <w:r>
        <w:rPr>
          <w:rFonts w:ascii="Calibri" w:cs="Calibri" w:eastAsia="Calibri" w:hAnsi="Calibri"/>
          <w:b/>
          <w:bCs/>
          <w:sz w:val="22"/>
          <w:szCs w:val="22"/>
        </w:rPr>
        <w:t xml:space="preserve">Oxidation state</w:t>
      </w:r>
      <w:r>
        <w:rPr>
          <w:rFonts w:ascii="Calibri" w:cs="Calibri" w:eastAsia="Calibri" w:hAnsi="Calibri"/>
          <w:sz w:val="22"/>
          <w:szCs w:val="22"/>
        </w:rPr>
        <w:t xml:space="preserve"> is a bookkeeping trick. Pretend every bond is fully ionic and count the charge each atom would carry. Oxygen is almost always −2, hydrogen almost always +1. The numbers do not describe reality, but tracking how they change tells you which atoms were oxidised (lost electron control) and which were reduced (gained it) in a reaction. Hovering an element in Valence shows its common oxidation states.</w:t>
      </w:r>
    </w:p>
    <w:p>
      <w:pPr>
        <w:pStyle w:val="Heading1"/>
      </w:pPr>
      <w:r>
        <w:rPr>
          <w:rFonts w:ascii="Calibri" w:cs="Calibri" w:eastAsia="Calibri" w:hAnsi="Calibri"/>
        </w:rPr>
        <w:t xml:space="preserve">3. How chemists write a molecule</w:t>
      </w:r>
    </w:p>
    <w:p>
      <w:pPr>
        <w:spacing w:after="140" w:line="300"/>
        <w:jc w:val="both"/>
      </w:pPr>
      <w:r>
        <w:rPr>
          <w:rFonts w:ascii="Calibri" w:cs="Calibri" w:eastAsia="Calibri" w:hAnsi="Calibri"/>
          <w:sz w:val="22"/>
          <w:szCs w:val="22"/>
        </w:rPr>
        <w:t xml:space="preserve">There are four notations you will see in Valence, from least to most precise.</w:t>
      </w:r>
    </w:p>
    <w:p>
      <w:pPr>
        <w:spacing w:after="140" w:line="300"/>
        <w:jc w:val="both"/>
      </w:pPr>
      <w:r>
        <w:rPr>
          <w:rFonts w:ascii="Calibri" w:cs="Calibri" w:eastAsia="Calibri" w:hAnsi="Calibri"/>
          <w:b/>
          <w:bCs/>
          <w:sz w:val="22"/>
          <w:szCs w:val="22"/>
        </w:rPr>
        <w:t xml:space="preserve">Molecular formula</w:t>
      </w:r>
      <w:r>
        <w:rPr>
          <w:rFonts w:ascii="Calibri" w:cs="Calibri" w:eastAsia="Calibri" w:hAnsi="Calibri"/>
          <w:sz w:val="22"/>
          <w:szCs w:val="22"/>
        </w:rPr>
        <w:t xml:space="preserve"> just counts atoms: C8H10N4O2 for caffeine. It tells you the mass but nothing about the shape, and many different molecules share a formula.</w:t>
      </w:r>
    </w:p>
    <w:p>
      <w:pPr>
        <w:spacing w:after="140" w:line="300"/>
        <w:jc w:val="both"/>
      </w:pPr>
      <w:r>
        <w:rPr>
          <w:rFonts w:ascii="Calibri" w:cs="Calibri" w:eastAsia="Calibri" w:hAnsi="Calibri"/>
          <w:b/>
          <w:bCs/>
          <w:sz w:val="22"/>
          <w:szCs w:val="22"/>
        </w:rPr>
        <w:t xml:space="preserve">Structural formula</w:t>
      </w:r>
      <w:r>
        <w:rPr>
          <w:rFonts w:ascii="Calibri" w:cs="Calibri" w:eastAsia="Calibri" w:hAnsi="Calibri"/>
          <w:sz w:val="22"/>
          <w:szCs w:val="22"/>
        </w:rPr>
        <w:t xml:space="preserve"> is the drawing: lines for bonds, letters for atoms, corners for carbons. This is what the 2D panel shows. It tells you which atom is joined to which.</w:t>
      </w:r>
    </w:p>
    <w:p>
      <w:pPr>
        <w:spacing w:after="140" w:line="300"/>
        <w:jc w:val="both"/>
      </w:pPr>
      <w:r>
        <w:rPr>
          <w:rFonts w:ascii="Calibri" w:cs="Calibri" w:eastAsia="Calibri" w:hAnsi="Calibri"/>
          <w:b/>
          <w:bCs/>
          <w:sz w:val="22"/>
          <w:szCs w:val="22"/>
        </w:rPr>
        <w:t xml:space="preserve">SMILES</w:t>
      </w:r>
      <w:r>
        <w:rPr>
          <w:rFonts w:ascii="Calibri" w:cs="Calibri" w:eastAsia="Calibri" w:hAnsi="Calibri"/>
          <w:sz w:val="22"/>
          <w:szCs w:val="22"/>
        </w:rPr>
        <w:t xml:space="preserve"> is the structural drawing written as one line of text, so a computer can store and search it. The rules are simple enough to read by eye:</w:t>
      </w:r>
    </w:p>
    <w:p>
      <w:pPr>
        <w:pBdr>
          <w:top w:val="single" w:color="C9C9C9" w:sz="2" w:space="4"/>
          <w:left w:val="single" w:color="B5761B" w:sz="12" w:space="8"/>
        </w:pBdr>
        <w:shd w:fill="F4F1EC" w:val="clear"/>
        <w:spacing w:after="0" w:line="264"/>
      </w:pPr>
      <w:r>
        <w:rPr>
          <w:rFonts w:ascii="Consolas" w:cs="Consolas" w:eastAsia="Consolas" w:hAnsi="Consolas"/>
          <w:color w:val="2A2A2A"/>
          <w:sz w:val="19"/>
          <w:szCs w:val="19"/>
        </w:rPr>
        <w:t xml:space="preserve">CCO           ethanol: carbon - carbon - oxygen, hydrogens implied</w:t>
      </w:r>
    </w:p>
    <w:p>
      <w:pPr>
        <w:pBdr>
          <w:left w:val="single" w:color="B5761B" w:sz="12" w:space="8"/>
        </w:pBdr>
        <w:shd w:fill="F4F1EC" w:val="clear"/>
        <w:spacing w:after="0" w:line="264"/>
      </w:pPr>
      <w:r>
        <w:rPr>
          <w:rFonts w:ascii="Consolas" w:cs="Consolas" w:eastAsia="Consolas" w:hAnsi="Consolas"/>
          <w:color w:val="2A2A2A"/>
          <w:sz w:val="19"/>
          <w:szCs w:val="19"/>
        </w:rPr>
        <w:t xml:space="preserve">CC(=O)O       acetic acid: the (=O) is a branch with a double bond to oxygen</w:t>
      </w:r>
    </w:p>
    <w:p>
      <w:pPr>
        <w:pBdr>
          <w:left w:val="single" w:color="B5761B" w:sz="12" w:space="8"/>
        </w:pBdr>
        <w:shd w:fill="F4F1EC" w:val="clear"/>
        <w:spacing w:after="0" w:line="264"/>
      </w:pPr>
      <w:r>
        <w:rPr>
          <w:rFonts w:ascii="Consolas" w:cs="Consolas" w:eastAsia="Consolas" w:hAnsi="Consolas"/>
          <w:color w:val="2A2A2A"/>
          <w:sz w:val="19"/>
          <w:szCs w:val="19"/>
        </w:rPr>
        <w:t xml:space="preserve">c1ccccc1      benzene: lowercase means an aromatic ring, the 1s close it</w:t>
      </w:r>
    </w:p>
    <w:p>
      <w:pPr>
        <w:pBdr>
          <w:bottom w:val="single" w:color="C9C9C9" w:sz="2" w:space="4"/>
          <w:left w:val="single" w:color="B5761B" w:sz="12" w:space="8"/>
        </w:pBdr>
        <w:shd w:fill="F4F1EC" w:val="clear"/>
        <w:spacing w:after="160" w:line="264"/>
      </w:pPr>
      <w:r>
        <w:rPr>
          <w:rFonts w:ascii="Consolas" w:cs="Consolas" w:eastAsia="Consolas" w:hAnsi="Consolas"/>
          <w:color w:val="2A2A2A"/>
          <w:sz w:val="19"/>
          <w:szCs w:val="19"/>
        </w:rPr>
        <w:t xml:space="preserve">O             water, written just as its oxygen (the app resolves it to H2O)</w:t>
      </w:r>
    </w:p>
    <w:p>
      <w:pPr>
        <w:spacing w:after="140" w:line="300"/>
        <w:jc w:val="both"/>
      </w:pPr>
      <w:r>
        <w:rPr>
          <w:rFonts w:ascii="Calibri" w:cs="Calibri" w:eastAsia="Calibri" w:hAnsi="Calibri"/>
          <w:b/>
          <w:bCs/>
          <w:sz w:val="22"/>
          <w:szCs w:val="22"/>
        </w:rPr>
        <w:t xml:space="preserve">InChI</w:t>
      </w:r>
      <w:r>
        <w:rPr>
          <w:rFonts w:ascii="Calibri" w:cs="Calibri" w:eastAsia="Calibri" w:hAnsi="Calibri"/>
          <w:sz w:val="22"/>
          <w:szCs w:val="22"/>
        </w:rPr>
        <w:t xml:space="preserve"> and its short hash </w:t>
      </w:r>
      <w:r>
        <w:rPr>
          <w:rFonts w:ascii="Calibri" w:cs="Calibri" w:eastAsia="Calibri" w:hAnsi="Calibri"/>
          <w:b/>
          <w:bCs/>
          <w:sz w:val="22"/>
          <w:szCs w:val="22"/>
        </w:rPr>
        <w:t xml:space="preserve">InChIKey</w:t>
      </w:r>
      <w:r>
        <w:rPr>
          <w:rFonts w:ascii="Calibri" w:cs="Calibri" w:eastAsia="Calibri" w:hAnsi="Calibri"/>
          <w:sz w:val="22"/>
          <w:szCs w:val="22"/>
        </w:rPr>
        <w:t xml:space="preserve"> are a strict canonical form. One structure gives exactly one InChIKey, so it works as a database key. PubChem's own key is the </w:t>
      </w:r>
      <w:r>
        <w:rPr>
          <w:rFonts w:ascii="Calibri" w:cs="Calibri" w:eastAsia="Calibri" w:hAnsi="Calibri"/>
          <w:b/>
          <w:bCs/>
          <w:sz w:val="22"/>
          <w:szCs w:val="22"/>
        </w:rPr>
        <w:t xml:space="preserve">CID</w:t>
      </w:r>
      <w:r>
        <w:rPr>
          <w:rFonts w:ascii="Calibri" w:cs="Calibri" w:eastAsia="Calibri" w:hAnsi="Calibri"/>
          <w:sz w:val="22"/>
          <w:szCs w:val="22"/>
        </w:rPr>
        <w:t xml:space="preserve">, a plain integer. Water is CID 962. Caffeine is CID 2519. Every notebook entry in Valence links to a CID.</w:t>
      </w:r>
    </w:p>
    <w:p>
      <w:pPr>
        <w:pStyle w:val="Heading1"/>
      </w:pPr>
      <w:r>
        <w:rPr>
          <w:rFonts w:ascii="Calibri" w:cs="Calibri" w:eastAsia="Calibri" w:hAnsi="Calibri"/>
        </w:rPr>
        <w:t xml:space="preserve">4. Why shape matters</w:t>
      </w:r>
    </w:p>
    <w:p>
      <w:pPr>
        <w:spacing w:after="140" w:line="300"/>
        <w:jc w:val="both"/>
      </w:pPr>
      <w:r>
        <w:rPr>
          <w:rFonts w:ascii="Calibri" w:cs="Calibri" w:eastAsia="Calibri" w:hAnsi="Calibri"/>
          <w:sz w:val="22"/>
          <w:szCs w:val="22"/>
        </w:rPr>
        <w:t xml:space="preserve">The flat drawing shows connectivity. It does not show where the atoms sit in space, and space is where chemistry happens: a molecule that fits a biological target works, one that does not is inert.</w:t>
      </w:r>
    </w:p>
    <w:p>
      <w:pPr>
        <w:pStyle w:val="ListParagraph"/>
        <w:numPr>
          <w:ilvl w:val="0"/>
          <w:numId w:val="1"/>
        </w:numPr>
        <w:spacing w:after="80" w:line="290"/>
      </w:pPr>
      <w:r>
        <w:rPr>
          <w:rFonts w:ascii="Calibri" w:cs="Calibri" w:eastAsia="Calibri" w:hAnsi="Calibri"/>
          <w:b/>
          <w:bCs/>
          <w:sz w:val="22"/>
          <w:szCs w:val="22"/>
        </w:rPr>
        <w:t xml:space="preserve">Isomers</w:t>
      </w:r>
      <w:r>
        <w:rPr>
          <w:rFonts w:ascii="Calibri" w:cs="Calibri" w:eastAsia="Calibri" w:hAnsi="Calibri"/>
          <w:sz w:val="22"/>
          <w:szCs w:val="22"/>
        </w:rPr>
        <w:t xml:space="preserve"> have the same formula but a different arrangement. Ethanol and dimethyl ether are both C2H6O, and they could not be more different: one is a drink, the other a gas. Different connectivity, different molecule.</w:t>
      </w:r>
    </w:p>
    <w:p>
      <w:pPr>
        <w:pStyle w:val="ListParagraph"/>
        <w:numPr>
          <w:ilvl w:val="0"/>
          <w:numId w:val="1"/>
        </w:numPr>
        <w:spacing w:after="80" w:line="290"/>
      </w:pPr>
      <w:r>
        <w:rPr>
          <w:rFonts w:ascii="Calibri" w:cs="Calibri" w:eastAsia="Calibri" w:hAnsi="Calibri"/>
          <w:b/>
          <w:bCs/>
          <w:sz w:val="22"/>
          <w:szCs w:val="22"/>
        </w:rPr>
        <w:t xml:space="preserve">Conformers</w:t>
      </w:r>
      <w:r>
        <w:rPr>
          <w:rFonts w:ascii="Calibri" w:cs="Calibri" w:eastAsia="Calibri" w:hAnsi="Calibri"/>
          <w:sz w:val="22"/>
          <w:szCs w:val="22"/>
        </w:rPr>
        <w:t xml:space="preserve"> are the same molecule caught in different poses. Single bonds rotate freely, so a flexible molecule is constantly folding and unfolding. When Valence loads a 3D model it is showing one computed low-energy conformer: a typical resting pose among the many the molecule cycles through.</w:t>
      </w:r>
    </w:p>
    <w:p>
      <w:pPr>
        <w:pStyle w:val="ListParagraph"/>
        <w:numPr>
          <w:ilvl w:val="0"/>
          <w:numId w:val="1"/>
        </w:numPr>
        <w:spacing w:after="80" w:line="290"/>
      </w:pPr>
      <w:r>
        <w:rPr>
          <w:rFonts w:ascii="Calibri" w:cs="Calibri" w:eastAsia="Calibri" w:hAnsi="Calibri"/>
          <w:b/>
          <w:bCs/>
          <w:sz w:val="22"/>
          <w:szCs w:val="22"/>
        </w:rPr>
        <w:t xml:space="preserve">Chirality.</w:t>
      </w:r>
      <w:r>
        <w:rPr>
          <w:rFonts w:ascii="Calibri" w:cs="Calibri" w:eastAsia="Calibri" w:hAnsi="Calibri"/>
          <w:sz w:val="22"/>
          <w:szCs w:val="22"/>
        </w:rPr>
        <w:t xml:space="preserve"> Some molecules come in left and right-handed versions that are mirror images, like gloves. A biological system usually accepts only one hand. This is why a drug can be safe as one mirror image and harmful as the other.</w:t>
      </w:r>
    </w:p>
    <w:p>
      <w:pPr>
        <w:spacing w:after="140" w:line="300"/>
        <w:jc w:val="both"/>
      </w:pPr>
      <w:r>
        <w:rPr>
          <w:rFonts w:ascii="Calibri" w:cs="Calibri" w:eastAsia="Calibri" w:hAnsi="Calibri"/>
          <w:sz w:val="22"/>
          <w:szCs w:val="22"/>
        </w:rPr>
        <w:t xml:space="preserve">The 2D-then-3D transition in the app is deliberate. The 2D sketch answers "what is bonded to what". The 3D model answers "what would this actually look like".</w:t>
      </w:r>
    </w:p>
    <w:p>
      <w:pPr>
        <w:pStyle w:val="Heading1"/>
      </w:pPr>
      <w:r>
        <w:rPr>
          <w:rFonts w:ascii="Calibri" w:cs="Calibri" w:eastAsia="Calibri" w:hAnsi="Calibri"/>
        </w:rPr>
        <w:t xml:space="preserve">5. The properties Valence shows, and what they mean</w:t>
      </w:r>
    </w:p>
    <w:p>
      <w:pPr>
        <w:spacing w:after="140" w:line="300"/>
        <w:jc w:val="both"/>
      </w:pPr>
      <w:r>
        <w:rPr>
          <w:rFonts w:ascii="Calibri" w:cs="Calibri" w:eastAsia="Calibri" w:hAnsi="Calibri"/>
          <w:sz w:val="22"/>
          <w:szCs w:val="22"/>
        </w:rPr>
        <w:t xml:space="preserve">The strip under the stage is six numbers. Each one is a shorthand chemists use to predict how a molecule will behave before anyone makes it.</w:t>
      </w:r>
    </w:p>
    <w:p>
      <w:pPr>
        <w:pStyle w:val="Heading2"/>
      </w:pPr>
      <w:r>
        <w:rPr>
          <w:rFonts w:ascii="Calibri" w:cs="Calibri" w:eastAsia="Calibri" w:hAnsi="Calibri"/>
        </w:rPr>
        <w:t xml:space="preserve">Molecular weight</w:t>
      </w:r>
    </w:p>
    <w:p>
      <w:pPr>
        <w:spacing w:after="140" w:line="300"/>
        <w:jc w:val="both"/>
      </w:pPr>
      <w:r>
        <w:rPr>
          <w:rFonts w:ascii="Calibri" w:cs="Calibri" w:eastAsia="Calibri" w:hAnsi="Calibri"/>
          <w:sz w:val="22"/>
          <w:szCs w:val="22"/>
        </w:rPr>
        <w:t xml:space="preserve">The mass of one mole of the compound, in grams, which is just the sum of the atomic weights in the formula. Heavier molecules tend to move and cross barriers more slowly. Most drugs sit below about 500 g/mol.</w:t>
      </w:r>
    </w:p>
    <w:p>
      <w:pPr>
        <w:pStyle w:val="Heading2"/>
      </w:pPr>
      <w:r>
        <w:rPr>
          <w:rFonts w:ascii="Calibri" w:cs="Calibri" w:eastAsia="Calibri" w:hAnsi="Calibri"/>
        </w:rPr>
        <w:t xml:space="preserve">TPSA: topological polar surface area</w:t>
      </w:r>
    </w:p>
    <w:p>
      <w:pPr>
        <w:spacing w:after="140" w:line="300"/>
        <w:jc w:val="both"/>
      </w:pPr>
      <w:r>
        <w:rPr>
          <w:rFonts w:ascii="Calibri" w:cs="Calibri" w:eastAsia="Calibri" w:hAnsi="Calibri"/>
          <w:sz w:val="22"/>
          <w:szCs w:val="22"/>
        </w:rPr>
        <w:t xml:space="preserve">Add up the surface area of the polar parts of the molecule, mostly the oxygen and nitrogen atoms and the hydrogens attached to them. The result, in square ångströms, is a strong predictor of whether a molecule can slip through a cell membrane. Below about 90 it can usually reach the brain. Above about 140 it struggles to cross the gut wall at all. Polar surface is sticky to water and unwelcome to the oily interior of a membrane.</w:t>
      </w:r>
    </w:p>
    <w:p>
      <w:pPr>
        <w:pStyle w:val="Heading2"/>
      </w:pPr>
      <w:r>
        <w:rPr>
          <w:rFonts w:ascii="Calibri" w:cs="Calibri" w:eastAsia="Calibri" w:hAnsi="Calibri"/>
        </w:rPr>
        <w:t xml:space="preserve">logP: the oil-versus-water number</w:t>
      </w:r>
    </w:p>
    <w:p>
      <w:pPr>
        <w:spacing w:after="140" w:line="300"/>
        <w:jc w:val="both"/>
      </w:pPr>
      <w:r>
        <w:rPr>
          <w:rFonts w:ascii="Calibri" w:cs="Calibri" w:eastAsia="Calibri" w:hAnsi="Calibri"/>
          <w:sz w:val="22"/>
          <w:szCs w:val="22"/>
        </w:rPr>
        <w:t xml:space="preserve">Shake a compound with a layer of oil and a layer of water and measure how it splits. logP is the log of that ratio. Positive means it prefers oil (lipophilic). Negative means it prefers water (hydrophilic). Valence shows </w:t>
      </w:r>
      <w:r>
        <w:rPr>
          <w:rFonts w:ascii="Calibri" w:cs="Calibri" w:eastAsia="Calibri" w:hAnsi="Calibri"/>
          <w:b/>
          <w:bCs/>
          <w:sz w:val="22"/>
          <w:szCs w:val="22"/>
        </w:rPr>
        <w:t xml:space="preserve">XLogP</w:t>
      </w:r>
      <w:r>
        <w:rPr>
          <w:rFonts w:ascii="Calibri" w:cs="Calibri" w:eastAsia="Calibri" w:hAnsi="Calibri"/>
          <w:sz w:val="22"/>
          <w:szCs w:val="22"/>
        </w:rPr>
        <w:t xml:space="preserve">, a calculated estimate. A logP above 3 tracks with poor solubility and a tendency to accumulate in fatty tissue, which is one reason a high value counts against a compound in the green-chemistry score.</w:t>
      </w:r>
    </w:p>
    <w:p>
      <w:pPr>
        <w:pStyle w:val="Heading2"/>
      </w:pPr>
      <w:r>
        <w:rPr>
          <w:rFonts w:ascii="Calibri" w:cs="Calibri" w:eastAsia="Calibri" w:hAnsi="Calibri"/>
        </w:rPr>
        <w:t xml:space="preserve">Hydrogen-bond donors and acceptors</w:t>
      </w:r>
    </w:p>
    <w:p>
      <w:pPr>
        <w:spacing w:after="140" w:line="300"/>
        <w:jc w:val="both"/>
      </w:pPr>
      <w:r>
        <w:rPr>
          <w:rFonts w:ascii="Calibri" w:cs="Calibri" w:eastAsia="Calibri" w:hAnsi="Calibri"/>
          <w:sz w:val="22"/>
          <w:szCs w:val="22"/>
        </w:rPr>
        <w:t xml:space="preserve">A hydrogen bond is a weak attraction between an O-H or N-H group (the </w:t>
      </w:r>
      <w:r>
        <w:rPr>
          <w:rFonts w:ascii="Calibri" w:cs="Calibri" w:eastAsia="Calibri" w:hAnsi="Calibri"/>
          <w:b/>
          <w:bCs/>
          <w:sz w:val="22"/>
          <w:szCs w:val="22"/>
        </w:rPr>
        <w:t xml:space="preserve">donor</w:t>
      </w:r>
      <w:r>
        <w:rPr>
          <w:rFonts w:ascii="Calibri" w:cs="Calibri" w:eastAsia="Calibri" w:hAnsi="Calibri"/>
          <w:sz w:val="22"/>
          <w:szCs w:val="22"/>
        </w:rPr>
        <w:t xml:space="preserve">) and a lone pair on another oxygen or nitrogen (the </w:t>
      </w:r>
      <w:r>
        <w:rPr>
          <w:rFonts w:ascii="Calibri" w:cs="Calibri" w:eastAsia="Calibri" w:hAnsi="Calibri"/>
          <w:b/>
          <w:bCs/>
          <w:sz w:val="22"/>
          <w:szCs w:val="22"/>
        </w:rPr>
        <w:t xml:space="preserve">acceptor</w:t>
      </w:r>
      <w:r>
        <w:rPr>
          <w:rFonts w:ascii="Calibri" w:cs="Calibri" w:eastAsia="Calibri" w:hAnsi="Calibri"/>
          <w:sz w:val="22"/>
          <w:szCs w:val="22"/>
        </w:rPr>
        <w:t xml:space="preserve">). They govern solubility, boiling point, and how a molecule grips a target. Lipinski's </w:t>
      </w:r>
      <w:r>
        <w:rPr>
          <w:rFonts w:ascii="Calibri" w:cs="Calibri" w:eastAsia="Calibri" w:hAnsi="Calibri"/>
          <w:b/>
          <w:bCs/>
          <w:sz w:val="22"/>
          <w:szCs w:val="22"/>
        </w:rPr>
        <w:t xml:space="preserve">Rule of 5</w:t>
      </w:r>
      <w:r>
        <w:rPr>
          <w:rFonts w:ascii="Calibri" w:cs="Calibri" w:eastAsia="Calibri" w:hAnsi="Calibri"/>
          <w:sz w:val="22"/>
          <w:szCs w:val="22"/>
        </w:rPr>
        <w:t xml:space="preserve">, a rough drug-likeness filter, says no more than five donors and ten acceptors.</w:t>
      </w:r>
    </w:p>
    <w:p>
      <w:pPr>
        <w:pStyle w:val="Heading2"/>
      </w:pPr>
      <w:r>
        <w:rPr>
          <w:rFonts w:ascii="Calibri" w:cs="Calibri" w:eastAsia="Calibri" w:hAnsi="Calibri"/>
        </w:rPr>
        <w:t xml:space="preserve">Rotatable bonds and complexity</w:t>
      </w:r>
    </w:p>
    <w:p>
      <w:pPr>
        <w:spacing w:after="140" w:line="300"/>
        <w:jc w:val="both"/>
      </w:pPr>
      <w:r>
        <w:rPr>
          <w:rFonts w:ascii="Calibri" w:cs="Calibri" w:eastAsia="Calibri" w:hAnsi="Calibri"/>
          <w:sz w:val="22"/>
          <w:szCs w:val="22"/>
        </w:rPr>
        <w:t xml:space="preserve">Rotatable bonds count the single bonds that can freely spin, a measure of floppiness. Fewer of them usually means a more rigid, more selective molecule. Complexity is PubChem's own score for how intricate the structure is. For a polymer precursor, Valence rewards a compact, low-complexity backbone.</w:t>
      </w:r>
    </w:p>
    <w:p>
      <w:pPr>
        <w:pStyle w:val="Heading1"/>
      </w:pPr>
      <w:r>
        <w:rPr>
          <w:rFonts w:ascii="Calibri" w:cs="Calibri" w:eastAsia="Calibri" w:hAnsi="Calibri"/>
        </w:rPr>
        <w:t xml:space="preserve">6. Functional groups and precursors</w:t>
      </w:r>
    </w:p>
    <w:p>
      <w:pPr>
        <w:spacing w:after="140" w:line="300"/>
        <w:jc w:val="both"/>
      </w:pPr>
      <w:r>
        <w:rPr>
          <w:rFonts w:ascii="Calibri" w:cs="Calibri" w:eastAsia="Calibri" w:hAnsi="Calibri"/>
          <w:sz w:val="22"/>
          <w:szCs w:val="22"/>
        </w:rPr>
        <w:t xml:space="preserve">Industry rarely thinks in bare elements. It thinks in </w:t>
      </w:r>
      <w:r>
        <w:rPr>
          <w:rFonts w:ascii="Calibri" w:cs="Calibri" w:eastAsia="Calibri" w:hAnsi="Calibri"/>
          <w:b/>
          <w:bCs/>
          <w:sz w:val="22"/>
          <w:szCs w:val="22"/>
        </w:rPr>
        <w:t xml:space="preserve">functional groups</w:t>
      </w:r>
      <w:r>
        <w:rPr>
          <w:rFonts w:ascii="Calibri" w:cs="Calibri" w:eastAsia="Calibri" w:hAnsi="Calibri"/>
          <w:sz w:val="22"/>
          <w:szCs w:val="22"/>
        </w:rPr>
        <w:t xml:space="preserve">: small clusters of atoms that carry a predictable reactivity wherever they appear.</w:t>
      </w:r>
    </w:p>
    <w:p>
      <w:pPr>
        <w:pBdr>
          <w:top w:val="single" w:color="C9C9C9" w:sz="2" w:space="4"/>
          <w:left w:val="single" w:color="B5761B" w:sz="12" w:space="8"/>
        </w:pBdr>
        <w:shd w:fill="F4F1EC" w:val="clear"/>
        <w:spacing w:after="0" w:line="264"/>
      </w:pPr>
      <w:r>
        <w:rPr>
          <w:rFonts w:ascii="Consolas" w:cs="Consolas" w:eastAsia="Consolas" w:hAnsi="Consolas"/>
          <w:color w:val="2A2A2A"/>
          <w:sz w:val="19"/>
          <w:szCs w:val="19"/>
        </w:rPr>
        <w:t xml:space="preserve">-OH      hydroxyl        alcohols; hydrogen-bond donor</w:t>
      </w:r>
    </w:p>
    <w:p>
      <w:pPr>
        <w:pBdr>
          <w:left w:val="single" w:color="B5761B" w:sz="12" w:space="8"/>
        </w:pBdr>
        <w:shd w:fill="F4F1EC" w:val="clear"/>
        <w:spacing w:after="0" w:line="264"/>
      </w:pPr>
      <w:r>
        <w:rPr>
          <w:rFonts w:ascii="Consolas" w:cs="Consolas" w:eastAsia="Consolas" w:hAnsi="Consolas"/>
          <w:color w:val="2A2A2A"/>
          <w:sz w:val="19"/>
          <w:szCs w:val="19"/>
        </w:rPr>
        <w:t xml:space="preserve">-C(=O)-  carbonyl        the core of aldehydes, ketones, acids</w:t>
      </w:r>
    </w:p>
    <w:p>
      <w:pPr>
        <w:pBdr>
          <w:left w:val="single" w:color="B5761B" w:sz="12" w:space="8"/>
        </w:pBdr>
        <w:shd w:fill="F4F1EC" w:val="clear"/>
        <w:spacing w:after="0" w:line="264"/>
      </w:pPr>
      <w:r>
        <w:rPr>
          <w:rFonts w:ascii="Consolas" w:cs="Consolas" w:eastAsia="Consolas" w:hAnsi="Consolas"/>
          <w:color w:val="2A2A2A"/>
          <w:sz w:val="19"/>
          <w:szCs w:val="19"/>
        </w:rPr>
        <w:t xml:space="preserve">-COOH    carboxylic acid reactive, acidic, forms esters and amides</w:t>
      </w:r>
    </w:p>
    <w:p>
      <w:pPr>
        <w:pBdr>
          <w:left w:val="single" w:color="B5761B" w:sz="12" w:space="8"/>
        </w:pBdr>
        <w:shd w:fill="F4F1EC" w:val="clear"/>
        <w:spacing w:after="0" w:line="264"/>
      </w:pPr>
      <w:r>
        <w:rPr>
          <w:rFonts w:ascii="Consolas" w:cs="Consolas" w:eastAsia="Consolas" w:hAnsi="Consolas"/>
          <w:color w:val="2A2A2A"/>
          <w:sz w:val="19"/>
          <w:szCs w:val="19"/>
        </w:rPr>
        <w:t xml:space="preserve">-NH2     amine           basic; forms amides; a second reactive handle</w:t>
      </w:r>
    </w:p>
    <w:p>
      <w:pPr>
        <w:pBdr>
          <w:bottom w:val="single" w:color="C9C9C9" w:sz="2" w:space="4"/>
          <w:left w:val="single" w:color="B5761B" w:sz="12" w:space="8"/>
        </w:pBdr>
        <w:shd w:fill="F4F1EC" w:val="clear"/>
        <w:spacing w:after="160" w:line="264"/>
      </w:pPr>
      <w:r>
        <w:rPr>
          <w:rFonts w:ascii="Consolas" w:cs="Consolas" w:eastAsia="Consolas" w:hAnsi="Consolas"/>
          <w:color w:val="2A2A2A"/>
          <w:sz w:val="19"/>
          <w:szCs w:val="19"/>
        </w:rPr>
        <w:t xml:space="preserve">-C=C-    alkene          the double bond that lets chains polymerise</w:t>
      </w:r>
    </w:p>
    <w:p>
      <w:pPr>
        <w:spacing w:after="140" w:line="300"/>
        <w:jc w:val="both"/>
      </w:pPr>
      <w:r>
        <w:rPr>
          <w:rFonts w:ascii="Calibri" w:cs="Calibri" w:eastAsia="Calibri" w:hAnsi="Calibri"/>
          <w:sz w:val="22"/>
          <w:szCs w:val="22"/>
        </w:rPr>
        <w:t xml:space="preserve">A reaction acts on the group and mostly ignores the rest of the molecule. That is what makes chemistry modular and predictable.</w:t>
      </w:r>
    </w:p>
    <w:p>
      <w:pPr>
        <w:spacing w:after="140" w:line="300"/>
        <w:jc w:val="both"/>
      </w:pPr>
      <w:r>
        <w:rPr>
          <w:rFonts w:ascii="Calibri" w:cs="Calibri" w:eastAsia="Calibri" w:hAnsi="Calibri"/>
          <w:sz w:val="22"/>
          <w:szCs w:val="22"/>
        </w:rPr>
        <w:t xml:space="preserve">A </w:t>
      </w:r>
      <w:r>
        <w:rPr>
          <w:rFonts w:ascii="Calibri" w:cs="Calibri" w:eastAsia="Calibri" w:hAnsi="Calibri"/>
          <w:b/>
          <w:bCs/>
          <w:sz w:val="22"/>
          <w:szCs w:val="22"/>
        </w:rPr>
        <w:t xml:space="preserve">precursor</w:t>
      </w:r>
      <w:r>
        <w:rPr>
          <w:rFonts w:ascii="Calibri" w:cs="Calibri" w:eastAsia="Calibri" w:hAnsi="Calibri"/>
          <w:sz w:val="22"/>
          <w:szCs w:val="22"/>
        </w:rPr>
        <w:t xml:space="preserve"> is a small, reactive molecule that gets built up into something larger. A </w:t>
      </w:r>
      <w:r>
        <w:rPr>
          <w:rFonts w:ascii="Calibri" w:cs="Calibri" w:eastAsia="Calibri" w:hAnsi="Calibri"/>
          <w:b/>
          <w:bCs/>
          <w:sz w:val="22"/>
          <w:szCs w:val="22"/>
        </w:rPr>
        <w:t xml:space="preserve">polymer precursor</w:t>
      </w:r>
      <w:r>
        <w:rPr>
          <w:rFonts w:ascii="Calibri" w:cs="Calibri" w:eastAsia="Calibri" w:hAnsi="Calibri"/>
          <w:sz w:val="22"/>
          <w:szCs w:val="22"/>
        </w:rPr>
        <w:t xml:space="preserve">, or monomer, is one that links to itself many thousands of times to form a chain.</w:t>
      </w:r>
    </w:p>
    <w:p>
      <w:pPr>
        <w:pBdr>
          <w:left w:val="single" w:color="2F6E85" w:sz="18" w:space="12"/>
        </w:pBdr>
        <w:spacing w:after="200" w:before="120" w:line="300"/>
        <w:ind w:left="360" w:right="360"/>
      </w:pPr>
      <w:r>
        <w:rPr>
          <w:rFonts w:ascii="Calibri" w:cs="Calibri" w:eastAsia="Calibri" w:hAnsi="Calibri"/>
          <w:i/>
          <w:iCs/>
          <w:color w:val="333333"/>
          <w:sz w:val="23"/>
          <w:szCs w:val="23"/>
        </w:rPr>
        <w:t xml:space="preserve">Ethylene (C2H4) is the precursor to polyethylene: the double bond opens and each unit joins the next. A diol (two -OH groups) plus a diacid (two -COOH groups) alternate to build a polyester. 1,3-propanediol, the answer Valence lands on for a green polymer precursor, is a bio-based diol used to make the polyester in some carpet fibre and packaging.</w:t>
      </w:r>
    </w:p>
    <w:p>
      <w:pPr>
        <w:spacing w:after="140" w:line="300"/>
        <w:jc w:val="both"/>
      </w:pPr>
      <w:r>
        <w:rPr>
          <w:rFonts w:ascii="Calibri" w:cs="Calibri" w:eastAsia="Calibri" w:hAnsi="Calibri"/>
          <w:sz w:val="22"/>
          <w:szCs w:val="22"/>
        </w:rPr>
        <w:t xml:space="preserve">A workable precursor needs at least two reactive handles, one at each end, so the chain can grow from both directions. That is the rule Valence scores against: count the hydrogen-bonding groups, look for oxygen or nitrogen, prefer a short backbone.</w:t>
      </w:r>
    </w:p>
    <w:p>
      <w:pPr>
        <w:pStyle w:val="Heading1"/>
      </w:pPr>
      <w:r>
        <w:rPr>
          <w:rFonts w:ascii="Calibri" w:cs="Calibri" w:eastAsia="Calibri" w:hAnsi="Calibri"/>
        </w:rPr>
        <w:t xml:space="preserve">7. Reactions, on one page</w:t>
      </w:r>
    </w:p>
    <w:p>
      <w:pPr>
        <w:spacing w:after="140" w:line="300"/>
        <w:jc w:val="both"/>
      </w:pPr>
      <w:r>
        <w:rPr>
          <w:rFonts w:ascii="Calibri" w:cs="Calibri" w:eastAsia="Calibri" w:hAnsi="Calibri"/>
          <w:sz w:val="22"/>
          <w:szCs w:val="22"/>
        </w:rPr>
        <w:t xml:space="preserve">A reaction turns </w:t>
      </w:r>
      <w:r>
        <w:rPr>
          <w:rFonts w:ascii="Calibri" w:cs="Calibri" w:eastAsia="Calibri" w:hAnsi="Calibri"/>
          <w:b/>
          <w:bCs/>
          <w:sz w:val="22"/>
          <w:szCs w:val="22"/>
        </w:rPr>
        <w:t xml:space="preserve">reactants</w:t>
      </w:r>
      <w:r>
        <w:rPr>
          <w:rFonts w:ascii="Calibri" w:cs="Calibri" w:eastAsia="Calibri" w:hAnsi="Calibri"/>
          <w:sz w:val="22"/>
          <w:szCs w:val="22"/>
        </w:rPr>
        <w:t xml:space="preserve"> into </w:t>
      </w:r>
      <w:r>
        <w:rPr>
          <w:rFonts w:ascii="Calibri" w:cs="Calibri" w:eastAsia="Calibri" w:hAnsi="Calibri"/>
          <w:b/>
          <w:bCs/>
          <w:sz w:val="22"/>
          <w:szCs w:val="22"/>
        </w:rPr>
        <w:t xml:space="preserve">products</w:t>
      </w:r>
      <w:r>
        <w:rPr>
          <w:rFonts w:ascii="Calibri" w:cs="Calibri" w:eastAsia="Calibri" w:hAnsi="Calibri"/>
          <w:sz w:val="22"/>
          <w:szCs w:val="22"/>
        </w:rPr>
        <w:t xml:space="preserve"> by breaking and remaking bonds. It is written left to right with an arrow.</w:t>
      </w:r>
    </w:p>
    <w:p>
      <w:pPr>
        <w:spacing w:after="140" w:line="300"/>
        <w:jc w:val="both"/>
      </w:pPr>
      <w:r>
        <w:rPr>
          <w:rFonts w:ascii="Calibri" w:cs="Calibri" w:eastAsia="Calibri" w:hAnsi="Calibri"/>
          <w:sz w:val="22"/>
          <w:szCs w:val="22"/>
        </w:rPr>
        <w:t xml:space="preserve">Atoms are conserved, so the equation must </w:t>
      </w:r>
      <w:r>
        <w:rPr>
          <w:rFonts w:ascii="Calibri" w:cs="Calibri" w:eastAsia="Calibri" w:hAnsi="Calibri"/>
          <w:b/>
          <w:bCs/>
          <w:sz w:val="22"/>
          <w:szCs w:val="22"/>
        </w:rPr>
        <w:t xml:space="preserve">balance</w:t>
      </w:r>
      <w:r>
        <w:rPr>
          <w:rFonts w:ascii="Calibri" w:cs="Calibri" w:eastAsia="Calibri" w:hAnsi="Calibri"/>
          <w:sz w:val="22"/>
          <w:szCs w:val="22"/>
        </w:rPr>
        <w:t xml:space="preserve">: the same count of each element on both sides. The schoolroom shorthand "2 hydrogen plus oxygen makes water" is really:</w:t>
      </w:r>
    </w:p>
    <w:p>
      <w:pPr>
        <w:pBdr>
          <w:top w:val="single" w:color="C9C9C9" w:sz="2" w:space="4"/>
          <w:bottom w:val="single" w:color="C9C9C9" w:sz="2" w:space="4"/>
          <w:left w:val="single" w:color="B5761B" w:sz="12" w:space="8"/>
        </w:pBdr>
        <w:shd w:fill="F4F1EC" w:val="clear"/>
        <w:spacing w:after="160" w:line="264"/>
      </w:pPr>
      <w:r>
        <w:rPr>
          <w:rFonts w:ascii="Consolas" w:cs="Consolas" w:eastAsia="Consolas" w:hAnsi="Consolas"/>
          <w:color w:val="2A2A2A"/>
          <w:sz w:val="19"/>
          <w:szCs w:val="19"/>
        </w:rPr>
        <w:t xml:space="preserve">2 H₂  +  O₂   →   2 H₂O</w:t>
      </w:r>
    </w:p>
    <w:p>
      <w:pPr>
        <w:spacing w:after="140" w:line="300"/>
        <w:jc w:val="both"/>
      </w:pPr>
      <w:r>
        <w:rPr>
          <w:rFonts w:ascii="Calibri" w:cs="Calibri" w:eastAsia="Calibri" w:hAnsi="Calibri"/>
          <w:sz w:val="22"/>
          <w:szCs w:val="22"/>
        </w:rPr>
        <w:t xml:space="preserve">Hydrogen and oxygen do not float around as lone atoms. They travel as the diatomic molecules H2 and O2, and it takes two water molecules to use up one O2. Valence hides this: when you press H and O it resolves the pair straight to the stable product, water, and skips the balancing step.</w:t>
      </w:r>
    </w:p>
    <w:p>
      <w:pPr>
        <w:spacing w:after="140" w:line="300"/>
        <w:jc w:val="both"/>
      </w:pPr>
      <w:r>
        <w:rPr>
          <w:rFonts w:ascii="Calibri" w:cs="Calibri" w:eastAsia="Calibri" w:hAnsi="Calibri"/>
          <w:sz w:val="22"/>
          <w:szCs w:val="22"/>
        </w:rPr>
        <w:t xml:space="preserve">Reactions also have an energy budget. An </w:t>
      </w:r>
      <w:r>
        <w:rPr>
          <w:rFonts w:ascii="Calibri" w:cs="Calibri" w:eastAsia="Calibri" w:hAnsi="Calibri"/>
          <w:b/>
          <w:bCs/>
          <w:sz w:val="22"/>
          <w:szCs w:val="22"/>
        </w:rPr>
        <w:t xml:space="preserve">exothermic</w:t>
      </w:r>
      <w:r>
        <w:rPr>
          <w:rFonts w:ascii="Calibri" w:cs="Calibri" w:eastAsia="Calibri" w:hAnsi="Calibri"/>
          <w:sz w:val="22"/>
          <w:szCs w:val="22"/>
        </w:rPr>
        <w:t xml:space="preserve"> reaction releases heat; an </w:t>
      </w:r>
      <w:r>
        <w:rPr>
          <w:rFonts w:ascii="Calibri" w:cs="Calibri" w:eastAsia="Calibri" w:hAnsi="Calibri"/>
          <w:b/>
          <w:bCs/>
          <w:sz w:val="22"/>
          <w:szCs w:val="22"/>
        </w:rPr>
        <w:t xml:space="preserve">endothermic</w:t>
      </w:r>
      <w:r>
        <w:rPr>
          <w:rFonts w:ascii="Calibri" w:cs="Calibri" w:eastAsia="Calibri" w:hAnsi="Calibri"/>
          <w:sz w:val="22"/>
          <w:szCs w:val="22"/>
        </w:rPr>
        <w:t xml:space="preserve"> one absorbs it. Almost all reactions need a starting push, the </w:t>
      </w:r>
      <w:r>
        <w:rPr>
          <w:rFonts w:ascii="Calibri" w:cs="Calibri" w:eastAsia="Calibri" w:hAnsi="Calibri"/>
          <w:b/>
          <w:bCs/>
          <w:sz w:val="22"/>
          <w:szCs w:val="22"/>
        </w:rPr>
        <w:t xml:space="preserve">activation energy</w:t>
      </w:r>
      <w:r>
        <w:rPr>
          <w:rFonts w:ascii="Calibri" w:cs="Calibri" w:eastAsia="Calibri" w:hAnsi="Calibri"/>
          <w:sz w:val="22"/>
          <w:szCs w:val="22"/>
        </w:rPr>
        <w:t xml:space="preserve">, to get bonds breaking. A catalyst lowers that push without being consumed.</w:t>
      </w:r>
    </w:p>
    <w:p>
      <w:pPr>
        <w:pStyle w:val="Heading1"/>
      </w:pPr>
      <w:r>
        <w:rPr>
          <w:rFonts w:ascii="Calibri" w:cs="Calibri" w:eastAsia="Calibri" w:hAnsi="Calibri"/>
        </w:rPr>
        <w:t xml:space="preserve">8. Hazard: the GHS system</w:t>
      </w:r>
    </w:p>
    <w:p>
      <w:pPr>
        <w:spacing w:after="140" w:line="300"/>
        <w:jc w:val="both"/>
      </w:pPr>
      <w:r>
        <w:rPr>
          <w:rFonts w:ascii="Calibri" w:cs="Calibri" w:eastAsia="Calibri" w:hAnsi="Calibri"/>
          <w:sz w:val="22"/>
          <w:szCs w:val="22"/>
        </w:rPr>
        <w:t xml:space="preserve">The </w:t>
      </w:r>
      <w:r>
        <w:rPr>
          <w:rFonts w:ascii="Calibri" w:cs="Calibri" w:eastAsia="Calibri" w:hAnsi="Calibri"/>
          <w:b/>
          <w:bCs/>
          <w:sz w:val="22"/>
          <w:szCs w:val="22"/>
        </w:rPr>
        <w:t xml:space="preserve">Globally Harmonised System</w:t>
      </w:r>
      <w:r>
        <w:rPr>
          <w:rFonts w:ascii="Calibri" w:cs="Calibri" w:eastAsia="Calibri" w:hAnsi="Calibri"/>
          <w:sz w:val="22"/>
          <w:szCs w:val="22"/>
        </w:rPr>
        <w:t xml:space="preserve"> is the UN standard that put the same labels on chemicals worldwide. Valence reads it straight from PubChem's GHS Classification section. It has three parts.</w:t>
      </w:r>
    </w:p>
    <w:p>
      <w:pPr>
        <w:spacing w:after="140" w:line="300"/>
        <w:jc w:val="both"/>
      </w:pPr>
      <w:r>
        <w:rPr>
          <w:rFonts w:ascii="Calibri" w:cs="Calibri" w:eastAsia="Calibri" w:hAnsi="Calibri"/>
          <w:b/>
          <w:bCs/>
          <w:sz w:val="22"/>
          <w:szCs w:val="22"/>
        </w:rPr>
        <w:t xml:space="preserve">Signal word.</w:t>
      </w:r>
      <w:r>
        <w:rPr>
          <w:rFonts w:ascii="Calibri" w:cs="Calibri" w:eastAsia="Calibri" w:hAnsi="Calibri"/>
          <w:sz w:val="22"/>
          <w:szCs w:val="22"/>
        </w:rPr>
        <w:t xml:space="preserve"> One word for the severity tier. </w:t>
      </w:r>
      <w:r>
        <w:rPr>
          <w:rFonts w:ascii="Calibri" w:cs="Calibri" w:eastAsia="Calibri" w:hAnsi="Calibri"/>
          <w:b/>
          <w:bCs/>
          <w:sz w:val="22"/>
          <w:szCs w:val="22"/>
        </w:rPr>
        <w:t xml:space="preserve">Danger</w:t>
      </w:r>
      <w:r>
        <w:rPr>
          <w:rFonts w:ascii="Calibri" w:cs="Calibri" w:eastAsia="Calibri" w:hAnsi="Calibri"/>
          <w:sz w:val="22"/>
          <w:szCs w:val="22"/>
        </w:rPr>
        <w:t xml:space="preserve"> is the serious tier. </w:t>
      </w:r>
      <w:r>
        <w:rPr>
          <w:rFonts w:ascii="Calibri" w:cs="Calibri" w:eastAsia="Calibri" w:hAnsi="Calibri"/>
          <w:b/>
          <w:bCs/>
          <w:sz w:val="22"/>
          <w:szCs w:val="22"/>
        </w:rPr>
        <w:t xml:space="preserve">Warning</w:t>
      </w:r>
      <w:r>
        <w:rPr>
          <w:rFonts w:ascii="Calibri" w:cs="Calibri" w:eastAsia="Calibri" w:hAnsi="Calibri"/>
          <w:sz w:val="22"/>
          <w:szCs w:val="22"/>
        </w:rPr>
        <w:t xml:space="preserve"> is the lesser one. No signal word means no classified hazard.</w:t>
      </w:r>
    </w:p>
    <w:p>
      <w:pPr>
        <w:spacing w:after="140" w:line="300"/>
        <w:jc w:val="both"/>
      </w:pPr>
      <w:r>
        <w:rPr>
          <w:rFonts w:ascii="Calibri" w:cs="Calibri" w:eastAsia="Calibri" w:hAnsi="Calibri"/>
          <w:b/>
          <w:bCs/>
          <w:sz w:val="22"/>
          <w:szCs w:val="22"/>
        </w:rPr>
        <w:t xml:space="preserve">Pictograms.</w:t>
      </w:r>
      <w:r>
        <w:rPr>
          <w:rFonts w:ascii="Calibri" w:cs="Calibri" w:eastAsia="Calibri" w:hAnsi="Calibri"/>
          <w:sz w:val="22"/>
          <w:szCs w:val="22"/>
        </w:rPr>
        <w:t xml:space="preserve"> Nine red-bordered diamonds. The badge in Valence shows their codes, with a pattern fill and text so the meaning does not depend on colour.</w:t>
      </w:r>
    </w:p>
    <w:tbl>
      <w:tblPr>
        <w:tblW w:type="dxa" w:w="9040"/>
        <w:tblBorders>
          <w:top w:val="single" w:color="C9C9C9" w:sz="2"/>
          <w:left w:val="single" w:color="C9C9C9" w:sz="2"/>
          <w:bottom w:val="single" w:color="C9C9C9" w:sz="2"/>
          <w:right w:val="single" w:color="C9C9C9" w:sz="2"/>
          <w:insideH w:val="single" w:color="C9C9C9" w:sz="2"/>
          <w:insideV w:val="single" w:color="C9C9C9" w:sz="2"/>
        </w:tblBorders>
      </w:tblPr>
      <w:tblGrid>
        <w:gridCol w:w="1400"/>
        <w:gridCol w:w="7640"/>
      </w:tblGrid>
      <w:tr>
        <w:trPr>
          <w:tblHeader/>
        </w:trPr>
        <w:tc>
          <w:tcPr>
            <w:tcW w:type="dxa" w:w="1400"/>
            <w:shd w:fill="EEEBE4" w:val="clear"/>
            <w:tcMar>
              <w:top w:type="dxa" w:w="60"/>
              <w:left w:type="dxa" w:w="90"/>
              <w:bottom w:type="dxa" w:w="60"/>
              <w:right w:type="dxa" w:w="90"/>
            </w:tcMar>
          </w:tcPr>
          <w:p>
            <w:pPr>
              <w:spacing w:after="0" w:line="260"/>
            </w:pPr>
            <w:r>
              <w:rPr>
                <w:rFonts w:ascii="Calibri" w:cs="Calibri" w:eastAsia="Calibri" w:hAnsi="Calibri"/>
                <w:b/>
                <w:bCs/>
                <w:sz w:val="19"/>
                <w:szCs w:val="19"/>
              </w:rPr>
              <w:t xml:space="preserve">Code</w:t>
            </w:r>
          </w:p>
        </w:tc>
        <w:tc>
          <w:tcPr>
            <w:tcW w:type="dxa" w:w="7640"/>
            <w:shd w:fill="EEEBE4" w:val="clear"/>
            <w:tcMar>
              <w:top w:type="dxa" w:w="60"/>
              <w:left w:type="dxa" w:w="90"/>
              <w:bottom w:type="dxa" w:w="60"/>
              <w:right w:type="dxa" w:w="90"/>
            </w:tcMar>
          </w:tcPr>
          <w:p>
            <w:pPr>
              <w:spacing w:after="0" w:line="260"/>
            </w:pPr>
            <w:r>
              <w:rPr>
                <w:rFonts w:ascii="Calibri" w:cs="Calibri" w:eastAsia="Calibri" w:hAnsi="Calibri"/>
                <w:b/>
                <w:bCs/>
                <w:sz w:val="19"/>
                <w:szCs w:val="19"/>
              </w:rPr>
              <w:t xml:space="preserve">Meaning</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GHS01</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Explosive</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GHS02</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Flammable</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GHS03</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Oxidiser (feeds a fire)</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GHS04</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Gas under pressure</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GHS05</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Corrosive (burns skin, metal, eyes)</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GHS06</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Acutely toxic (small dose harms or kills)</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GHS07</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Irritant / harmful (the mild catch-all)</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GHS08</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Serious health hazard (carcinogen, organ damage, sensitiser)</w:t>
            </w:r>
          </w:p>
        </w:tc>
      </w:tr>
      <w:tr>
        <w:tc>
          <w:tcPr>
            <w:tcW w:type="dxa" w:w="14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GHS09</w:t>
            </w:r>
          </w:p>
        </w:tc>
        <w:tc>
          <w:tcPr>
            <w:tcW w:type="dxa" w:w="76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Hazardous to the aquatic environment</w:t>
            </w:r>
          </w:p>
        </w:tc>
      </w:tr>
    </w:tbl>
    <w:p>
      <w:pPr>
        <w:spacing w:after="140" w:line="300"/>
        <w:jc w:val="both"/>
      </w:pPr>
      <w:r>
        <w:rPr>
          <w:rFonts w:ascii="Calibri" w:cs="Calibri" w:eastAsia="Calibri" w:hAnsi="Calibri"/>
          <w:b/>
          <w:bCs/>
          <w:sz w:val="22"/>
          <w:szCs w:val="22"/>
        </w:rPr>
        <w:t xml:space="preserve">Hazard statements.</w:t>
      </w:r>
      <w:r>
        <w:rPr>
          <w:rFonts w:ascii="Calibri" w:cs="Calibri" w:eastAsia="Calibri" w:hAnsi="Calibri"/>
          <w:sz w:val="22"/>
          <w:szCs w:val="22"/>
        </w:rPr>
        <w:t xml:space="preserve"> Coded phrases beginning with H. </w:t>
      </w:r>
      <w:r>
        <w:rPr>
          <w:rFonts w:ascii="Consolas" w:cs="Consolas" w:eastAsia="Consolas" w:hAnsi="Consolas"/>
          <w:color w:val="333333"/>
          <w:sz w:val="21"/>
          <w:szCs w:val="21"/>
        </w:rPr>
        <w:t xml:space="preserve">H225</w:t>
      </w:r>
      <w:r>
        <w:rPr>
          <w:rFonts w:ascii="Calibri" w:cs="Calibri" w:eastAsia="Calibri" w:hAnsi="Calibri"/>
          <w:sz w:val="22"/>
          <w:szCs w:val="22"/>
        </w:rPr>
        <w:t xml:space="preserve"> is "highly flammable liquid and vapour". </w:t>
      </w:r>
      <w:r>
        <w:rPr>
          <w:rFonts w:ascii="Consolas" w:cs="Consolas" w:eastAsia="Consolas" w:hAnsi="Consolas"/>
          <w:color w:val="333333"/>
          <w:sz w:val="21"/>
          <w:szCs w:val="21"/>
        </w:rPr>
        <w:t xml:space="preserve">H314</w:t>
      </w:r>
      <w:r>
        <w:rPr>
          <w:rFonts w:ascii="Calibri" w:cs="Calibri" w:eastAsia="Calibri" w:hAnsi="Calibri"/>
          <w:sz w:val="22"/>
          <w:szCs w:val="22"/>
        </w:rPr>
        <w:t xml:space="preserve"> is "causes severe skin burns and eye damage". </w:t>
      </w:r>
      <w:r>
        <w:rPr>
          <w:rFonts w:ascii="Consolas" w:cs="Consolas" w:eastAsia="Consolas" w:hAnsi="Consolas"/>
          <w:color w:val="333333"/>
          <w:sz w:val="21"/>
          <w:szCs w:val="21"/>
        </w:rPr>
        <w:t xml:space="preserve">H350</w:t>
      </w:r>
      <w:r>
        <w:rPr>
          <w:rFonts w:ascii="Calibri" w:cs="Calibri" w:eastAsia="Calibri" w:hAnsi="Calibri"/>
          <w:sz w:val="22"/>
          <w:szCs w:val="22"/>
        </w:rPr>
        <w:t xml:space="preserve"> is "may cause cancer". Valence keeps the primary classification and drops the stray minority reports that clutter the raw record.</w:t>
      </w:r>
    </w:p>
    <w:p>
      <w:pPr>
        <w:spacing w:after="140" w:line="300"/>
        <w:jc w:val="both"/>
      </w:pPr>
      <w:r>
        <w:rPr>
          <w:rFonts w:ascii="Calibri" w:cs="Calibri" w:eastAsia="Calibri" w:hAnsi="Calibri"/>
          <w:sz w:val="22"/>
          <w:szCs w:val="22"/>
        </w:rPr>
        <w:t xml:space="preserve">The point of assessing before building is simple. The agent should warn you that a candidate is corrosive or toxic while there is still time to pick another one. When the goal says "non-toxic", the hazard record is what the score is actually weighing.</w:t>
      </w:r>
    </w:p>
    <w:p>
      <w:pPr>
        <w:pStyle w:val="Heading1"/>
      </w:pPr>
      <w:r>
        <w:rPr>
          <w:rFonts w:ascii="Calibri" w:cs="Calibri" w:eastAsia="Calibri" w:hAnsi="Calibri"/>
        </w:rPr>
        <w:t xml:space="preserve">9. Similarity, and what "greener" means</w:t>
      </w:r>
    </w:p>
    <w:p>
      <w:pPr>
        <w:spacing w:after="140" w:line="300"/>
        <w:jc w:val="both"/>
      </w:pPr>
      <w:r>
        <w:rPr>
          <w:rFonts w:ascii="Calibri" w:cs="Calibri" w:eastAsia="Calibri" w:hAnsi="Calibri"/>
          <w:sz w:val="22"/>
          <w:szCs w:val="22"/>
        </w:rPr>
        <w:t xml:space="preserve">To compare two structures a computer turns each into a </w:t>
      </w:r>
      <w:r>
        <w:rPr>
          <w:rFonts w:ascii="Calibri" w:cs="Calibri" w:eastAsia="Calibri" w:hAnsi="Calibri"/>
          <w:b/>
          <w:bCs/>
          <w:sz w:val="22"/>
          <w:szCs w:val="22"/>
        </w:rPr>
        <w:t xml:space="preserve">fingerprint</w:t>
      </w:r>
      <w:r>
        <w:rPr>
          <w:rFonts w:ascii="Calibri" w:cs="Calibri" w:eastAsia="Calibri" w:hAnsi="Calibri"/>
          <w:sz w:val="22"/>
          <w:szCs w:val="22"/>
        </w:rPr>
        <w:t xml:space="preserve">: a long bit-string where each bit marks the presence of one small fragment. Similar molecules light up similar bits.</w:t>
      </w:r>
    </w:p>
    <w:p>
      <w:pPr>
        <w:spacing w:after="140" w:line="300"/>
        <w:jc w:val="both"/>
      </w:pPr>
      <w:r>
        <w:rPr>
          <w:rFonts w:ascii="Calibri" w:cs="Calibri" w:eastAsia="Calibri" w:hAnsi="Calibri"/>
          <w:sz w:val="22"/>
          <w:szCs w:val="22"/>
        </w:rPr>
        <w:t xml:space="preserve">The </w:t>
      </w:r>
      <w:r>
        <w:rPr>
          <w:rFonts w:ascii="Calibri" w:cs="Calibri" w:eastAsia="Calibri" w:hAnsi="Calibri"/>
          <w:b/>
          <w:bCs/>
          <w:sz w:val="22"/>
          <w:szCs w:val="22"/>
        </w:rPr>
        <w:t xml:space="preserve">Tanimoto coefficient</w:t>
      </w:r>
      <w:r>
        <w:rPr>
          <w:rFonts w:ascii="Calibri" w:cs="Calibri" w:eastAsia="Calibri" w:hAnsi="Calibri"/>
          <w:sz w:val="22"/>
          <w:szCs w:val="22"/>
        </w:rPr>
        <w:t xml:space="preserve"> measures the overlap. Take the bits both fingerprints share, divide by the bits either one has. The result runs from 0 (nothing in common) to 1 (identical). Around 0.85 and above is what "a similar core" means in practice. PubChem's 2D similarity search, which Valence calls, is exactly this comparison run across millions of compounds.</w:t>
      </w:r>
    </w:p>
    <w:p>
      <w:pPr>
        <w:spacing w:after="140" w:line="300"/>
        <w:jc w:val="both"/>
      </w:pPr>
      <w:r>
        <w:rPr>
          <w:rFonts w:ascii="Calibri" w:cs="Calibri" w:eastAsia="Calibri" w:hAnsi="Calibri"/>
          <w:sz w:val="22"/>
          <w:szCs w:val="22"/>
        </w:rPr>
        <w:t xml:space="preserve">"Greener" has no single definition, so Valence uses a transparent one and shows its working. Starting from a similar core, each candidate is scored down for the properties that track with harm: a high logP (builds up in tissue), a very low polar surface with low weight (volatile, escapes into air), and any serious GHS classification. The score opens a conversation. Treat it as a reason to look closer at the top few.</w:t>
      </w:r>
    </w:p>
    <w:p>
      <w:pPr>
        <w:pStyle w:val="Heading1"/>
      </w:pPr>
      <w:r>
        <w:rPr>
          <w:rFonts w:ascii="Calibri" w:cs="Calibri" w:eastAsia="Calibri" w:hAnsi="Calibri"/>
        </w:rPr>
        <w:t xml:space="preserve">10. Bioactivity</w:t>
      </w:r>
    </w:p>
    <w:p>
      <w:pPr>
        <w:spacing w:after="140" w:line="300"/>
        <w:jc w:val="both"/>
      </w:pPr>
      <w:r>
        <w:rPr>
          <w:rFonts w:ascii="Calibri" w:cs="Calibri" w:eastAsia="Calibri" w:hAnsi="Calibri"/>
          <w:sz w:val="22"/>
          <w:szCs w:val="22"/>
        </w:rPr>
        <w:t xml:space="preserve">A </w:t>
      </w:r>
      <w:r>
        <w:rPr>
          <w:rFonts w:ascii="Calibri" w:cs="Calibri" w:eastAsia="Calibri" w:hAnsi="Calibri"/>
          <w:b/>
          <w:bCs/>
          <w:sz w:val="22"/>
          <w:szCs w:val="22"/>
        </w:rPr>
        <w:t xml:space="preserve">bioassay</w:t>
      </w:r>
      <w:r>
        <w:rPr>
          <w:rFonts w:ascii="Calibri" w:cs="Calibri" w:eastAsia="Calibri" w:hAnsi="Calibri"/>
          <w:sz w:val="22"/>
          <w:szCs w:val="22"/>
        </w:rPr>
        <w:t xml:space="preserve"> is a lab test that measures whether a compound does something to a biological target: blocks an enzyme, switches a receptor, kills a cell line. PubChem holds the results of millions of them.</w:t>
      </w:r>
    </w:p>
    <w:p>
      <w:pPr>
        <w:spacing w:after="140" w:line="300"/>
        <w:jc w:val="both"/>
      </w:pPr>
      <w:r>
        <w:rPr>
          <w:rFonts w:ascii="Calibri" w:cs="Calibri" w:eastAsia="Calibri" w:hAnsi="Calibri"/>
          <w:sz w:val="22"/>
          <w:szCs w:val="22"/>
        </w:rPr>
        <w:t xml:space="preserve">If a molecule you build looks like a known drug, that resemblance is a flag. It may hit the same </w:t>
      </w:r>
      <w:r>
        <w:rPr>
          <w:rFonts w:ascii="Calibri" w:cs="Calibri" w:eastAsia="Calibri" w:hAnsi="Calibri"/>
          <w:b/>
          <w:bCs/>
          <w:sz w:val="22"/>
          <w:szCs w:val="22"/>
        </w:rPr>
        <w:t xml:space="preserve">target</w:t>
      </w:r>
      <w:r>
        <w:rPr>
          <w:rFonts w:ascii="Calibri" w:cs="Calibri" w:eastAsia="Calibri" w:hAnsi="Calibri"/>
          <w:sz w:val="22"/>
          <w:szCs w:val="22"/>
        </w:rPr>
        <w:t xml:space="preserve">, for better or worse. Valence's bioactivity bridge pulls the count of assays a compound was active in, the targets involved, and any pharmacological class on record. It is the link between "I designed a material" and "this might also be doing something in a cell".</w:t>
      </w:r>
    </w:p>
    <w:p>
      <w:pPr>
        <w:pStyle w:val="Heading1"/>
      </w:pPr>
      <w:r>
        <w:rPr>
          <w:rFonts w:ascii="Calibri" w:cs="Calibri" w:eastAsia="Calibri" w:hAnsi="Calibri"/>
        </w:rPr>
        <w:t xml:space="preserve">11. Glossary</w:t>
      </w:r>
    </w:p>
    <w:tbl>
      <w:tblPr>
        <w:tblW w:type="dxa" w:w="9040"/>
        <w:tblBorders>
          <w:top w:val="single" w:color="C9C9C9" w:sz="2"/>
          <w:left w:val="single" w:color="C9C9C9" w:sz="2"/>
          <w:bottom w:val="single" w:color="C9C9C9" w:sz="2"/>
          <w:right w:val="single" w:color="C9C9C9" w:sz="2"/>
          <w:insideH w:val="single" w:color="C9C9C9" w:sz="2"/>
          <w:insideV w:val="single" w:color="C9C9C9" w:sz="2"/>
        </w:tblBorders>
      </w:tblPr>
      <w:tblGrid>
        <w:gridCol w:w="2600"/>
        <w:gridCol w:w="6440"/>
      </w:tblGrid>
      <w:tr>
        <w:trPr>
          <w:tblHeader/>
        </w:trPr>
        <w:tc>
          <w:tcPr>
            <w:tcW w:type="dxa" w:w="2600"/>
            <w:shd w:fill="EEEBE4" w:val="clear"/>
            <w:tcMar>
              <w:top w:type="dxa" w:w="60"/>
              <w:left w:type="dxa" w:w="90"/>
              <w:bottom w:type="dxa" w:w="60"/>
              <w:right w:type="dxa" w:w="90"/>
            </w:tcMar>
          </w:tcPr>
          <w:p>
            <w:pPr>
              <w:spacing w:after="0" w:line="260"/>
            </w:pPr>
            <w:r>
              <w:rPr>
                <w:rFonts w:ascii="Calibri" w:cs="Calibri" w:eastAsia="Calibri" w:hAnsi="Calibri"/>
                <w:b/>
                <w:bCs/>
                <w:sz w:val="19"/>
                <w:szCs w:val="19"/>
              </w:rPr>
              <w:t xml:space="preserve">Term</w:t>
            </w:r>
          </w:p>
        </w:tc>
        <w:tc>
          <w:tcPr>
            <w:tcW w:type="dxa" w:w="6440"/>
            <w:shd w:fill="EEEBE4" w:val="clear"/>
            <w:tcMar>
              <w:top w:type="dxa" w:w="60"/>
              <w:left w:type="dxa" w:w="90"/>
              <w:bottom w:type="dxa" w:w="60"/>
              <w:right w:type="dxa" w:w="90"/>
            </w:tcMar>
          </w:tcPr>
          <w:p>
            <w:pPr>
              <w:spacing w:after="0" w:line="260"/>
            </w:pPr>
            <w:r>
              <w:rPr>
                <w:rFonts w:ascii="Calibri" w:cs="Calibri" w:eastAsia="Calibri" w:hAnsi="Calibri"/>
                <w:b/>
                <w:bCs/>
                <w:sz w:val="19"/>
                <w:szCs w:val="19"/>
              </w:rPr>
              <w:t xml:space="preserve">Meaning</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Atomic number</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Protons in the nucleus. The element's identity.</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Valence electrons</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outer-shell electrons that form bonds.</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Electronegativity</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How strongly an atom pulls shared electrons. Fluorine highest.</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Covalent bond</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shared pair of electrons between two atoms.</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Ionic bond</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Electron transfer; opposite charges attract.</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Oxidation state</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Bookkeeping charge, assuming every bond is ionic.</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SMILES</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molecule written as one line of text.</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InChIKey</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fixed-length hash of a structure; a database key.</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CID</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PubChem Compound ID, an integer naming one compound.</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Isomer</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Same formula, different arrangement of atoms.</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Conformer</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same molecule in a different 3D pose.</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TPSA</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Polar surface area; predicts membrane crossing.</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logP / XLogP</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Oil-versus-water preference, on a log scale.</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H-bond donor / acceptor</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O-H or N-H groups / lone pairs on O and N.</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Functional group</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reactive cluster of atoms, e.g. -OH, -COOH.</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Monomer / precursor</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small unit that links up to form a polymer.</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GHS</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The UN hazard-labelling standard: pictograms, signal words, H-codes.</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Tanimoto coefficient</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Fingerprint overlap between two molecules, 0 to 1.</w:t>
            </w:r>
          </w:p>
        </w:tc>
      </w:tr>
      <w:t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Bioassay</w:t>
            </w:r>
          </w:p>
        </w:tc>
        <w:tc>
          <w:tcPr>
            <w:tcW w:type="dxa" w:w="6440"/>
            <w:tcMar>
              <w:top w:type="dxa" w:w="60"/>
              <w:left w:type="dxa" w:w="90"/>
              <w:bottom w:type="dxa" w:w="60"/>
              <w:right w:type="dxa" w:w="90"/>
            </w:tcMar>
          </w:tcPr>
          <w:p>
            <w:pPr>
              <w:spacing w:after="0" w:line="260"/>
            </w:pPr>
            <w:r>
              <w:rPr>
                <w:rFonts w:ascii="Calibri" w:cs="Calibri" w:eastAsia="Calibri" w:hAnsi="Calibri"/>
                <w:b w:val="false"/>
                <w:bCs w:val="false"/>
                <w:sz w:val="19"/>
                <w:szCs w:val="19"/>
              </w:rPr>
              <w:t xml:space="preserve">A test of a compound's effect on a biological target.</w:t>
            </w:r>
          </w:p>
        </w:tc>
      </w:tr>
    </w:tbl>
    <w:p>
      <w:pPr>
        <w:pStyle w:val="Heading1"/>
      </w:pPr>
      <w:r>
        <w:rPr>
          <w:rFonts w:ascii="Calibri" w:cs="Calibri" w:eastAsia="Calibri" w:hAnsi="Calibri"/>
        </w:rPr>
        <w:t xml:space="preserve">12. Further reading</w:t>
      </w:r>
    </w:p>
    <w:p>
      <w:pPr>
        <w:pStyle w:val="ListParagraph"/>
        <w:numPr>
          <w:ilvl w:val="0"/>
          <w:numId w:val="1"/>
        </w:numPr>
        <w:spacing w:after="80" w:line="290"/>
      </w:pPr>
      <w:r>
        <w:rPr>
          <w:rFonts w:ascii="Calibri" w:cs="Calibri" w:eastAsia="Calibri" w:hAnsi="Calibri"/>
          <w:sz w:val="22"/>
          <w:szCs w:val="22"/>
        </w:rPr>
        <w:t xml:space="preserve">PubChem documentation: pubchem.ncbi.nlm.nih.gov/docs</w:t>
      </w:r>
    </w:p>
    <w:p>
      <w:pPr>
        <w:pStyle w:val="ListParagraph"/>
        <w:numPr>
          <w:ilvl w:val="0"/>
          <w:numId w:val="1"/>
        </w:numPr>
        <w:spacing w:after="80" w:line="290"/>
      </w:pPr>
      <w:r>
        <w:rPr>
          <w:rFonts w:ascii="Calibri" w:cs="Calibri" w:eastAsia="Calibri" w:hAnsi="Calibri"/>
          <w:sz w:val="22"/>
          <w:szCs w:val="22"/>
        </w:rPr>
        <w:t xml:space="preserve">PubChem PUG REST and PUG View: the endpoints Valence calls</w:t>
      </w:r>
    </w:p>
    <w:p>
      <w:pPr>
        <w:pStyle w:val="ListParagraph"/>
        <w:numPr>
          <w:ilvl w:val="0"/>
          <w:numId w:val="1"/>
        </w:numPr>
        <w:spacing w:after="80" w:line="290"/>
      </w:pPr>
      <w:r>
        <w:rPr>
          <w:rFonts w:ascii="Calibri" w:cs="Calibri" w:eastAsia="Calibri" w:hAnsi="Calibri"/>
          <w:sz w:val="22"/>
          <w:szCs w:val="22"/>
        </w:rPr>
        <w:t xml:space="preserve">IUPAC, and the SMILES and InChI specifications: iupac.org</w:t>
      </w:r>
    </w:p>
    <w:p>
      <w:pPr>
        <w:pStyle w:val="ListParagraph"/>
        <w:numPr>
          <w:ilvl w:val="0"/>
          <w:numId w:val="1"/>
        </w:numPr>
        <w:spacing w:after="80" w:line="290"/>
      </w:pPr>
      <w:r>
        <w:rPr>
          <w:rFonts w:ascii="Calibri" w:cs="Calibri" w:eastAsia="Calibri" w:hAnsi="Calibri"/>
          <w:sz w:val="22"/>
          <w:szCs w:val="22"/>
        </w:rPr>
        <w:t xml:space="preserve">UN GHS, "the Purple Book": unece.org/ghs</w:t>
      </w:r>
    </w:p>
    <w:p>
      <w:pPr>
        <w:pStyle w:val="ListParagraph"/>
        <w:numPr>
          <w:ilvl w:val="0"/>
          <w:numId w:val="1"/>
        </w:numPr>
        <w:spacing w:after="80" w:line="290"/>
      </w:pPr>
      <w:r>
        <w:rPr>
          <w:rFonts w:ascii="Calibri" w:cs="Calibri" w:eastAsia="Calibri" w:hAnsi="Calibri"/>
          <w:sz w:val="22"/>
          <w:szCs w:val="22"/>
        </w:rPr>
        <w:t xml:space="preserve">Lipinski's Rule of 5: the original 1997 paper on drug-likeness</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761B" w:sz="6" w:space="4"/>
      </w:pBdr>
      <w:spacing w:after="140" w:before="340"/>
      <w:outlineLvl w:val="0"/>
    </w:pPr>
    <w:rPr>
      <w:rFonts w:ascii="Calibri" w:cs="Calibri" w:eastAsia="Calibri" w:hAnsi="Calibri"/>
      <w:b/>
      <w:bCs/>
      <w:color w:val="1E2024"/>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B576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Valence, a chemistry primer for the bench</dc:title>
  <dc:creator>Valence</dc:creator>
  <cp:lastModifiedBy>Un-named</cp:lastModifiedBy>
  <cp:revision>1</cp:revision>
  <dcterms:created xsi:type="dcterms:W3CDTF">2026-08-31T22:47:03.437Z</dcterms:created>
  <dcterms:modified xsi:type="dcterms:W3CDTF">2026-08-31T22:47:03.438Z</dcterms:modified>
</cp:coreProperties>
</file>

<file path=docProps/custom.xml><?xml version="1.0" encoding="utf-8"?>
<Properties xmlns="http://schemas.openxmlformats.org/officeDocument/2006/custom-properties" xmlns:vt="http://schemas.openxmlformats.org/officeDocument/2006/docPropsVTypes"/>
</file>