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72" w:rsidRPr="00095AFF" w:rsidRDefault="003C7533" w:rsidP="00FD6054">
      <w:pPr>
        <w:pStyle w:val="Ttulo1"/>
        <w:jc w:val="center"/>
        <w:rPr>
          <w:rFonts w:ascii="Arial" w:hAnsi="Arial" w:cs="Arial"/>
          <w:sz w:val="48"/>
        </w:rPr>
      </w:pPr>
      <w:r w:rsidRPr="00095AFF">
        <w:rPr>
          <w:rFonts w:ascii="Arial" w:hAnsi="Arial" w:cs="Arial"/>
          <w:sz w:val="48"/>
        </w:rPr>
        <w:t>Ensaio de Tração</w:t>
      </w:r>
      <w:r w:rsidR="00FD6054" w:rsidRPr="00095AFF">
        <w:rPr>
          <w:rFonts w:ascii="Arial" w:hAnsi="Arial" w:cs="Arial"/>
          <w:sz w:val="48"/>
        </w:rPr>
        <w:t xml:space="preserve"> de alumínio 6351 T6</w:t>
      </w:r>
    </w:p>
    <w:p w:rsidR="003C7533" w:rsidRDefault="003C7533" w:rsidP="009659B4">
      <w:pPr>
        <w:ind w:firstLine="360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sz w:val="24"/>
        </w:rPr>
        <w:t>Este ensaio consiste em fixar o corpo de prova nas duas extremidades e alonga-lo até a sua ruptura. Neste teste conseguimos uma grande amplitude de informações como o módulo de elasticidade do material, limite de escoamento, limite de resistência e tenacidade.</w:t>
      </w:r>
    </w:p>
    <w:p w:rsidR="00F5443B" w:rsidRPr="00095AFF" w:rsidRDefault="00F5443B" w:rsidP="009659B4">
      <w:pPr>
        <w:ind w:firstLine="360"/>
        <w:jc w:val="both"/>
        <w:rPr>
          <w:rFonts w:ascii="Arial" w:hAnsi="Arial" w:cs="Arial"/>
          <w:sz w:val="24"/>
        </w:rPr>
      </w:pPr>
    </w:p>
    <w:p w:rsidR="003C7533" w:rsidRPr="00095AFF" w:rsidRDefault="003C7533" w:rsidP="00FD6054">
      <w:pPr>
        <w:pStyle w:val="Ttulo2"/>
        <w:rPr>
          <w:rFonts w:ascii="Arial" w:hAnsi="Arial" w:cs="Arial"/>
          <w:sz w:val="40"/>
        </w:rPr>
      </w:pPr>
      <w:r w:rsidRPr="00095AFF">
        <w:rPr>
          <w:rFonts w:ascii="Arial" w:hAnsi="Arial" w:cs="Arial"/>
          <w:sz w:val="40"/>
        </w:rPr>
        <w:t>Procedimentos</w:t>
      </w:r>
    </w:p>
    <w:p w:rsidR="003C7533" w:rsidRPr="00095AFF" w:rsidRDefault="00761407" w:rsidP="009659B4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095AFF">
        <w:rPr>
          <w:rFonts w:ascii="Arial" w:hAnsi="Arial" w:cs="Arial"/>
          <w:sz w:val="24"/>
        </w:rPr>
        <w:t>Preparação do corpo de prova</w:t>
      </w:r>
    </w:p>
    <w:p w:rsidR="00682392" w:rsidRPr="00095AFF" w:rsidRDefault="00BA579F" w:rsidP="00682392">
      <w:pPr>
        <w:spacing w:after="0"/>
        <w:ind w:firstLine="706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3080385</wp:posOffset>
                </wp:positionV>
                <wp:extent cx="5943600" cy="4476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392" w:rsidRPr="00BA579F" w:rsidRDefault="00682392" w:rsidP="0068239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A579F">
                              <w:rPr>
                                <w:i/>
                              </w:rPr>
                              <w:t>Figura 1: Modelo de corpo de prova produzido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6.8pt;margin-top:242.55pt;width:468pt;height:35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" filled="f" stroked="f">
                <v:textbox>
                  <w:txbxContent>
                    <w:p w:rsidR="00682392" w:rsidRPr="00BA579F" w:rsidRDefault="00682392" w:rsidP="00682392">
                      <w:pPr>
                        <w:jc w:val="center"/>
                        <w:rPr>
                          <w:i/>
                        </w:rPr>
                      </w:pPr>
                      <w:r w:rsidRPr="00BA579F">
                        <w:rPr>
                          <w:i/>
                        </w:rPr>
                        <w:t>Figura 1: Modelo de corpo de prova produzido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392" w:rsidRPr="00095AFF"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1899285</wp:posOffset>
            </wp:positionV>
            <wp:extent cx="4306824" cy="1161288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po_de_pro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407" w:rsidRPr="00095AFF">
        <w:rPr>
          <w:rFonts w:ascii="Arial" w:hAnsi="Arial" w:cs="Arial"/>
          <w:sz w:val="24"/>
        </w:rPr>
        <w:t>De início, foi efetuada a preparação dos corpos de prova necessários</w:t>
      </w:r>
      <w:r w:rsidR="00682392" w:rsidRPr="00095AFF">
        <w:rPr>
          <w:rFonts w:ascii="Arial" w:hAnsi="Arial" w:cs="Arial"/>
          <w:sz w:val="24"/>
        </w:rPr>
        <w:t xml:space="preserve"> </w:t>
      </w:r>
      <w:r w:rsidR="00761407" w:rsidRPr="00095AFF">
        <w:rPr>
          <w:rFonts w:ascii="Arial" w:hAnsi="Arial" w:cs="Arial"/>
          <w:sz w:val="24"/>
        </w:rPr>
        <w:t xml:space="preserve">para o ensaio com o alumínio. </w:t>
      </w:r>
      <w:r w:rsidR="009659B4" w:rsidRPr="00095AFF">
        <w:rPr>
          <w:rFonts w:ascii="Arial" w:hAnsi="Arial" w:cs="Arial"/>
          <w:sz w:val="24"/>
        </w:rPr>
        <w:t>Esta preparação é necessária, pois: primeiramente, a matéria prima do alumínio é comprada em barras de 6 metros de comprimento, o que impossibilitaria a efetuação dos testes; em segundo lugar, é necessária para que haja uma limpeza do material, retirando as impurezas da parte mais externas das barras; por último, a preparação delas faz com que haja uma homogeneidade nos corpos de prova, o que possibilita chegar em resultados precisos e passíveis de comparação.</w:t>
      </w:r>
    </w:p>
    <w:p w:rsidR="00682392" w:rsidRPr="00095AFF" w:rsidRDefault="00682392" w:rsidP="00682392">
      <w:pPr>
        <w:spacing w:after="0"/>
        <w:jc w:val="both"/>
        <w:rPr>
          <w:sz w:val="24"/>
        </w:rPr>
      </w:pPr>
    </w:p>
    <w:p w:rsidR="00BA579F" w:rsidRPr="00095AFF" w:rsidRDefault="00682392" w:rsidP="00BA579F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sz w:val="24"/>
        </w:rPr>
        <w:t xml:space="preserve">Realização do ensaio </w:t>
      </w:r>
    </w:p>
    <w:p w:rsidR="00682392" w:rsidRPr="00095AFF" w:rsidRDefault="00682392" w:rsidP="00BA579F">
      <w:pPr>
        <w:spacing w:after="0"/>
        <w:ind w:firstLine="708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sz w:val="24"/>
        </w:rPr>
        <w:t>Após a preparação, inicia-se de fato o teste. Inicialmente, foi feito uma</w:t>
      </w:r>
      <w:r w:rsidR="00BA579F" w:rsidRPr="00095AFF">
        <w:rPr>
          <w:rFonts w:ascii="Arial" w:hAnsi="Arial" w:cs="Arial"/>
          <w:sz w:val="24"/>
        </w:rPr>
        <w:t xml:space="preserve"> </w:t>
      </w:r>
      <w:r w:rsidRPr="00095AFF">
        <w:rPr>
          <w:rFonts w:ascii="Arial" w:hAnsi="Arial" w:cs="Arial"/>
          <w:sz w:val="24"/>
        </w:rPr>
        <w:t>marcação</w:t>
      </w:r>
      <w:r w:rsidR="00BA579F" w:rsidRPr="00095AFF">
        <w:rPr>
          <w:rFonts w:ascii="Arial" w:hAnsi="Arial" w:cs="Arial"/>
          <w:sz w:val="24"/>
        </w:rPr>
        <w:t xml:space="preserve"> em ambas os modelos </w:t>
      </w:r>
      <w:r w:rsidR="00BA579F" w:rsidRPr="00095AFF">
        <w:rPr>
          <w:rFonts w:ascii="Arial" w:hAnsi="Arial" w:cs="Arial"/>
          <w:sz w:val="24"/>
        </w:rPr>
        <w:t xml:space="preserve">(retratado como </w:t>
      </w:r>
      <w:proofErr w:type="spellStart"/>
      <w:r w:rsidR="00BA579F" w:rsidRPr="00095AFF">
        <w:rPr>
          <w:rFonts w:ascii="Arial" w:hAnsi="Arial" w:cs="Arial"/>
          <w:i/>
          <w:sz w:val="24"/>
        </w:rPr>
        <w:t>Lo</w:t>
      </w:r>
      <w:proofErr w:type="spellEnd"/>
      <w:r w:rsidR="00BA579F" w:rsidRPr="00095AFF">
        <w:rPr>
          <w:rFonts w:ascii="Arial" w:hAnsi="Arial" w:cs="Arial"/>
          <w:sz w:val="24"/>
        </w:rPr>
        <w:t xml:space="preserve"> na </w:t>
      </w:r>
      <w:r w:rsidR="00BA579F" w:rsidRPr="00095AFF">
        <w:rPr>
          <w:rFonts w:ascii="Arial" w:hAnsi="Arial" w:cs="Arial"/>
          <w:i/>
          <w:sz w:val="24"/>
        </w:rPr>
        <w:t>figura 1</w:t>
      </w:r>
      <w:r w:rsidR="00BA579F" w:rsidRPr="00095AFF">
        <w:rPr>
          <w:rFonts w:ascii="Arial" w:hAnsi="Arial" w:cs="Arial"/>
          <w:sz w:val="24"/>
        </w:rPr>
        <w:t>)</w:t>
      </w:r>
      <w:r w:rsidRPr="00095AFF">
        <w:rPr>
          <w:rFonts w:ascii="Arial" w:hAnsi="Arial" w:cs="Arial"/>
          <w:sz w:val="24"/>
        </w:rPr>
        <w:t xml:space="preserve"> </w:t>
      </w:r>
      <w:r w:rsidR="00BA579F" w:rsidRPr="00095AFF">
        <w:rPr>
          <w:rFonts w:ascii="Arial" w:hAnsi="Arial" w:cs="Arial"/>
          <w:sz w:val="24"/>
        </w:rPr>
        <w:t>de tamanho 50mm representando o comprimento inicial das amostras. Mais tarde veremos que esta medida é necessária para o cálculo da ductilidade do material.</w:t>
      </w:r>
    </w:p>
    <w:p w:rsidR="00095AFF" w:rsidRDefault="00BA579F" w:rsidP="00BA579F">
      <w:pPr>
        <w:spacing w:after="0"/>
        <w:ind w:firstLine="708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sz w:val="24"/>
        </w:rPr>
        <w:t xml:space="preserve">Em seguida, iniciamos o processo com máquina </w:t>
      </w:r>
      <w:r w:rsidR="00095AFF" w:rsidRPr="00095AFF">
        <w:rPr>
          <w:rFonts w:ascii="Arial" w:hAnsi="Arial" w:cs="Arial"/>
          <w:sz w:val="24"/>
        </w:rPr>
        <w:t xml:space="preserve">universal para ensaios. Primeiramente prende-se o corpo pelas duas extremidades e coloca-se o </w:t>
      </w:r>
      <w:proofErr w:type="spellStart"/>
      <w:r w:rsidR="00095AFF" w:rsidRPr="00095AFF">
        <w:rPr>
          <w:rFonts w:ascii="Arial" w:hAnsi="Arial" w:cs="Arial"/>
          <w:sz w:val="24"/>
        </w:rPr>
        <w:t>extensômetro</w:t>
      </w:r>
      <w:proofErr w:type="spellEnd"/>
      <w:r w:rsidR="00095AFF" w:rsidRPr="00095AFF">
        <w:rPr>
          <w:rFonts w:ascii="Arial" w:hAnsi="Arial" w:cs="Arial"/>
          <w:sz w:val="24"/>
        </w:rPr>
        <w:t xml:space="preserve"> sobre a marca de 50mm feita anteriormente. </w:t>
      </w:r>
      <w:r w:rsidR="00095AFF">
        <w:rPr>
          <w:rFonts w:ascii="Arial" w:hAnsi="Arial" w:cs="Arial"/>
          <w:sz w:val="24"/>
        </w:rPr>
        <w:t xml:space="preserve">Colocando alguns parâmetros (diâmetro inicial da amostra, comprimento inicial, </w:t>
      </w:r>
      <w:proofErr w:type="spellStart"/>
      <w:r w:rsidR="00095AFF">
        <w:rPr>
          <w:rFonts w:ascii="Arial" w:hAnsi="Arial" w:cs="Arial"/>
          <w:sz w:val="24"/>
        </w:rPr>
        <w:t>etc</w:t>
      </w:r>
      <w:proofErr w:type="spellEnd"/>
      <w:r w:rsidR="00095AFF">
        <w:rPr>
          <w:rFonts w:ascii="Arial" w:hAnsi="Arial" w:cs="Arial"/>
          <w:sz w:val="24"/>
        </w:rPr>
        <w:t xml:space="preserve">) no Software utilizado pela máquina, esta realiza o ensaio até que se obtenha algo como a </w:t>
      </w:r>
      <w:r w:rsidR="00095AFF" w:rsidRPr="00095AFF">
        <w:rPr>
          <w:rFonts w:ascii="Arial" w:hAnsi="Arial" w:cs="Arial"/>
          <w:i/>
          <w:sz w:val="24"/>
        </w:rPr>
        <w:t>figura 2</w:t>
      </w:r>
      <w:r w:rsidR="00095AFF">
        <w:rPr>
          <w:rFonts w:ascii="Arial" w:hAnsi="Arial" w:cs="Arial"/>
          <w:sz w:val="24"/>
        </w:rPr>
        <w:t>.</w:t>
      </w:r>
    </w:p>
    <w:p w:rsidR="00BA579F" w:rsidRPr="00095AFF" w:rsidRDefault="00095AFF" w:rsidP="00F5443B">
      <w:pPr>
        <w:spacing w:after="0" w:line="720" w:lineRule="auto"/>
        <w:jc w:val="both"/>
        <w:rPr>
          <w:rFonts w:ascii="Arial" w:hAnsi="Arial" w:cs="Arial"/>
          <w:sz w:val="24"/>
        </w:rPr>
      </w:pPr>
      <w:r w:rsidRPr="00095AFF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5D4497" wp14:editId="071D161F">
                <wp:simplePos x="0" y="0"/>
                <wp:positionH relativeFrom="margin">
                  <wp:align>right</wp:align>
                </wp:positionH>
                <wp:positionV relativeFrom="paragraph">
                  <wp:posOffset>992505</wp:posOffset>
                </wp:positionV>
                <wp:extent cx="5943600" cy="44767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FF" w:rsidRPr="00BA579F" w:rsidRDefault="00095AFF" w:rsidP="00095AF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Figura 2</w:t>
                            </w:r>
                            <w:r w:rsidRPr="00BA579F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Corpo de prova ap</w:t>
                            </w:r>
                            <w:r>
                              <w:rPr>
                                <w:i/>
                              </w:rPr>
                              <w:t>ó</w:t>
                            </w:r>
                            <w:r>
                              <w:rPr>
                                <w:i/>
                              </w:rPr>
                              <w:t>s ensaio de tra</w:t>
                            </w:r>
                            <w:r>
                              <w:rPr>
                                <w:i/>
                              </w:rPr>
                              <w:t>çã</w:t>
                            </w:r>
                            <w:r>
                              <w:rPr>
                                <w:i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4497" id="_x0000_s1027" type="#_x0000_t202" style="position:absolute;left:0;text-align:left;margin-left:416.8pt;margin-top:78.15pt;width:468pt;height:35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" filled="f" stroked="f">
                <v:textbox>
                  <w:txbxContent>
                    <w:p w:rsidR="00095AFF" w:rsidRPr="00BA579F" w:rsidRDefault="00095AFF" w:rsidP="00095AF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Figura 2</w:t>
                      </w:r>
                      <w:r w:rsidRPr="00BA579F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Corpo de prova ap</w:t>
                      </w:r>
                      <w:r>
                        <w:rPr>
                          <w:i/>
                        </w:rPr>
                        <w:t>ó</w:t>
                      </w:r>
                      <w:r>
                        <w:rPr>
                          <w:i/>
                        </w:rPr>
                        <w:t>s ensaio de tra</w:t>
                      </w:r>
                      <w:r>
                        <w:rPr>
                          <w:i/>
                        </w:rPr>
                        <w:t>çã</w:t>
                      </w:r>
                      <w:r>
                        <w:rPr>
                          <w:i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12664" cy="960120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os_ensa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43B">
        <w:rPr>
          <w:rFonts w:ascii="Arial" w:hAnsi="Arial" w:cs="Arial"/>
          <w:sz w:val="24"/>
        </w:rPr>
        <w:tab/>
        <w:t>Repete-se o mesmo processo para ambas as amostras.</w:t>
      </w:r>
    </w:p>
    <w:p w:rsidR="003C7533" w:rsidRDefault="00F5443B" w:rsidP="00F5443B">
      <w:pPr>
        <w:pStyle w:val="Ttulo2"/>
        <w:spacing w:line="360" w:lineRule="auto"/>
        <w:rPr>
          <w:rFonts w:ascii="Arial" w:hAnsi="Arial" w:cs="Arial"/>
          <w:sz w:val="40"/>
        </w:rPr>
      </w:pPr>
      <w:r w:rsidRPr="00F5443B">
        <w:rPr>
          <w:rFonts w:ascii="Arial" w:hAnsi="Arial" w:cs="Arial"/>
          <w:sz w:val="40"/>
        </w:rPr>
        <w:t>Resultados</w:t>
      </w:r>
    </w:p>
    <w:p w:rsidR="00F5443B" w:rsidRPr="00F5443B" w:rsidRDefault="00F5443B" w:rsidP="00F5443B">
      <w:pPr>
        <w:pStyle w:val="PargrafodaLista"/>
        <w:numPr>
          <w:ilvl w:val="1"/>
          <w:numId w:val="5"/>
        </w:numPr>
      </w:pPr>
      <w:r w:rsidRPr="00F5443B">
        <w:rPr>
          <w:rFonts w:ascii="Arial" w:hAnsi="Arial" w:cs="Arial"/>
          <w:sz w:val="24"/>
          <w:szCs w:val="24"/>
        </w:rPr>
        <w:t>Ductilidade (%EL)</w:t>
      </w:r>
    </w:p>
    <w:p w:rsidR="00F5443B" w:rsidRPr="00F5443B" w:rsidRDefault="00F5443B" w:rsidP="00F5443B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obtenção da Ductilidade do material utilizado neste ensaio utilizamos a forma descrita na equação 1: </w:t>
      </w:r>
    </w:p>
    <w:p w:rsidR="00F5443B" w:rsidRPr="00F5443B" w:rsidRDefault="0092323D" w:rsidP="00F544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307340</wp:posOffset>
                </wp:positionV>
                <wp:extent cx="514350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23D" w:rsidRPr="0092323D" w:rsidRDefault="0092323D">
                            <w:pPr>
                              <w:rPr>
                                <w:i/>
                              </w:rPr>
                            </w:pPr>
                            <w:r w:rsidRPr="0092323D">
                              <w:rPr>
                                <w:i/>
                              </w:rPr>
                              <w:t>Eq.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7pt;margin-top:24.2pt;width:4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" filled="f" stroked="f">
                <v:textbox style="mso-fit-shape-to-text:t">
                  <w:txbxContent>
                    <w:p w:rsidR="0092323D" w:rsidRPr="0092323D" w:rsidRDefault="0092323D">
                      <w:pPr>
                        <w:rPr>
                          <w:i/>
                        </w:rPr>
                      </w:pPr>
                      <w:r w:rsidRPr="0092323D">
                        <w:rPr>
                          <w:i/>
                        </w:rPr>
                        <w:t>Eq.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56A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423160" cy="640080"/>
            <wp:effectExtent l="0" t="0" r="0" b="762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43B" w:rsidRPr="00F5443B" w:rsidRDefault="00F5443B" w:rsidP="00F5443B">
      <w:pPr>
        <w:rPr>
          <w:rFonts w:ascii="Arial" w:hAnsi="Arial" w:cs="Arial"/>
          <w:sz w:val="24"/>
        </w:rPr>
      </w:pPr>
      <w:r w:rsidRPr="00F5443B">
        <w:rPr>
          <w:rFonts w:ascii="Arial" w:hAnsi="Arial" w:cs="Arial"/>
          <w:sz w:val="24"/>
        </w:rPr>
        <w:t>Onde</w:t>
      </w:r>
      <w:r w:rsidR="007D256A">
        <w:rPr>
          <w:rFonts w:ascii="Arial" w:hAnsi="Arial" w:cs="Arial"/>
          <w:sz w:val="24"/>
        </w:rPr>
        <w:t>,</w:t>
      </w:r>
    </w:p>
    <w:p w:rsidR="00F5443B" w:rsidRDefault="00F5443B" w:rsidP="007D256A">
      <w:pPr>
        <w:ind w:firstLine="708"/>
        <w:jc w:val="both"/>
        <w:rPr>
          <w:rFonts w:ascii="Arial" w:hAnsi="Arial" w:cs="Arial"/>
          <w:sz w:val="24"/>
        </w:rPr>
      </w:pPr>
      <w:proofErr w:type="spellStart"/>
      <w:r w:rsidRPr="00F5443B">
        <w:rPr>
          <w:rFonts w:ascii="Arial" w:hAnsi="Arial" w:cs="Arial"/>
          <w:i/>
          <w:sz w:val="24"/>
        </w:rPr>
        <w:t>Lf</w:t>
      </w:r>
      <w:proofErr w:type="spellEnd"/>
      <w:r>
        <w:rPr>
          <w:rFonts w:ascii="Arial" w:hAnsi="Arial" w:cs="Arial"/>
          <w:sz w:val="24"/>
        </w:rPr>
        <w:t>: Comprimento final da amostra.</w:t>
      </w:r>
    </w:p>
    <w:p w:rsidR="00F5443B" w:rsidRDefault="00F5443B" w:rsidP="007D256A">
      <w:pPr>
        <w:ind w:firstLine="708"/>
        <w:jc w:val="both"/>
        <w:rPr>
          <w:rFonts w:ascii="Arial" w:hAnsi="Arial" w:cs="Arial"/>
          <w:sz w:val="24"/>
        </w:rPr>
      </w:pPr>
      <w:r w:rsidRPr="00F5443B">
        <w:rPr>
          <w:rFonts w:ascii="Arial" w:hAnsi="Arial" w:cs="Arial"/>
          <w:i/>
          <w:sz w:val="24"/>
        </w:rPr>
        <w:t>Li</w:t>
      </w:r>
      <w:r>
        <w:rPr>
          <w:rFonts w:ascii="Arial" w:hAnsi="Arial" w:cs="Arial"/>
          <w:sz w:val="24"/>
        </w:rPr>
        <w:t>: Comprimento inicial da amostra.</w:t>
      </w:r>
    </w:p>
    <w:p w:rsidR="007D256A" w:rsidRPr="007D256A" w:rsidRDefault="007D256A" w:rsidP="007D256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%EL</w:t>
      </w:r>
      <w:r>
        <w:rPr>
          <w:rFonts w:ascii="Arial" w:hAnsi="Arial" w:cs="Arial"/>
          <w:sz w:val="24"/>
        </w:rPr>
        <w:t xml:space="preserve">: Ductilidade </w:t>
      </w:r>
    </w:p>
    <w:p w:rsidR="007D256A" w:rsidRDefault="007D256A" w:rsidP="007D25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Assim, para nossas amostras, obtivemos:</w:t>
      </w:r>
      <w:r w:rsidR="0092323D" w:rsidRPr="0092323D">
        <w:rPr>
          <w:noProof/>
        </w:rPr>
        <w:t xml:space="preserve"> </w:t>
      </w:r>
    </w:p>
    <w:tbl>
      <w:tblPr>
        <w:tblStyle w:val="Tabelacomgrade"/>
        <w:tblW w:w="0" w:type="auto"/>
        <w:tblInd w:w="2807" w:type="dxa"/>
        <w:tblLook w:val="04A0" w:firstRow="1" w:lastRow="0" w:firstColumn="1" w:lastColumn="0" w:noHBand="0" w:noVBand="1"/>
      </w:tblPr>
      <w:tblGrid>
        <w:gridCol w:w="1063"/>
        <w:gridCol w:w="1322"/>
        <w:gridCol w:w="1350"/>
      </w:tblGrid>
      <w:tr w:rsidR="007D256A" w:rsidTr="0092323D">
        <w:trPr>
          <w:trHeight w:val="586"/>
        </w:trPr>
        <w:tc>
          <w:tcPr>
            <w:tcW w:w="1063" w:type="dxa"/>
          </w:tcPr>
          <w:p w:rsidR="007D256A" w:rsidRPr="007D256A" w:rsidRDefault="007D256A" w:rsidP="007D256A">
            <w:pPr>
              <w:spacing w:before="24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22" w:type="dxa"/>
          </w:tcPr>
          <w:p w:rsidR="007D256A" w:rsidRPr="007D256A" w:rsidRDefault="007D256A" w:rsidP="007D256A">
            <w:pPr>
              <w:spacing w:before="240"/>
              <w:jc w:val="center"/>
              <w:rPr>
                <w:rFonts w:ascii="Arial" w:hAnsi="Arial" w:cs="Arial"/>
                <w:sz w:val="24"/>
              </w:rPr>
            </w:pPr>
            <w:r w:rsidRPr="007D256A">
              <w:rPr>
                <w:rFonts w:ascii="Arial" w:hAnsi="Arial" w:cs="Arial"/>
                <w:sz w:val="24"/>
              </w:rPr>
              <w:t>Amostra 1</w:t>
            </w:r>
          </w:p>
        </w:tc>
        <w:tc>
          <w:tcPr>
            <w:tcW w:w="1350" w:type="dxa"/>
          </w:tcPr>
          <w:p w:rsidR="007D256A" w:rsidRPr="007D256A" w:rsidRDefault="007D256A" w:rsidP="007D256A">
            <w:pPr>
              <w:spacing w:before="240"/>
              <w:jc w:val="center"/>
              <w:rPr>
                <w:rFonts w:ascii="Arial" w:hAnsi="Arial" w:cs="Arial"/>
                <w:sz w:val="24"/>
              </w:rPr>
            </w:pPr>
            <w:r w:rsidRPr="007D256A">
              <w:rPr>
                <w:rFonts w:ascii="Arial" w:hAnsi="Arial" w:cs="Arial"/>
                <w:sz w:val="24"/>
              </w:rPr>
              <w:t>Amostra 2</w:t>
            </w:r>
          </w:p>
        </w:tc>
      </w:tr>
      <w:tr w:rsidR="007D256A" w:rsidTr="0092323D">
        <w:trPr>
          <w:trHeight w:val="586"/>
        </w:trPr>
        <w:tc>
          <w:tcPr>
            <w:tcW w:w="1063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i/>
                <w:sz w:val="24"/>
              </w:rPr>
            </w:pPr>
            <w:proofErr w:type="spellStart"/>
            <w:r w:rsidRPr="007D256A">
              <w:rPr>
                <w:rFonts w:ascii="Arial" w:hAnsi="Arial" w:cs="Arial"/>
                <w:i/>
                <w:sz w:val="24"/>
              </w:rPr>
              <w:t>Lf</w:t>
            </w:r>
            <w:proofErr w:type="spellEnd"/>
          </w:p>
        </w:tc>
        <w:tc>
          <w:tcPr>
            <w:tcW w:w="1322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57</w:t>
            </w:r>
          </w:p>
        </w:tc>
        <w:tc>
          <w:tcPr>
            <w:tcW w:w="1350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59.6</w:t>
            </w:r>
          </w:p>
        </w:tc>
      </w:tr>
      <w:tr w:rsidR="007D256A" w:rsidTr="0092323D">
        <w:trPr>
          <w:trHeight w:val="586"/>
        </w:trPr>
        <w:tc>
          <w:tcPr>
            <w:tcW w:w="1063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7D256A">
              <w:rPr>
                <w:rFonts w:ascii="Arial" w:hAnsi="Arial" w:cs="Arial"/>
                <w:i/>
                <w:sz w:val="24"/>
              </w:rPr>
              <w:t>Li</w:t>
            </w:r>
          </w:p>
        </w:tc>
        <w:tc>
          <w:tcPr>
            <w:tcW w:w="1322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1350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7D256A" w:rsidTr="0092323D">
        <w:trPr>
          <w:trHeight w:val="586"/>
        </w:trPr>
        <w:tc>
          <w:tcPr>
            <w:tcW w:w="1063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i/>
                <w:sz w:val="24"/>
              </w:rPr>
            </w:pPr>
            <w:r w:rsidRPr="007D256A">
              <w:rPr>
                <w:rFonts w:ascii="Arial" w:hAnsi="Arial" w:cs="Arial"/>
                <w:i/>
                <w:sz w:val="24"/>
              </w:rPr>
              <w:t>%EL</w:t>
            </w:r>
          </w:p>
        </w:tc>
        <w:tc>
          <w:tcPr>
            <w:tcW w:w="1322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350" w:type="dxa"/>
          </w:tcPr>
          <w:p w:rsidR="007D256A" w:rsidRPr="007D256A" w:rsidRDefault="007D256A" w:rsidP="007D25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19.2</w:t>
            </w:r>
          </w:p>
        </w:tc>
      </w:tr>
    </w:tbl>
    <w:p w:rsidR="007D256A" w:rsidRDefault="007D256A" w:rsidP="007D256A">
      <w:pPr>
        <w:jc w:val="both"/>
        <w:rPr>
          <w:rFonts w:ascii="Arial" w:hAnsi="Arial" w:cs="Arial"/>
          <w:sz w:val="24"/>
        </w:rPr>
      </w:pPr>
    </w:p>
    <w:p w:rsidR="008C46B7" w:rsidRDefault="008C46B7" w:rsidP="007D256A">
      <w:pPr>
        <w:jc w:val="both"/>
        <w:rPr>
          <w:rFonts w:ascii="Arial" w:hAnsi="Arial" w:cs="Arial"/>
          <w:sz w:val="24"/>
        </w:rPr>
      </w:pPr>
    </w:p>
    <w:p w:rsidR="008C46B7" w:rsidRDefault="008C46B7" w:rsidP="007D256A">
      <w:pPr>
        <w:jc w:val="both"/>
        <w:rPr>
          <w:rFonts w:ascii="Arial" w:hAnsi="Arial" w:cs="Arial"/>
          <w:sz w:val="24"/>
        </w:rPr>
      </w:pPr>
    </w:p>
    <w:p w:rsidR="008C46B7" w:rsidRDefault="008C46B7" w:rsidP="007D256A">
      <w:pPr>
        <w:jc w:val="both"/>
        <w:rPr>
          <w:rFonts w:ascii="Arial" w:hAnsi="Arial" w:cs="Arial"/>
          <w:sz w:val="24"/>
        </w:rPr>
      </w:pPr>
    </w:p>
    <w:p w:rsidR="008C46B7" w:rsidRDefault="00AC14BF" w:rsidP="008C46B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Tensão em </w:t>
      </w:r>
      <w:r w:rsidRPr="008C46B7">
        <w:rPr>
          <w:rFonts w:ascii="Arial" w:hAnsi="Arial" w:cs="Arial"/>
          <w:sz w:val="24"/>
        </w:rPr>
        <w:t>M</w:t>
      </w:r>
      <w:r w:rsidR="008C46B7">
        <w:rPr>
          <w:rFonts w:ascii="Arial" w:hAnsi="Arial" w:cs="Arial"/>
          <w:sz w:val="24"/>
        </w:rPr>
        <w:t>P</w:t>
      </w:r>
      <w:r w:rsidRPr="008C46B7">
        <w:rPr>
          <w:rFonts w:ascii="Arial" w:hAnsi="Arial" w:cs="Arial"/>
          <w:sz w:val="24"/>
        </w:rPr>
        <w:t>a</w:t>
      </w:r>
    </w:p>
    <w:p w:rsidR="007D256A" w:rsidRDefault="008C46B7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390525</wp:posOffset>
            </wp:positionV>
            <wp:extent cx="905256" cy="621792"/>
            <wp:effectExtent l="0" t="0" r="9525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ns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Para obtermos a tensão em cada ponto da curva, utilizamos a equação 2:</w:t>
      </w:r>
      <w:r w:rsidR="00AC14BF" w:rsidRPr="008C46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8C46B7" w:rsidRDefault="0092323D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B44B9" wp14:editId="34882A80">
                <wp:simplePos x="0" y="0"/>
                <wp:positionH relativeFrom="column">
                  <wp:posOffset>5276850</wp:posOffset>
                </wp:positionH>
                <wp:positionV relativeFrom="paragraph">
                  <wp:posOffset>403860</wp:posOffset>
                </wp:positionV>
                <wp:extent cx="514350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23D" w:rsidRPr="0092323D" w:rsidRDefault="0092323D" w:rsidP="0092323D">
                            <w:pPr>
                              <w:rPr>
                                <w:i/>
                              </w:rPr>
                            </w:pPr>
                            <w:bookmarkStart w:id="0" w:name="_GoBack"/>
                            <w:r w:rsidRPr="0092323D">
                              <w:rPr>
                                <w:i/>
                              </w:rPr>
                              <w:t>Eq.</w:t>
                            </w:r>
                            <w:r w:rsidRPr="0092323D">
                              <w:rPr>
                                <w:i/>
                              </w:rPr>
                              <w:t xml:space="preserve"> 2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B44B9" id="_x0000_s1029" type="#_x0000_t202" style="position:absolute;left:0;text-align:left;margin-left:415.5pt;margin-top:31.8pt;width:4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" filled="f" stroked="f">
                <v:textbox style="mso-fit-shape-to-text:t">
                  <w:txbxContent>
                    <w:p w:rsidR="0092323D" w:rsidRPr="0092323D" w:rsidRDefault="0092323D" w:rsidP="0092323D">
                      <w:pPr>
                        <w:rPr>
                          <w:i/>
                        </w:rPr>
                      </w:pPr>
                      <w:bookmarkStart w:id="1" w:name="_GoBack"/>
                      <w:r w:rsidRPr="0092323D">
                        <w:rPr>
                          <w:i/>
                        </w:rPr>
                        <w:t>Eq.</w:t>
                      </w:r>
                      <w:r w:rsidRPr="0092323D">
                        <w:rPr>
                          <w:i/>
                        </w:rPr>
                        <w:t xml:space="preserve"> 2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46B7" w:rsidRDefault="008C46B7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</w:p>
    <w:p w:rsidR="008C46B7" w:rsidRDefault="008C46B7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Onde,</w:t>
      </w:r>
    </w:p>
    <w:p w:rsidR="008C46B7" w:rsidRDefault="008C46B7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2323D">
        <w:rPr>
          <w:rFonts w:ascii="Arial" w:hAnsi="Arial" w:cs="Arial"/>
          <w:i/>
          <w:sz w:val="24"/>
        </w:rPr>
        <w:t>σ</w:t>
      </w:r>
      <w:r w:rsidR="0092323D">
        <w:rPr>
          <w:rFonts w:ascii="Arial" w:hAnsi="Arial" w:cs="Arial"/>
          <w:sz w:val="24"/>
        </w:rPr>
        <w:t>:  Tensão</w:t>
      </w:r>
    </w:p>
    <w:p w:rsidR="0092323D" w:rsidRPr="0092323D" w:rsidRDefault="0092323D" w:rsidP="008C46B7">
      <w:pPr>
        <w:pStyle w:val="PargrafodaLista"/>
        <w:ind w:left="1095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</w:r>
      <w:r w:rsidRPr="0092323D">
        <w:rPr>
          <w:rFonts w:ascii="Arial" w:hAnsi="Arial" w:cs="Arial"/>
          <w:i/>
          <w:sz w:val="24"/>
        </w:rPr>
        <w:t xml:space="preserve">F:  </w:t>
      </w:r>
      <w:r w:rsidRPr="0092323D">
        <w:rPr>
          <w:rFonts w:ascii="Arial" w:hAnsi="Arial" w:cs="Arial"/>
          <w:sz w:val="24"/>
        </w:rPr>
        <w:t>Força</w:t>
      </w:r>
    </w:p>
    <w:p w:rsidR="0092323D" w:rsidRDefault="0092323D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  <w:r w:rsidRPr="0092323D">
        <w:rPr>
          <w:rFonts w:ascii="Arial" w:hAnsi="Arial" w:cs="Arial"/>
          <w:i/>
          <w:sz w:val="24"/>
        </w:rPr>
        <w:tab/>
        <w:t>A:</w:t>
      </w:r>
      <w:r>
        <w:rPr>
          <w:rFonts w:ascii="Arial" w:hAnsi="Arial" w:cs="Arial"/>
          <w:sz w:val="24"/>
        </w:rPr>
        <w:t xml:space="preserve">  Área da secção transversal do corpo de prova</w:t>
      </w:r>
    </w:p>
    <w:p w:rsidR="0092323D" w:rsidRDefault="0092323D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</w:p>
    <w:p w:rsidR="0092323D" w:rsidRPr="0092323D" w:rsidRDefault="0092323D" w:rsidP="008C46B7">
      <w:pPr>
        <w:pStyle w:val="PargrafodaLista"/>
        <w:ind w:left="1095"/>
        <w:jc w:val="both"/>
        <w:rPr>
          <w:rFonts w:ascii="Arial" w:hAnsi="Arial" w:cs="Arial"/>
          <w:sz w:val="24"/>
        </w:rPr>
      </w:pPr>
    </w:p>
    <w:sectPr w:rsidR="0092323D" w:rsidRPr="0092323D" w:rsidSect="0096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764FD"/>
    <w:multiLevelType w:val="multilevel"/>
    <w:tmpl w:val="3340A9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CE85175"/>
    <w:multiLevelType w:val="hybridMultilevel"/>
    <w:tmpl w:val="30349D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4B16"/>
    <w:multiLevelType w:val="multilevel"/>
    <w:tmpl w:val="ACF60E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816507C"/>
    <w:multiLevelType w:val="multilevel"/>
    <w:tmpl w:val="671AF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" w15:restartNumberingAfterBreak="0">
    <w:nsid w:val="688E5401"/>
    <w:multiLevelType w:val="multilevel"/>
    <w:tmpl w:val="F7F03E0E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ascii="Arial" w:hAnsi="Arial" w:cs="Arial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33"/>
    <w:rsid w:val="00095AFF"/>
    <w:rsid w:val="003A0972"/>
    <w:rsid w:val="003A09E5"/>
    <w:rsid w:val="003C7533"/>
    <w:rsid w:val="00682392"/>
    <w:rsid w:val="00761407"/>
    <w:rsid w:val="007D256A"/>
    <w:rsid w:val="008C46B7"/>
    <w:rsid w:val="0092323D"/>
    <w:rsid w:val="009659B4"/>
    <w:rsid w:val="00AC14BF"/>
    <w:rsid w:val="00BA579F"/>
    <w:rsid w:val="00F5443B"/>
    <w:rsid w:val="00FD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184"/>
  <w15:chartTrackingRefBased/>
  <w15:docId w15:val="{E2725C91-3C35-480B-B48F-7AE749C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5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D6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6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merodelinha">
    <w:name w:val="line number"/>
    <w:basedOn w:val="Fontepargpadro"/>
    <w:uiPriority w:val="99"/>
    <w:semiHidden/>
    <w:unhideWhenUsed/>
    <w:rsid w:val="009659B4"/>
  </w:style>
  <w:style w:type="table" w:styleId="Tabelacomgrade">
    <w:name w:val="Table Grid"/>
    <w:basedOn w:val="Tabelanormal"/>
    <w:uiPriority w:val="39"/>
    <w:rsid w:val="007D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3</cp:revision>
  <dcterms:created xsi:type="dcterms:W3CDTF">2017-03-08T02:59:00Z</dcterms:created>
  <dcterms:modified xsi:type="dcterms:W3CDTF">2017-03-08T03:10:00Z</dcterms:modified>
</cp:coreProperties>
</file>