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51307" w14:textId="77777777" w:rsidR="00560F38" w:rsidRDefault="00560F38"/>
    <w:p w14:paraId="0987F83F" w14:textId="77777777" w:rsidR="00560F38" w:rsidRDefault="00560F38"/>
    <w:p w14:paraId="404B3060" w14:textId="77777777" w:rsidR="00560F38" w:rsidRDefault="00000000">
      <w:pPr>
        <w:pBdr>
          <w:bottom w:val="single" w:sz="6" w:space="4" w:color="1F3864"/>
        </w:pBdr>
        <w:spacing w:after="40"/>
        <w:jc w:val="center"/>
      </w:pPr>
      <w:r>
        <w:rPr>
          <w:b/>
          <w:bCs/>
          <w:caps/>
          <w:color w:val="1F3864"/>
          <w:sz w:val="22"/>
          <w:szCs w:val="22"/>
        </w:rPr>
        <w:t>CORREGEDORIA DA SECRETARIA ESPECIAL DA RECEITA FEDERAL DO BRASIL</w:t>
      </w:r>
    </w:p>
    <w:p w14:paraId="1F8BA227" w14:textId="77777777" w:rsidR="00560F38" w:rsidRDefault="00560F38"/>
    <w:p w14:paraId="7A08CEF5" w14:textId="77777777" w:rsidR="001528BF" w:rsidRDefault="001528BF">
      <w:pPr>
        <w:spacing w:after="80"/>
        <w:jc w:val="center"/>
        <w:rPr>
          <w:b/>
          <w:bCs/>
          <w:caps/>
          <w:color w:val="1F3864"/>
          <w:sz w:val="34"/>
          <w:szCs w:val="34"/>
        </w:rPr>
      </w:pPr>
    </w:p>
    <w:p w14:paraId="5F98E412" w14:textId="77777777" w:rsidR="001528BF" w:rsidRDefault="001528BF">
      <w:pPr>
        <w:spacing w:after="80"/>
        <w:jc w:val="center"/>
        <w:rPr>
          <w:b/>
          <w:bCs/>
          <w:caps/>
          <w:color w:val="1F3864"/>
          <w:sz w:val="34"/>
          <w:szCs w:val="34"/>
        </w:rPr>
      </w:pPr>
    </w:p>
    <w:p w14:paraId="4E40A8DC" w14:textId="77777777" w:rsidR="001528BF" w:rsidRDefault="001528BF">
      <w:pPr>
        <w:spacing w:after="80"/>
        <w:jc w:val="center"/>
        <w:rPr>
          <w:b/>
          <w:bCs/>
          <w:caps/>
          <w:color w:val="1F3864"/>
          <w:sz w:val="34"/>
          <w:szCs w:val="34"/>
        </w:rPr>
      </w:pPr>
    </w:p>
    <w:p w14:paraId="7DBBDAC8" w14:textId="77777777" w:rsidR="001528BF" w:rsidRDefault="001528BF">
      <w:pPr>
        <w:spacing w:after="80"/>
        <w:jc w:val="center"/>
        <w:rPr>
          <w:b/>
          <w:bCs/>
          <w:caps/>
          <w:color w:val="1F3864"/>
          <w:sz w:val="34"/>
          <w:szCs w:val="34"/>
        </w:rPr>
      </w:pPr>
    </w:p>
    <w:p w14:paraId="6ACA1B7B" w14:textId="77777777" w:rsidR="001528BF" w:rsidRDefault="001528BF">
      <w:pPr>
        <w:spacing w:after="80"/>
        <w:jc w:val="center"/>
        <w:rPr>
          <w:b/>
          <w:bCs/>
          <w:caps/>
          <w:color w:val="1F3864"/>
          <w:sz w:val="34"/>
          <w:szCs w:val="34"/>
        </w:rPr>
      </w:pPr>
    </w:p>
    <w:p w14:paraId="4FDA49D6" w14:textId="77777777" w:rsidR="001528BF" w:rsidRDefault="001528BF">
      <w:pPr>
        <w:spacing w:after="80"/>
        <w:jc w:val="center"/>
        <w:rPr>
          <w:b/>
          <w:bCs/>
          <w:caps/>
          <w:color w:val="1F3864"/>
          <w:sz w:val="34"/>
          <w:szCs w:val="34"/>
        </w:rPr>
      </w:pPr>
    </w:p>
    <w:p w14:paraId="4AD86C63" w14:textId="07727D61" w:rsidR="00560F38" w:rsidRDefault="00000000">
      <w:pPr>
        <w:spacing w:after="80"/>
        <w:jc w:val="center"/>
      </w:pPr>
      <w:r>
        <w:rPr>
          <w:b/>
          <w:bCs/>
          <w:caps/>
          <w:color w:val="1F3864"/>
          <w:sz w:val="34"/>
          <w:szCs w:val="34"/>
        </w:rPr>
        <w:t>MANUAL TEÓRICO-JURÍDICO E PRÁTICO</w:t>
      </w:r>
    </w:p>
    <w:p w14:paraId="6BC2F0F9" w14:textId="77777777" w:rsidR="00560F38" w:rsidRDefault="00000000">
      <w:pPr>
        <w:spacing w:after="80"/>
        <w:jc w:val="center"/>
      </w:pPr>
      <w:r>
        <w:rPr>
          <w:b/>
          <w:bCs/>
          <w:caps/>
          <w:color w:val="2E5090"/>
          <w:sz w:val="26"/>
          <w:szCs w:val="26"/>
        </w:rPr>
        <w:t>DA CALCULADORA DE DOSIMETRIA DAS SANÇÕES DISCIPLINARES</w:t>
      </w:r>
    </w:p>
    <w:p w14:paraId="30A36696" w14:textId="77777777" w:rsidR="00560F38" w:rsidRDefault="00560F38"/>
    <w:p w14:paraId="4F0523F7" w14:textId="77777777" w:rsidR="001528BF" w:rsidRDefault="001528BF">
      <w:pPr>
        <w:spacing w:after="40"/>
        <w:jc w:val="center"/>
        <w:rPr>
          <w:i/>
          <w:iCs/>
          <w:color w:val="555555"/>
          <w:sz w:val="22"/>
          <w:szCs w:val="22"/>
        </w:rPr>
      </w:pPr>
    </w:p>
    <w:p w14:paraId="07A35227" w14:textId="134198B2" w:rsidR="00560F38" w:rsidRDefault="00000000">
      <w:pPr>
        <w:spacing w:after="40"/>
        <w:jc w:val="center"/>
      </w:pPr>
      <w:r>
        <w:rPr>
          <w:i/>
          <w:iCs/>
          <w:color w:val="555555"/>
          <w:sz w:val="22"/>
          <w:szCs w:val="22"/>
        </w:rPr>
        <w:t xml:space="preserve">Versão </w:t>
      </w:r>
      <w:r w:rsidR="001528BF">
        <w:rPr>
          <w:i/>
          <w:iCs/>
          <w:color w:val="555555"/>
          <w:sz w:val="22"/>
          <w:szCs w:val="22"/>
        </w:rPr>
        <w:t>1</w:t>
      </w:r>
      <w:r>
        <w:rPr>
          <w:i/>
          <w:iCs/>
          <w:color w:val="555555"/>
          <w:sz w:val="22"/>
          <w:szCs w:val="22"/>
        </w:rPr>
        <w:t>.0 — Edição Teórico-Prática</w:t>
      </w:r>
    </w:p>
    <w:p w14:paraId="1F93447D" w14:textId="77777777" w:rsidR="00560F38" w:rsidRDefault="00000000">
      <w:pPr>
        <w:spacing w:after="200"/>
        <w:jc w:val="center"/>
      </w:pPr>
      <w:r>
        <w:rPr>
          <w:i/>
          <w:iCs/>
          <w:color w:val="555555"/>
        </w:rPr>
        <w:t>Fundamentação teórica, jurídica e guia operacional da ferramenta</w:t>
      </w:r>
    </w:p>
    <w:p w14:paraId="6FB72A3A" w14:textId="77777777" w:rsidR="00560F38" w:rsidRDefault="00560F38"/>
    <w:p w14:paraId="60DBE376" w14:textId="77777777" w:rsidR="00560F38" w:rsidRDefault="00560F38"/>
    <w:p w14:paraId="4310BD7E" w14:textId="77777777" w:rsidR="001528BF" w:rsidRDefault="001528BF">
      <w:pPr>
        <w:spacing w:after="40"/>
        <w:jc w:val="center"/>
        <w:rPr>
          <w:b/>
          <w:bCs/>
        </w:rPr>
      </w:pPr>
    </w:p>
    <w:p w14:paraId="33739D30" w14:textId="77777777" w:rsidR="001528BF" w:rsidRDefault="001528BF">
      <w:pPr>
        <w:spacing w:after="40"/>
        <w:jc w:val="center"/>
        <w:rPr>
          <w:b/>
          <w:bCs/>
        </w:rPr>
      </w:pPr>
    </w:p>
    <w:p w14:paraId="4F4632BD" w14:textId="77777777" w:rsidR="001528BF" w:rsidRDefault="001528BF">
      <w:pPr>
        <w:spacing w:after="40"/>
        <w:jc w:val="center"/>
        <w:rPr>
          <w:b/>
          <w:bCs/>
        </w:rPr>
      </w:pPr>
    </w:p>
    <w:p w14:paraId="070B6D7D" w14:textId="77777777" w:rsidR="001528BF" w:rsidRDefault="001528BF">
      <w:pPr>
        <w:spacing w:after="40"/>
        <w:jc w:val="center"/>
        <w:rPr>
          <w:b/>
          <w:bCs/>
        </w:rPr>
      </w:pPr>
    </w:p>
    <w:p w14:paraId="6A89823D" w14:textId="77777777" w:rsidR="001528BF" w:rsidRDefault="001528BF">
      <w:pPr>
        <w:spacing w:after="40"/>
        <w:jc w:val="center"/>
        <w:rPr>
          <w:b/>
          <w:bCs/>
        </w:rPr>
      </w:pPr>
    </w:p>
    <w:p w14:paraId="5F97FF32" w14:textId="77777777" w:rsidR="001528BF" w:rsidRDefault="001528BF">
      <w:pPr>
        <w:spacing w:after="40"/>
        <w:jc w:val="center"/>
        <w:rPr>
          <w:b/>
          <w:bCs/>
        </w:rPr>
      </w:pPr>
    </w:p>
    <w:p w14:paraId="7EC1B405" w14:textId="77777777" w:rsidR="001528BF" w:rsidRDefault="001528BF">
      <w:pPr>
        <w:spacing w:after="40"/>
        <w:jc w:val="center"/>
        <w:rPr>
          <w:b/>
          <w:bCs/>
        </w:rPr>
      </w:pPr>
    </w:p>
    <w:p w14:paraId="4EA8F86D" w14:textId="77777777" w:rsidR="001528BF" w:rsidRDefault="001528BF">
      <w:pPr>
        <w:spacing w:after="40"/>
        <w:jc w:val="center"/>
        <w:rPr>
          <w:b/>
          <w:bCs/>
        </w:rPr>
      </w:pPr>
    </w:p>
    <w:p w14:paraId="54407C2D" w14:textId="77777777" w:rsidR="001528BF" w:rsidRDefault="001528BF">
      <w:pPr>
        <w:spacing w:after="40"/>
        <w:jc w:val="center"/>
        <w:rPr>
          <w:b/>
          <w:bCs/>
        </w:rPr>
      </w:pPr>
    </w:p>
    <w:p w14:paraId="22035F30" w14:textId="77777777" w:rsidR="001528BF" w:rsidRDefault="001528BF">
      <w:pPr>
        <w:spacing w:after="40"/>
        <w:jc w:val="center"/>
        <w:rPr>
          <w:b/>
          <w:bCs/>
        </w:rPr>
      </w:pPr>
    </w:p>
    <w:p w14:paraId="78B3E60C" w14:textId="77777777" w:rsidR="001528BF" w:rsidRDefault="001528BF">
      <w:pPr>
        <w:spacing w:after="40"/>
        <w:jc w:val="center"/>
        <w:rPr>
          <w:b/>
          <w:bCs/>
        </w:rPr>
      </w:pPr>
    </w:p>
    <w:p w14:paraId="4FD86F14" w14:textId="77777777" w:rsidR="001528BF" w:rsidRDefault="001528BF">
      <w:pPr>
        <w:spacing w:after="40"/>
        <w:jc w:val="center"/>
        <w:rPr>
          <w:b/>
          <w:bCs/>
        </w:rPr>
      </w:pPr>
    </w:p>
    <w:p w14:paraId="17972637" w14:textId="77777777" w:rsidR="001528BF" w:rsidRDefault="001528BF">
      <w:pPr>
        <w:spacing w:after="40"/>
        <w:jc w:val="center"/>
        <w:rPr>
          <w:b/>
          <w:bCs/>
        </w:rPr>
      </w:pPr>
    </w:p>
    <w:p w14:paraId="0420DE58" w14:textId="77777777" w:rsidR="001528BF" w:rsidRDefault="001528BF">
      <w:pPr>
        <w:spacing w:after="40"/>
        <w:jc w:val="center"/>
        <w:rPr>
          <w:b/>
          <w:bCs/>
        </w:rPr>
      </w:pPr>
    </w:p>
    <w:p w14:paraId="6EA98F0F" w14:textId="77777777" w:rsidR="001528BF" w:rsidRDefault="001528BF">
      <w:pPr>
        <w:spacing w:after="40"/>
        <w:jc w:val="center"/>
        <w:rPr>
          <w:b/>
          <w:bCs/>
        </w:rPr>
      </w:pPr>
    </w:p>
    <w:p w14:paraId="72A4A61B" w14:textId="77777777" w:rsidR="001528BF" w:rsidRDefault="001528BF">
      <w:pPr>
        <w:spacing w:after="40"/>
        <w:jc w:val="center"/>
        <w:rPr>
          <w:b/>
          <w:bCs/>
        </w:rPr>
      </w:pPr>
    </w:p>
    <w:p w14:paraId="6EB21163" w14:textId="79E21DF8" w:rsidR="00560F38" w:rsidRDefault="00000000" w:rsidP="001528BF">
      <w:pPr>
        <w:spacing w:after="40"/>
        <w:jc w:val="right"/>
      </w:pPr>
      <w:r>
        <w:rPr>
          <w:b/>
          <w:bCs/>
        </w:rPr>
        <w:t>Autores:</w:t>
      </w:r>
    </w:p>
    <w:p w14:paraId="4051F5E8" w14:textId="77777777" w:rsidR="00560F38" w:rsidRDefault="00000000" w:rsidP="001528BF">
      <w:pPr>
        <w:spacing w:after="40"/>
        <w:jc w:val="right"/>
      </w:pPr>
      <w:r>
        <w:t>Auditor-Fiscal da Receita Federal do Brasil Raphael Albuquerque de Souza</w:t>
      </w:r>
    </w:p>
    <w:p w14:paraId="23539156" w14:textId="77777777" w:rsidR="00560F38" w:rsidRDefault="00000000" w:rsidP="001528BF">
      <w:pPr>
        <w:spacing w:after="200"/>
        <w:jc w:val="right"/>
      </w:pPr>
      <w:r>
        <w:t>Auditor-Fiscal da Receita Federal do Brasil Marcos Salles Teixeira</w:t>
      </w:r>
    </w:p>
    <w:p w14:paraId="57FB51BA" w14:textId="77777777" w:rsidR="00560F38" w:rsidRDefault="00560F38"/>
    <w:p w14:paraId="5F7B4354" w14:textId="77777777" w:rsidR="00560F38" w:rsidRDefault="00560F38"/>
    <w:p w14:paraId="3463E41D" w14:textId="77777777" w:rsidR="00560F38" w:rsidRDefault="00560F38"/>
    <w:p w14:paraId="025ED4FB" w14:textId="77777777" w:rsidR="001528BF" w:rsidRDefault="001528BF"/>
    <w:p w14:paraId="7732F1EA" w14:textId="77777777" w:rsidR="00560F38" w:rsidRDefault="00560F38"/>
    <w:p w14:paraId="7877A5DA" w14:textId="77777777" w:rsidR="00560F38" w:rsidRDefault="00560F38"/>
    <w:p w14:paraId="43E8B411" w14:textId="044F64D2" w:rsidR="00560F38" w:rsidRDefault="00000000" w:rsidP="001528BF">
      <w:pPr>
        <w:pBdr>
          <w:top w:val="single" w:sz="6" w:space="4" w:color="1F3864"/>
        </w:pBdr>
        <w:jc w:val="center"/>
      </w:pPr>
      <w:r>
        <w:rPr>
          <w:b/>
          <w:bCs/>
          <w:color w:val="1F3864"/>
        </w:rPr>
        <w:t>Brasília · 2026</w:t>
      </w:r>
      <w:r>
        <w:br w:type="page"/>
      </w:r>
    </w:p>
    <w:p w14:paraId="5150C119" w14:textId="77777777" w:rsidR="00560F38" w:rsidRDefault="00000000">
      <w:pPr>
        <w:pStyle w:val="Ttulo1"/>
      </w:pPr>
      <w:bookmarkStart w:id="0" w:name="_Toc232175845"/>
      <w:r>
        <w:lastRenderedPageBreak/>
        <w:t>Ficha Técnica</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60F38" w14:paraId="3367058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20CBC84" w14:textId="77777777" w:rsidR="00560F38" w:rsidRDefault="00000000">
            <w:r>
              <w:rPr>
                <w:b/>
                <w:bCs/>
                <w:sz w:val="18"/>
                <w:szCs w:val="18"/>
              </w:rPr>
              <w:t>Título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8E506" w14:textId="77777777" w:rsidR="00560F38" w:rsidRDefault="00000000">
            <w:r>
              <w:rPr>
                <w:sz w:val="18"/>
                <w:szCs w:val="18"/>
              </w:rPr>
              <w:t>Manual Teórico-Jurídico e Prático da Calculadora de Dosimetria das Sanções Disciplinares</w:t>
            </w:r>
          </w:p>
        </w:tc>
      </w:tr>
      <w:tr w:rsidR="00560F38" w14:paraId="2E48B04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24CBB0E" w14:textId="77777777" w:rsidR="00560F38" w:rsidRDefault="00000000">
            <w:r>
              <w:rPr>
                <w:b/>
                <w:bCs/>
                <w:sz w:val="18"/>
                <w:szCs w:val="18"/>
              </w:rPr>
              <w:t>Versão da Ferramenta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0D0D8" w14:textId="77777777" w:rsidR="00560F38" w:rsidRDefault="00000000">
            <w:r>
              <w:rPr>
                <w:sz w:val="18"/>
                <w:szCs w:val="18"/>
              </w:rPr>
              <w:t>v3.0</w:t>
            </w:r>
          </w:p>
        </w:tc>
      </w:tr>
      <w:tr w:rsidR="00560F38" w14:paraId="44834C0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9E99E3" w14:textId="77777777" w:rsidR="00560F38" w:rsidRDefault="00000000">
            <w:r>
              <w:rPr>
                <w:b/>
                <w:bCs/>
                <w:sz w:val="18"/>
                <w:szCs w:val="18"/>
              </w:rPr>
              <w:t>Versão do Manual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25F00" w14:textId="77777777" w:rsidR="00560F38" w:rsidRDefault="00000000">
            <w:r>
              <w:rPr>
                <w:sz w:val="18"/>
                <w:szCs w:val="18"/>
              </w:rPr>
              <w:t>3.0 — Edição Teórico-Prática</w:t>
            </w:r>
          </w:p>
        </w:tc>
      </w:tr>
      <w:tr w:rsidR="00560F38" w14:paraId="03B4D6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C0992BE" w14:textId="77777777" w:rsidR="00560F38" w:rsidRDefault="00000000">
            <w:r>
              <w:rPr>
                <w:b/>
                <w:bCs/>
                <w:sz w:val="18"/>
                <w:szCs w:val="18"/>
              </w:rPr>
              <w:t>Órgão responsável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4F852D" w14:textId="77777777" w:rsidR="00560F38" w:rsidRDefault="00000000">
            <w:r>
              <w:rPr>
                <w:sz w:val="18"/>
                <w:szCs w:val="18"/>
              </w:rPr>
              <w:t>Corregedoria da Secretaria Especial da Receita Federal do Brasil</w:t>
            </w:r>
          </w:p>
        </w:tc>
      </w:tr>
      <w:tr w:rsidR="00560F38" w14:paraId="35C6ACA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B940871" w14:textId="77777777" w:rsidR="00560F38" w:rsidRDefault="00000000">
            <w:r>
              <w:rPr>
                <w:b/>
                <w:bCs/>
                <w:sz w:val="18"/>
                <w:szCs w:val="18"/>
              </w:rPr>
              <w:t>Autores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4AAE6" w14:textId="77777777" w:rsidR="00560F38" w:rsidRDefault="00000000">
            <w:r>
              <w:rPr>
                <w:sz w:val="18"/>
                <w:szCs w:val="18"/>
              </w:rPr>
              <w:t>Auditor-Fiscal da Receita Federal do Brasil Raphael Albuquerque de Souza</w:t>
            </w:r>
          </w:p>
          <w:p w14:paraId="78ECF6D8" w14:textId="77777777" w:rsidR="00560F38" w:rsidRDefault="00000000">
            <w:r>
              <w:rPr>
                <w:sz w:val="18"/>
                <w:szCs w:val="18"/>
              </w:rPr>
              <w:t>Auditor-Fiscal da Receita Federal do Brasil Marcos Salles Teixeira</w:t>
            </w:r>
          </w:p>
        </w:tc>
      </w:tr>
      <w:tr w:rsidR="00560F38" w14:paraId="64B4A9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1D9BFE9" w14:textId="77777777" w:rsidR="00560F38" w:rsidRDefault="00000000">
            <w:r>
              <w:rPr>
                <w:b/>
                <w:bCs/>
                <w:sz w:val="18"/>
                <w:szCs w:val="18"/>
              </w:rPr>
              <w:t>Natureza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40731" w14:textId="77777777" w:rsidR="00560F38" w:rsidRDefault="00000000">
            <w:r>
              <w:rPr>
                <w:sz w:val="18"/>
                <w:szCs w:val="18"/>
              </w:rPr>
              <w:t>Documento técnico de apoio à decisão correcional. Fundamentação teórica e jurídica dos elementos da dosimetria e guia operacional passo a passo da Calculadora v3.</w:t>
            </w:r>
          </w:p>
        </w:tc>
      </w:tr>
      <w:tr w:rsidR="00560F38" w14:paraId="5FF0D6E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1D5D25D" w14:textId="77777777" w:rsidR="00560F38" w:rsidRDefault="00000000">
            <w:r>
              <w:rPr>
                <w:b/>
                <w:bCs/>
                <w:sz w:val="18"/>
                <w:szCs w:val="18"/>
              </w:rPr>
              <w:t>Âmbito normativo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3D9A2" w14:textId="77777777" w:rsidR="00560F38" w:rsidRDefault="00000000">
            <w:r>
              <w:rPr>
                <w:sz w:val="18"/>
                <w:szCs w:val="18"/>
              </w:rPr>
              <w:t>Lei nº 8.112/1990; Decreto-Lei nº 4.657/1942 (LINDB); Decreto nº 9.830/2019; Lei nº 9.784/1999; Lei nº 12.527/2011 (LAI); Lei nº 5.172/1966 (CTN); Portaria Normativa CGU nº 27/2022.</w:t>
            </w:r>
          </w:p>
        </w:tc>
      </w:tr>
      <w:tr w:rsidR="00560F38" w14:paraId="2EBE98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710520" w14:textId="77777777" w:rsidR="00560F38" w:rsidRDefault="00000000">
            <w:r>
              <w:rPr>
                <w:b/>
                <w:bCs/>
                <w:sz w:val="18"/>
                <w:szCs w:val="18"/>
              </w:rPr>
              <w:t>Uso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E6B13" w14:textId="77777777" w:rsidR="00560F38" w:rsidRDefault="00000000">
            <w:r>
              <w:rPr>
                <w:sz w:val="18"/>
                <w:szCs w:val="18"/>
              </w:rPr>
              <w:t>Restrito a servidores autorizados. Reprodução permitida no âmbito do serviço público, com citação da fonte.</w:t>
            </w:r>
          </w:p>
        </w:tc>
      </w:tr>
    </w:tbl>
    <w:p w14:paraId="60EF8BE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8794B65"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0D7E51A" w14:textId="77777777" w:rsidR="00560F38" w:rsidRDefault="00000000">
            <w:pPr>
              <w:spacing w:before="60" w:after="40"/>
            </w:pPr>
            <w:r>
              <w:rPr>
                <w:b/>
                <w:bCs/>
                <w:color w:val="1F3864"/>
                <w:sz w:val="18"/>
                <w:szCs w:val="18"/>
              </w:rPr>
              <w:t>NOTA</w:t>
            </w:r>
          </w:p>
          <w:p w14:paraId="557D06C3" w14:textId="77777777" w:rsidR="00560F38" w:rsidRDefault="00000000">
            <w:pPr>
              <w:spacing w:before="40" w:after="60" w:line="260" w:lineRule="auto"/>
              <w:jc w:val="both"/>
            </w:pPr>
            <w:r>
              <w:rPr>
                <w:i/>
                <w:iCs/>
                <w:sz w:val="18"/>
                <w:szCs w:val="18"/>
              </w:rPr>
              <w:t xml:space="preserve">Este Manual não tem caráter vinculante. O resultado da Calculadora constitui subsídio técnico estruturado, destinado a orientar o julgamento e a facilitar a construção da motivação do ato decisório, sem substituir a apreciação da autoridade competente. A decisão final sobre a penalidade aplicável e sobre a oportunidade e a conveniência de propor Termo de Ajustamento de Conduta permanece integralmente da autoridade julgadora, nos termos dos </w:t>
            </w:r>
            <w:proofErr w:type="spellStart"/>
            <w:r>
              <w:rPr>
                <w:i/>
                <w:iCs/>
                <w:sz w:val="18"/>
                <w:szCs w:val="18"/>
              </w:rPr>
              <w:t>arts</w:t>
            </w:r>
            <w:proofErr w:type="spellEnd"/>
            <w:r>
              <w:rPr>
                <w:i/>
                <w:iCs/>
                <w:sz w:val="18"/>
                <w:szCs w:val="18"/>
              </w:rPr>
              <w:t>. 65 e 66 da Portaria Normativa CGU nº 27, de 2022.</w:t>
            </w:r>
          </w:p>
        </w:tc>
      </w:tr>
    </w:tbl>
    <w:p w14:paraId="561FC3B4" w14:textId="77777777" w:rsidR="001528BF" w:rsidRDefault="001528BF"/>
    <w:p w14:paraId="7092AD6E" w14:textId="77777777" w:rsidR="001528BF" w:rsidRDefault="001528BF">
      <w:r>
        <w:br w:type="page"/>
      </w:r>
    </w:p>
    <w:sdt>
      <w:sdtPr>
        <w:id w:val="730812316"/>
        <w:docPartObj>
          <w:docPartGallery w:val="Table of Contents"/>
          <w:docPartUnique/>
        </w:docPartObj>
      </w:sdtPr>
      <w:sdtEndPr>
        <w:rPr>
          <w:rFonts w:ascii="Arial" w:eastAsia="Arial" w:hAnsi="Arial" w:cs="Arial"/>
          <w:b/>
          <w:bCs/>
          <w:color w:val="auto"/>
          <w:sz w:val="20"/>
          <w:szCs w:val="20"/>
        </w:rPr>
      </w:sdtEndPr>
      <w:sdtContent>
        <w:p w14:paraId="66DD8ABF" w14:textId="61527475" w:rsidR="001528BF" w:rsidRDefault="001528BF">
          <w:pPr>
            <w:pStyle w:val="CabealhodoSumrio"/>
          </w:pPr>
          <w:r>
            <w:t>Sumário</w:t>
          </w:r>
        </w:p>
        <w:p w14:paraId="7FFFCB28" w14:textId="67ACD5AA" w:rsidR="001528BF" w:rsidRDefault="001528BF">
          <w:pPr>
            <w:pStyle w:val="Sumrio1"/>
            <w:tabs>
              <w:tab w:val="right" w:leader="dot" w:pos="8656"/>
            </w:tabs>
            <w:rPr>
              <w:noProof/>
            </w:rPr>
          </w:pPr>
          <w:r>
            <w:fldChar w:fldCharType="begin"/>
          </w:r>
          <w:r>
            <w:instrText xml:space="preserve"> TOC \o "1-3" \h \z \u </w:instrText>
          </w:r>
          <w:r>
            <w:fldChar w:fldCharType="separate"/>
          </w:r>
          <w:hyperlink w:anchor="_Toc232175845" w:history="1">
            <w:r w:rsidRPr="00F314FC">
              <w:rPr>
                <w:rStyle w:val="Hyperlink"/>
                <w:noProof/>
              </w:rPr>
              <w:t>Ficha Técnica</w:t>
            </w:r>
            <w:r>
              <w:rPr>
                <w:noProof/>
                <w:webHidden/>
              </w:rPr>
              <w:tab/>
            </w:r>
            <w:r>
              <w:rPr>
                <w:noProof/>
                <w:webHidden/>
              </w:rPr>
              <w:fldChar w:fldCharType="begin"/>
            </w:r>
            <w:r>
              <w:rPr>
                <w:noProof/>
                <w:webHidden/>
              </w:rPr>
              <w:instrText xml:space="preserve"> PAGEREF _Toc232175845 \h </w:instrText>
            </w:r>
            <w:r>
              <w:rPr>
                <w:noProof/>
                <w:webHidden/>
              </w:rPr>
            </w:r>
            <w:r>
              <w:rPr>
                <w:noProof/>
                <w:webHidden/>
              </w:rPr>
              <w:fldChar w:fldCharType="separate"/>
            </w:r>
            <w:r>
              <w:rPr>
                <w:noProof/>
                <w:webHidden/>
              </w:rPr>
              <w:t>2</w:t>
            </w:r>
            <w:r>
              <w:rPr>
                <w:noProof/>
                <w:webHidden/>
              </w:rPr>
              <w:fldChar w:fldCharType="end"/>
            </w:r>
          </w:hyperlink>
        </w:p>
        <w:p w14:paraId="1321B4E5" w14:textId="18A5C616" w:rsidR="001528BF" w:rsidRDefault="001528BF">
          <w:pPr>
            <w:pStyle w:val="Sumrio1"/>
            <w:tabs>
              <w:tab w:val="right" w:leader="dot" w:pos="8656"/>
            </w:tabs>
            <w:rPr>
              <w:noProof/>
            </w:rPr>
          </w:pPr>
          <w:hyperlink w:anchor="_Toc232175846" w:history="1">
            <w:r w:rsidRPr="00F314FC">
              <w:rPr>
                <w:rStyle w:val="Hyperlink"/>
                <w:noProof/>
              </w:rPr>
              <w:t>1. Apresentação e Finalidade</w:t>
            </w:r>
            <w:r>
              <w:rPr>
                <w:noProof/>
                <w:webHidden/>
              </w:rPr>
              <w:tab/>
            </w:r>
            <w:r>
              <w:rPr>
                <w:noProof/>
                <w:webHidden/>
              </w:rPr>
              <w:fldChar w:fldCharType="begin"/>
            </w:r>
            <w:r>
              <w:rPr>
                <w:noProof/>
                <w:webHidden/>
              </w:rPr>
              <w:instrText xml:space="preserve"> PAGEREF _Toc232175846 \h </w:instrText>
            </w:r>
            <w:r>
              <w:rPr>
                <w:noProof/>
                <w:webHidden/>
              </w:rPr>
            </w:r>
            <w:r>
              <w:rPr>
                <w:noProof/>
                <w:webHidden/>
              </w:rPr>
              <w:fldChar w:fldCharType="separate"/>
            </w:r>
            <w:r>
              <w:rPr>
                <w:noProof/>
                <w:webHidden/>
              </w:rPr>
              <w:t>4</w:t>
            </w:r>
            <w:r>
              <w:rPr>
                <w:noProof/>
                <w:webHidden/>
              </w:rPr>
              <w:fldChar w:fldCharType="end"/>
            </w:r>
          </w:hyperlink>
        </w:p>
        <w:p w14:paraId="0F25764F" w14:textId="48275A5E" w:rsidR="001528BF" w:rsidRDefault="001528BF">
          <w:pPr>
            <w:pStyle w:val="Sumrio2"/>
            <w:tabs>
              <w:tab w:val="right" w:leader="dot" w:pos="8656"/>
            </w:tabs>
            <w:rPr>
              <w:noProof/>
            </w:rPr>
          </w:pPr>
          <w:hyperlink w:anchor="_Toc232175847" w:history="1">
            <w:r w:rsidRPr="00F314FC">
              <w:rPr>
                <w:rStyle w:val="Hyperlink"/>
                <w:noProof/>
              </w:rPr>
              <w:t>1.1 A que se propõe este Manual</w:t>
            </w:r>
            <w:r>
              <w:rPr>
                <w:noProof/>
                <w:webHidden/>
              </w:rPr>
              <w:tab/>
            </w:r>
            <w:r>
              <w:rPr>
                <w:noProof/>
                <w:webHidden/>
              </w:rPr>
              <w:fldChar w:fldCharType="begin"/>
            </w:r>
            <w:r>
              <w:rPr>
                <w:noProof/>
                <w:webHidden/>
              </w:rPr>
              <w:instrText xml:space="preserve"> PAGEREF _Toc232175847 \h </w:instrText>
            </w:r>
            <w:r>
              <w:rPr>
                <w:noProof/>
                <w:webHidden/>
              </w:rPr>
            </w:r>
            <w:r>
              <w:rPr>
                <w:noProof/>
                <w:webHidden/>
              </w:rPr>
              <w:fldChar w:fldCharType="separate"/>
            </w:r>
            <w:r>
              <w:rPr>
                <w:noProof/>
                <w:webHidden/>
              </w:rPr>
              <w:t>4</w:t>
            </w:r>
            <w:r>
              <w:rPr>
                <w:noProof/>
                <w:webHidden/>
              </w:rPr>
              <w:fldChar w:fldCharType="end"/>
            </w:r>
          </w:hyperlink>
        </w:p>
        <w:p w14:paraId="2B386242" w14:textId="4E687199" w:rsidR="001528BF" w:rsidRDefault="001528BF">
          <w:pPr>
            <w:pStyle w:val="Sumrio2"/>
            <w:tabs>
              <w:tab w:val="right" w:leader="dot" w:pos="8656"/>
            </w:tabs>
            <w:rPr>
              <w:noProof/>
            </w:rPr>
          </w:pPr>
          <w:hyperlink w:anchor="_Toc232175848" w:history="1">
            <w:r w:rsidRPr="00F314FC">
              <w:rPr>
                <w:rStyle w:val="Hyperlink"/>
                <w:noProof/>
              </w:rPr>
              <w:t>1.2 Âmbito de aplicação</w:t>
            </w:r>
            <w:r>
              <w:rPr>
                <w:noProof/>
                <w:webHidden/>
              </w:rPr>
              <w:tab/>
            </w:r>
            <w:r>
              <w:rPr>
                <w:noProof/>
                <w:webHidden/>
              </w:rPr>
              <w:fldChar w:fldCharType="begin"/>
            </w:r>
            <w:r>
              <w:rPr>
                <w:noProof/>
                <w:webHidden/>
              </w:rPr>
              <w:instrText xml:space="preserve"> PAGEREF _Toc232175848 \h </w:instrText>
            </w:r>
            <w:r>
              <w:rPr>
                <w:noProof/>
                <w:webHidden/>
              </w:rPr>
            </w:r>
            <w:r>
              <w:rPr>
                <w:noProof/>
                <w:webHidden/>
              </w:rPr>
              <w:fldChar w:fldCharType="separate"/>
            </w:r>
            <w:r>
              <w:rPr>
                <w:noProof/>
                <w:webHidden/>
              </w:rPr>
              <w:t>4</w:t>
            </w:r>
            <w:r>
              <w:rPr>
                <w:noProof/>
                <w:webHidden/>
              </w:rPr>
              <w:fldChar w:fldCharType="end"/>
            </w:r>
          </w:hyperlink>
        </w:p>
        <w:p w14:paraId="2D1E423D" w14:textId="4227F87E" w:rsidR="001528BF" w:rsidRDefault="001528BF">
          <w:pPr>
            <w:pStyle w:val="Sumrio1"/>
            <w:tabs>
              <w:tab w:val="right" w:leader="dot" w:pos="8656"/>
            </w:tabs>
            <w:rPr>
              <w:noProof/>
            </w:rPr>
          </w:pPr>
          <w:hyperlink w:anchor="_Toc232175849" w:history="1">
            <w:r w:rsidRPr="00F314FC">
              <w:rPr>
                <w:rStyle w:val="Hyperlink"/>
                <w:noProof/>
              </w:rPr>
              <w:t>2. Fundamentos Jurídicos da Dosimetria</w:t>
            </w:r>
            <w:r>
              <w:rPr>
                <w:noProof/>
                <w:webHidden/>
              </w:rPr>
              <w:tab/>
            </w:r>
            <w:r>
              <w:rPr>
                <w:noProof/>
                <w:webHidden/>
              </w:rPr>
              <w:fldChar w:fldCharType="begin"/>
            </w:r>
            <w:r>
              <w:rPr>
                <w:noProof/>
                <w:webHidden/>
              </w:rPr>
              <w:instrText xml:space="preserve"> PAGEREF _Toc232175849 \h </w:instrText>
            </w:r>
            <w:r>
              <w:rPr>
                <w:noProof/>
                <w:webHidden/>
              </w:rPr>
            </w:r>
            <w:r>
              <w:rPr>
                <w:noProof/>
                <w:webHidden/>
              </w:rPr>
              <w:fldChar w:fldCharType="separate"/>
            </w:r>
            <w:r>
              <w:rPr>
                <w:noProof/>
                <w:webHidden/>
              </w:rPr>
              <w:t>5</w:t>
            </w:r>
            <w:r>
              <w:rPr>
                <w:noProof/>
                <w:webHidden/>
              </w:rPr>
              <w:fldChar w:fldCharType="end"/>
            </w:r>
          </w:hyperlink>
        </w:p>
        <w:p w14:paraId="7CDFE3D7" w14:textId="2509D52D" w:rsidR="001528BF" w:rsidRDefault="001528BF">
          <w:pPr>
            <w:pStyle w:val="Sumrio2"/>
            <w:tabs>
              <w:tab w:val="right" w:leader="dot" w:pos="8656"/>
            </w:tabs>
            <w:rPr>
              <w:noProof/>
            </w:rPr>
          </w:pPr>
          <w:hyperlink w:anchor="_Toc232175850" w:history="1">
            <w:r w:rsidRPr="00F314FC">
              <w:rPr>
                <w:rStyle w:val="Hyperlink"/>
                <w:noProof/>
              </w:rPr>
              <w:t>2.1 Quadro normativo de referência</w:t>
            </w:r>
            <w:r>
              <w:rPr>
                <w:noProof/>
                <w:webHidden/>
              </w:rPr>
              <w:tab/>
            </w:r>
            <w:r>
              <w:rPr>
                <w:noProof/>
                <w:webHidden/>
              </w:rPr>
              <w:fldChar w:fldCharType="begin"/>
            </w:r>
            <w:r>
              <w:rPr>
                <w:noProof/>
                <w:webHidden/>
              </w:rPr>
              <w:instrText xml:space="preserve"> PAGEREF _Toc232175850 \h </w:instrText>
            </w:r>
            <w:r>
              <w:rPr>
                <w:noProof/>
                <w:webHidden/>
              </w:rPr>
            </w:r>
            <w:r>
              <w:rPr>
                <w:noProof/>
                <w:webHidden/>
              </w:rPr>
              <w:fldChar w:fldCharType="separate"/>
            </w:r>
            <w:r>
              <w:rPr>
                <w:noProof/>
                <w:webHidden/>
              </w:rPr>
              <w:t>5</w:t>
            </w:r>
            <w:r>
              <w:rPr>
                <w:noProof/>
                <w:webHidden/>
              </w:rPr>
              <w:fldChar w:fldCharType="end"/>
            </w:r>
          </w:hyperlink>
        </w:p>
        <w:p w14:paraId="3434AC76" w14:textId="1AB30403" w:rsidR="001528BF" w:rsidRDefault="001528BF">
          <w:pPr>
            <w:pStyle w:val="Sumrio2"/>
            <w:tabs>
              <w:tab w:val="right" w:leader="dot" w:pos="8656"/>
            </w:tabs>
            <w:rPr>
              <w:noProof/>
            </w:rPr>
          </w:pPr>
          <w:hyperlink w:anchor="_Toc232175851" w:history="1">
            <w:r w:rsidRPr="00F314FC">
              <w:rPr>
                <w:rStyle w:val="Hyperlink"/>
                <w:noProof/>
              </w:rPr>
              <w:t>2.2 Proporcionalidade e dever de motivação</w:t>
            </w:r>
            <w:r>
              <w:rPr>
                <w:noProof/>
                <w:webHidden/>
              </w:rPr>
              <w:tab/>
            </w:r>
            <w:r>
              <w:rPr>
                <w:noProof/>
                <w:webHidden/>
              </w:rPr>
              <w:fldChar w:fldCharType="begin"/>
            </w:r>
            <w:r>
              <w:rPr>
                <w:noProof/>
                <w:webHidden/>
              </w:rPr>
              <w:instrText xml:space="preserve"> PAGEREF _Toc232175851 \h </w:instrText>
            </w:r>
            <w:r>
              <w:rPr>
                <w:noProof/>
                <w:webHidden/>
              </w:rPr>
            </w:r>
            <w:r>
              <w:rPr>
                <w:noProof/>
                <w:webHidden/>
              </w:rPr>
              <w:fldChar w:fldCharType="separate"/>
            </w:r>
            <w:r>
              <w:rPr>
                <w:noProof/>
                <w:webHidden/>
              </w:rPr>
              <w:t>5</w:t>
            </w:r>
            <w:r>
              <w:rPr>
                <w:noProof/>
                <w:webHidden/>
              </w:rPr>
              <w:fldChar w:fldCharType="end"/>
            </w:r>
          </w:hyperlink>
        </w:p>
        <w:p w14:paraId="63C9005C" w14:textId="7E51C6E1" w:rsidR="001528BF" w:rsidRDefault="001528BF">
          <w:pPr>
            <w:pStyle w:val="Sumrio2"/>
            <w:tabs>
              <w:tab w:val="right" w:leader="dot" w:pos="8656"/>
            </w:tabs>
            <w:rPr>
              <w:noProof/>
            </w:rPr>
          </w:pPr>
          <w:hyperlink w:anchor="_Toc232175852" w:history="1">
            <w:r w:rsidRPr="00F314FC">
              <w:rPr>
                <w:rStyle w:val="Hyperlink"/>
                <w:noProof/>
              </w:rPr>
              <w:t>2.3 Discricionariedade vinculada</w:t>
            </w:r>
            <w:r>
              <w:rPr>
                <w:noProof/>
                <w:webHidden/>
              </w:rPr>
              <w:tab/>
            </w:r>
            <w:r>
              <w:rPr>
                <w:noProof/>
                <w:webHidden/>
              </w:rPr>
              <w:fldChar w:fldCharType="begin"/>
            </w:r>
            <w:r>
              <w:rPr>
                <w:noProof/>
                <w:webHidden/>
              </w:rPr>
              <w:instrText xml:space="preserve"> PAGEREF _Toc232175852 \h </w:instrText>
            </w:r>
            <w:r>
              <w:rPr>
                <w:noProof/>
                <w:webHidden/>
              </w:rPr>
            </w:r>
            <w:r>
              <w:rPr>
                <w:noProof/>
                <w:webHidden/>
              </w:rPr>
              <w:fldChar w:fldCharType="separate"/>
            </w:r>
            <w:r>
              <w:rPr>
                <w:noProof/>
                <w:webHidden/>
              </w:rPr>
              <w:t>5</w:t>
            </w:r>
            <w:r>
              <w:rPr>
                <w:noProof/>
                <w:webHidden/>
              </w:rPr>
              <w:fldChar w:fldCharType="end"/>
            </w:r>
          </w:hyperlink>
        </w:p>
        <w:p w14:paraId="311FACEE" w14:textId="3228DB20" w:rsidR="001528BF" w:rsidRDefault="001528BF">
          <w:pPr>
            <w:pStyle w:val="Sumrio2"/>
            <w:tabs>
              <w:tab w:val="right" w:leader="dot" w:pos="8656"/>
            </w:tabs>
            <w:rPr>
              <w:noProof/>
            </w:rPr>
          </w:pPr>
          <w:hyperlink w:anchor="_Toc232175853" w:history="1">
            <w:r w:rsidRPr="00F314FC">
              <w:rPr>
                <w:rStyle w:val="Hyperlink"/>
                <w:noProof/>
              </w:rPr>
              <w:t>2.4 Por que um sistema de pontos</w:t>
            </w:r>
            <w:r>
              <w:rPr>
                <w:noProof/>
                <w:webHidden/>
              </w:rPr>
              <w:tab/>
            </w:r>
            <w:r>
              <w:rPr>
                <w:noProof/>
                <w:webHidden/>
              </w:rPr>
              <w:fldChar w:fldCharType="begin"/>
            </w:r>
            <w:r>
              <w:rPr>
                <w:noProof/>
                <w:webHidden/>
              </w:rPr>
              <w:instrText xml:space="preserve"> PAGEREF _Toc232175853 \h </w:instrText>
            </w:r>
            <w:r>
              <w:rPr>
                <w:noProof/>
                <w:webHidden/>
              </w:rPr>
            </w:r>
            <w:r>
              <w:rPr>
                <w:noProof/>
                <w:webHidden/>
              </w:rPr>
              <w:fldChar w:fldCharType="separate"/>
            </w:r>
            <w:r>
              <w:rPr>
                <w:noProof/>
                <w:webHidden/>
              </w:rPr>
              <w:t>6</w:t>
            </w:r>
            <w:r>
              <w:rPr>
                <w:noProof/>
                <w:webHidden/>
              </w:rPr>
              <w:fldChar w:fldCharType="end"/>
            </w:r>
          </w:hyperlink>
        </w:p>
        <w:p w14:paraId="2739E255" w14:textId="7F0DB34E" w:rsidR="001528BF" w:rsidRDefault="001528BF">
          <w:pPr>
            <w:pStyle w:val="Sumrio1"/>
            <w:tabs>
              <w:tab w:val="right" w:leader="dot" w:pos="8656"/>
            </w:tabs>
            <w:rPr>
              <w:noProof/>
            </w:rPr>
          </w:pPr>
          <w:hyperlink w:anchor="_Toc232175854" w:history="1">
            <w:r w:rsidRPr="00F314FC">
              <w:rPr>
                <w:rStyle w:val="Hyperlink"/>
                <w:noProof/>
              </w:rPr>
              <w:t>3. Estrutura Metodológica</w:t>
            </w:r>
            <w:r>
              <w:rPr>
                <w:noProof/>
                <w:webHidden/>
              </w:rPr>
              <w:tab/>
            </w:r>
            <w:r>
              <w:rPr>
                <w:noProof/>
                <w:webHidden/>
              </w:rPr>
              <w:fldChar w:fldCharType="begin"/>
            </w:r>
            <w:r>
              <w:rPr>
                <w:noProof/>
                <w:webHidden/>
              </w:rPr>
              <w:instrText xml:space="preserve"> PAGEREF _Toc232175854 \h </w:instrText>
            </w:r>
            <w:r>
              <w:rPr>
                <w:noProof/>
                <w:webHidden/>
              </w:rPr>
            </w:r>
            <w:r>
              <w:rPr>
                <w:noProof/>
                <w:webHidden/>
              </w:rPr>
              <w:fldChar w:fldCharType="separate"/>
            </w:r>
            <w:r>
              <w:rPr>
                <w:noProof/>
                <w:webHidden/>
              </w:rPr>
              <w:t>7</w:t>
            </w:r>
            <w:r>
              <w:rPr>
                <w:noProof/>
                <w:webHidden/>
              </w:rPr>
              <w:fldChar w:fldCharType="end"/>
            </w:r>
          </w:hyperlink>
        </w:p>
        <w:p w14:paraId="72AC8F5F" w14:textId="08F6DCC0" w:rsidR="001528BF" w:rsidRDefault="001528BF">
          <w:pPr>
            <w:pStyle w:val="Sumrio2"/>
            <w:tabs>
              <w:tab w:val="right" w:leader="dot" w:pos="8656"/>
            </w:tabs>
            <w:rPr>
              <w:noProof/>
            </w:rPr>
          </w:pPr>
          <w:hyperlink w:anchor="_Toc232175855" w:history="1">
            <w:r w:rsidRPr="00F314FC">
              <w:rPr>
                <w:rStyle w:val="Hyperlink"/>
                <w:noProof/>
              </w:rPr>
              <w:t>3.1 O sistema de pontos e os tetos por elemento</w:t>
            </w:r>
            <w:r>
              <w:rPr>
                <w:noProof/>
                <w:webHidden/>
              </w:rPr>
              <w:tab/>
            </w:r>
            <w:r>
              <w:rPr>
                <w:noProof/>
                <w:webHidden/>
              </w:rPr>
              <w:fldChar w:fldCharType="begin"/>
            </w:r>
            <w:r>
              <w:rPr>
                <w:noProof/>
                <w:webHidden/>
              </w:rPr>
              <w:instrText xml:space="preserve"> PAGEREF _Toc232175855 \h </w:instrText>
            </w:r>
            <w:r>
              <w:rPr>
                <w:noProof/>
                <w:webHidden/>
              </w:rPr>
            </w:r>
            <w:r>
              <w:rPr>
                <w:noProof/>
                <w:webHidden/>
              </w:rPr>
              <w:fldChar w:fldCharType="separate"/>
            </w:r>
            <w:r>
              <w:rPr>
                <w:noProof/>
                <w:webHidden/>
              </w:rPr>
              <w:t>7</w:t>
            </w:r>
            <w:r>
              <w:rPr>
                <w:noProof/>
                <w:webHidden/>
              </w:rPr>
              <w:fldChar w:fldCharType="end"/>
            </w:r>
          </w:hyperlink>
        </w:p>
        <w:p w14:paraId="61052E10" w14:textId="0D0DEE42" w:rsidR="001528BF" w:rsidRDefault="001528BF">
          <w:pPr>
            <w:pStyle w:val="Sumrio1"/>
            <w:tabs>
              <w:tab w:val="right" w:leader="dot" w:pos="8656"/>
            </w:tabs>
            <w:rPr>
              <w:noProof/>
            </w:rPr>
          </w:pPr>
          <w:hyperlink w:anchor="_Toc232175856" w:history="1">
            <w:r w:rsidRPr="00F314FC">
              <w:rPr>
                <w:rStyle w:val="Hyperlink"/>
                <w:noProof/>
              </w:rPr>
              <w:t>4. Regimes de Conversão</w:t>
            </w:r>
            <w:r>
              <w:rPr>
                <w:noProof/>
                <w:webHidden/>
              </w:rPr>
              <w:tab/>
            </w:r>
            <w:r>
              <w:rPr>
                <w:noProof/>
                <w:webHidden/>
              </w:rPr>
              <w:fldChar w:fldCharType="begin"/>
            </w:r>
            <w:r>
              <w:rPr>
                <w:noProof/>
                <w:webHidden/>
              </w:rPr>
              <w:instrText xml:space="preserve"> PAGEREF _Toc232175856 \h </w:instrText>
            </w:r>
            <w:r>
              <w:rPr>
                <w:noProof/>
                <w:webHidden/>
              </w:rPr>
            </w:r>
            <w:r>
              <w:rPr>
                <w:noProof/>
                <w:webHidden/>
              </w:rPr>
              <w:fldChar w:fldCharType="separate"/>
            </w:r>
            <w:r>
              <w:rPr>
                <w:noProof/>
                <w:webHidden/>
              </w:rPr>
              <w:t>8</w:t>
            </w:r>
            <w:r>
              <w:rPr>
                <w:noProof/>
                <w:webHidden/>
              </w:rPr>
              <w:fldChar w:fldCharType="end"/>
            </w:r>
          </w:hyperlink>
        </w:p>
        <w:p w14:paraId="1EC51413" w14:textId="677157AA" w:rsidR="001528BF" w:rsidRDefault="001528BF">
          <w:pPr>
            <w:pStyle w:val="Sumrio1"/>
            <w:tabs>
              <w:tab w:val="right" w:leader="dot" w:pos="8656"/>
            </w:tabs>
            <w:rPr>
              <w:noProof/>
            </w:rPr>
          </w:pPr>
          <w:hyperlink w:anchor="_Toc232175857" w:history="1">
            <w:r w:rsidRPr="00F314FC">
              <w:rPr>
                <w:rStyle w:val="Hyperlink"/>
                <w:noProof/>
              </w:rPr>
              <w:t>5. Elemento 1 — Natureza da Infração</w:t>
            </w:r>
            <w:r>
              <w:rPr>
                <w:noProof/>
                <w:webHidden/>
              </w:rPr>
              <w:tab/>
            </w:r>
            <w:r>
              <w:rPr>
                <w:noProof/>
                <w:webHidden/>
              </w:rPr>
              <w:fldChar w:fldCharType="begin"/>
            </w:r>
            <w:r>
              <w:rPr>
                <w:noProof/>
                <w:webHidden/>
              </w:rPr>
              <w:instrText xml:space="preserve"> PAGEREF _Toc232175857 \h </w:instrText>
            </w:r>
            <w:r>
              <w:rPr>
                <w:noProof/>
                <w:webHidden/>
              </w:rPr>
            </w:r>
            <w:r>
              <w:rPr>
                <w:noProof/>
                <w:webHidden/>
              </w:rPr>
              <w:fldChar w:fldCharType="separate"/>
            </w:r>
            <w:r>
              <w:rPr>
                <w:noProof/>
                <w:webHidden/>
              </w:rPr>
              <w:t>9</w:t>
            </w:r>
            <w:r>
              <w:rPr>
                <w:noProof/>
                <w:webHidden/>
              </w:rPr>
              <w:fldChar w:fldCharType="end"/>
            </w:r>
          </w:hyperlink>
        </w:p>
        <w:p w14:paraId="099FE4D6" w14:textId="7B659E07" w:rsidR="001528BF" w:rsidRDefault="001528BF">
          <w:pPr>
            <w:pStyle w:val="Sumrio2"/>
            <w:tabs>
              <w:tab w:val="right" w:leader="dot" w:pos="8656"/>
            </w:tabs>
            <w:rPr>
              <w:noProof/>
            </w:rPr>
          </w:pPr>
          <w:hyperlink w:anchor="_Toc232175858" w:history="1">
            <w:r w:rsidRPr="00F314FC">
              <w:rPr>
                <w:rStyle w:val="Hyperlink"/>
                <w:noProof/>
              </w:rPr>
              <w:t>5.1 O dolo</w:t>
            </w:r>
            <w:r>
              <w:rPr>
                <w:noProof/>
                <w:webHidden/>
              </w:rPr>
              <w:tab/>
            </w:r>
            <w:r>
              <w:rPr>
                <w:noProof/>
                <w:webHidden/>
              </w:rPr>
              <w:fldChar w:fldCharType="begin"/>
            </w:r>
            <w:r>
              <w:rPr>
                <w:noProof/>
                <w:webHidden/>
              </w:rPr>
              <w:instrText xml:space="preserve"> PAGEREF _Toc232175858 \h </w:instrText>
            </w:r>
            <w:r>
              <w:rPr>
                <w:noProof/>
                <w:webHidden/>
              </w:rPr>
            </w:r>
            <w:r>
              <w:rPr>
                <w:noProof/>
                <w:webHidden/>
              </w:rPr>
              <w:fldChar w:fldCharType="separate"/>
            </w:r>
            <w:r>
              <w:rPr>
                <w:noProof/>
                <w:webHidden/>
              </w:rPr>
              <w:t>9</w:t>
            </w:r>
            <w:r>
              <w:rPr>
                <w:noProof/>
                <w:webHidden/>
              </w:rPr>
              <w:fldChar w:fldCharType="end"/>
            </w:r>
          </w:hyperlink>
        </w:p>
        <w:p w14:paraId="561AA79A" w14:textId="502A4A3F" w:rsidR="001528BF" w:rsidRDefault="001528BF">
          <w:pPr>
            <w:pStyle w:val="Sumrio3"/>
            <w:tabs>
              <w:tab w:val="right" w:leader="dot" w:pos="8656"/>
            </w:tabs>
            <w:rPr>
              <w:noProof/>
            </w:rPr>
          </w:pPr>
          <w:hyperlink w:anchor="_Toc232175859" w:history="1">
            <w:r w:rsidRPr="00F314FC">
              <w:rPr>
                <w:rStyle w:val="Hyperlink"/>
                <w:noProof/>
              </w:rPr>
              <w:t>5.1.1 Dolo direto</w:t>
            </w:r>
            <w:r>
              <w:rPr>
                <w:noProof/>
                <w:webHidden/>
              </w:rPr>
              <w:tab/>
            </w:r>
            <w:r>
              <w:rPr>
                <w:noProof/>
                <w:webHidden/>
              </w:rPr>
              <w:fldChar w:fldCharType="begin"/>
            </w:r>
            <w:r>
              <w:rPr>
                <w:noProof/>
                <w:webHidden/>
              </w:rPr>
              <w:instrText xml:space="preserve"> PAGEREF _Toc232175859 \h </w:instrText>
            </w:r>
            <w:r>
              <w:rPr>
                <w:noProof/>
                <w:webHidden/>
              </w:rPr>
            </w:r>
            <w:r>
              <w:rPr>
                <w:noProof/>
                <w:webHidden/>
              </w:rPr>
              <w:fldChar w:fldCharType="separate"/>
            </w:r>
            <w:r>
              <w:rPr>
                <w:noProof/>
                <w:webHidden/>
              </w:rPr>
              <w:t>9</w:t>
            </w:r>
            <w:r>
              <w:rPr>
                <w:noProof/>
                <w:webHidden/>
              </w:rPr>
              <w:fldChar w:fldCharType="end"/>
            </w:r>
          </w:hyperlink>
        </w:p>
        <w:p w14:paraId="579CB22F" w14:textId="23443407" w:rsidR="001528BF" w:rsidRDefault="001528BF">
          <w:pPr>
            <w:pStyle w:val="Sumrio3"/>
            <w:tabs>
              <w:tab w:val="right" w:leader="dot" w:pos="8656"/>
            </w:tabs>
            <w:rPr>
              <w:noProof/>
            </w:rPr>
          </w:pPr>
          <w:hyperlink w:anchor="_Toc232175860" w:history="1">
            <w:r w:rsidRPr="00F314FC">
              <w:rPr>
                <w:rStyle w:val="Hyperlink"/>
                <w:noProof/>
              </w:rPr>
              <w:t>5.1.2 Dolo eventual</w:t>
            </w:r>
            <w:r>
              <w:rPr>
                <w:noProof/>
                <w:webHidden/>
              </w:rPr>
              <w:tab/>
            </w:r>
            <w:r>
              <w:rPr>
                <w:noProof/>
                <w:webHidden/>
              </w:rPr>
              <w:fldChar w:fldCharType="begin"/>
            </w:r>
            <w:r>
              <w:rPr>
                <w:noProof/>
                <w:webHidden/>
              </w:rPr>
              <w:instrText xml:space="preserve"> PAGEREF _Toc232175860 \h </w:instrText>
            </w:r>
            <w:r>
              <w:rPr>
                <w:noProof/>
                <w:webHidden/>
              </w:rPr>
            </w:r>
            <w:r>
              <w:rPr>
                <w:noProof/>
                <w:webHidden/>
              </w:rPr>
              <w:fldChar w:fldCharType="separate"/>
            </w:r>
            <w:r>
              <w:rPr>
                <w:noProof/>
                <w:webHidden/>
              </w:rPr>
              <w:t>9</w:t>
            </w:r>
            <w:r>
              <w:rPr>
                <w:noProof/>
                <w:webHidden/>
              </w:rPr>
              <w:fldChar w:fldCharType="end"/>
            </w:r>
          </w:hyperlink>
        </w:p>
        <w:p w14:paraId="316C9CDA" w14:textId="50B98E46" w:rsidR="001528BF" w:rsidRDefault="001528BF">
          <w:pPr>
            <w:pStyle w:val="Sumrio3"/>
            <w:tabs>
              <w:tab w:val="right" w:leader="dot" w:pos="8656"/>
            </w:tabs>
            <w:rPr>
              <w:noProof/>
            </w:rPr>
          </w:pPr>
          <w:hyperlink w:anchor="_Toc232175861" w:history="1">
            <w:r w:rsidRPr="00F314FC">
              <w:rPr>
                <w:rStyle w:val="Hyperlink"/>
                <w:noProof/>
              </w:rPr>
              <w:t>5.1.3 A fronteira entre dolo eventual e culpa consciente</w:t>
            </w:r>
            <w:r>
              <w:rPr>
                <w:noProof/>
                <w:webHidden/>
              </w:rPr>
              <w:tab/>
            </w:r>
            <w:r>
              <w:rPr>
                <w:noProof/>
                <w:webHidden/>
              </w:rPr>
              <w:fldChar w:fldCharType="begin"/>
            </w:r>
            <w:r>
              <w:rPr>
                <w:noProof/>
                <w:webHidden/>
              </w:rPr>
              <w:instrText xml:space="preserve"> PAGEREF _Toc232175861 \h </w:instrText>
            </w:r>
            <w:r>
              <w:rPr>
                <w:noProof/>
                <w:webHidden/>
              </w:rPr>
            </w:r>
            <w:r>
              <w:rPr>
                <w:noProof/>
                <w:webHidden/>
              </w:rPr>
              <w:fldChar w:fldCharType="separate"/>
            </w:r>
            <w:r>
              <w:rPr>
                <w:noProof/>
                <w:webHidden/>
              </w:rPr>
              <w:t>9</w:t>
            </w:r>
            <w:r>
              <w:rPr>
                <w:noProof/>
                <w:webHidden/>
              </w:rPr>
              <w:fldChar w:fldCharType="end"/>
            </w:r>
          </w:hyperlink>
        </w:p>
        <w:p w14:paraId="2ECA20A0" w14:textId="3BAA6A23" w:rsidR="001528BF" w:rsidRDefault="001528BF">
          <w:pPr>
            <w:pStyle w:val="Sumrio2"/>
            <w:tabs>
              <w:tab w:val="right" w:leader="dot" w:pos="8656"/>
            </w:tabs>
            <w:rPr>
              <w:noProof/>
            </w:rPr>
          </w:pPr>
          <w:hyperlink w:anchor="_Toc232175862" w:history="1">
            <w:r w:rsidRPr="00F314FC">
              <w:rPr>
                <w:rStyle w:val="Hyperlink"/>
                <w:noProof/>
              </w:rPr>
              <w:t>5.2 A prova do dolo: o catálogo de indicadores</w:t>
            </w:r>
            <w:r>
              <w:rPr>
                <w:noProof/>
                <w:webHidden/>
              </w:rPr>
              <w:tab/>
            </w:r>
            <w:r>
              <w:rPr>
                <w:noProof/>
                <w:webHidden/>
              </w:rPr>
              <w:fldChar w:fldCharType="begin"/>
            </w:r>
            <w:r>
              <w:rPr>
                <w:noProof/>
                <w:webHidden/>
              </w:rPr>
              <w:instrText xml:space="preserve"> PAGEREF _Toc232175862 \h </w:instrText>
            </w:r>
            <w:r>
              <w:rPr>
                <w:noProof/>
                <w:webHidden/>
              </w:rPr>
            </w:r>
            <w:r>
              <w:rPr>
                <w:noProof/>
                <w:webHidden/>
              </w:rPr>
              <w:fldChar w:fldCharType="separate"/>
            </w:r>
            <w:r>
              <w:rPr>
                <w:noProof/>
                <w:webHidden/>
              </w:rPr>
              <w:t>10</w:t>
            </w:r>
            <w:r>
              <w:rPr>
                <w:noProof/>
                <w:webHidden/>
              </w:rPr>
              <w:fldChar w:fldCharType="end"/>
            </w:r>
          </w:hyperlink>
        </w:p>
        <w:p w14:paraId="1B527444" w14:textId="5D20A49B" w:rsidR="001528BF" w:rsidRDefault="001528BF">
          <w:pPr>
            <w:pStyle w:val="Sumrio2"/>
            <w:tabs>
              <w:tab w:val="right" w:leader="dot" w:pos="8656"/>
            </w:tabs>
            <w:rPr>
              <w:noProof/>
            </w:rPr>
          </w:pPr>
          <w:hyperlink w:anchor="_Toc232175863" w:history="1">
            <w:r w:rsidRPr="00F314FC">
              <w:rPr>
                <w:rStyle w:val="Hyperlink"/>
                <w:noProof/>
              </w:rPr>
              <w:t>5.3 A culpa</w:t>
            </w:r>
            <w:r>
              <w:rPr>
                <w:noProof/>
                <w:webHidden/>
              </w:rPr>
              <w:tab/>
            </w:r>
            <w:r>
              <w:rPr>
                <w:noProof/>
                <w:webHidden/>
              </w:rPr>
              <w:fldChar w:fldCharType="begin"/>
            </w:r>
            <w:r>
              <w:rPr>
                <w:noProof/>
                <w:webHidden/>
              </w:rPr>
              <w:instrText xml:space="preserve"> PAGEREF _Toc232175863 \h </w:instrText>
            </w:r>
            <w:r>
              <w:rPr>
                <w:noProof/>
                <w:webHidden/>
              </w:rPr>
            </w:r>
            <w:r>
              <w:rPr>
                <w:noProof/>
                <w:webHidden/>
              </w:rPr>
              <w:fldChar w:fldCharType="separate"/>
            </w:r>
            <w:r>
              <w:rPr>
                <w:noProof/>
                <w:webHidden/>
              </w:rPr>
              <w:t>10</w:t>
            </w:r>
            <w:r>
              <w:rPr>
                <w:noProof/>
                <w:webHidden/>
              </w:rPr>
              <w:fldChar w:fldCharType="end"/>
            </w:r>
          </w:hyperlink>
        </w:p>
        <w:p w14:paraId="45431BE3" w14:textId="6619C8A1" w:rsidR="001528BF" w:rsidRDefault="001528BF">
          <w:pPr>
            <w:pStyle w:val="Sumrio3"/>
            <w:tabs>
              <w:tab w:val="right" w:leader="dot" w:pos="8656"/>
            </w:tabs>
            <w:rPr>
              <w:noProof/>
            </w:rPr>
          </w:pPr>
          <w:hyperlink w:anchor="_Toc232175864" w:history="1">
            <w:r w:rsidRPr="00F314FC">
              <w:rPr>
                <w:rStyle w:val="Hyperlink"/>
                <w:noProof/>
              </w:rPr>
              <w:t>5.3.1 Modalidades: negligência, imprudência e imperícia</w:t>
            </w:r>
            <w:r>
              <w:rPr>
                <w:noProof/>
                <w:webHidden/>
              </w:rPr>
              <w:tab/>
            </w:r>
            <w:r>
              <w:rPr>
                <w:noProof/>
                <w:webHidden/>
              </w:rPr>
              <w:fldChar w:fldCharType="begin"/>
            </w:r>
            <w:r>
              <w:rPr>
                <w:noProof/>
                <w:webHidden/>
              </w:rPr>
              <w:instrText xml:space="preserve"> PAGEREF _Toc232175864 \h </w:instrText>
            </w:r>
            <w:r>
              <w:rPr>
                <w:noProof/>
                <w:webHidden/>
              </w:rPr>
            </w:r>
            <w:r>
              <w:rPr>
                <w:noProof/>
                <w:webHidden/>
              </w:rPr>
              <w:fldChar w:fldCharType="separate"/>
            </w:r>
            <w:r>
              <w:rPr>
                <w:noProof/>
                <w:webHidden/>
              </w:rPr>
              <w:t>10</w:t>
            </w:r>
            <w:r>
              <w:rPr>
                <w:noProof/>
                <w:webHidden/>
              </w:rPr>
              <w:fldChar w:fldCharType="end"/>
            </w:r>
          </w:hyperlink>
        </w:p>
        <w:p w14:paraId="3A919C5F" w14:textId="632218CD" w:rsidR="001528BF" w:rsidRDefault="001528BF">
          <w:pPr>
            <w:pStyle w:val="Sumrio3"/>
            <w:tabs>
              <w:tab w:val="right" w:leader="dot" w:pos="8656"/>
            </w:tabs>
            <w:rPr>
              <w:noProof/>
            </w:rPr>
          </w:pPr>
          <w:hyperlink w:anchor="_Toc232175865" w:history="1">
            <w:r w:rsidRPr="00F314FC">
              <w:rPr>
                <w:rStyle w:val="Hyperlink"/>
                <w:noProof/>
              </w:rPr>
              <w:t>5.3.2 Culpa grave (erro grosseiro)</w:t>
            </w:r>
            <w:r>
              <w:rPr>
                <w:noProof/>
                <w:webHidden/>
              </w:rPr>
              <w:tab/>
            </w:r>
            <w:r>
              <w:rPr>
                <w:noProof/>
                <w:webHidden/>
              </w:rPr>
              <w:fldChar w:fldCharType="begin"/>
            </w:r>
            <w:r>
              <w:rPr>
                <w:noProof/>
                <w:webHidden/>
              </w:rPr>
              <w:instrText xml:space="preserve"> PAGEREF _Toc232175865 \h </w:instrText>
            </w:r>
            <w:r>
              <w:rPr>
                <w:noProof/>
                <w:webHidden/>
              </w:rPr>
            </w:r>
            <w:r>
              <w:rPr>
                <w:noProof/>
                <w:webHidden/>
              </w:rPr>
              <w:fldChar w:fldCharType="separate"/>
            </w:r>
            <w:r>
              <w:rPr>
                <w:noProof/>
                <w:webHidden/>
              </w:rPr>
              <w:t>10</w:t>
            </w:r>
            <w:r>
              <w:rPr>
                <w:noProof/>
                <w:webHidden/>
              </w:rPr>
              <w:fldChar w:fldCharType="end"/>
            </w:r>
          </w:hyperlink>
        </w:p>
        <w:p w14:paraId="7F28B83B" w14:textId="5E9C4820" w:rsidR="001528BF" w:rsidRDefault="001528BF">
          <w:pPr>
            <w:pStyle w:val="Sumrio3"/>
            <w:tabs>
              <w:tab w:val="right" w:leader="dot" w:pos="8656"/>
            </w:tabs>
            <w:rPr>
              <w:noProof/>
            </w:rPr>
          </w:pPr>
          <w:hyperlink w:anchor="_Toc232175866" w:history="1">
            <w:r w:rsidRPr="00F314FC">
              <w:rPr>
                <w:rStyle w:val="Hyperlink"/>
                <w:noProof/>
              </w:rPr>
              <w:t>5.3.3 Culpa leve</w:t>
            </w:r>
            <w:r>
              <w:rPr>
                <w:noProof/>
                <w:webHidden/>
              </w:rPr>
              <w:tab/>
            </w:r>
            <w:r>
              <w:rPr>
                <w:noProof/>
                <w:webHidden/>
              </w:rPr>
              <w:fldChar w:fldCharType="begin"/>
            </w:r>
            <w:r>
              <w:rPr>
                <w:noProof/>
                <w:webHidden/>
              </w:rPr>
              <w:instrText xml:space="preserve"> PAGEREF _Toc232175866 \h </w:instrText>
            </w:r>
            <w:r>
              <w:rPr>
                <w:noProof/>
                <w:webHidden/>
              </w:rPr>
            </w:r>
            <w:r>
              <w:rPr>
                <w:noProof/>
                <w:webHidden/>
              </w:rPr>
              <w:fldChar w:fldCharType="separate"/>
            </w:r>
            <w:r>
              <w:rPr>
                <w:noProof/>
                <w:webHidden/>
              </w:rPr>
              <w:t>11</w:t>
            </w:r>
            <w:r>
              <w:rPr>
                <w:noProof/>
                <w:webHidden/>
              </w:rPr>
              <w:fldChar w:fldCharType="end"/>
            </w:r>
          </w:hyperlink>
        </w:p>
        <w:p w14:paraId="5830B9D3" w14:textId="725D8ED4" w:rsidR="001528BF" w:rsidRDefault="001528BF">
          <w:pPr>
            <w:pStyle w:val="Sumrio2"/>
            <w:tabs>
              <w:tab w:val="right" w:leader="dot" w:pos="8656"/>
            </w:tabs>
            <w:rPr>
              <w:noProof/>
            </w:rPr>
          </w:pPr>
          <w:hyperlink w:anchor="_Toc232175867" w:history="1">
            <w:r w:rsidRPr="00F314FC">
              <w:rPr>
                <w:rStyle w:val="Hyperlink"/>
                <w:noProof/>
              </w:rPr>
              <w:t>5.4 O erro escusável: fundamento, definição, pressupostos e detecção</w:t>
            </w:r>
            <w:r>
              <w:rPr>
                <w:noProof/>
                <w:webHidden/>
              </w:rPr>
              <w:tab/>
            </w:r>
            <w:r>
              <w:rPr>
                <w:noProof/>
                <w:webHidden/>
              </w:rPr>
              <w:fldChar w:fldCharType="begin"/>
            </w:r>
            <w:r>
              <w:rPr>
                <w:noProof/>
                <w:webHidden/>
              </w:rPr>
              <w:instrText xml:space="preserve"> PAGEREF _Toc232175867 \h </w:instrText>
            </w:r>
            <w:r>
              <w:rPr>
                <w:noProof/>
                <w:webHidden/>
              </w:rPr>
            </w:r>
            <w:r>
              <w:rPr>
                <w:noProof/>
                <w:webHidden/>
              </w:rPr>
              <w:fldChar w:fldCharType="separate"/>
            </w:r>
            <w:r>
              <w:rPr>
                <w:noProof/>
                <w:webHidden/>
              </w:rPr>
              <w:t>11</w:t>
            </w:r>
            <w:r>
              <w:rPr>
                <w:noProof/>
                <w:webHidden/>
              </w:rPr>
              <w:fldChar w:fldCharType="end"/>
            </w:r>
          </w:hyperlink>
        </w:p>
        <w:p w14:paraId="6055C05F" w14:textId="6DC791C3" w:rsidR="001528BF" w:rsidRDefault="001528BF">
          <w:pPr>
            <w:pStyle w:val="Sumrio3"/>
            <w:tabs>
              <w:tab w:val="right" w:leader="dot" w:pos="8656"/>
            </w:tabs>
            <w:rPr>
              <w:noProof/>
            </w:rPr>
          </w:pPr>
          <w:hyperlink w:anchor="_Toc232175868" w:history="1">
            <w:r w:rsidRPr="00F314FC">
              <w:rPr>
                <w:rStyle w:val="Hyperlink"/>
                <w:noProof/>
              </w:rPr>
              <w:t>5.4.1 Por que o erro escusável?</w:t>
            </w:r>
            <w:r>
              <w:rPr>
                <w:noProof/>
                <w:webHidden/>
              </w:rPr>
              <w:tab/>
            </w:r>
            <w:r>
              <w:rPr>
                <w:noProof/>
                <w:webHidden/>
              </w:rPr>
              <w:fldChar w:fldCharType="begin"/>
            </w:r>
            <w:r>
              <w:rPr>
                <w:noProof/>
                <w:webHidden/>
              </w:rPr>
              <w:instrText xml:space="preserve"> PAGEREF _Toc232175868 \h </w:instrText>
            </w:r>
            <w:r>
              <w:rPr>
                <w:noProof/>
                <w:webHidden/>
              </w:rPr>
            </w:r>
            <w:r>
              <w:rPr>
                <w:noProof/>
                <w:webHidden/>
              </w:rPr>
              <w:fldChar w:fldCharType="separate"/>
            </w:r>
            <w:r>
              <w:rPr>
                <w:noProof/>
                <w:webHidden/>
              </w:rPr>
              <w:t>11</w:t>
            </w:r>
            <w:r>
              <w:rPr>
                <w:noProof/>
                <w:webHidden/>
              </w:rPr>
              <w:fldChar w:fldCharType="end"/>
            </w:r>
          </w:hyperlink>
        </w:p>
        <w:p w14:paraId="54C1EBDB" w14:textId="72DB79B6" w:rsidR="001528BF" w:rsidRDefault="001528BF">
          <w:pPr>
            <w:pStyle w:val="Sumrio3"/>
            <w:tabs>
              <w:tab w:val="right" w:leader="dot" w:pos="8656"/>
            </w:tabs>
            <w:rPr>
              <w:noProof/>
            </w:rPr>
          </w:pPr>
          <w:hyperlink w:anchor="_Toc232175869" w:history="1">
            <w:r w:rsidRPr="00F314FC">
              <w:rPr>
                <w:rStyle w:val="Hyperlink"/>
                <w:noProof/>
              </w:rPr>
              <w:t>5.4.2 Definição e natureza jurídica</w:t>
            </w:r>
            <w:r>
              <w:rPr>
                <w:noProof/>
                <w:webHidden/>
              </w:rPr>
              <w:tab/>
            </w:r>
            <w:r>
              <w:rPr>
                <w:noProof/>
                <w:webHidden/>
              </w:rPr>
              <w:fldChar w:fldCharType="begin"/>
            </w:r>
            <w:r>
              <w:rPr>
                <w:noProof/>
                <w:webHidden/>
              </w:rPr>
              <w:instrText xml:space="preserve"> PAGEREF _Toc232175869 \h </w:instrText>
            </w:r>
            <w:r>
              <w:rPr>
                <w:noProof/>
                <w:webHidden/>
              </w:rPr>
            </w:r>
            <w:r>
              <w:rPr>
                <w:noProof/>
                <w:webHidden/>
              </w:rPr>
              <w:fldChar w:fldCharType="separate"/>
            </w:r>
            <w:r>
              <w:rPr>
                <w:noProof/>
                <w:webHidden/>
              </w:rPr>
              <w:t>11</w:t>
            </w:r>
            <w:r>
              <w:rPr>
                <w:noProof/>
                <w:webHidden/>
              </w:rPr>
              <w:fldChar w:fldCharType="end"/>
            </w:r>
          </w:hyperlink>
        </w:p>
        <w:p w14:paraId="2E820741" w14:textId="6EB1C289" w:rsidR="001528BF" w:rsidRDefault="001528BF">
          <w:pPr>
            <w:pStyle w:val="Sumrio3"/>
            <w:tabs>
              <w:tab w:val="right" w:leader="dot" w:pos="8656"/>
            </w:tabs>
            <w:rPr>
              <w:noProof/>
            </w:rPr>
          </w:pPr>
          <w:hyperlink w:anchor="_Toc232175870" w:history="1">
            <w:r w:rsidRPr="00F314FC">
              <w:rPr>
                <w:rStyle w:val="Hyperlink"/>
                <w:noProof/>
              </w:rPr>
              <w:t>5.4.3 Pressupostos cumulativos</w:t>
            </w:r>
            <w:r>
              <w:rPr>
                <w:noProof/>
                <w:webHidden/>
              </w:rPr>
              <w:tab/>
            </w:r>
            <w:r>
              <w:rPr>
                <w:noProof/>
                <w:webHidden/>
              </w:rPr>
              <w:fldChar w:fldCharType="begin"/>
            </w:r>
            <w:r>
              <w:rPr>
                <w:noProof/>
                <w:webHidden/>
              </w:rPr>
              <w:instrText xml:space="preserve"> PAGEREF _Toc232175870 \h </w:instrText>
            </w:r>
            <w:r>
              <w:rPr>
                <w:noProof/>
                <w:webHidden/>
              </w:rPr>
            </w:r>
            <w:r>
              <w:rPr>
                <w:noProof/>
                <w:webHidden/>
              </w:rPr>
              <w:fldChar w:fldCharType="separate"/>
            </w:r>
            <w:r>
              <w:rPr>
                <w:noProof/>
                <w:webHidden/>
              </w:rPr>
              <w:t>11</w:t>
            </w:r>
            <w:r>
              <w:rPr>
                <w:noProof/>
                <w:webHidden/>
              </w:rPr>
              <w:fldChar w:fldCharType="end"/>
            </w:r>
          </w:hyperlink>
        </w:p>
        <w:p w14:paraId="4D5D0228" w14:textId="4FC0529F" w:rsidR="001528BF" w:rsidRDefault="001528BF">
          <w:pPr>
            <w:pStyle w:val="Sumrio3"/>
            <w:tabs>
              <w:tab w:val="right" w:leader="dot" w:pos="8656"/>
            </w:tabs>
            <w:rPr>
              <w:noProof/>
            </w:rPr>
          </w:pPr>
          <w:hyperlink w:anchor="_Toc232175871" w:history="1">
            <w:r w:rsidRPr="00F314FC">
              <w:rPr>
                <w:rStyle w:val="Hyperlink"/>
                <w:noProof/>
              </w:rPr>
              <w:t>5.4.4 Relação com a escala do elemento subjetivo</w:t>
            </w:r>
            <w:r>
              <w:rPr>
                <w:noProof/>
                <w:webHidden/>
              </w:rPr>
              <w:tab/>
            </w:r>
            <w:r>
              <w:rPr>
                <w:noProof/>
                <w:webHidden/>
              </w:rPr>
              <w:fldChar w:fldCharType="begin"/>
            </w:r>
            <w:r>
              <w:rPr>
                <w:noProof/>
                <w:webHidden/>
              </w:rPr>
              <w:instrText xml:space="preserve"> PAGEREF _Toc232175871 \h </w:instrText>
            </w:r>
            <w:r>
              <w:rPr>
                <w:noProof/>
                <w:webHidden/>
              </w:rPr>
            </w:r>
            <w:r>
              <w:rPr>
                <w:noProof/>
                <w:webHidden/>
              </w:rPr>
              <w:fldChar w:fldCharType="separate"/>
            </w:r>
            <w:r>
              <w:rPr>
                <w:noProof/>
                <w:webHidden/>
              </w:rPr>
              <w:t>12</w:t>
            </w:r>
            <w:r>
              <w:rPr>
                <w:noProof/>
                <w:webHidden/>
              </w:rPr>
              <w:fldChar w:fldCharType="end"/>
            </w:r>
          </w:hyperlink>
        </w:p>
        <w:p w14:paraId="0428A58E" w14:textId="31AC40BF" w:rsidR="001528BF" w:rsidRDefault="001528BF">
          <w:pPr>
            <w:pStyle w:val="Sumrio3"/>
            <w:tabs>
              <w:tab w:val="right" w:leader="dot" w:pos="8656"/>
            </w:tabs>
            <w:rPr>
              <w:noProof/>
            </w:rPr>
          </w:pPr>
          <w:hyperlink w:anchor="_Toc232175872" w:history="1">
            <w:r w:rsidRPr="00F314FC">
              <w:rPr>
                <w:rStyle w:val="Hyperlink"/>
                <w:noProof/>
              </w:rPr>
              <w:t>5.4.5 Como a Calculadora sinaliza a hipótese de erro escusável</w:t>
            </w:r>
            <w:r>
              <w:rPr>
                <w:noProof/>
                <w:webHidden/>
              </w:rPr>
              <w:tab/>
            </w:r>
            <w:r>
              <w:rPr>
                <w:noProof/>
                <w:webHidden/>
              </w:rPr>
              <w:fldChar w:fldCharType="begin"/>
            </w:r>
            <w:r>
              <w:rPr>
                <w:noProof/>
                <w:webHidden/>
              </w:rPr>
              <w:instrText xml:space="preserve"> PAGEREF _Toc232175872 \h </w:instrText>
            </w:r>
            <w:r>
              <w:rPr>
                <w:noProof/>
                <w:webHidden/>
              </w:rPr>
            </w:r>
            <w:r>
              <w:rPr>
                <w:noProof/>
                <w:webHidden/>
              </w:rPr>
              <w:fldChar w:fldCharType="separate"/>
            </w:r>
            <w:r>
              <w:rPr>
                <w:noProof/>
                <w:webHidden/>
              </w:rPr>
              <w:t>12</w:t>
            </w:r>
            <w:r>
              <w:rPr>
                <w:noProof/>
                <w:webHidden/>
              </w:rPr>
              <w:fldChar w:fldCharType="end"/>
            </w:r>
          </w:hyperlink>
        </w:p>
        <w:p w14:paraId="2663F714" w14:textId="0D279169" w:rsidR="001528BF" w:rsidRDefault="001528BF">
          <w:pPr>
            <w:pStyle w:val="Sumrio2"/>
            <w:tabs>
              <w:tab w:val="right" w:leader="dot" w:pos="8656"/>
            </w:tabs>
            <w:rPr>
              <w:noProof/>
            </w:rPr>
          </w:pPr>
          <w:hyperlink w:anchor="_Toc232175873" w:history="1">
            <w:r w:rsidRPr="00F314FC">
              <w:rPr>
                <w:rStyle w:val="Hyperlink"/>
                <w:noProof/>
              </w:rPr>
              <w:t>5.5 Consciência da ilicitude e erro de proibição</w:t>
            </w:r>
            <w:r>
              <w:rPr>
                <w:noProof/>
                <w:webHidden/>
              </w:rPr>
              <w:tab/>
            </w:r>
            <w:r>
              <w:rPr>
                <w:noProof/>
                <w:webHidden/>
              </w:rPr>
              <w:fldChar w:fldCharType="begin"/>
            </w:r>
            <w:r>
              <w:rPr>
                <w:noProof/>
                <w:webHidden/>
              </w:rPr>
              <w:instrText xml:space="preserve"> PAGEREF _Toc232175873 \h </w:instrText>
            </w:r>
            <w:r>
              <w:rPr>
                <w:noProof/>
                <w:webHidden/>
              </w:rPr>
            </w:r>
            <w:r>
              <w:rPr>
                <w:noProof/>
                <w:webHidden/>
              </w:rPr>
              <w:fldChar w:fldCharType="separate"/>
            </w:r>
            <w:r>
              <w:rPr>
                <w:noProof/>
                <w:webHidden/>
              </w:rPr>
              <w:t>12</w:t>
            </w:r>
            <w:r>
              <w:rPr>
                <w:noProof/>
                <w:webHidden/>
              </w:rPr>
              <w:fldChar w:fldCharType="end"/>
            </w:r>
          </w:hyperlink>
        </w:p>
        <w:p w14:paraId="640A8079" w14:textId="647B83AB" w:rsidR="001528BF" w:rsidRDefault="001528BF">
          <w:pPr>
            <w:pStyle w:val="Sumrio2"/>
            <w:tabs>
              <w:tab w:val="right" w:leader="dot" w:pos="8656"/>
            </w:tabs>
            <w:rPr>
              <w:noProof/>
            </w:rPr>
          </w:pPr>
          <w:hyperlink w:anchor="_Toc232175874" w:history="1">
            <w:r w:rsidRPr="00F314FC">
              <w:rPr>
                <w:rStyle w:val="Hyperlink"/>
                <w:noProof/>
              </w:rPr>
              <w:t>5.6 Operacionalização na Calculadora</w:t>
            </w:r>
            <w:r>
              <w:rPr>
                <w:noProof/>
                <w:webHidden/>
              </w:rPr>
              <w:tab/>
            </w:r>
            <w:r>
              <w:rPr>
                <w:noProof/>
                <w:webHidden/>
              </w:rPr>
              <w:fldChar w:fldCharType="begin"/>
            </w:r>
            <w:r>
              <w:rPr>
                <w:noProof/>
                <w:webHidden/>
              </w:rPr>
              <w:instrText xml:space="preserve"> PAGEREF _Toc232175874 \h </w:instrText>
            </w:r>
            <w:r>
              <w:rPr>
                <w:noProof/>
                <w:webHidden/>
              </w:rPr>
            </w:r>
            <w:r>
              <w:rPr>
                <w:noProof/>
                <w:webHidden/>
              </w:rPr>
              <w:fldChar w:fldCharType="separate"/>
            </w:r>
            <w:r>
              <w:rPr>
                <w:noProof/>
                <w:webHidden/>
              </w:rPr>
              <w:t>12</w:t>
            </w:r>
            <w:r>
              <w:rPr>
                <w:noProof/>
                <w:webHidden/>
              </w:rPr>
              <w:fldChar w:fldCharType="end"/>
            </w:r>
          </w:hyperlink>
        </w:p>
        <w:p w14:paraId="01EF835E" w14:textId="0098D61F" w:rsidR="001528BF" w:rsidRDefault="001528BF">
          <w:pPr>
            <w:pStyle w:val="Sumrio1"/>
            <w:tabs>
              <w:tab w:val="right" w:leader="dot" w:pos="8656"/>
            </w:tabs>
            <w:rPr>
              <w:noProof/>
            </w:rPr>
          </w:pPr>
          <w:hyperlink w:anchor="_Toc232175875" w:history="1">
            <w:r w:rsidRPr="00F314FC">
              <w:rPr>
                <w:rStyle w:val="Hyperlink"/>
                <w:noProof/>
              </w:rPr>
              <w:t>6. Elemento 2 — Gravidade da Infração</w:t>
            </w:r>
            <w:r>
              <w:rPr>
                <w:noProof/>
                <w:webHidden/>
              </w:rPr>
              <w:tab/>
            </w:r>
            <w:r>
              <w:rPr>
                <w:noProof/>
                <w:webHidden/>
              </w:rPr>
              <w:fldChar w:fldCharType="begin"/>
            </w:r>
            <w:r>
              <w:rPr>
                <w:noProof/>
                <w:webHidden/>
              </w:rPr>
              <w:instrText xml:space="preserve"> PAGEREF _Toc232175875 \h </w:instrText>
            </w:r>
            <w:r>
              <w:rPr>
                <w:noProof/>
                <w:webHidden/>
              </w:rPr>
            </w:r>
            <w:r>
              <w:rPr>
                <w:noProof/>
                <w:webHidden/>
              </w:rPr>
              <w:fldChar w:fldCharType="separate"/>
            </w:r>
            <w:r>
              <w:rPr>
                <w:noProof/>
                <w:webHidden/>
              </w:rPr>
              <w:t>13</w:t>
            </w:r>
            <w:r>
              <w:rPr>
                <w:noProof/>
                <w:webHidden/>
              </w:rPr>
              <w:fldChar w:fldCharType="end"/>
            </w:r>
          </w:hyperlink>
        </w:p>
        <w:p w14:paraId="5C8F65B8" w14:textId="79173E44" w:rsidR="001528BF" w:rsidRDefault="001528BF">
          <w:pPr>
            <w:pStyle w:val="Sumrio2"/>
            <w:tabs>
              <w:tab w:val="right" w:leader="dot" w:pos="8656"/>
            </w:tabs>
            <w:rPr>
              <w:noProof/>
            </w:rPr>
          </w:pPr>
          <w:hyperlink w:anchor="_Toc232175876" w:history="1">
            <w:r w:rsidRPr="00F314FC">
              <w:rPr>
                <w:rStyle w:val="Hyperlink"/>
                <w:noProof/>
              </w:rPr>
              <w:t>6.1 O peso da norma violada</w:t>
            </w:r>
            <w:r>
              <w:rPr>
                <w:noProof/>
                <w:webHidden/>
              </w:rPr>
              <w:tab/>
            </w:r>
            <w:r>
              <w:rPr>
                <w:noProof/>
                <w:webHidden/>
              </w:rPr>
              <w:fldChar w:fldCharType="begin"/>
            </w:r>
            <w:r>
              <w:rPr>
                <w:noProof/>
                <w:webHidden/>
              </w:rPr>
              <w:instrText xml:space="preserve"> PAGEREF _Toc232175876 \h </w:instrText>
            </w:r>
            <w:r>
              <w:rPr>
                <w:noProof/>
                <w:webHidden/>
              </w:rPr>
            </w:r>
            <w:r>
              <w:rPr>
                <w:noProof/>
                <w:webHidden/>
              </w:rPr>
              <w:fldChar w:fldCharType="separate"/>
            </w:r>
            <w:r>
              <w:rPr>
                <w:noProof/>
                <w:webHidden/>
              </w:rPr>
              <w:t>13</w:t>
            </w:r>
            <w:r>
              <w:rPr>
                <w:noProof/>
                <w:webHidden/>
              </w:rPr>
              <w:fldChar w:fldCharType="end"/>
            </w:r>
          </w:hyperlink>
        </w:p>
        <w:p w14:paraId="043E2302" w14:textId="5ED4CEAD" w:rsidR="001528BF" w:rsidRDefault="001528BF">
          <w:pPr>
            <w:pStyle w:val="Sumrio2"/>
            <w:tabs>
              <w:tab w:val="right" w:leader="dot" w:pos="8656"/>
            </w:tabs>
            <w:rPr>
              <w:noProof/>
            </w:rPr>
          </w:pPr>
          <w:hyperlink w:anchor="_Toc232175877" w:history="1">
            <w:r w:rsidRPr="00F314FC">
              <w:rPr>
                <w:rStyle w:val="Hyperlink"/>
                <w:noProof/>
              </w:rPr>
              <w:t>6.2 Concurso formal, concurso material e infração continuada</w:t>
            </w:r>
            <w:r>
              <w:rPr>
                <w:noProof/>
                <w:webHidden/>
              </w:rPr>
              <w:tab/>
            </w:r>
            <w:r>
              <w:rPr>
                <w:noProof/>
                <w:webHidden/>
              </w:rPr>
              <w:fldChar w:fldCharType="begin"/>
            </w:r>
            <w:r>
              <w:rPr>
                <w:noProof/>
                <w:webHidden/>
              </w:rPr>
              <w:instrText xml:space="preserve"> PAGEREF _Toc232175877 \h </w:instrText>
            </w:r>
            <w:r>
              <w:rPr>
                <w:noProof/>
                <w:webHidden/>
              </w:rPr>
            </w:r>
            <w:r>
              <w:rPr>
                <w:noProof/>
                <w:webHidden/>
              </w:rPr>
              <w:fldChar w:fldCharType="separate"/>
            </w:r>
            <w:r>
              <w:rPr>
                <w:noProof/>
                <w:webHidden/>
              </w:rPr>
              <w:t>13</w:t>
            </w:r>
            <w:r>
              <w:rPr>
                <w:noProof/>
                <w:webHidden/>
              </w:rPr>
              <w:fldChar w:fldCharType="end"/>
            </w:r>
          </w:hyperlink>
        </w:p>
        <w:p w14:paraId="5ED1C211" w14:textId="7E84A9D2" w:rsidR="001528BF" w:rsidRDefault="001528BF">
          <w:pPr>
            <w:pStyle w:val="Sumrio2"/>
            <w:tabs>
              <w:tab w:val="right" w:leader="dot" w:pos="8656"/>
            </w:tabs>
            <w:rPr>
              <w:noProof/>
            </w:rPr>
          </w:pPr>
          <w:hyperlink w:anchor="_Toc232175878" w:history="1">
            <w:r w:rsidRPr="00F314FC">
              <w:rPr>
                <w:rStyle w:val="Hyperlink"/>
                <w:noProof/>
              </w:rPr>
              <w:t>6.3 A vedação ao ne bis in idem</w:t>
            </w:r>
            <w:r>
              <w:rPr>
                <w:noProof/>
                <w:webHidden/>
              </w:rPr>
              <w:tab/>
            </w:r>
            <w:r>
              <w:rPr>
                <w:noProof/>
                <w:webHidden/>
              </w:rPr>
              <w:fldChar w:fldCharType="begin"/>
            </w:r>
            <w:r>
              <w:rPr>
                <w:noProof/>
                <w:webHidden/>
              </w:rPr>
              <w:instrText xml:space="preserve"> PAGEREF _Toc232175878 \h </w:instrText>
            </w:r>
            <w:r>
              <w:rPr>
                <w:noProof/>
                <w:webHidden/>
              </w:rPr>
            </w:r>
            <w:r>
              <w:rPr>
                <w:noProof/>
                <w:webHidden/>
              </w:rPr>
              <w:fldChar w:fldCharType="separate"/>
            </w:r>
            <w:r>
              <w:rPr>
                <w:noProof/>
                <w:webHidden/>
              </w:rPr>
              <w:t>14</w:t>
            </w:r>
            <w:r>
              <w:rPr>
                <w:noProof/>
                <w:webHidden/>
              </w:rPr>
              <w:fldChar w:fldCharType="end"/>
            </w:r>
          </w:hyperlink>
        </w:p>
        <w:p w14:paraId="300EE4D0" w14:textId="6F72BA35" w:rsidR="001528BF" w:rsidRDefault="001528BF">
          <w:pPr>
            <w:pStyle w:val="Sumrio2"/>
            <w:tabs>
              <w:tab w:val="right" w:leader="dot" w:pos="8656"/>
            </w:tabs>
            <w:rPr>
              <w:noProof/>
            </w:rPr>
          </w:pPr>
          <w:hyperlink w:anchor="_Toc232175879" w:history="1">
            <w:r w:rsidRPr="00F314FC">
              <w:rPr>
                <w:rStyle w:val="Hyperlink"/>
                <w:noProof/>
              </w:rPr>
              <w:t>6.4 Operacionalização na Calculadora</w:t>
            </w:r>
            <w:r>
              <w:rPr>
                <w:noProof/>
                <w:webHidden/>
              </w:rPr>
              <w:tab/>
            </w:r>
            <w:r>
              <w:rPr>
                <w:noProof/>
                <w:webHidden/>
              </w:rPr>
              <w:fldChar w:fldCharType="begin"/>
            </w:r>
            <w:r>
              <w:rPr>
                <w:noProof/>
                <w:webHidden/>
              </w:rPr>
              <w:instrText xml:space="preserve"> PAGEREF _Toc232175879 \h </w:instrText>
            </w:r>
            <w:r>
              <w:rPr>
                <w:noProof/>
                <w:webHidden/>
              </w:rPr>
            </w:r>
            <w:r>
              <w:rPr>
                <w:noProof/>
                <w:webHidden/>
              </w:rPr>
              <w:fldChar w:fldCharType="separate"/>
            </w:r>
            <w:r>
              <w:rPr>
                <w:noProof/>
                <w:webHidden/>
              </w:rPr>
              <w:t>14</w:t>
            </w:r>
            <w:r>
              <w:rPr>
                <w:noProof/>
                <w:webHidden/>
              </w:rPr>
              <w:fldChar w:fldCharType="end"/>
            </w:r>
          </w:hyperlink>
        </w:p>
        <w:p w14:paraId="466CC2D9" w14:textId="079E1490" w:rsidR="001528BF" w:rsidRDefault="001528BF">
          <w:pPr>
            <w:pStyle w:val="Sumrio1"/>
            <w:tabs>
              <w:tab w:val="right" w:leader="dot" w:pos="8656"/>
            </w:tabs>
            <w:rPr>
              <w:noProof/>
            </w:rPr>
          </w:pPr>
          <w:hyperlink w:anchor="_Toc232175880" w:history="1">
            <w:r w:rsidRPr="00F314FC">
              <w:rPr>
                <w:rStyle w:val="Hyperlink"/>
                <w:noProof/>
              </w:rPr>
              <w:t>7. Elemento 3 — Dano</w:t>
            </w:r>
            <w:r>
              <w:rPr>
                <w:noProof/>
                <w:webHidden/>
              </w:rPr>
              <w:tab/>
            </w:r>
            <w:r>
              <w:rPr>
                <w:noProof/>
                <w:webHidden/>
              </w:rPr>
              <w:fldChar w:fldCharType="begin"/>
            </w:r>
            <w:r>
              <w:rPr>
                <w:noProof/>
                <w:webHidden/>
              </w:rPr>
              <w:instrText xml:space="preserve"> PAGEREF _Toc232175880 \h </w:instrText>
            </w:r>
            <w:r>
              <w:rPr>
                <w:noProof/>
                <w:webHidden/>
              </w:rPr>
            </w:r>
            <w:r>
              <w:rPr>
                <w:noProof/>
                <w:webHidden/>
              </w:rPr>
              <w:fldChar w:fldCharType="separate"/>
            </w:r>
            <w:r>
              <w:rPr>
                <w:noProof/>
                <w:webHidden/>
              </w:rPr>
              <w:t>14</w:t>
            </w:r>
            <w:r>
              <w:rPr>
                <w:noProof/>
                <w:webHidden/>
              </w:rPr>
              <w:fldChar w:fldCharType="end"/>
            </w:r>
          </w:hyperlink>
        </w:p>
        <w:p w14:paraId="557BDD04" w14:textId="29413399" w:rsidR="001528BF" w:rsidRDefault="001528BF">
          <w:pPr>
            <w:pStyle w:val="Sumrio2"/>
            <w:tabs>
              <w:tab w:val="right" w:leader="dot" w:pos="8656"/>
            </w:tabs>
            <w:rPr>
              <w:noProof/>
            </w:rPr>
          </w:pPr>
          <w:hyperlink w:anchor="_Toc232175881" w:history="1">
            <w:r w:rsidRPr="00F314FC">
              <w:rPr>
                <w:rStyle w:val="Hyperlink"/>
                <w:noProof/>
              </w:rPr>
              <w:t>7.1 Dano material e dano imaterial</w:t>
            </w:r>
            <w:r>
              <w:rPr>
                <w:noProof/>
                <w:webHidden/>
              </w:rPr>
              <w:tab/>
            </w:r>
            <w:r>
              <w:rPr>
                <w:noProof/>
                <w:webHidden/>
              </w:rPr>
              <w:fldChar w:fldCharType="begin"/>
            </w:r>
            <w:r>
              <w:rPr>
                <w:noProof/>
                <w:webHidden/>
              </w:rPr>
              <w:instrText xml:space="preserve"> PAGEREF _Toc232175881 \h </w:instrText>
            </w:r>
            <w:r>
              <w:rPr>
                <w:noProof/>
                <w:webHidden/>
              </w:rPr>
            </w:r>
            <w:r>
              <w:rPr>
                <w:noProof/>
                <w:webHidden/>
              </w:rPr>
              <w:fldChar w:fldCharType="separate"/>
            </w:r>
            <w:r>
              <w:rPr>
                <w:noProof/>
                <w:webHidden/>
              </w:rPr>
              <w:t>15</w:t>
            </w:r>
            <w:r>
              <w:rPr>
                <w:noProof/>
                <w:webHidden/>
              </w:rPr>
              <w:fldChar w:fldCharType="end"/>
            </w:r>
          </w:hyperlink>
        </w:p>
        <w:p w14:paraId="0BDAC8A9" w14:textId="5A30BA66" w:rsidR="001528BF" w:rsidRDefault="001528BF">
          <w:pPr>
            <w:pStyle w:val="Sumrio2"/>
            <w:tabs>
              <w:tab w:val="right" w:leader="dot" w:pos="8656"/>
            </w:tabs>
            <w:rPr>
              <w:noProof/>
            </w:rPr>
          </w:pPr>
          <w:hyperlink w:anchor="_Toc232175882" w:history="1">
            <w:r w:rsidRPr="00F314FC">
              <w:rPr>
                <w:rStyle w:val="Hyperlink"/>
                <w:noProof/>
              </w:rPr>
              <w:t>7.2 Vedação à presunção do dano</w:t>
            </w:r>
            <w:r>
              <w:rPr>
                <w:noProof/>
                <w:webHidden/>
              </w:rPr>
              <w:tab/>
            </w:r>
            <w:r>
              <w:rPr>
                <w:noProof/>
                <w:webHidden/>
              </w:rPr>
              <w:fldChar w:fldCharType="begin"/>
            </w:r>
            <w:r>
              <w:rPr>
                <w:noProof/>
                <w:webHidden/>
              </w:rPr>
              <w:instrText xml:space="preserve"> PAGEREF _Toc232175882 \h </w:instrText>
            </w:r>
            <w:r>
              <w:rPr>
                <w:noProof/>
                <w:webHidden/>
              </w:rPr>
            </w:r>
            <w:r>
              <w:rPr>
                <w:noProof/>
                <w:webHidden/>
              </w:rPr>
              <w:fldChar w:fldCharType="separate"/>
            </w:r>
            <w:r>
              <w:rPr>
                <w:noProof/>
                <w:webHidden/>
              </w:rPr>
              <w:t>15</w:t>
            </w:r>
            <w:r>
              <w:rPr>
                <w:noProof/>
                <w:webHidden/>
              </w:rPr>
              <w:fldChar w:fldCharType="end"/>
            </w:r>
          </w:hyperlink>
        </w:p>
        <w:p w14:paraId="6350A594" w14:textId="3063AE3C" w:rsidR="001528BF" w:rsidRDefault="001528BF">
          <w:pPr>
            <w:pStyle w:val="Sumrio2"/>
            <w:tabs>
              <w:tab w:val="right" w:leader="dot" w:pos="8656"/>
            </w:tabs>
            <w:rPr>
              <w:noProof/>
            </w:rPr>
          </w:pPr>
          <w:hyperlink w:anchor="_Toc232175883" w:history="1">
            <w:r w:rsidRPr="00F314FC">
              <w:rPr>
                <w:rStyle w:val="Hyperlink"/>
                <w:noProof/>
              </w:rPr>
              <w:t>7.3 Especificidades da atividade da RFB</w:t>
            </w:r>
            <w:r>
              <w:rPr>
                <w:noProof/>
                <w:webHidden/>
              </w:rPr>
              <w:tab/>
            </w:r>
            <w:r>
              <w:rPr>
                <w:noProof/>
                <w:webHidden/>
              </w:rPr>
              <w:fldChar w:fldCharType="begin"/>
            </w:r>
            <w:r>
              <w:rPr>
                <w:noProof/>
                <w:webHidden/>
              </w:rPr>
              <w:instrText xml:space="preserve"> PAGEREF _Toc232175883 \h </w:instrText>
            </w:r>
            <w:r>
              <w:rPr>
                <w:noProof/>
                <w:webHidden/>
              </w:rPr>
            </w:r>
            <w:r>
              <w:rPr>
                <w:noProof/>
                <w:webHidden/>
              </w:rPr>
              <w:fldChar w:fldCharType="separate"/>
            </w:r>
            <w:r>
              <w:rPr>
                <w:noProof/>
                <w:webHidden/>
              </w:rPr>
              <w:t>15</w:t>
            </w:r>
            <w:r>
              <w:rPr>
                <w:noProof/>
                <w:webHidden/>
              </w:rPr>
              <w:fldChar w:fldCharType="end"/>
            </w:r>
          </w:hyperlink>
        </w:p>
        <w:p w14:paraId="27ED02B9" w14:textId="185BD085" w:rsidR="001528BF" w:rsidRDefault="001528BF">
          <w:pPr>
            <w:pStyle w:val="Sumrio2"/>
            <w:tabs>
              <w:tab w:val="right" w:leader="dot" w:pos="8656"/>
            </w:tabs>
            <w:rPr>
              <w:noProof/>
            </w:rPr>
          </w:pPr>
          <w:hyperlink w:anchor="_Toc232175884" w:history="1">
            <w:r w:rsidRPr="00F314FC">
              <w:rPr>
                <w:rStyle w:val="Hyperlink"/>
                <w:noProof/>
              </w:rPr>
              <w:t>7.4 Cumulatividade e operacionalização</w:t>
            </w:r>
            <w:r>
              <w:rPr>
                <w:noProof/>
                <w:webHidden/>
              </w:rPr>
              <w:tab/>
            </w:r>
            <w:r>
              <w:rPr>
                <w:noProof/>
                <w:webHidden/>
              </w:rPr>
              <w:fldChar w:fldCharType="begin"/>
            </w:r>
            <w:r>
              <w:rPr>
                <w:noProof/>
                <w:webHidden/>
              </w:rPr>
              <w:instrText xml:space="preserve"> PAGEREF _Toc232175884 \h </w:instrText>
            </w:r>
            <w:r>
              <w:rPr>
                <w:noProof/>
                <w:webHidden/>
              </w:rPr>
            </w:r>
            <w:r>
              <w:rPr>
                <w:noProof/>
                <w:webHidden/>
              </w:rPr>
              <w:fldChar w:fldCharType="separate"/>
            </w:r>
            <w:r>
              <w:rPr>
                <w:noProof/>
                <w:webHidden/>
              </w:rPr>
              <w:t>15</w:t>
            </w:r>
            <w:r>
              <w:rPr>
                <w:noProof/>
                <w:webHidden/>
              </w:rPr>
              <w:fldChar w:fldCharType="end"/>
            </w:r>
          </w:hyperlink>
        </w:p>
        <w:p w14:paraId="4A8E3285" w14:textId="65CE9336" w:rsidR="001528BF" w:rsidRDefault="001528BF">
          <w:pPr>
            <w:pStyle w:val="Sumrio1"/>
            <w:tabs>
              <w:tab w:val="right" w:leader="dot" w:pos="8656"/>
            </w:tabs>
            <w:rPr>
              <w:noProof/>
            </w:rPr>
          </w:pPr>
          <w:hyperlink w:anchor="_Toc232175885" w:history="1">
            <w:r w:rsidRPr="00F314FC">
              <w:rPr>
                <w:rStyle w:val="Hyperlink"/>
                <w:noProof/>
              </w:rPr>
              <w:t>8. Elemento 4 — Circunstâncias Agravantes e Atenuantes</w:t>
            </w:r>
            <w:r>
              <w:rPr>
                <w:noProof/>
                <w:webHidden/>
              </w:rPr>
              <w:tab/>
            </w:r>
            <w:r>
              <w:rPr>
                <w:noProof/>
                <w:webHidden/>
              </w:rPr>
              <w:fldChar w:fldCharType="begin"/>
            </w:r>
            <w:r>
              <w:rPr>
                <w:noProof/>
                <w:webHidden/>
              </w:rPr>
              <w:instrText xml:space="preserve"> PAGEREF _Toc232175885 \h </w:instrText>
            </w:r>
            <w:r>
              <w:rPr>
                <w:noProof/>
                <w:webHidden/>
              </w:rPr>
            </w:r>
            <w:r>
              <w:rPr>
                <w:noProof/>
                <w:webHidden/>
              </w:rPr>
              <w:fldChar w:fldCharType="separate"/>
            </w:r>
            <w:r>
              <w:rPr>
                <w:noProof/>
                <w:webHidden/>
              </w:rPr>
              <w:t>16</w:t>
            </w:r>
            <w:r>
              <w:rPr>
                <w:noProof/>
                <w:webHidden/>
              </w:rPr>
              <w:fldChar w:fldCharType="end"/>
            </w:r>
          </w:hyperlink>
        </w:p>
        <w:p w14:paraId="4C3504D0" w14:textId="2DE77EC7" w:rsidR="001528BF" w:rsidRDefault="001528BF">
          <w:pPr>
            <w:pStyle w:val="Sumrio2"/>
            <w:tabs>
              <w:tab w:val="right" w:leader="dot" w:pos="8656"/>
            </w:tabs>
            <w:rPr>
              <w:noProof/>
            </w:rPr>
          </w:pPr>
          <w:hyperlink w:anchor="_Toc232175886" w:history="1">
            <w:r w:rsidRPr="00F314FC">
              <w:rPr>
                <w:rStyle w:val="Hyperlink"/>
                <w:noProof/>
              </w:rPr>
              <w:t>8.1 Limites das circunstâncias</w:t>
            </w:r>
            <w:r>
              <w:rPr>
                <w:noProof/>
                <w:webHidden/>
              </w:rPr>
              <w:tab/>
            </w:r>
            <w:r>
              <w:rPr>
                <w:noProof/>
                <w:webHidden/>
              </w:rPr>
              <w:fldChar w:fldCharType="begin"/>
            </w:r>
            <w:r>
              <w:rPr>
                <w:noProof/>
                <w:webHidden/>
              </w:rPr>
              <w:instrText xml:space="preserve"> PAGEREF _Toc232175886 \h </w:instrText>
            </w:r>
            <w:r>
              <w:rPr>
                <w:noProof/>
                <w:webHidden/>
              </w:rPr>
            </w:r>
            <w:r>
              <w:rPr>
                <w:noProof/>
                <w:webHidden/>
              </w:rPr>
              <w:fldChar w:fldCharType="separate"/>
            </w:r>
            <w:r>
              <w:rPr>
                <w:noProof/>
                <w:webHidden/>
              </w:rPr>
              <w:t>16</w:t>
            </w:r>
            <w:r>
              <w:rPr>
                <w:noProof/>
                <w:webHidden/>
              </w:rPr>
              <w:fldChar w:fldCharType="end"/>
            </w:r>
          </w:hyperlink>
        </w:p>
        <w:p w14:paraId="29067A01" w14:textId="432A5C4D" w:rsidR="001528BF" w:rsidRDefault="001528BF">
          <w:pPr>
            <w:pStyle w:val="Sumrio2"/>
            <w:tabs>
              <w:tab w:val="right" w:leader="dot" w:pos="8656"/>
            </w:tabs>
            <w:rPr>
              <w:noProof/>
            </w:rPr>
          </w:pPr>
          <w:hyperlink w:anchor="_Toc232175887" w:history="1">
            <w:r w:rsidRPr="00F314FC">
              <w:rPr>
                <w:rStyle w:val="Hyperlink"/>
                <w:noProof/>
              </w:rPr>
              <w:t>8.2.1 Agravantes (7 itens)</w:t>
            </w:r>
            <w:r>
              <w:rPr>
                <w:noProof/>
                <w:webHidden/>
              </w:rPr>
              <w:tab/>
            </w:r>
            <w:r>
              <w:rPr>
                <w:noProof/>
                <w:webHidden/>
              </w:rPr>
              <w:fldChar w:fldCharType="begin"/>
            </w:r>
            <w:r>
              <w:rPr>
                <w:noProof/>
                <w:webHidden/>
              </w:rPr>
              <w:instrText xml:space="preserve"> PAGEREF _Toc232175887 \h </w:instrText>
            </w:r>
            <w:r>
              <w:rPr>
                <w:noProof/>
                <w:webHidden/>
              </w:rPr>
            </w:r>
            <w:r>
              <w:rPr>
                <w:noProof/>
                <w:webHidden/>
              </w:rPr>
              <w:fldChar w:fldCharType="separate"/>
            </w:r>
            <w:r>
              <w:rPr>
                <w:noProof/>
                <w:webHidden/>
              </w:rPr>
              <w:t>16</w:t>
            </w:r>
            <w:r>
              <w:rPr>
                <w:noProof/>
                <w:webHidden/>
              </w:rPr>
              <w:fldChar w:fldCharType="end"/>
            </w:r>
          </w:hyperlink>
        </w:p>
        <w:p w14:paraId="7883350D" w14:textId="371EF94A" w:rsidR="001528BF" w:rsidRDefault="001528BF">
          <w:pPr>
            <w:pStyle w:val="Sumrio2"/>
            <w:tabs>
              <w:tab w:val="right" w:leader="dot" w:pos="8656"/>
            </w:tabs>
            <w:rPr>
              <w:noProof/>
            </w:rPr>
          </w:pPr>
          <w:hyperlink w:anchor="_Toc232175888" w:history="1">
            <w:r w:rsidRPr="00F314FC">
              <w:rPr>
                <w:rStyle w:val="Hyperlink"/>
                <w:noProof/>
              </w:rPr>
              <w:t>8.2.2 Atenuantes (13 itens)</w:t>
            </w:r>
            <w:r>
              <w:rPr>
                <w:noProof/>
                <w:webHidden/>
              </w:rPr>
              <w:tab/>
            </w:r>
            <w:r>
              <w:rPr>
                <w:noProof/>
                <w:webHidden/>
              </w:rPr>
              <w:fldChar w:fldCharType="begin"/>
            </w:r>
            <w:r>
              <w:rPr>
                <w:noProof/>
                <w:webHidden/>
              </w:rPr>
              <w:instrText xml:space="preserve"> PAGEREF _Toc232175888 \h </w:instrText>
            </w:r>
            <w:r>
              <w:rPr>
                <w:noProof/>
                <w:webHidden/>
              </w:rPr>
            </w:r>
            <w:r>
              <w:rPr>
                <w:noProof/>
                <w:webHidden/>
              </w:rPr>
              <w:fldChar w:fldCharType="separate"/>
            </w:r>
            <w:r>
              <w:rPr>
                <w:noProof/>
                <w:webHidden/>
              </w:rPr>
              <w:t>17</w:t>
            </w:r>
            <w:r>
              <w:rPr>
                <w:noProof/>
                <w:webHidden/>
              </w:rPr>
              <w:fldChar w:fldCharType="end"/>
            </w:r>
          </w:hyperlink>
        </w:p>
        <w:p w14:paraId="5C9738DE" w14:textId="69CCDC77" w:rsidR="001528BF" w:rsidRDefault="001528BF">
          <w:pPr>
            <w:pStyle w:val="Sumrio1"/>
            <w:tabs>
              <w:tab w:val="right" w:leader="dot" w:pos="8656"/>
            </w:tabs>
            <w:rPr>
              <w:noProof/>
            </w:rPr>
          </w:pPr>
          <w:hyperlink w:anchor="_Toc232175889" w:history="1">
            <w:r w:rsidRPr="00F314FC">
              <w:rPr>
                <w:rStyle w:val="Hyperlink"/>
                <w:noProof/>
              </w:rPr>
              <w:t>9. Elemento 5 — Antecedentes Funcionais</w:t>
            </w:r>
            <w:r>
              <w:rPr>
                <w:noProof/>
                <w:webHidden/>
              </w:rPr>
              <w:tab/>
            </w:r>
            <w:r>
              <w:rPr>
                <w:noProof/>
                <w:webHidden/>
              </w:rPr>
              <w:fldChar w:fldCharType="begin"/>
            </w:r>
            <w:r>
              <w:rPr>
                <w:noProof/>
                <w:webHidden/>
              </w:rPr>
              <w:instrText xml:space="preserve"> PAGEREF _Toc232175889 \h </w:instrText>
            </w:r>
            <w:r>
              <w:rPr>
                <w:noProof/>
                <w:webHidden/>
              </w:rPr>
            </w:r>
            <w:r>
              <w:rPr>
                <w:noProof/>
                <w:webHidden/>
              </w:rPr>
              <w:fldChar w:fldCharType="separate"/>
            </w:r>
            <w:r>
              <w:rPr>
                <w:noProof/>
                <w:webHidden/>
              </w:rPr>
              <w:t>17</w:t>
            </w:r>
            <w:r>
              <w:rPr>
                <w:noProof/>
                <w:webHidden/>
              </w:rPr>
              <w:fldChar w:fldCharType="end"/>
            </w:r>
          </w:hyperlink>
        </w:p>
        <w:p w14:paraId="306D944F" w14:textId="7D89CD1D" w:rsidR="001528BF" w:rsidRDefault="001528BF">
          <w:pPr>
            <w:pStyle w:val="Sumrio2"/>
            <w:tabs>
              <w:tab w:val="right" w:leader="dot" w:pos="8656"/>
            </w:tabs>
            <w:rPr>
              <w:noProof/>
            </w:rPr>
          </w:pPr>
          <w:hyperlink w:anchor="_Toc232175890" w:history="1">
            <w:r w:rsidRPr="00F314FC">
              <w:rPr>
                <w:rStyle w:val="Hyperlink"/>
                <w:noProof/>
              </w:rPr>
              <w:t>9.1 Bons antecedentes (reduzem a pontuação)</w:t>
            </w:r>
            <w:r>
              <w:rPr>
                <w:noProof/>
                <w:webHidden/>
              </w:rPr>
              <w:tab/>
            </w:r>
            <w:r>
              <w:rPr>
                <w:noProof/>
                <w:webHidden/>
              </w:rPr>
              <w:fldChar w:fldCharType="begin"/>
            </w:r>
            <w:r>
              <w:rPr>
                <w:noProof/>
                <w:webHidden/>
              </w:rPr>
              <w:instrText xml:space="preserve"> PAGEREF _Toc232175890 \h </w:instrText>
            </w:r>
            <w:r>
              <w:rPr>
                <w:noProof/>
                <w:webHidden/>
              </w:rPr>
            </w:r>
            <w:r>
              <w:rPr>
                <w:noProof/>
                <w:webHidden/>
              </w:rPr>
              <w:fldChar w:fldCharType="separate"/>
            </w:r>
            <w:r>
              <w:rPr>
                <w:noProof/>
                <w:webHidden/>
              </w:rPr>
              <w:t>17</w:t>
            </w:r>
            <w:r>
              <w:rPr>
                <w:noProof/>
                <w:webHidden/>
              </w:rPr>
              <w:fldChar w:fldCharType="end"/>
            </w:r>
          </w:hyperlink>
        </w:p>
        <w:p w14:paraId="76DF779B" w14:textId="42B820ED" w:rsidR="001528BF" w:rsidRDefault="001528BF">
          <w:pPr>
            <w:pStyle w:val="Sumrio2"/>
            <w:tabs>
              <w:tab w:val="right" w:leader="dot" w:pos="8656"/>
            </w:tabs>
            <w:rPr>
              <w:noProof/>
            </w:rPr>
          </w:pPr>
          <w:hyperlink w:anchor="_Toc232175891" w:history="1">
            <w:r w:rsidRPr="00F314FC">
              <w:rPr>
                <w:rStyle w:val="Hyperlink"/>
                <w:noProof/>
              </w:rPr>
              <w:t>9.2 Maus antecedentes (aumentam a pontuação)</w:t>
            </w:r>
            <w:r>
              <w:rPr>
                <w:noProof/>
                <w:webHidden/>
              </w:rPr>
              <w:tab/>
            </w:r>
            <w:r>
              <w:rPr>
                <w:noProof/>
                <w:webHidden/>
              </w:rPr>
              <w:fldChar w:fldCharType="begin"/>
            </w:r>
            <w:r>
              <w:rPr>
                <w:noProof/>
                <w:webHidden/>
              </w:rPr>
              <w:instrText xml:space="preserve"> PAGEREF _Toc232175891 \h </w:instrText>
            </w:r>
            <w:r>
              <w:rPr>
                <w:noProof/>
                <w:webHidden/>
              </w:rPr>
            </w:r>
            <w:r>
              <w:rPr>
                <w:noProof/>
                <w:webHidden/>
              </w:rPr>
              <w:fldChar w:fldCharType="separate"/>
            </w:r>
            <w:r>
              <w:rPr>
                <w:noProof/>
                <w:webHidden/>
              </w:rPr>
              <w:t>18</w:t>
            </w:r>
            <w:r>
              <w:rPr>
                <w:noProof/>
                <w:webHidden/>
              </w:rPr>
              <w:fldChar w:fldCharType="end"/>
            </w:r>
          </w:hyperlink>
        </w:p>
        <w:p w14:paraId="75FC7E80" w14:textId="5C1ACDD9" w:rsidR="001528BF" w:rsidRDefault="001528BF">
          <w:pPr>
            <w:pStyle w:val="Sumrio2"/>
            <w:tabs>
              <w:tab w:val="right" w:leader="dot" w:pos="8656"/>
            </w:tabs>
            <w:rPr>
              <w:noProof/>
            </w:rPr>
          </w:pPr>
          <w:hyperlink w:anchor="_Toc232175892" w:history="1">
            <w:r w:rsidRPr="00F314FC">
              <w:rPr>
                <w:rStyle w:val="Hyperlink"/>
                <w:noProof/>
              </w:rPr>
              <w:t>9.3 A distinção entre antecedentes e reincidência</w:t>
            </w:r>
            <w:r>
              <w:rPr>
                <w:noProof/>
                <w:webHidden/>
              </w:rPr>
              <w:tab/>
            </w:r>
            <w:r>
              <w:rPr>
                <w:noProof/>
                <w:webHidden/>
              </w:rPr>
              <w:fldChar w:fldCharType="begin"/>
            </w:r>
            <w:r>
              <w:rPr>
                <w:noProof/>
                <w:webHidden/>
              </w:rPr>
              <w:instrText xml:space="preserve"> PAGEREF _Toc232175892 \h </w:instrText>
            </w:r>
            <w:r>
              <w:rPr>
                <w:noProof/>
                <w:webHidden/>
              </w:rPr>
            </w:r>
            <w:r>
              <w:rPr>
                <w:noProof/>
                <w:webHidden/>
              </w:rPr>
              <w:fldChar w:fldCharType="separate"/>
            </w:r>
            <w:r>
              <w:rPr>
                <w:noProof/>
                <w:webHidden/>
              </w:rPr>
              <w:t>18</w:t>
            </w:r>
            <w:r>
              <w:rPr>
                <w:noProof/>
                <w:webHidden/>
              </w:rPr>
              <w:fldChar w:fldCharType="end"/>
            </w:r>
          </w:hyperlink>
        </w:p>
        <w:p w14:paraId="728DE4D1" w14:textId="47C26793" w:rsidR="001528BF" w:rsidRDefault="001528BF">
          <w:pPr>
            <w:pStyle w:val="Sumrio1"/>
            <w:tabs>
              <w:tab w:val="right" w:leader="dot" w:pos="8656"/>
            </w:tabs>
            <w:rPr>
              <w:noProof/>
            </w:rPr>
          </w:pPr>
          <w:hyperlink w:anchor="_Toc232175893" w:history="1">
            <w:r w:rsidRPr="00F314FC">
              <w:rPr>
                <w:rStyle w:val="Hyperlink"/>
                <w:noProof/>
              </w:rPr>
              <w:t>10. A Reincidência (Segunda Fase)</w:t>
            </w:r>
            <w:r>
              <w:rPr>
                <w:noProof/>
                <w:webHidden/>
              </w:rPr>
              <w:tab/>
            </w:r>
            <w:r>
              <w:rPr>
                <w:noProof/>
                <w:webHidden/>
              </w:rPr>
              <w:fldChar w:fldCharType="begin"/>
            </w:r>
            <w:r>
              <w:rPr>
                <w:noProof/>
                <w:webHidden/>
              </w:rPr>
              <w:instrText xml:space="preserve"> PAGEREF _Toc232175893 \h </w:instrText>
            </w:r>
            <w:r>
              <w:rPr>
                <w:noProof/>
                <w:webHidden/>
              </w:rPr>
            </w:r>
            <w:r>
              <w:rPr>
                <w:noProof/>
                <w:webHidden/>
              </w:rPr>
              <w:fldChar w:fldCharType="separate"/>
            </w:r>
            <w:r>
              <w:rPr>
                <w:noProof/>
                <w:webHidden/>
              </w:rPr>
              <w:t>18</w:t>
            </w:r>
            <w:r>
              <w:rPr>
                <w:noProof/>
                <w:webHidden/>
              </w:rPr>
              <w:fldChar w:fldCharType="end"/>
            </w:r>
          </w:hyperlink>
        </w:p>
        <w:p w14:paraId="48900A8E" w14:textId="599C664A" w:rsidR="001528BF" w:rsidRDefault="001528BF">
          <w:pPr>
            <w:pStyle w:val="Sumrio2"/>
            <w:tabs>
              <w:tab w:val="right" w:leader="dot" w:pos="8656"/>
            </w:tabs>
            <w:rPr>
              <w:noProof/>
            </w:rPr>
          </w:pPr>
          <w:hyperlink w:anchor="_Toc232175894" w:history="1">
            <w:r w:rsidRPr="00F314FC">
              <w:rPr>
                <w:rStyle w:val="Hyperlink"/>
                <w:noProof/>
              </w:rPr>
              <w:t>10.1 Conceito e requisitos</w:t>
            </w:r>
            <w:r>
              <w:rPr>
                <w:noProof/>
                <w:webHidden/>
              </w:rPr>
              <w:tab/>
            </w:r>
            <w:r>
              <w:rPr>
                <w:noProof/>
                <w:webHidden/>
              </w:rPr>
              <w:fldChar w:fldCharType="begin"/>
            </w:r>
            <w:r>
              <w:rPr>
                <w:noProof/>
                <w:webHidden/>
              </w:rPr>
              <w:instrText xml:space="preserve"> PAGEREF _Toc232175894 \h </w:instrText>
            </w:r>
            <w:r>
              <w:rPr>
                <w:noProof/>
                <w:webHidden/>
              </w:rPr>
            </w:r>
            <w:r>
              <w:rPr>
                <w:noProof/>
                <w:webHidden/>
              </w:rPr>
              <w:fldChar w:fldCharType="separate"/>
            </w:r>
            <w:r>
              <w:rPr>
                <w:noProof/>
                <w:webHidden/>
              </w:rPr>
              <w:t>19</w:t>
            </w:r>
            <w:r>
              <w:rPr>
                <w:noProof/>
                <w:webHidden/>
              </w:rPr>
              <w:fldChar w:fldCharType="end"/>
            </w:r>
          </w:hyperlink>
        </w:p>
        <w:p w14:paraId="58F1C153" w14:textId="719702B5" w:rsidR="001528BF" w:rsidRDefault="001528BF">
          <w:pPr>
            <w:pStyle w:val="Sumrio2"/>
            <w:tabs>
              <w:tab w:val="right" w:leader="dot" w:pos="8656"/>
            </w:tabs>
            <w:rPr>
              <w:noProof/>
            </w:rPr>
          </w:pPr>
          <w:hyperlink w:anchor="_Toc232175895" w:history="1">
            <w:r w:rsidRPr="00F314FC">
              <w:rPr>
                <w:rStyle w:val="Hyperlink"/>
                <w:noProof/>
              </w:rPr>
              <w:t>10.2 O efeito exclusivamente conversor</w:t>
            </w:r>
            <w:r>
              <w:rPr>
                <w:noProof/>
                <w:webHidden/>
              </w:rPr>
              <w:tab/>
            </w:r>
            <w:r>
              <w:rPr>
                <w:noProof/>
                <w:webHidden/>
              </w:rPr>
              <w:fldChar w:fldCharType="begin"/>
            </w:r>
            <w:r>
              <w:rPr>
                <w:noProof/>
                <w:webHidden/>
              </w:rPr>
              <w:instrText xml:space="preserve"> PAGEREF _Toc232175895 \h </w:instrText>
            </w:r>
            <w:r>
              <w:rPr>
                <w:noProof/>
                <w:webHidden/>
              </w:rPr>
            </w:r>
            <w:r>
              <w:rPr>
                <w:noProof/>
                <w:webHidden/>
              </w:rPr>
              <w:fldChar w:fldCharType="separate"/>
            </w:r>
            <w:r>
              <w:rPr>
                <w:noProof/>
                <w:webHidden/>
              </w:rPr>
              <w:t>19</w:t>
            </w:r>
            <w:r>
              <w:rPr>
                <w:noProof/>
                <w:webHidden/>
              </w:rPr>
              <w:fldChar w:fldCharType="end"/>
            </w:r>
          </w:hyperlink>
        </w:p>
        <w:p w14:paraId="4D9281E4" w14:textId="155595C1" w:rsidR="001528BF" w:rsidRDefault="001528BF">
          <w:pPr>
            <w:pStyle w:val="Sumrio1"/>
            <w:tabs>
              <w:tab w:val="right" w:leader="dot" w:pos="8656"/>
            </w:tabs>
            <w:rPr>
              <w:noProof/>
            </w:rPr>
          </w:pPr>
          <w:hyperlink w:anchor="_Toc232175896" w:history="1">
            <w:r w:rsidRPr="00F314FC">
              <w:rPr>
                <w:rStyle w:val="Hyperlink"/>
                <w:noProof/>
              </w:rPr>
              <w:t>11. Concurso Material de Infrações</w:t>
            </w:r>
            <w:r>
              <w:rPr>
                <w:noProof/>
                <w:webHidden/>
              </w:rPr>
              <w:tab/>
            </w:r>
            <w:r>
              <w:rPr>
                <w:noProof/>
                <w:webHidden/>
              </w:rPr>
              <w:fldChar w:fldCharType="begin"/>
            </w:r>
            <w:r>
              <w:rPr>
                <w:noProof/>
                <w:webHidden/>
              </w:rPr>
              <w:instrText xml:space="preserve"> PAGEREF _Toc232175896 \h </w:instrText>
            </w:r>
            <w:r>
              <w:rPr>
                <w:noProof/>
                <w:webHidden/>
              </w:rPr>
            </w:r>
            <w:r>
              <w:rPr>
                <w:noProof/>
                <w:webHidden/>
              </w:rPr>
              <w:fldChar w:fldCharType="separate"/>
            </w:r>
            <w:r>
              <w:rPr>
                <w:noProof/>
                <w:webHidden/>
              </w:rPr>
              <w:t>19</w:t>
            </w:r>
            <w:r>
              <w:rPr>
                <w:noProof/>
                <w:webHidden/>
              </w:rPr>
              <w:fldChar w:fldCharType="end"/>
            </w:r>
          </w:hyperlink>
        </w:p>
        <w:p w14:paraId="088DE185" w14:textId="4259C3A8" w:rsidR="001528BF" w:rsidRDefault="001528BF">
          <w:pPr>
            <w:pStyle w:val="Sumrio2"/>
            <w:tabs>
              <w:tab w:val="right" w:leader="dot" w:pos="8656"/>
            </w:tabs>
            <w:rPr>
              <w:noProof/>
            </w:rPr>
          </w:pPr>
          <w:hyperlink w:anchor="_Toc232175897" w:history="1">
            <w:r w:rsidRPr="00F314FC">
              <w:rPr>
                <w:rStyle w:val="Hyperlink"/>
                <w:noProof/>
              </w:rPr>
              <w:t>11.1 Regras de consolidação</w:t>
            </w:r>
            <w:r>
              <w:rPr>
                <w:noProof/>
                <w:webHidden/>
              </w:rPr>
              <w:tab/>
            </w:r>
            <w:r>
              <w:rPr>
                <w:noProof/>
                <w:webHidden/>
              </w:rPr>
              <w:fldChar w:fldCharType="begin"/>
            </w:r>
            <w:r>
              <w:rPr>
                <w:noProof/>
                <w:webHidden/>
              </w:rPr>
              <w:instrText xml:space="preserve"> PAGEREF _Toc232175897 \h </w:instrText>
            </w:r>
            <w:r>
              <w:rPr>
                <w:noProof/>
                <w:webHidden/>
              </w:rPr>
            </w:r>
            <w:r>
              <w:rPr>
                <w:noProof/>
                <w:webHidden/>
              </w:rPr>
              <w:fldChar w:fldCharType="separate"/>
            </w:r>
            <w:r>
              <w:rPr>
                <w:noProof/>
                <w:webHidden/>
              </w:rPr>
              <w:t>19</w:t>
            </w:r>
            <w:r>
              <w:rPr>
                <w:noProof/>
                <w:webHidden/>
              </w:rPr>
              <w:fldChar w:fldCharType="end"/>
            </w:r>
          </w:hyperlink>
        </w:p>
        <w:p w14:paraId="46116F0D" w14:textId="7539FDDD" w:rsidR="001528BF" w:rsidRDefault="001528BF">
          <w:pPr>
            <w:pStyle w:val="Sumrio1"/>
            <w:tabs>
              <w:tab w:val="right" w:leader="dot" w:pos="8656"/>
            </w:tabs>
            <w:rPr>
              <w:noProof/>
            </w:rPr>
          </w:pPr>
          <w:hyperlink w:anchor="_Toc232175898" w:history="1">
            <w:r w:rsidRPr="00F314FC">
              <w:rPr>
                <w:rStyle w:val="Hyperlink"/>
                <w:noProof/>
              </w:rPr>
              <w:t>12. Admissibilidade do Termo de Ajustamento de Conduta</w:t>
            </w:r>
            <w:r>
              <w:rPr>
                <w:noProof/>
                <w:webHidden/>
              </w:rPr>
              <w:tab/>
            </w:r>
            <w:r>
              <w:rPr>
                <w:noProof/>
                <w:webHidden/>
              </w:rPr>
              <w:fldChar w:fldCharType="begin"/>
            </w:r>
            <w:r>
              <w:rPr>
                <w:noProof/>
                <w:webHidden/>
              </w:rPr>
              <w:instrText xml:space="preserve"> PAGEREF _Toc232175898 \h </w:instrText>
            </w:r>
            <w:r>
              <w:rPr>
                <w:noProof/>
                <w:webHidden/>
              </w:rPr>
            </w:r>
            <w:r>
              <w:rPr>
                <w:noProof/>
                <w:webHidden/>
              </w:rPr>
              <w:fldChar w:fldCharType="separate"/>
            </w:r>
            <w:r>
              <w:rPr>
                <w:noProof/>
                <w:webHidden/>
              </w:rPr>
              <w:t>20</w:t>
            </w:r>
            <w:r>
              <w:rPr>
                <w:noProof/>
                <w:webHidden/>
              </w:rPr>
              <w:fldChar w:fldCharType="end"/>
            </w:r>
          </w:hyperlink>
        </w:p>
        <w:p w14:paraId="25DE275B" w14:textId="7115332F" w:rsidR="001528BF" w:rsidRDefault="001528BF">
          <w:pPr>
            <w:pStyle w:val="Sumrio2"/>
            <w:tabs>
              <w:tab w:val="right" w:leader="dot" w:pos="8656"/>
            </w:tabs>
            <w:rPr>
              <w:noProof/>
            </w:rPr>
          </w:pPr>
          <w:hyperlink w:anchor="_Toc232175899" w:history="1">
            <w:r w:rsidRPr="00F314FC">
              <w:rPr>
                <w:rStyle w:val="Hyperlink"/>
                <w:noProof/>
              </w:rPr>
              <w:t>12.1 Camada 1 — Elegibilidade da infração (art. 62)</w:t>
            </w:r>
            <w:r>
              <w:rPr>
                <w:noProof/>
                <w:webHidden/>
              </w:rPr>
              <w:tab/>
            </w:r>
            <w:r>
              <w:rPr>
                <w:noProof/>
                <w:webHidden/>
              </w:rPr>
              <w:fldChar w:fldCharType="begin"/>
            </w:r>
            <w:r>
              <w:rPr>
                <w:noProof/>
                <w:webHidden/>
              </w:rPr>
              <w:instrText xml:space="preserve"> PAGEREF _Toc232175899 \h </w:instrText>
            </w:r>
            <w:r>
              <w:rPr>
                <w:noProof/>
                <w:webHidden/>
              </w:rPr>
            </w:r>
            <w:r>
              <w:rPr>
                <w:noProof/>
                <w:webHidden/>
              </w:rPr>
              <w:fldChar w:fldCharType="separate"/>
            </w:r>
            <w:r>
              <w:rPr>
                <w:noProof/>
                <w:webHidden/>
              </w:rPr>
              <w:t>20</w:t>
            </w:r>
            <w:r>
              <w:rPr>
                <w:noProof/>
                <w:webHidden/>
              </w:rPr>
              <w:fldChar w:fldCharType="end"/>
            </w:r>
          </w:hyperlink>
        </w:p>
        <w:p w14:paraId="56989B89" w14:textId="693C14E1" w:rsidR="001528BF" w:rsidRDefault="001528BF">
          <w:pPr>
            <w:pStyle w:val="Sumrio2"/>
            <w:tabs>
              <w:tab w:val="right" w:leader="dot" w:pos="8656"/>
            </w:tabs>
            <w:rPr>
              <w:noProof/>
            </w:rPr>
          </w:pPr>
          <w:hyperlink w:anchor="_Toc232175900" w:history="1">
            <w:r w:rsidRPr="00F314FC">
              <w:rPr>
                <w:rStyle w:val="Hyperlink"/>
                <w:noProof/>
              </w:rPr>
              <w:t>12.2 Camada 2 — Elegibilidade do servidor (art. 63)</w:t>
            </w:r>
            <w:r>
              <w:rPr>
                <w:noProof/>
                <w:webHidden/>
              </w:rPr>
              <w:tab/>
            </w:r>
            <w:r>
              <w:rPr>
                <w:noProof/>
                <w:webHidden/>
              </w:rPr>
              <w:fldChar w:fldCharType="begin"/>
            </w:r>
            <w:r>
              <w:rPr>
                <w:noProof/>
                <w:webHidden/>
              </w:rPr>
              <w:instrText xml:space="preserve"> PAGEREF _Toc232175900 \h </w:instrText>
            </w:r>
            <w:r>
              <w:rPr>
                <w:noProof/>
                <w:webHidden/>
              </w:rPr>
            </w:r>
            <w:r>
              <w:rPr>
                <w:noProof/>
                <w:webHidden/>
              </w:rPr>
              <w:fldChar w:fldCharType="separate"/>
            </w:r>
            <w:r>
              <w:rPr>
                <w:noProof/>
                <w:webHidden/>
              </w:rPr>
              <w:t>20</w:t>
            </w:r>
            <w:r>
              <w:rPr>
                <w:noProof/>
                <w:webHidden/>
              </w:rPr>
              <w:fldChar w:fldCharType="end"/>
            </w:r>
          </w:hyperlink>
        </w:p>
        <w:p w14:paraId="3793A991" w14:textId="4E046399" w:rsidR="001528BF" w:rsidRDefault="001528BF">
          <w:pPr>
            <w:pStyle w:val="Sumrio2"/>
            <w:tabs>
              <w:tab w:val="right" w:leader="dot" w:pos="8656"/>
            </w:tabs>
            <w:rPr>
              <w:noProof/>
            </w:rPr>
          </w:pPr>
          <w:hyperlink w:anchor="_Toc232175901" w:history="1">
            <w:r w:rsidRPr="00F314FC">
              <w:rPr>
                <w:rStyle w:val="Hyperlink"/>
                <w:noProof/>
              </w:rPr>
              <w:t>12.3 Camada 3 — Proporcionalidade das obrigações (art. 68)</w:t>
            </w:r>
            <w:r>
              <w:rPr>
                <w:noProof/>
                <w:webHidden/>
              </w:rPr>
              <w:tab/>
            </w:r>
            <w:r>
              <w:rPr>
                <w:noProof/>
                <w:webHidden/>
              </w:rPr>
              <w:fldChar w:fldCharType="begin"/>
            </w:r>
            <w:r>
              <w:rPr>
                <w:noProof/>
                <w:webHidden/>
              </w:rPr>
              <w:instrText xml:space="preserve"> PAGEREF _Toc232175901 \h </w:instrText>
            </w:r>
            <w:r>
              <w:rPr>
                <w:noProof/>
                <w:webHidden/>
              </w:rPr>
            </w:r>
            <w:r>
              <w:rPr>
                <w:noProof/>
                <w:webHidden/>
              </w:rPr>
              <w:fldChar w:fldCharType="separate"/>
            </w:r>
            <w:r>
              <w:rPr>
                <w:noProof/>
                <w:webHidden/>
              </w:rPr>
              <w:t>20</w:t>
            </w:r>
            <w:r>
              <w:rPr>
                <w:noProof/>
                <w:webHidden/>
              </w:rPr>
              <w:fldChar w:fldCharType="end"/>
            </w:r>
          </w:hyperlink>
        </w:p>
        <w:p w14:paraId="36DCEE80" w14:textId="225FE4B6" w:rsidR="001528BF" w:rsidRDefault="001528BF">
          <w:pPr>
            <w:pStyle w:val="Sumrio1"/>
            <w:tabs>
              <w:tab w:val="right" w:leader="dot" w:pos="8656"/>
            </w:tabs>
            <w:rPr>
              <w:noProof/>
            </w:rPr>
          </w:pPr>
          <w:hyperlink w:anchor="_Toc232175902" w:history="1">
            <w:r w:rsidRPr="00F314FC">
              <w:rPr>
                <w:rStyle w:val="Hyperlink"/>
                <w:noProof/>
              </w:rPr>
              <w:t>13. Recursos Gerais da Ferramenta</w:t>
            </w:r>
            <w:r>
              <w:rPr>
                <w:noProof/>
                <w:webHidden/>
              </w:rPr>
              <w:tab/>
            </w:r>
            <w:r>
              <w:rPr>
                <w:noProof/>
                <w:webHidden/>
              </w:rPr>
              <w:fldChar w:fldCharType="begin"/>
            </w:r>
            <w:r>
              <w:rPr>
                <w:noProof/>
                <w:webHidden/>
              </w:rPr>
              <w:instrText xml:space="preserve"> PAGEREF _Toc232175902 \h </w:instrText>
            </w:r>
            <w:r>
              <w:rPr>
                <w:noProof/>
                <w:webHidden/>
              </w:rPr>
            </w:r>
            <w:r>
              <w:rPr>
                <w:noProof/>
                <w:webHidden/>
              </w:rPr>
              <w:fldChar w:fldCharType="separate"/>
            </w:r>
            <w:r>
              <w:rPr>
                <w:noProof/>
                <w:webHidden/>
              </w:rPr>
              <w:t>22</w:t>
            </w:r>
            <w:r>
              <w:rPr>
                <w:noProof/>
                <w:webHidden/>
              </w:rPr>
              <w:fldChar w:fldCharType="end"/>
            </w:r>
          </w:hyperlink>
        </w:p>
        <w:p w14:paraId="54B681A3" w14:textId="4D2BA728" w:rsidR="001528BF" w:rsidRDefault="001528BF">
          <w:pPr>
            <w:pStyle w:val="Sumrio2"/>
            <w:tabs>
              <w:tab w:val="right" w:leader="dot" w:pos="8656"/>
            </w:tabs>
            <w:rPr>
              <w:noProof/>
            </w:rPr>
          </w:pPr>
          <w:hyperlink w:anchor="_Toc232175903" w:history="1">
            <w:r w:rsidRPr="00F314FC">
              <w:rPr>
                <w:rStyle w:val="Hyperlink"/>
                <w:noProof/>
              </w:rPr>
              <w:t>13.1 Persistência automática de sessão</w:t>
            </w:r>
            <w:r>
              <w:rPr>
                <w:noProof/>
                <w:webHidden/>
              </w:rPr>
              <w:tab/>
            </w:r>
            <w:r>
              <w:rPr>
                <w:noProof/>
                <w:webHidden/>
              </w:rPr>
              <w:fldChar w:fldCharType="begin"/>
            </w:r>
            <w:r>
              <w:rPr>
                <w:noProof/>
                <w:webHidden/>
              </w:rPr>
              <w:instrText xml:space="preserve"> PAGEREF _Toc232175903 \h </w:instrText>
            </w:r>
            <w:r>
              <w:rPr>
                <w:noProof/>
                <w:webHidden/>
              </w:rPr>
            </w:r>
            <w:r>
              <w:rPr>
                <w:noProof/>
                <w:webHidden/>
              </w:rPr>
              <w:fldChar w:fldCharType="separate"/>
            </w:r>
            <w:r>
              <w:rPr>
                <w:noProof/>
                <w:webHidden/>
              </w:rPr>
              <w:t>22</w:t>
            </w:r>
            <w:r>
              <w:rPr>
                <w:noProof/>
                <w:webHidden/>
              </w:rPr>
              <w:fldChar w:fldCharType="end"/>
            </w:r>
          </w:hyperlink>
        </w:p>
        <w:p w14:paraId="78981B95" w14:textId="27FF0066" w:rsidR="001528BF" w:rsidRDefault="001528BF">
          <w:pPr>
            <w:pStyle w:val="Sumrio2"/>
            <w:tabs>
              <w:tab w:val="right" w:leader="dot" w:pos="8656"/>
            </w:tabs>
            <w:rPr>
              <w:noProof/>
            </w:rPr>
          </w:pPr>
          <w:hyperlink w:anchor="_Toc232175904" w:history="1">
            <w:r w:rsidRPr="00F314FC">
              <w:rPr>
                <w:rStyle w:val="Hyperlink"/>
                <w:noProof/>
              </w:rPr>
              <w:t>13.2 Barra de progresso e navegação por telas</w:t>
            </w:r>
            <w:r>
              <w:rPr>
                <w:noProof/>
                <w:webHidden/>
              </w:rPr>
              <w:tab/>
            </w:r>
            <w:r>
              <w:rPr>
                <w:noProof/>
                <w:webHidden/>
              </w:rPr>
              <w:fldChar w:fldCharType="begin"/>
            </w:r>
            <w:r>
              <w:rPr>
                <w:noProof/>
                <w:webHidden/>
              </w:rPr>
              <w:instrText xml:space="preserve"> PAGEREF _Toc232175904 \h </w:instrText>
            </w:r>
            <w:r>
              <w:rPr>
                <w:noProof/>
                <w:webHidden/>
              </w:rPr>
            </w:r>
            <w:r>
              <w:rPr>
                <w:noProof/>
                <w:webHidden/>
              </w:rPr>
              <w:fldChar w:fldCharType="separate"/>
            </w:r>
            <w:r>
              <w:rPr>
                <w:noProof/>
                <w:webHidden/>
              </w:rPr>
              <w:t>22</w:t>
            </w:r>
            <w:r>
              <w:rPr>
                <w:noProof/>
                <w:webHidden/>
              </w:rPr>
              <w:fldChar w:fldCharType="end"/>
            </w:r>
          </w:hyperlink>
        </w:p>
        <w:p w14:paraId="7E672D5E" w14:textId="4BBE9BF5" w:rsidR="001528BF" w:rsidRDefault="001528BF">
          <w:pPr>
            <w:pStyle w:val="Sumrio2"/>
            <w:tabs>
              <w:tab w:val="right" w:leader="dot" w:pos="8656"/>
            </w:tabs>
            <w:rPr>
              <w:noProof/>
            </w:rPr>
          </w:pPr>
          <w:hyperlink w:anchor="_Toc232175905" w:history="1">
            <w:r w:rsidRPr="00F314FC">
              <w:rPr>
                <w:rStyle w:val="Hyperlink"/>
                <w:noProof/>
              </w:rPr>
              <w:t>13.3 Campos de complementação facultativa</w:t>
            </w:r>
            <w:r>
              <w:rPr>
                <w:noProof/>
                <w:webHidden/>
              </w:rPr>
              <w:tab/>
            </w:r>
            <w:r>
              <w:rPr>
                <w:noProof/>
                <w:webHidden/>
              </w:rPr>
              <w:fldChar w:fldCharType="begin"/>
            </w:r>
            <w:r>
              <w:rPr>
                <w:noProof/>
                <w:webHidden/>
              </w:rPr>
              <w:instrText xml:space="preserve"> PAGEREF _Toc232175905 \h </w:instrText>
            </w:r>
            <w:r>
              <w:rPr>
                <w:noProof/>
                <w:webHidden/>
              </w:rPr>
            </w:r>
            <w:r>
              <w:rPr>
                <w:noProof/>
                <w:webHidden/>
              </w:rPr>
              <w:fldChar w:fldCharType="separate"/>
            </w:r>
            <w:r>
              <w:rPr>
                <w:noProof/>
                <w:webHidden/>
              </w:rPr>
              <w:t>22</w:t>
            </w:r>
            <w:r>
              <w:rPr>
                <w:noProof/>
                <w:webHidden/>
              </w:rPr>
              <w:fldChar w:fldCharType="end"/>
            </w:r>
          </w:hyperlink>
        </w:p>
        <w:p w14:paraId="5744744B" w14:textId="2F03E35D" w:rsidR="001528BF" w:rsidRDefault="001528BF">
          <w:pPr>
            <w:pStyle w:val="Sumrio2"/>
            <w:tabs>
              <w:tab w:val="right" w:leader="dot" w:pos="8656"/>
            </w:tabs>
            <w:rPr>
              <w:noProof/>
            </w:rPr>
          </w:pPr>
          <w:hyperlink w:anchor="_Toc232175906" w:history="1">
            <w:r w:rsidRPr="00F314FC">
              <w:rPr>
                <w:rStyle w:val="Hyperlink"/>
                <w:noProof/>
              </w:rPr>
              <w:t>13.4 Sliders de intensidade</w:t>
            </w:r>
            <w:r>
              <w:rPr>
                <w:noProof/>
                <w:webHidden/>
              </w:rPr>
              <w:tab/>
            </w:r>
            <w:r>
              <w:rPr>
                <w:noProof/>
                <w:webHidden/>
              </w:rPr>
              <w:fldChar w:fldCharType="begin"/>
            </w:r>
            <w:r>
              <w:rPr>
                <w:noProof/>
                <w:webHidden/>
              </w:rPr>
              <w:instrText xml:space="preserve"> PAGEREF _Toc232175906 \h </w:instrText>
            </w:r>
            <w:r>
              <w:rPr>
                <w:noProof/>
                <w:webHidden/>
              </w:rPr>
            </w:r>
            <w:r>
              <w:rPr>
                <w:noProof/>
                <w:webHidden/>
              </w:rPr>
              <w:fldChar w:fldCharType="separate"/>
            </w:r>
            <w:r>
              <w:rPr>
                <w:noProof/>
                <w:webHidden/>
              </w:rPr>
              <w:t>22</w:t>
            </w:r>
            <w:r>
              <w:rPr>
                <w:noProof/>
                <w:webHidden/>
              </w:rPr>
              <w:fldChar w:fldCharType="end"/>
            </w:r>
          </w:hyperlink>
        </w:p>
        <w:p w14:paraId="782E58E7" w14:textId="12AD938F" w:rsidR="001528BF" w:rsidRDefault="001528BF">
          <w:pPr>
            <w:pStyle w:val="Sumrio2"/>
            <w:tabs>
              <w:tab w:val="right" w:leader="dot" w:pos="8656"/>
            </w:tabs>
            <w:rPr>
              <w:noProof/>
            </w:rPr>
          </w:pPr>
          <w:hyperlink w:anchor="_Toc232175907" w:history="1">
            <w:r w:rsidRPr="00F314FC">
              <w:rPr>
                <w:rStyle w:val="Hyperlink"/>
                <w:noProof/>
              </w:rPr>
              <w:t>13.5 Zona limítrofe</w:t>
            </w:r>
            <w:r>
              <w:rPr>
                <w:noProof/>
                <w:webHidden/>
              </w:rPr>
              <w:tab/>
            </w:r>
            <w:r>
              <w:rPr>
                <w:noProof/>
                <w:webHidden/>
              </w:rPr>
              <w:fldChar w:fldCharType="begin"/>
            </w:r>
            <w:r>
              <w:rPr>
                <w:noProof/>
                <w:webHidden/>
              </w:rPr>
              <w:instrText xml:space="preserve"> PAGEREF _Toc232175907 \h </w:instrText>
            </w:r>
            <w:r>
              <w:rPr>
                <w:noProof/>
                <w:webHidden/>
              </w:rPr>
            </w:r>
            <w:r>
              <w:rPr>
                <w:noProof/>
                <w:webHidden/>
              </w:rPr>
              <w:fldChar w:fldCharType="separate"/>
            </w:r>
            <w:r>
              <w:rPr>
                <w:noProof/>
                <w:webHidden/>
              </w:rPr>
              <w:t>22</w:t>
            </w:r>
            <w:r>
              <w:rPr>
                <w:noProof/>
                <w:webHidden/>
              </w:rPr>
              <w:fldChar w:fldCharType="end"/>
            </w:r>
          </w:hyperlink>
        </w:p>
        <w:p w14:paraId="25159932" w14:textId="06B6B290" w:rsidR="001528BF" w:rsidRDefault="001528BF">
          <w:pPr>
            <w:pStyle w:val="Sumrio2"/>
            <w:tabs>
              <w:tab w:val="right" w:leader="dot" w:pos="8656"/>
            </w:tabs>
            <w:rPr>
              <w:noProof/>
            </w:rPr>
          </w:pPr>
          <w:hyperlink w:anchor="_Toc232175908" w:history="1">
            <w:r w:rsidRPr="00F314FC">
              <w:rPr>
                <w:rStyle w:val="Hyperlink"/>
                <w:noProof/>
              </w:rPr>
              <w:t>13.6 Exportação de documentos</w:t>
            </w:r>
            <w:r>
              <w:rPr>
                <w:noProof/>
                <w:webHidden/>
              </w:rPr>
              <w:tab/>
            </w:r>
            <w:r>
              <w:rPr>
                <w:noProof/>
                <w:webHidden/>
              </w:rPr>
              <w:fldChar w:fldCharType="begin"/>
            </w:r>
            <w:r>
              <w:rPr>
                <w:noProof/>
                <w:webHidden/>
              </w:rPr>
              <w:instrText xml:space="preserve"> PAGEREF _Toc232175908 \h </w:instrText>
            </w:r>
            <w:r>
              <w:rPr>
                <w:noProof/>
                <w:webHidden/>
              </w:rPr>
            </w:r>
            <w:r>
              <w:rPr>
                <w:noProof/>
                <w:webHidden/>
              </w:rPr>
              <w:fldChar w:fldCharType="separate"/>
            </w:r>
            <w:r>
              <w:rPr>
                <w:noProof/>
                <w:webHidden/>
              </w:rPr>
              <w:t>22</w:t>
            </w:r>
            <w:r>
              <w:rPr>
                <w:noProof/>
                <w:webHidden/>
              </w:rPr>
              <w:fldChar w:fldCharType="end"/>
            </w:r>
          </w:hyperlink>
        </w:p>
        <w:p w14:paraId="48A2CFA2" w14:textId="02D39ABF" w:rsidR="001528BF" w:rsidRDefault="001528BF">
          <w:pPr>
            <w:pStyle w:val="Sumrio2"/>
            <w:tabs>
              <w:tab w:val="right" w:leader="dot" w:pos="8656"/>
            </w:tabs>
            <w:rPr>
              <w:noProof/>
            </w:rPr>
          </w:pPr>
          <w:hyperlink w:anchor="_Toc232175909" w:history="1">
            <w:r w:rsidRPr="00F314FC">
              <w:rPr>
                <w:rStyle w:val="Hyperlink"/>
                <w:noProof/>
              </w:rPr>
              <w:t>13.7 Painel "Perfil da Conduta"</w:t>
            </w:r>
            <w:r>
              <w:rPr>
                <w:noProof/>
                <w:webHidden/>
              </w:rPr>
              <w:tab/>
            </w:r>
            <w:r>
              <w:rPr>
                <w:noProof/>
                <w:webHidden/>
              </w:rPr>
              <w:fldChar w:fldCharType="begin"/>
            </w:r>
            <w:r>
              <w:rPr>
                <w:noProof/>
                <w:webHidden/>
              </w:rPr>
              <w:instrText xml:space="preserve"> PAGEREF _Toc232175909 \h </w:instrText>
            </w:r>
            <w:r>
              <w:rPr>
                <w:noProof/>
                <w:webHidden/>
              </w:rPr>
            </w:r>
            <w:r>
              <w:rPr>
                <w:noProof/>
                <w:webHidden/>
              </w:rPr>
              <w:fldChar w:fldCharType="separate"/>
            </w:r>
            <w:r>
              <w:rPr>
                <w:noProof/>
                <w:webHidden/>
              </w:rPr>
              <w:t>22</w:t>
            </w:r>
            <w:r>
              <w:rPr>
                <w:noProof/>
                <w:webHidden/>
              </w:rPr>
              <w:fldChar w:fldCharType="end"/>
            </w:r>
          </w:hyperlink>
        </w:p>
        <w:p w14:paraId="290443BC" w14:textId="73A85325" w:rsidR="001528BF" w:rsidRDefault="001528BF">
          <w:pPr>
            <w:pStyle w:val="Sumrio2"/>
            <w:tabs>
              <w:tab w:val="right" w:leader="dot" w:pos="8656"/>
            </w:tabs>
            <w:rPr>
              <w:noProof/>
            </w:rPr>
          </w:pPr>
          <w:hyperlink w:anchor="_Toc232175910" w:history="1">
            <w:r w:rsidRPr="00F314FC">
              <w:rPr>
                <w:rStyle w:val="Hyperlink"/>
                <w:noProof/>
              </w:rPr>
              <w:t>13.8 Painel "Pontos de Atenção Identificados"</w:t>
            </w:r>
            <w:r>
              <w:rPr>
                <w:noProof/>
                <w:webHidden/>
              </w:rPr>
              <w:tab/>
            </w:r>
            <w:r>
              <w:rPr>
                <w:noProof/>
                <w:webHidden/>
              </w:rPr>
              <w:fldChar w:fldCharType="begin"/>
            </w:r>
            <w:r>
              <w:rPr>
                <w:noProof/>
                <w:webHidden/>
              </w:rPr>
              <w:instrText xml:space="preserve"> PAGEREF _Toc232175910 \h </w:instrText>
            </w:r>
            <w:r>
              <w:rPr>
                <w:noProof/>
                <w:webHidden/>
              </w:rPr>
            </w:r>
            <w:r>
              <w:rPr>
                <w:noProof/>
                <w:webHidden/>
              </w:rPr>
              <w:fldChar w:fldCharType="separate"/>
            </w:r>
            <w:r>
              <w:rPr>
                <w:noProof/>
                <w:webHidden/>
              </w:rPr>
              <w:t>23</w:t>
            </w:r>
            <w:r>
              <w:rPr>
                <w:noProof/>
                <w:webHidden/>
              </w:rPr>
              <w:fldChar w:fldCharType="end"/>
            </w:r>
          </w:hyperlink>
        </w:p>
        <w:p w14:paraId="23A73A85" w14:textId="30C912B6" w:rsidR="001528BF" w:rsidRDefault="001528BF">
          <w:pPr>
            <w:pStyle w:val="Sumrio1"/>
            <w:tabs>
              <w:tab w:val="right" w:leader="dot" w:pos="8656"/>
            </w:tabs>
            <w:rPr>
              <w:noProof/>
            </w:rPr>
          </w:pPr>
          <w:hyperlink w:anchor="_Toc232175911" w:history="1">
            <w:r w:rsidRPr="00F314FC">
              <w:rPr>
                <w:rStyle w:val="Hyperlink"/>
                <w:noProof/>
              </w:rPr>
              <w:t>14. Fluxo Operacional Passo a Passo</w:t>
            </w:r>
            <w:r>
              <w:rPr>
                <w:noProof/>
                <w:webHidden/>
              </w:rPr>
              <w:tab/>
            </w:r>
            <w:r>
              <w:rPr>
                <w:noProof/>
                <w:webHidden/>
              </w:rPr>
              <w:fldChar w:fldCharType="begin"/>
            </w:r>
            <w:r>
              <w:rPr>
                <w:noProof/>
                <w:webHidden/>
              </w:rPr>
              <w:instrText xml:space="preserve"> PAGEREF _Toc232175911 \h </w:instrText>
            </w:r>
            <w:r>
              <w:rPr>
                <w:noProof/>
                <w:webHidden/>
              </w:rPr>
            </w:r>
            <w:r>
              <w:rPr>
                <w:noProof/>
                <w:webHidden/>
              </w:rPr>
              <w:fldChar w:fldCharType="separate"/>
            </w:r>
            <w:r>
              <w:rPr>
                <w:noProof/>
                <w:webHidden/>
              </w:rPr>
              <w:t>24</w:t>
            </w:r>
            <w:r>
              <w:rPr>
                <w:noProof/>
                <w:webHidden/>
              </w:rPr>
              <w:fldChar w:fldCharType="end"/>
            </w:r>
          </w:hyperlink>
        </w:p>
        <w:p w14:paraId="617CD522" w14:textId="1BB30BBD" w:rsidR="001528BF" w:rsidRDefault="001528BF">
          <w:pPr>
            <w:pStyle w:val="Sumrio2"/>
            <w:tabs>
              <w:tab w:val="right" w:leader="dot" w:pos="8656"/>
            </w:tabs>
            <w:rPr>
              <w:noProof/>
            </w:rPr>
          </w:pPr>
          <w:hyperlink w:anchor="_Toc232175912" w:history="1">
            <w:r w:rsidRPr="00F314FC">
              <w:rPr>
                <w:rStyle w:val="Hyperlink"/>
                <w:noProof/>
              </w:rPr>
              <w:t>Tela 0 — Identificação</w:t>
            </w:r>
            <w:r>
              <w:rPr>
                <w:noProof/>
                <w:webHidden/>
              </w:rPr>
              <w:tab/>
            </w:r>
            <w:r>
              <w:rPr>
                <w:noProof/>
                <w:webHidden/>
              </w:rPr>
              <w:fldChar w:fldCharType="begin"/>
            </w:r>
            <w:r>
              <w:rPr>
                <w:noProof/>
                <w:webHidden/>
              </w:rPr>
              <w:instrText xml:space="preserve"> PAGEREF _Toc232175912 \h </w:instrText>
            </w:r>
            <w:r>
              <w:rPr>
                <w:noProof/>
                <w:webHidden/>
              </w:rPr>
            </w:r>
            <w:r>
              <w:rPr>
                <w:noProof/>
                <w:webHidden/>
              </w:rPr>
              <w:fldChar w:fldCharType="separate"/>
            </w:r>
            <w:r>
              <w:rPr>
                <w:noProof/>
                <w:webHidden/>
              </w:rPr>
              <w:t>24</w:t>
            </w:r>
            <w:r>
              <w:rPr>
                <w:noProof/>
                <w:webHidden/>
              </w:rPr>
              <w:fldChar w:fldCharType="end"/>
            </w:r>
          </w:hyperlink>
        </w:p>
        <w:p w14:paraId="0D096ADF" w14:textId="35BAA86E" w:rsidR="001528BF" w:rsidRDefault="001528BF">
          <w:pPr>
            <w:pStyle w:val="Sumrio2"/>
            <w:tabs>
              <w:tab w:val="right" w:leader="dot" w:pos="8656"/>
            </w:tabs>
            <w:rPr>
              <w:noProof/>
            </w:rPr>
          </w:pPr>
          <w:hyperlink w:anchor="_Toc232175913" w:history="1">
            <w:r w:rsidRPr="00F314FC">
              <w:rPr>
                <w:rStyle w:val="Hyperlink"/>
                <w:noProof/>
              </w:rPr>
              <w:t>Tela 1 — Classificação</w:t>
            </w:r>
            <w:r>
              <w:rPr>
                <w:noProof/>
                <w:webHidden/>
              </w:rPr>
              <w:tab/>
            </w:r>
            <w:r>
              <w:rPr>
                <w:noProof/>
                <w:webHidden/>
              </w:rPr>
              <w:fldChar w:fldCharType="begin"/>
            </w:r>
            <w:r>
              <w:rPr>
                <w:noProof/>
                <w:webHidden/>
              </w:rPr>
              <w:instrText xml:space="preserve"> PAGEREF _Toc232175913 \h </w:instrText>
            </w:r>
            <w:r>
              <w:rPr>
                <w:noProof/>
                <w:webHidden/>
              </w:rPr>
            </w:r>
            <w:r>
              <w:rPr>
                <w:noProof/>
                <w:webHidden/>
              </w:rPr>
              <w:fldChar w:fldCharType="separate"/>
            </w:r>
            <w:r>
              <w:rPr>
                <w:noProof/>
                <w:webHidden/>
              </w:rPr>
              <w:t>25</w:t>
            </w:r>
            <w:r>
              <w:rPr>
                <w:noProof/>
                <w:webHidden/>
              </w:rPr>
              <w:fldChar w:fldCharType="end"/>
            </w:r>
          </w:hyperlink>
        </w:p>
        <w:p w14:paraId="3D55A79B" w14:textId="20C0246B" w:rsidR="001528BF" w:rsidRDefault="001528BF">
          <w:pPr>
            <w:pStyle w:val="Sumrio2"/>
            <w:tabs>
              <w:tab w:val="right" w:leader="dot" w:pos="8656"/>
            </w:tabs>
            <w:rPr>
              <w:noProof/>
            </w:rPr>
          </w:pPr>
          <w:hyperlink w:anchor="_Toc232175914" w:history="1">
            <w:r w:rsidRPr="00F314FC">
              <w:rPr>
                <w:rStyle w:val="Hyperlink"/>
                <w:noProof/>
              </w:rPr>
              <w:t>Tela 2 — Natureza</w:t>
            </w:r>
            <w:r>
              <w:rPr>
                <w:noProof/>
                <w:webHidden/>
              </w:rPr>
              <w:tab/>
            </w:r>
            <w:r>
              <w:rPr>
                <w:noProof/>
                <w:webHidden/>
              </w:rPr>
              <w:fldChar w:fldCharType="begin"/>
            </w:r>
            <w:r>
              <w:rPr>
                <w:noProof/>
                <w:webHidden/>
              </w:rPr>
              <w:instrText xml:space="preserve"> PAGEREF _Toc232175914 \h </w:instrText>
            </w:r>
            <w:r>
              <w:rPr>
                <w:noProof/>
                <w:webHidden/>
              </w:rPr>
            </w:r>
            <w:r>
              <w:rPr>
                <w:noProof/>
                <w:webHidden/>
              </w:rPr>
              <w:fldChar w:fldCharType="separate"/>
            </w:r>
            <w:r>
              <w:rPr>
                <w:noProof/>
                <w:webHidden/>
              </w:rPr>
              <w:t>25</w:t>
            </w:r>
            <w:r>
              <w:rPr>
                <w:noProof/>
                <w:webHidden/>
              </w:rPr>
              <w:fldChar w:fldCharType="end"/>
            </w:r>
          </w:hyperlink>
        </w:p>
        <w:p w14:paraId="1A0BC0CC" w14:textId="2B26DB5A" w:rsidR="001528BF" w:rsidRDefault="001528BF">
          <w:pPr>
            <w:pStyle w:val="Sumrio2"/>
            <w:tabs>
              <w:tab w:val="right" w:leader="dot" w:pos="8656"/>
            </w:tabs>
            <w:rPr>
              <w:noProof/>
            </w:rPr>
          </w:pPr>
          <w:hyperlink w:anchor="_Toc232175915" w:history="1">
            <w:r w:rsidRPr="00F314FC">
              <w:rPr>
                <w:rStyle w:val="Hyperlink"/>
                <w:noProof/>
              </w:rPr>
              <w:t>Tela 3 — Gravidade</w:t>
            </w:r>
            <w:r>
              <w:rPr>
                <w:noProof/>
                <w:webHidden/>
              </w:rPr>
              <w:tab/>
            </w:r>
            <w:r>
              <w:rPr>
                <w:noProof/>
                <w:webHidden/>
              </w:rPr>
              <w:fldChar w:fldCharType="begin"/>
            </w:r>
            <w:r>
              <w:rPr>
                <w:noProof/>
                <w:webHidden/>
              </w:rPr>
              <w:instrText xml:space="preserve"> PAGEREF _Toc232175915 \h </w:instrText>
            </w:r>
            <w:r>
              <w:rPr>
                <w:noProof/>
                <w:webHidden/>
              </w:rPr>
            </w:r>
            <w:r>
              <w:rPr>
                <w:noProof/>
                <w:webHidden/>
              </w:rPr>
              <w:fldChar w:fldCharType="separate"/>
            </w:r>
            <w:r>
              <w:rPr>
                <w:noProof/>
                <w:webHidden/>
              </w:rPr>
              <w:t>25</w:t>
            </w:r>
            <w:r>
              <w:rPr>
                <w:noProof/>
                <w:webHidden/>
              </w:rPr>
              <w:fldChar w:fldCharType="end"/>
            </w:r>
          </w:hyperlink>
        </w:p>
        <w:p w14:paraId="4FF023A1" w14:textId="5065C46F" w:rsidR="001528BF" w:rsidRDefault="001528BF">
          <w:pPr>
            <w:pStyle w:val="Sumrio2"/>
            <w:tabs>
              <w:tab w:val="right" w:leader="dot" w:pos="8656"/>
            </w:tabs>
            <w:rPr>
              <w:noProof/>
            </w:rPr>
          </w:pPr>
          <w:hyperlink w:anchor="_Toc232175916" w:history="1">
            <w:r w:rsidRPr="00F314FC">
              <w:rPr>
                <w:rStyle w:val="Hyperlink"/>
                <w:noProof/>
              </w:rPr>
              <w:t>Tela 4 — Dano Material</w:t>
            </w:r>
            <w:r>
              <w:rPr>
                <w:noProof/>
                <w:webHidden/>
              </w:rPr>
              <w:tab/>
            </w:r>
            <w:r>
              <w:rPr>
                <w:noProof/>
                <w:webHidden/>
              </w:rPr>
              <w:fldChar w:fldCharType="begin"/>
            </w:r>
            <w:r>
              <w:rPr>
                <w:noProof/>
                <w:webHidden/>
              </w:rPr>
              <w:instrText xml:space="preserve"> PAGEREF _Toc232175916 \h </w:instrText>
            </w:r>
            <w:r>
              <w:rPr>
                <w:noProof/>
                <w:webHidden/>
              </w:rPr>
            </w:r>
            <w:r>
              <w:rPr>
                <w:noProof/>
                <w:webHidden/>
              </w:rPr>
              <w:fldChar w:fldCharType="separate"/>
            </w:r>
            <w:r>
              <w:rPr>
                <w:noProof/>
                <w:webHidden/>
              </w:rPr>
              <w:t>25</w:t>
            </w:r>
            <w:r>
              <w:rPr>
                <w:noProof/>
                <w:webHidden/>
              </w:rPr>
              <w:fldChar w:fldCharType="end"/>
            </w:r>
          </w:hyperlink>
        </w:p>
        <w:p w14:paraId="4A93C94E" w14:textId="5621C685" w:rsidR="001528BF" w:rsidRDefault="001528BF">
          <w:pPr>
            <w:pStyle w:val="Sumrio2"/>
            <w:tabs>
              <w:tab w:val="right" w:leader="dot" w:pos="8656"/>
            </w:tabs>
            <w:rPr>
              <w:noProof/>
            </w:rPr>
          </w:pPr>
          <w:hyperlink w:anchor="_Toc232175917" w:history="1">
            <w:r w:rsidRPr="00F314FC">
              <w:rPr>
                <w:rStyle w:val="Hyperlink"/>
                <w:noProof/>
              </w:rPr>
              <w:t>Tela 5 — Dano Imaterial</w:t>
            </w:r>
            <w:r>
              <w:rPr>
                <w:noProof/>
                <w:webHidden/>
              </w:rPr>
              <w:tab/>
            </w:r>
            <w:r>
              <w:rPr>
                <w:noProof/>
                <w:webHidden/>
              </w:rPr>
              <w:fldChar w:fldCharType="begin"/>
            </w:r>
            <w:r>
              <w:rPr>
                <w:noProof/>
                <w:webHidden/>
              </w:rPr>
              <w:instrText xml:space="preserve"> PAGEREF _Toc232175917 \h </w:instrText>
            </w:r>
            <w:r>
              <w:rPr>
                <w:noProof/>
                <w:webHidden/>
              </w:rPr>
            </w:r>
            <w:r>
              <w:rPr>
                <w:noProof/>
                <w:webHidden/>
              </w:rPr>
              <w:fldChar w:fldCharType="separate"/>
            </w:r>
            <w:r>
              <w:rPr>
                <w:noProof/>
                <w:webHidden/>
              </w:rPr>
              <w:t>25</w:t>
            </w:r>
            <w:r>
              <w:rPr>
                <w:noProof/>
                <w:webHidden/>
              </w:rPr>
              <w:fldChar w:fldCharType="end"/>
            </w:r>
          </w:hyperlink>
        </w:p>
        <w:p w14:paraId="229E8BCE" w14:textId="1DDC6884" w:rsidR="001528BF" w:rsidRDefault="001528BF">
          <w:pPr>
            <w:pStyle w:val="Sumrio2"/>
            <w:tabs>
              <w:tab w:val="right" w:leader="dot" w:pos="8656"/>
            </w:tabs>
            <w:rPr>
              <w:noProof/>
            </w:rPr>
          </w:pPr>
          <w:hyperlink w:anchor="_Toc232175918" w:history="1">
            <w:r w:rsidRPr="00F314FC">
              <w:rPr>
                <w:rStyle w:val="Hyperlink"/>
                <w:noProof/>
              </w:rPr>
              <w:t>Tela 6 — Circunstâncias</w:t>
            </w:r>
            <w:r>
              <w:rPr>
                <w:noProof/>
                <w:webHidden/>
              </w:rPr>
              <w:tab/>
            </w:r>
            <w:r>
              <w:rPr>
                <w:noProof/>
                <w:webHidden/>
              </w:rPr>
              <w:fldChar w:fldCharType="begin"/>
            </w:r>
            <w:r>
              <w:rPr>
                <w:noProof/>
                <w:webHidden/>
              </w:rPr>
              <w:instrText xml:space="preserve"> PAGEREF _Toc232175918 \h </w:instrText>
            </w:r>
            <w:r>
              <w:rPr>
                <w:noProof/>
                <w:webHidden/>
              </w:rPr>
            </w:r>
            <w:r>
              <w:rPr>
                <w:noProof/>
                <w:webHidden/>
              </w:rPr>
              <w:fldChar w:fldCharType="separate"/>
            </w:r>
            <w:r>
              <w:rPr>
                <w:noProof/>
                <w:webHidden/>
              </w:rPr>
              <w:t>25</w:t>
            </w:r>
            <w:r>
              <w:rPr>
                <w:noProof/>
                <w:webHidden/>
              </w:rPr>
              <w:fldChar w:fldCharType="end"/>
            </w:r>
          </w:hyperlink>
        </w:p>
        <w:p w14:paraId="376628D7" w14:textId="0C82D34E" w:rsidR="001528BF" w:rsidRDefault="001528BF">
          <w:pPr>
            <w:pStyle w:val="Sumrio2"/>
            <w:tabs>
              <w:tab w:val="right" w:leader="dot" w:pos="8656"/>
            </w:tabs>
            <w:rPr>
              <w:noProof/>
            </w:rPr>
          </w:pPr>
          <w:hyperlink w:anchor="_Toc232175919" w:history="1">
            <w:r w:rsidRPr="00F314FC">
              <w:rPr>
                <w:rStyle w:val="Hyperlink"/>
                <w:noProof/>
              </w:rPr>
              <w:t>Tela 7 — Antecedentes</w:t>
            </w:r>
            <w:r>
              <w:rPr>
                <w:noProof/>
                <w:webHidden/>
              </w:rPr>
              <w:tab/>
            </w:r>
            <w:r>
              <w:rPr>
                <w:noProof/>
                <w:webHidden/>
              </w:rPr>
              <w:fldChar w:fldCharType="begin"/>
            </w:r>
            <w:r>
              <w:rPr>
                <w:noProof/>
                <w:webHidden/>
              </w:rPr>
              <w:instrText xml:space="preserve"> PAGEREF _Toc232175919 \h </w:instrText>
            </w:r>
            <w:r>
              <w:rPr>
                <w:noProof/>
                <w:webHidden/>
              </w:rPr>
            </w:r>
            <w:r>
              <w:rPr>
                <w:noProof/>
                <w:webHidden/>
              </w:rPr>
              <w:fldChar w:fldCharType="separate"/>
            </w:r>
            <w:r>
              <w:rPr>
                <w:noProof/>
                <w:webHidden/>
              </w:rPr>
              <w:t>25</w:t>
            </w:r>
            <w:r>
              <w:rPr>
                <w:noProof/>
                <w:webHidden/>
              </w:rPr>
              <w:fldChar w:fldCharType="end"/>
            </w:r>
          </w:hyperlink>
        </w:p>
        <w:p w14:paraId="65399320" w14:textId="6AA277EB" w:rsidR="001528BF" w:rsidRDefault="001528BF">
          <w:pPr>
            <w:pStyle w:val="Sumrio2"/>
            <w:tabs>
              <w:tab w:val="right" w:leader="dot" w:pos="8656"/>
            </w:tabs>
            <w:rPr>
              <w:noProof/>
            </w:rPr>
          </w:pPr>
          <w:hyperlink w:anchor="_Toc232175920" w:history="1">
            <w:r w:rsidRPr="00F314FC">
              <w:rPr>
                <w:rStyle w:val="Hyperlink"/>
                <w:noProof/>
              </w:rPr>
              <w:t>Tela 8 — Dados TAC</w:t>
            </w:r>
            <w:r>
              <w:rPr>
                <w:noProof/>
                <w:webHidden/>
              </w:rPr>
              <w:tab/>
            </w:r>
            <w:r>
              <w:rPr>
                <w:noProof/>
                <w:webHidden/>
              </w:rPr>
              <w:fldChar w:fldCharType="begin"/>
            </w:r>
            <w:r>
              <w:rPr>
                <w:noProof/>
                <w:webHidden/>
              </w:rPr>
              <w:instrText xml:space="preserve"> PAGEREF _Toc232175920 \h </w:instrText>
            </w:r>
            <w:r>
              <w:rPr>
                <w:noProof/>
                <w:webHidden/>
              </w:rPr>
            </w:r>
            <w:r>
              <w:rPr>
                <w:noProof/>
                <w:webHidden/>
              </w:rPr>
              <w:fldChar w:fldCharType="separate"/>
            </w:r>
            <w:r>
              <w:rPr>
                <w:noProof/>
                <w:webHidden/>
              </w:rPr>
              <w:t>26</w:t>
            </w:r>
            <w:r>
              <w:rPr>
                <w:noProof/>
                <w:webHidden/>
              </w:rPr>
              <w:fldChar w:fldCharType="end"/>
            </w:r>
          </w:hyperlink>
        </w:p>
        <w:p w14:paraId="6CCE165A" w14:textId="14642F4E" w:rsidR="001528BF" w:rsidRDefault="001528BF">
          <w:pPr>
            <w:pStyle w:val="Sumrio2"/>
            <w:tabs>
              <w:tab w:val="right" w:leader="dot" w:pos="8656"/>
            </w:tabs>
            <w:rPr>
              <w:noProof/>
            </w:rPr>
          </w:pPr>
          <w:hyperlink w:anchor="_Toc232175921" w:history="1">
            <w:r w:rsidRPr="00F314FC">
              <w:rPr>
                <w:rStyle w:val="Hyperlink"/>
                <w:noProof/>
              </w:rPr>
              <w:t>Tela 9 — Resultado</w:t>
            </w:r>
            <w:r>
              <w:rPr>
                <w:noProof/>
                <w:webHidden/>
              </w:rPr>
              <w:tab/>
            </w:r>
            <w:r>
              <w:rPr>
                <w:noProof/>
                <w:webHidden/>
              </w:rPr>
              <w:fldChar w:fldCharType="begin"/>
            </w:r>
            <w:r>
              <w:rPr>
                <w:noProof/>
                <w:webHidden/>
              </w:rPr>
              <w:instrText xml:space="preserve"> PAGEREF _Toc232175921 \h </w:instrText>
            </w:r>
            <w:r>
              <w:rPr>
                <w:noProof/>
                <w:webHidden/>
              </w:rPr>
            </w:r>
            <w:r>
              <w:rPr>
                <w:noProof/>
                <w:webHidden/>
              </w:rPr>
              <w:fldChar w:fldCharType="separate"/>
            </w:r>
            <w:r>
              <w:rPr>
                <w:noProof/>
                <w:webHidden/>
              </w:rPr>
              <w:t>26</w:t>
            </w:r>
            <w:r>
              <w:rPr>
                <w:noProof/>
                <w:webHidden/>
              </w:rPr>
              <w:fldChar w:fldCharType="end"/>
            </w:r>
          </w:hyperlink>
        </w:p>
        <w:p w14:paraId="393C71D5" w14:textId="20432B21" w:rsidR="001528BF" w:rsidRDefault="001528BF">
          <w:pPr>
            <w:pStyle w:val="Sumrio2"/>
            <w:tabs>
              <w:tab w:val="right" w:leader="dot" w:pos="8656"/>
            </w:tabs>
            <w:rPr>
              <w:noProof/>
            </w:rPr>
          </w:pPr>
          <w:hyperlink w:anchor="_Toc232175922" w:history="1">
            <w:r w:rsidRPr="00F314FC">
              <w:rPr>
                <w:rStyle w:val="Hyperlink"/>
                <w:noProof/>
              </w:rPr>
              <w:t>Tela 10 — Revisão TAC</w:t>
            </w:r>
            <w:r>
              <w:rPr>
                <w:noProof/>
                <w:webHidden/>
              </w:rPr>
              <w:tab/>
            </w:r>
            <w:r>
              <w:rPr>
                <w:noProof/>
                <w:webHidden/>
              </w:rPr>
              <w:fldChar w:fldCharType="begin"/>
            </w:r>
            <w:r>
              <w:rPr>
                <w:noProof/>
                <w:webHidden/>
              </w:rPr>
              <w:instrText xml:space="preserve"> PAGEREF _Toc232175922 \h </w:instrText>
            </w:r>
            <w:r>
              <w:rPr>
                <w:noProof/>
                <w:webHidden/>
              </w:rPr>
            </w:r>
            <w:r>
              <w:rPr>
                <w:noProof/>
                <w:webHidden/>
              </w:rPr>
              <w:fldChar w:fldCharType="separate"/>
            </w:r>
            <w:r>
              <w:rPr>
                <w:noProof/>
                <w:webHidden/>
              </w:rPr>
              <w:t>26</w:t>
            </w:r>
            <w:r>
              <w:rPr>
                <w:noProof/>
                <w:webHidden/>
              </w:rPr>
              <w:fldChar w:fldCharType="end"/>
            </w:r>
          </w:hyperlink>
        </w:p>
        <w:p w14:paraId="5EE7CB06" w14:textId="0FA99918" w:rsidR="001528BF" w:rsidRDefault="001528BF">
          <w:pPr>
            <w:pStyle w:val="Sumrio2"/>
            <w:tabs>
              <w:tab w:val="right" w:leader="dot" w:pos="8656"/>
            </w:tabs>
            <w:rPr>
              <w:noProof/>
            </w:rPr>
          </w:pPr>
          <w:hyperlink w:anchor="_Toc232175923" w:history="1">
            <w:r w:rsidRPr="00F314FC">
              <w:rPr>
                <w:rStyle w:val="Hyperlink"/>
                <w:noProof/>
              </w:rPr>
              <w:t>Tela 11 — Relatório</w:t>
            </w:r>
            <w:r>
              <w:rPr>
                <w:noProof/>
                <w:webHidden/>
              </w:rPr>
              <w:tab/>
            </w:r>
            <w:r>
              <w:rPr>
                <w:noProof/>
                <w:webHidden/>
              </w:rPr>
              <w:fldChar w:fldCharType="begin"/>
            </w:r>
            <w:r>
              <w:rPr>
                <w:noProof/>
                <w:webHidden/>
              </w:rPr>
              <w:instrText xml:space="preserve"> PAGEREF _Toc232175923 \h </w:instrText>
            </w:r>
            <w:r>
              <w:rPr>
                <w:noProof/>
                <w:webHidden/>
              </w:rPr>
            </w:r>
            <w:r>
              <w:rPr>
                <w:noProof/>
                <w:webHidden/>
              </w:rPr>
              <w:fldChar w:fldCharType="separate"/>
            </w:r>
            <w:r>
              <w:rPr>
                <w:noProof/>
                <w:webHidden/>
              </w:rPr>
              <w:t>26</w:t>
            </w:r>
            <w:r>
              <w:rPr>
                <w:noProof/>
                <w:webHidden/>
              </w:rPr>
              <w:fldChar w:fldCharType="end"/>
            </w:r>
          </w:hyperlink>
        </w:p>
        <w:p w14:paraId="7D648C6D" w14:textId="072EECC4" w:rsidR="001528BF" w:rsidRDefault="001528BF">
          <w:pPr>
            <w:pStyle w:val="Sumrio1"/>
            <w:tabs>
              <w:tab w:val="right" w:leader="dot" w:pos="8656"/>
            </w:tabs>
            <w:rPr>
              <w:noProof/>
            </w:rPr>
          </w:pPr>
          <w:hyperlink w:anchor="_Toc232175924" w:history="1">
            <w:r w:rsidRPr="00F314FC">
              <w:rPr>
                <w:rStyle w:val="Hyperlink"/>
                <w:noProof/>
              </w:rPr>
              <w:t>15. Relatório de Fundamentação</w:t>
            </w:r>
            <w:r>
              <w:rPr>
                <w:noProof/>
                <w:webHidden/>
              </w:rPr>
              <w:tab/>
            </w:r>
            <w:r>
              <w:rPr>
                <w:noProof/>
                <w:webHidden/>
              </w:rPr>
              <w:fldChar w:fldCharType="begin"/>
            </w:r>
            <w:r>
              <w:rPr>
                <w:noProof/>
                <w:webHidden/>
              </w:rPr>
              <w:instrText xml:space="preserve"> PAGEREF _Toc232175924 \h </w:instrText>
            </w:r>
            <w:r>
              <w:rPr>
                <w:noProof/>
                <w:webHidden/>
              </w:rPr>
            </w:r>
            <w:r>
              <w:rPr>
                <w:noProof/>
                <w:webHidden/>
              </w:rPr>
              <w:fldChar w:fldCharType="separate"/>
            </w:r>
            <w:r>
              <w:rPr>
                <w:noProof/>
                <w:webHidden/>
              </w:rPr>
              <w:t>26</w:t>
            </w:r>
            <w:r>
              <w:rPr>
                <w:noProof/>
                <w:webHidden/>
              </w:rPr>
              <w:fldChar w:fldCharType="end"/>
            </w:r>
          </w:hyperlink>
        </w:p>
        <w:p w14:paraId="156C3D58" w14:textId="1634239B" w:rsidR="001528BF" w:rsidRDefault="001528BF">
          <w:pPr>
            <w:pStyle w:val="Sumrio2"/>
            <w:tabs>
              <w:tab w:val="right" w:leader="dot" w:pos="8656"/>
            </w:tabs>
            <w:rPr>
              <w:noProof/>
            </w:rPr>
          </w:pPr>
          <w:hyperlink w:anchor="_Toc232175925" w:history="1">
            <w:r w:rsidRPr="00F314FC">
              <w:rPr>
                <w:rStyle w:val="Hyperlink"/>
                <w:noProof/>
              </w:rPr>
              <w:t>15.1 Conteúdo</w:t>
            </w:r>
            <w:r>
              <w:rPr>
                <w:noProof/>
                <w:webHidden/>
              </w:rPr>
              <w:tab/>
            </w:r>
            <w:r>
              <w:rPr>
                <w:noProof/>
                <w:webHidden/>
              </w:rPr>
              <w:fldChar w:fldCharType="begin"/>
            </w:r>
            <w:r>
              <w:rPr>
                <w:noProof/>
                <w:webHidden/>
              </w:rPr>
              <w:instrText xml:space="preserve"> PAGEREF _Toc232175925 \h </w:instrText>
            </w:r>
            <w:r>
              <w:rPr>
                <w:noProof/>
                <w:webHidden/>
              </w:rPr>
            </w:r>
            <w:r>
              <w:rPr>
                <w:noProof/>
                <w:webHidden/>
              </w:rPr>
              <w:fldChar w:fldCharType="separate"/>
            </w:r>
            <w:r>
              <w:rPr>
                <w:noProof/>
                <w:webHidden/>
              </w:rPr>
              <w:t>26</w:t>
            </w:r>
            <w:r>
              <w:rPr>
                <w:noProof/>
                <w:webHidden/>
              </w:rPr>
              <w:fldChar w:fldCharType="end"/>
            </w:r>
          </w:hyperlink>
        </w:p>
        <w:p w14:paraId="747A034D" w14:textId="59EC997F" w:rsidR="001528BF" w:rsidRDefault="001528BF">
          <w:pPr>
            <w:pStyle w:val="Sumrio2"/>
            <w:tabs>
              <w:tab w:val="right" w:leader="dot" w:pos="8656"/>
            </w:tabs>
            <w:rPr>
              <w:noProof/>
            </w:rPr>
          </w:pPr>
          <w:hyperlink w:anchor="_Toc232175926" w:history="1">
            <w:r w:rsidRPr="00F314FC">
              <w:rPr>
                <w:rStyle w:val="Hyperlink"/>
                <w:noProof/>
              </w:rPr>
              <w:t>15.2 Diferenciação visual das complementações do operador</w:t>
            </w:r>
            <w:r>
              <w:rPr>
                <w:noProof/>
                <w:webHidden/>
              </w:rPr>
              <w:tab/>
            </w:r>
            <w:r>
              <w:rPr>
                <w:noProof/>
                <w:webHidden/>
              </w:rPr>
              <w:fldChar w:fldCharType="begin"/>
            </w:r>
            <w:r>
              <w:rPr>
                <w:noProof/>
                <w:webHidden/>
              </w:rPr>
              <w:instrText xml:space="preserve"> PAGEREF _Toc232175926 \h </w:instrText>
            </w:r>
            <w:r>
              <w:rPr>
                <w:noProof/>
                <w:webHidden/>
              </w:rPr>
            </w:r>
            <w:r>
              <w:rPr>
                <w:noProof/>
                <w:webHidden/>
              </w:rPr>
              <w:fldChar w:fldCharType="separate"/>
            </w:r>
            <w:r>
              <w:rPr>
                <w:noProof/>
                <w:webHidden/>
              </w:rPr>
              <w:t>27</w:t>
            </w:r>
            <w:r>
              <w:rPr>
                <w:noProof/>
                <w:webHidden/>
              </w:rPr>
              <w:fldChar w:fldCharType="end"/>
            </w:r>
          </w:hyperlink>
        </w:p>
        <w:p w14:paraId="07DD92DE" w14:textId="20871F41" w:rsidR="001528BF" w:rsidRDefault="001528BF">
          <w:pPr>
            <w:pStyle w:val="Sumrio1"/>
            <w:tabs>
              <w:tab w:val="right" w:leader="dot" w:pos="8656"/>
            </w:tabs>
            <w:rPr>
              <w:noProof/>
            </w:rPr>
          </w:pPr>
          <w:hyperlink w:anchor="_Toc232175927" w:history="1">
            <w:r w:rsidRPr="00F314FC">
              <w:rPr>
                <w:rStyle w:val="Hyperlink"/>
                <w:noProof/>
              </w:rPr>
              <w:t>16. Limitações, Boas Práticas e Salvaguardas</w:t>
            </w:r>
            <w:r>
              <w:rPr>
                <w:noProof/>
                <w:webHidden/>
              </w:rPr>
              <w:tab/>
            </w:r>
            <w:r>
              <w:rPr>
                <w:noProof/>
                <w:webHidden/>
              </w:rPr>
              <w:fldChar w:fldCharType="begin"/>
            </w:r>
            <w:r>
              <w:rPr>
                <w:noProof/>
                <w:webHidden/>
              </w:rPr>
              <w:instrText xml:space="preserve"> PAGEREF _Toc232175927 \h </w:instrText>
            </w:r>
            <w:r>
              <w:rPr>
                <w:noProof/>
                <w:webHidden/>
              </w:rPr>
            </w:r>
            <w:r>
              <w:rPr>
                <w:noProof/>
                <w:webHidden/>
              </w:rPr>
              <w:fldChar w:fldCharType="separate"/>
            </w:r>
            <w:r>
              <w:rPr>
                <w:noProof/>
                <w:webHidden/>
              </w:rPr>
              <w:t>27</w:t>
            </w:r>
            <w:r>
              <w:rPr>
                <w:noProof/>
                <w:webHidden/>
              </w:rPr>
              <w:fldChar w:fldCharType="end"/>
            </w:r>
          </w:hyperlink>
        </w:p>
        <w:p w14:paraId="5A5805B8" w14:textId="33CF69D7" w:rsidR="001528BF" w:rsidRDefault="001528BF">
          <w:pPr>
            <w:pStyle w:val="Sumrio2"/>
            <w:tabs>
              <w:tab w:val="right" w:leader="dot" w:pos="8656"/>
            </w:tabs>
            <w:rPr>
              <w:noProof/>
            </w:rPr>
          </w:pPr>
          <w:hyperlink w:anchor="_Toc232175928" w:history="1">
            <w:r w:rsidRPr="00F314FC">
              <w:rPr>
                <w:rStyle w:val="Hyperlink"/>
                <w:noProof/>
              </w:rPr>
              <w:t>16.1 Limitações reconhecidas</w:t>
            </w:r>
            <w:r>
              <w:rPr>
                <w:noProof/>
                <w:webHidden/>
              </w:rPr>
              <w:tab/>
            </w:r>
            <w:r>
              <w:rPr>
                <w:noProof/>
                <w:webHidden/>
              </w:rPr>
              <w:fldChar w:fldCharType="begin"/>
            </w:r>
            <w:r>
              <w:rPr>
                <w:noProof/>
                <w:webHidden/>
              </w:rPr>
              <w:instrText xml:space="preserve"> PAGEREF _Toc232175928 \h </w:instrText>
            </w:r>
            <w:r>
              <w:rPr>
                <w:noProof/>
                <w:webHidden/>
              </w:rPr>
            </w:r>
            <w:r>
              <w:rPr>
                <w:noProof/>
                <w:webHidden/>
              </w:rPr>
              <w:fldChar w:fldCharType="separate"/>
            </w:r>
            <w:r>
              <w:rPr>
                <w:noProof/>
                <w:webHidden/>
              </w:rPr>
              <w:t>27</w:t>
            </w:r>
            <w:r>
              <w:rPr>
                <w:noProof/>
                <w:webHidden/>
              </w:rPr>
              <w:fldChar w:fldCharType="end"/>
            </w:r>
          </w:hyperlink>
        </w:p>
        <w:p w14:paraId="7DE05116" w14:textId="4D895536" w:rsidR="001528BF" w:rsidRDefault="001528BF">
          <w:pPr>
            <w:pStyle w:val="Sumrio2"/>
            <w:tabs>
              <w:tab w:val="right" w:leader="dot" w:pos="8656"/>
            </w:tabs>
            <w:rPr>
              <w:noProof/>
            </w:rPr>
          </w:pPr>
          <w:hyperlink w:anchor="_Toc232175929" w:history="1">
            <w:r w:rsidRPr="00F314FC">
              <w:rPr>
                <w:rStyle w:val="Hyperlink"/>
                <w:noProof/>
              </w:rPr>
              <w:t>16.2 Boas práticas</w:t>
            </w:r>
            <w:r>
              <w:rPr>
                <w:noProof/>
                <w:webHidden/>
              </w:rPr>
              <w:tab/>
            </w:r>
            <w:r>
              <w:rPr>
                <w:noProof/>
                <w:webHidden/>
              </w:rPr>
              <w:fldChar w:fldCharType="begin"/>
            </w:r>
            <w:r>
              <w:rPr>
                <w:noProof/>
                <w:webHidden/>
              </w:rPr>
              <w:instrText xml:space="preserve"> PAGEREF _Toc232175929 \h </w:instrText>
            </w:r>
            <w:r>
              <w:rPr>
                <w:noProof/>
                <w:webHidden/>
              </w:rPr>
            </w:r>
            <w:r>
              <w:rPr>
                <w:noProof/>
                <w:webHidden/>
              </w:rPr>
              <w:fldChar w:fldCharType="separate"/>
            </w:r>
            <w:r>
              <w:rPr>
                <w:noProof/>
                <w:webHidden/>
              </w:rPr>
              <w:t>27</w:t>
            </w:r>
            <w:r>
              <w:rPr>
                <w:noProof/>
                <w:webHidden/>
              </w:rPr>
              <w:fldChar w:fldCharType="end"/>
            </w:r>
          </w:hyperlink>
        </w:p>
        <w:p w14:paraId="2193B2C1" w14:textId="3C9BE99C" w:rsidR="001528BF" w:rsidRDefault="001528BF">
          <w:pPr>
            <w:pStyle w:val="Sumrio1"/>
            <w:tabs>
              <w:tab w:val="right" w:leader="dot" w:pos="8656"/>
            </w:tabs>
            <w:rPr>
              <w:noProof/>
            </w:rPr>
          </w:pPr>
          <w:hyperlink w:anchor="_Toc232175930" w:history="1">
            <w:r w:rsidRPr="00F314FC">
              <w:rPr>
                <w:rStyle w:val="Hyperlink"/>
                <w:noProof/>
              </w:rPr>
              <w:t>17. Modelos de Fundamentação</w:t>
            </w:r>
            <w:r>
              <w:rPr>
                <w:noProof/>
                <w:webHidden/>
              </w:rPr>
              <w:tab/>
            </w:r>
            <w:r>
              <w:rPr>
                <w:noProof/>
                <w:webHidden/>
              </w:rPr>
              <w:fldChar w:fldCharType="begin"/>
            </w:r>
            <w:r>
              <w:rPr>
                <w:noProof/>
                <w:webHidden/>
              </w:rPr>
              <w:instrText xml:space="preserve"> PAGEREF _Toc232175930 \h </w:instrText>
            </w:r>
            <w:r>
              <w:rPr>
                <w:noProof/>
                <w:webHidden/>
              </w:rPr>
            </w:r>
            <w:r>
              <w:rPr>
                <w:noProof/>
                <w:webHidden/>
              </w:rPr>
              <w:fldChar w:fldCharType="separate"/>
            </w:r>
            <w:r>
              <w:rPr>
                <w:noProof/>
                <w:webHidden/>
              </w:rPr>
              <w:t>28</w:t>
            </w:r>
            <w:r>
              <w:rPr>
                <w:noProof/>
                <w:webHidden/>
              </w:rPr>
              <w:fldChar w:fldCharType="end"/>
            </w:r>
          </w:hyperlink>
        </w:p>
        <w:p w14:paraId="3A3D5009" w14:textId="5D74975E" w:rsidR="001528BF" w:rsidRDefault="001528BF">
          <w:pPr>
            <w:pStyle w:val="Sumrio2"/>
            <w:tabs>
              <w:tab w:val="right" w:leader="dot" w:pos="8656"/>
            </w:tabs>
            <w:rPr>
              <w:noProof/>
            </w:rPr>
          </w:pPr>
          <w:hyperlink w:anchor="_Toc232175931" w:history="1">
            <w:r w:rsidRPr="00F314FC">
              <w:rPr>
                <w:rStyle w:val="Hyperlink"/>
                <w:noProof/>
              </w:rPr>
              <w:t>17.1 Abertura e enquadramento</w:t>
            </w:r>
            <w:r>
              <w:rPr>
                <w:noProof/>
                <w:webHidden/>
              </w:rPr>
              <w:tab/>
            </w:r>
            <w:r>
              <w:rPr>
                <w:noProof/>
                <w:webHidden/>
              </w:rPr>
              <w:fldChar w:fldCharType="begin"/>
            </w:r>
            <w:r>
              <w:rPr>
                <w:noProof/>
                <w:webHidden/>
              </w:rPr>
              <w:instrText xml:space="preserve"> PAGEREF _Toc232175931 \h </w:instrText>
            </w:r>
            <w:r>
              <w:rPr>
                <w:noProof/>
                <w:webHidden/>
              </w:rPr>
            </w:r>
            <w:r>
              <w:rPr>
                <w:noProof/>
                <w:webHidden/>
              </w:rPr>
              <w:fldChar w:fldCharType="separate"/>
            </w:r>
            <w:r>
              <w:rPr>
                <w:noProof/>
                <w:webHidden/>
              </w:rPr>
              <w:t>28</w:t>
            </w:r>
            <w:r>
              <w:rPr>
                <w:noProof/>
                <w:webHidden/>
              </w:rPr>
              <w:fldChar w:fldCharType="end"/>
            </w:r>
          </w:hyperlink>
        </w:p>
        <w:p w14:paraId="5D342C67" w14:textId="1349BD41" w:rsidR="001528BF" w:rsidRDefault="001528BF">
          <w:pPr>
            <w:pStyle w:val="Sumrio2"/>
            <w:tabs>
              <w:tab w:val="right" w:leader="dot" w:pos="8656"/>
            </w:tabs>
            <w:rPr>
              <w:noProof/>
            </w:rPr>
          </w:pPr>
          <w:hyperlink w:anchor="_Toc232175932" w:history="1">
            <w:r w:rsidRPr="00F314FC">
              <w:rPr>
                <w:rStyle w:val="Hyperlink"/>
                <w:noProof/>
              </w:rPr>
              <w:t>17.2 Natureza</w:t>
            </w:r>
            <w:r>
              <w:rPr>
                <w:noProof/>
                <w:webHidden/>
              </w:rPr>
              <w:tab/>
            </w:r>
            <w:r>
              <w:rPr>
                <w:noProof/>
                <w:webHidden/>
              </w:rPr>
              <w:fldChar w:fldCharType="begin"/>
            </w:r>
            <w:r>
              <w:rPr>
                <w:noProof/>
                <w:webHidden/>
              </w:rPr>
              <w:instrText xml:space="preserve"> PAGEREF _Toc232175932 \h </w:instrText>
            </w:r>
            <w:r>
              <w:rPr>
                <w:noProof/>
                <w:webHidden/>
              </w:rPr>
            </w:r>
            <w:r>
              <w:rPr>
                <w:noProof/>
                <w:webHidden/>
              </w:rPr>
              <w:fldChar w:fldCharType="separate"/>
            </w:r>
            <w:r>
              <w:rPr>
                <w:noProof/>
                <w:webHidden/>
              </w:rPr>
              <w:t>28</w:t>
            </w:r>
            <w:r>
              <w:rPr>
                <w:noProof/>
                <w:webHidden/>
              </w:rPr>
              <w:fldChar w:fldCharType="end"/>
            </w:r>
          </w:hyperlink>
        </w:p>
        <w:p w14:paraId="35986208" w14:textId="602F2D3B" w:rsidR="001528BF" w:rsidRDefault="001528BF">
          <w:pPr>
            <w:pStyle w:val="Sumrio2"/>
            <w:tabs>
              <w:tab w:val="right" w:leader="dot" w:pos="8656"/>
            </w:tabs>
            <w:rPr>
              <w:noProof/>
            </w:rPr>
          </w:pPr>
          <w:hyperlink w:anchor="_Toc232175933" w:history="1">
            <w:r w:rsidRPr="00F314FC">
              <w:rPr>
                <w:rStyle w:val="Hyperlink"/>
                <w:noProof/>
              </w:rPr>
              <w:t>17.3 Gravidade</w:t>
            </w:r>
            <w:r>
              <w:rPr>
                <w:noProof/>
                <w:webHidden/>
              </w:rPr>
              <w:tab/>
            </w:r>
            <w:r>
              <w:rPr>
                <w:noProof/>
                <w:webHidden/>
              </w:rPr>
              <w:fldChar w:fldCharType="begin"/>
            </w:r>
            <w:r>
              <w:rPr>
                <w:noProof/>
                <w:webHidden/>
              </w:rPr>
              <w:instrText xml:space="preserve"> PAGEREF _Toc232175933 \h </w:instrText>
            </w:r>
            <w:r>
              <w:rPr>
                <w:noProof/>
                <w:webHidden/>
              </w:rPr>
            </w:r>
            <w:r>
              <w:rPr>
                <w:noProof/>
                <w:webHidden/>
              </w:rPr>
              <w:fldChar w:fldCharType="separate"/>
            </w:r>
            <w:r>
              <w:rPr>
                <w:noProof/>
                <w:webHidden/>
              </w:rPr>
              <w:t>28</w:t>
            </w:r>
            <w:r>
              <w:rPr>
                <w:noProof/>
                <w:webHidden/>
              </w:rPr>
              <w:fldChar w:fldCharType="end"/>
            </w:r>
          </w:hyperlink>
        </w:p>
        <w:p w14:paraId="31F594FD" w14:textId="1A7003D7" w:rsidR="001528BF" w:rsidRDefault="001528BF">
          <w:pPr>
            <w:pStyle w:val="Sumrio2"/>
            <w:tabs>
              <w:tab w:val="right" w:leader="dot" w:pos="8656"/>
            </w:tabs>
            <w:rPr>
              <w:noProof/>
            </w:rPr>
          </w:pPr>
          <w:hyperlink w:anchor="_Toc232175934" w:history="1">
            <w:r w:rsidRPr="00F314FC">
              <w:rPr>
                <w:rStyle w:val="Hyperlink"/>
                <w:noProof/>
              </w:rPr>
              <w:t>17.4 Dano</w:t>
            </w:r>
            <w:r>
              <w:rPr>
                <w:noProof/>
                <w:webHidden/>
              </w:rPr>
              <w:tab/>
            </w:r>
            <w:r>
              <w:rPr>
                <w:noProof/>
                <w:webHidden/>
              </w:rPr>
              <w:fldChar w:fldCharType="begin"/>
            </w:r>
            <w:r>
              <w:rPr>
                <w:noProof/>
                <w:webHidden/>
              </w:rPr>
              <w:instrText xml:space="preserve"> PAGEREF _Toc232175934 \h </w:instrText>
            </w:r>
            <w:r>
              <w:rPr>
                <w:noProof/>
                <w:webHidden/>
              </w:rPr>
            </w:r>
            <w:r>
              <w:rPr>
                <w:noProof/>
                <w:webHidden/>
              </w:rPr>
              <w:fldChar w:fldCharType="separate"/>
            </w:r>
            <w:r>
              <w:rPr>
                <w:noProof/>
                <w:webHidden/>
              </w:rPr>
              <w:t>28</w:t>
            </w:r>
            <w:r>
              <w:rPr>
                <w:noProof/>
                <w:webHidden/>
              </w:rPr>
              <w:fldChar w:fldCharType="end"/>
            </w:r>
          </w:hyperlink>
        </w:p>
        <w:p w14:paraId="35617DB6" w14:textId="58BEC5EF" w:rsidR="001528BF" w:rsidRDefault="001528BF">
          <w:pPr>
            <w:pStyle w:val="Sumrio2"/>
            <w:tabs>
              <w:tab w:val="right" w:leader="dot" w:pos="8656"/>
            </w:tabs>
            <w:rPr>
              <w:noProof/>
            </w:rPr>
          </w:pPr>
          <w:hyperlink w:anchor="_Toc232175935" w:history="1">
            <w:r w:rsidRPr="00F314FC">
              <w:rPr>
                <w:rStyle w:val="Hyperlink"/>
                <w:noProof/>
              </w:rPr>
              <w:t>17.5 Circunstâncias e antecedentes</w:t>
            </w:r>
            <w:r>
              <w:rPr>
                <w:noProof/>
                <w:webHidden/>
              </w:rPr>
              <w:tab/>
            </w:r>
            <w:r>
              <w:rPr>
                <w:noProof/>
                <w:webHidden/>
              </w:rPr>
              <w:fldChar w:fldCharType="begin"/>
            </w:r>
            <w:r>
              <w:rPr>
                <w:noProof/>
                <w:webHidden/>
              </w:rPr>
              <w:instrText xml:space="preserve"> PAGEREF _Toc232175935 \h </w:instrText>
            </w:r>
            <w:r>
              <w:rPr>
                <w:noProof/>
                <w:webHidden/>
              </w:rPr>
            </w:r>
            <w:r>
              <w:rPr>
                <w:noProof/>
                <w:webHidden/>
              </w:rPr>
              <w:fldChar w:fldCharType="separate"/>
            </w:r>
            <w:r>
              <w:rPr>
                <w:noProof/>
                <w:webHidden/>
              </w:rPr>
              <w:t>28</w:t>
            </w:r>
            <w:r>
              <w:rPr>
                <w:noProof/>
                <w:webHidden/>
              </w:rPr>
              <w:fldChar w:fldCharType="end"/>
            </w:r>
          </w:hyperlink>
        </w:p>
        <w:p w14:paraId="782073C0" w14:textId="382F5910" w:rsidR="001528BF" w:rsidRDefault="001528BF">
          <w:pPr>
            <w:pStyle w:val="Sumrio2"/>
            <w:tabs>
              <w:tab w:val="right" w:leader="dot" w:pos="8656"/>
            </w:tabs>
            <w:rPr>
              <w:noProof/>
            </w:rPr>
          </w:pPr>
          <w:hyperlink w:anchor="_Toc232175936" w:history="1">
            <w:r w:rsidRPr="00F314FC">
              <w:rPr>
                <w:rStyle w:val="Hyperlink"/>
                <w:noProof/>
              </w:rPr>
              <w:t>17.6 Resultado e reincidência</w:t>
            </w:r>
            <w:r>
              <w:rPr>
                <w:noProof/>
                <w:webHidden/>
              </w:rPr>
              <w:tab/>
            </w:r>
            <w:r>
              <w:rPr>
                <w:noProof/>
                <w:webHidden/>
              </w:rPr>
              <w:fldChar w:fldCharType="begin"/>
            </w:r>
            <w:r>
              <w:rPr>
                <w:noProof/>
                <w:webHidden/>
              </w:rPr>
              <w:instrText xml:space="preserve"> PAGEREF _Toc232175936 \h </w:instrText>
            </w:r>
            <w:r>
              <w:rPr>
                <w:noProof/>
                <w:webHidden/>
              </w:rPr>
            </w:r>
            <w:r>
              <w:rPr>
                <w:noProof/>
                <w:webHidden/>
              </w:rPr>
              <w:fldChar w:fldCharType="separate"/>
            </w:r>
            <w:r>
              <w:rPr>
                <w:noProof/>
                <w:webHidden/>
              </w:rPr>
              <w:t>28</w:t>
            </w:r>
            <w:r>
              <w:rPr>
                <w:noProof/>
                <w:webHidden/>
              </w:rPr>
              <w:fldChar w:fldCharType="end"/>
            </w:r>
          </w:hyperlink>
        </w:p>
        <w:p w14:paraId="10057547" w14:textId="2D7E0A3C" w:rsidR="001528BF" w:rsidRDefault="001528BF">
          <w:pPr>
            <w:pStyle w:val="Sumrio2"/>
            <w:tabs>
              <w:tab w:val="right" w:leader="dot" w:pos="8656"/>
            </w:tabs>
            <w:rPr>
              <w:noProof/>
            </w:rPr>
          </w:pPr>
          <w:hyperlink w:anchor="_Toc232175937" w:history="1">
            <w:r w:rsidRPr="00F314FC">
              <w:rPr>
                <w:rStyle w:val="Hyperlink"/>
                <w:noProof/>
              </w:rPr>
              <w:t>17.7 TAC</w:t>
            </w:r>
            <w:r>
              <w:rPr>
                <w:noProof/>
                <w:webHidden/>
              </w:rPr>
              <w:tab/>
            </w:r>
            <w:r>
              <w:rPr>
                <w:noProof/>
                <w:webHidden/>
              </w:rPr>
              <w:fldChar w:fldCharType="begin"/>
            </w:r>
            <w:r>
              <w:rPr>
                <w:noProof/>
                <w:webHidden/>
              </w:rPr>
              <w:instrText xml:space="preserve"> PAGEREF _Toc232175937 \h </w:instrText>
            </w:r>
            <w:r>
              <w:rPr>
                <w:noProof/>
                <w:webHidden/>
              </w:rPr>
            </w:r>
            <w:r>
              <w:rPr>
                <w:noProof/>
                <w:webHidden/>
              </w:rPr>
              <w:fldChar w:fldCharType="separate"/>
            </w:r>
            <w:r>
              <w:rPr>
                <w:noProof/>
                <w:webHidden/>
              </w:rPr>
              <w:t>29</w:t>
            </w:r>
            <w:r>
              <w:rPr>
                <w:noProof/>
                <w:webHidden/>
              </w:rPr>
              <w:fldChar w:fldCharType="end"/>
            </w:r>
          </w:hyperlink>
        </w:p>
        <w:p w14:paraId="3C70E741" w14:textId="6B0B773F" w:rsidR="001528BF" w:rsidRDefault="001528BF">
          <w:pPr>
            <w:pStyle w:val="Sumrio1"/>
            <w:tabs>
              <w:tab w:val="right" w:leader="dot" w:pos="8656"/>
            </w:tabs>
            <w:rPr>
              <w:noProof/>
            </w:rPr>
          </w:pPr>
          <w:hyperlink w:anchor="_Toc232175938" w:history="1">
            <w:r w:rsidRPr="00F314FC">
              <w:rPr>
                <w:rStyle w:val="Hyperlink"/>
                <w:noProof/>
              </w:rPr>
              <w:t>18. Glossário</w:t>
            </w:r>
            <w:r>
              <w:rPr>
                <w:noProof/>
                <w:webHidden/>
              </w:rPr>
              <w:tab/>
            </w:r>
            <w:r>
              <w:rPr>
                <w:noProof/>
                <w:webHidden/>
              </w:rPr>
              <w:fldChar w:fldCharType="begin"/>
            </w:r>
            <w:r>
              <w:rPr>
                <w:noProof/>
                <w:webHidden/>
              </w:rPr>
              <w:instrText xml:space="preserve"> PAGEREF _Toc232175938 \h </w:instrText>
            </w:r>
            <w:r>
              <w:rPr>
                <w:noProof/>
                <w:webHidden/>
              </w:rPr>
            </w:r>
            <w:r>
              <w:rPr>
                <w:noProof/>
                <w:webHidden/>
              </w:rPr>
              <w:fldChar w:fldCharType="separate"/>
            </w:r>
            <w:r>
              <w:rPr>
                <w:noProof/>
                <w:webHidden/>
              </w:rPr>
              <w:t>30</w:t>
            </w:r>
            <w:r>
              <w:rPr>
                <w:noProof/>
                <w:webHidden/>
              </w:rPr>
              <w:fldChar w:fldCharType="end"/>
            </w:r>
          </w:hyperlink>
        </w:p>
        <w:p w14:paraId="526486DF" w14:textId="1196CE97" w:rsidR="001528BF" w:rsidRDefault="001528BF">
          <w:pPr>
            <w:pStyle w:val="Sumrio1"/>
            <w:tabs>
              <w:tab w:val="right" w:leader="dot" w:pos="8656"/>
            </w:tabs>
            <w:rPr>
              <w:noProof/>
            </w:rPr>
          </w:pPr>
          <w:hyperlink w:anchor="_Toc232175939" w:history="1">
            <w:r w:rsidRPr="00F314FC">
              <w:rPr>
                <w:rStyle w:val="Hyperlink"/>
                <w:noProof/>
              </w:rPr>
              <w:t>19. Referências</w:t>
            </w:r>
            <w:r>
              <w:rPr>
                <w:noProof/>
                <w:webHidden/>
              </w:rPr>
              <w:tab/>
            </w:r>
            <w:r>
              <w:rPr>
                <w:noProof/>
                <w:webHidden/>
              </w:rPr>
              <w:fldChar w:fldCharType="begin"/>
            </w:r>
            <w:r>
              <w:rPr>
                <w:noProof/>
                <w:webHidden/>
              </w:rPr>
              <w:instrText xml:space="preserve"> PAGEREF _Toc232175939 \h </w:instrText>
            </w:r>
            <w:r>
              <w:rPr>
                <w:noProof/>
                <w:webHidden/>
              </w:rPr>
            </w:r>
            <w:r>
              <w:rPr>
                <w:noProof/>
                <w:webHidden/>
              </w:rPr>
              <w:fldChar w:fldCharType="separate"/>
            </w:r>
            <w:r>
              <w:rPr>
                <w:noProof/>
                <w:webHidden/>
              </w:rPr>
              <w:t>31</w:t>
            </w:r>
            <w:r>
              <w:rPr>
                <w:noProof/>
                <w:webHidden/>
              </w:rPr>
              <w:fldChar w:fldCharType="end"/>
            </w:r>
          </w:hyperlink>
        </w:p>
        <w:p w14:paraId="7597062E" w14:textId="0E0CE33C" w:rsidR="001528BF" w:rsidRDefault="001528BF">
          <w:pPr>
            <w:pStyle w:val="Sumrio2"/>
            <w:tabs>
              <w:tab w:val="right" w:leader="dot" w:pos="8656"/>
            </w:tabs>
            <w:rPr>
              <w:noProof/>
            </w:rPr>
          </w:pPr>
          <w:hyperlink w:anchor="_Toc232175940" w:history="1">
            <w:r w:rsidRPr="00F314FC">
              <w:rPr>
                <w:rStyle w:val="Hyperlink"/>
                <w:noProof/>
              </w:rPr>
              <w:t>19.1 Normas</w:t>
            </w:r>
            <w:r>
              <w:rPr>
                <w:noProof/>
                <w:webHidden/>
              </w:rPr>
              <w:tab/>
            </w:r>
            <w:r>
              <w:rPr>
                <w:noProof/>
                <w:webHidden/>
              </w:rPr>
              <w:fldChar w:fldCharType="begin"/>
            </w:r>
            <w:r>
              <w:rPr>
                <w:noProof/>
                <w:webHidden/>
              </w:rPr>
              <w:instrText xml:space="preserve"> PAGEREF _Toc232175940 \h </w:instrText>
            </w:r>
            <w:r>
              <w:rPr>
                <w:noProof/>
                <w:webHidden/>
              </w:rPr>
            </w:r>
            <w:r>
              <w:rPr>
                <w:noProof/>
                <w:webHidden/>
              </w:rPr>
              <w:fldChar w:fldCharType="separate"/>
            </w:r>
            <w:r>
              <w:rPr>
                <w:noProof/>
                <w:webHidden/>
              </w:rPr>
              <w:t>31</w:t>
            </w:r>
            <w:r>
              <w:rPr>
                <w:noProof/>
                <w:webHidden/>
              </w:rPr>
              <w:fldChar w:fldCharType="end"/>
            </w:r>
          </w:hyperlink>
        </w:p>
        <w:p w14:paraId="3DD50580" w14:textId="1283BC26" w:rsidR="001528BF" w:rsidRDefault="001528BF">
          <w:pPr>
            <w:pStyle w:val="Sumrio2"/>
            <w:tabs>
              <w:tab w:val="right" w:leader="dot" w:pos="8656"/>
            </w:tabs>
            <w:rPr>
              <w:noProof/>
            </w:rPr>
          </w:pPr>
          <w:hyperlink w:anchor="_Toc232175941" w:history="1">
            <w:r w:rsidRPr="00F314FC">
              <w:rPr>
                <w:rStyle w:val="Hyperlink"/>
                <w:noProof/>
              </w:rPr>
              <w:t>19.2 Jurisprudência e súmulas</w:t>
            </w:r>
            <w:r>
              <w:rPr>
                <w:noProof/>
                <w:webHidden/>
              </w:rPr>
              <w:tab/>
            </w:r>
            <w:r>
              <w:rPr>
                <w:noProof/>
                <w:webHidden/>
              </w:rPr>
              <w:fldChar w:fldCharType="begin"/>
            </w:r>
            <w:r>
              <w:rPr>
                <w:noProof/>
                <w:webHidden/>
              </w:rPr>
              <w:instrText xml:space="preserve"> PAGEREF _Toc232175941 \h </w:instrText>
            </w:r>
            <w:r>
              <w:rPr>
                <w:noProof/>
                <w:webHidden/>
              </w:rPr>
            </w:r>
            <w:r>
              <w:rPr>
                <w:noProof/>
                <w:webHidden/>
              </w:rPr>
              <w:fldChar w:fldCharType="separate"/>
            </w:r>
            <w:r>
              <w:rPr>
                <w:noProof/>
                <w:webHidden/>
              </w:rPr>
              <w:t>31</w:t>
            </w:r>
            <w:r>
              <w:rPr>
                <w:noProof/>
                <w:webHidden/>
              </w:rPr>
              <w:fldChar w:fldCharType="end"/>
            </w:r>
          </w:hyperlink>
        </w:p>
        <w:p w14:paraId="3040E3D5" w14:textId="3C047D0F" w:rsidR="001528BF" w:rsidRDefault="001528BF">
          <w:pPr>
            <w:pStyle w:val="Sumrio2"/>
            <w:tabs>
              <w:tab w:val="right" w:leader="dot" w:pos="8656"/>
            </w:tabs>
            <w:rPr>
              <w:noProof/>
            </w:rPr>
          </w:pPr>
          <w:hyperlink w:anchor="_Toc232175942" w:history="1">
            <w:r w:rsidRPr="00F314FC">
              <w:rPr>
                <w:rStyle w:val="Hyperlink"/>
                <w:noProof/>
              </w:rPr>
              <w:t>19.3 Documentos de referência</w:t>
            </w:r>
            <w:r>
              <w:rPr>
                <w:noProof/>
                <w:webHidden/>
              </w:rPr>
              <w:tab/>
            </w:r>
            <w:r>
              <w:rPr>
                <w:noProof/>
                <w:webHidden/>
              </w:rPr>
              <w:fldChar w:fldCharType="begin"/>
            </w:r>
            <w:r>
              <w:rPr>
                <w:noProof/>
                <w:webHidden/>
              </w:rPr>
              <w:instrText xml:space="preserve"> PAGEREF _Toc232175942 \h </w:instrText>
            </w:r>
            <w:r>
              <w:rPr>
                <w:noProof/>
                <w:webHidden/>
              </w:rPr>
            </w:r>
            <w:r>
              <w:rPr>
                <w:noProof/>
                <w:webHidden/>
              </w:rPr>
              <w:fldChar w:fldCharType="separate"/>
            </w:r>
            <w:r>
              <w:rPr>
                <w:noProof/>
                <w:webHidden/>
              </w:rPr>
              <w:t>31</w:t>
            </w:r>
            <w:r>
              <w:rPr>
                <w:noProof/>
                <w:webHidden/>
              </w:rPr>
              <w:fldChar w:fldCharType="end"/>
            </w:r>
          </w:hyperlink>
        </w:p>
        <w:p w14:paraId="5C20A74A" w14:textId="133E8A75" w:rsidR="001528BF" w:rsidRDefault="001528BF">
          <w:r>
            <w:rPr>
              <w:b/>
              <w:bCs/>
            </w:rPr>
            <w:fldChar w:fldCharType="end"/>
          </w:r>
        </w:p>
      </w:sdtContent>
    </w:sdt>
    <w:p w14:paraId="204E3264" w14:textId="1BA3A8E2" w:rsidR="00560F38" w:rsidRDefault="00000000">
      <w:r>
        <w:br w:type="page"/>
      </w:r>
    </w:p>
    <w:p w14:paraId="72EFF1DA" w14:textId="77777777" w:rsidR="00560F38" w:rsidRDefault="00000000">
      <w:pPr>
        <w:shd w:val="clear" w:color="auto" w:fill="1F3864"/>
        <w:spacing w:before="200" w:after="200"/>
        <w:jc w:val="center"/>
      </w:pPr>
      <w:r>
        <w:rPr>
          <w:b/>
          <w:bCs/>
          <w:color w:val="FFFFFF"/>
          <w:sz w:val="28"/>
          <w:szCs w:val="28"/>
        </w:rPr>
        <w:lastRenderedPageBreak/>
        <w:t>PARTE I — FUNDAMENTOS JURÍDICOS</w:t>
      </w:r>
    </w:p>
    <w:p w14:paraId="7A1E3BFE" w14:textId="77777777" w:rsidR="00560F38" w:rsidRDefault="00000000">
      <w:pPr>
        <w:pStyle w:val="Ttulo1"/>
      </w:pPr>
      <w:bookmarkStart w:id="1" w:name="_Toc232175846"/>
      <w:r>
        <w:t>1. Apresentação e Finalidade</w:t>
      </w:r>
      <w:bookmarkEnd w:id="1"/>
    </w:p>
    <w:p w14:paraId="74F06C97" w14:textId="77777777" w:rsidR="00560F38" w:rsidRDefault="00000000">
      <w:pPr>
        <w:spacing w:before="80" w:after="80" w:line="276" w:lineRule="auto"/>
        <w:jc w:val="both"/>
      </w:pPr>
      <w:r>
        <w:t>A Calculadora de Dosimetria das Sanções Disciplinares é ferramenta de apoio à decisão desenvolvida pela Corregedoria da Secretaria Especial da Receita Federal do Brasil (</w:t>
      </w:r>
      <w:proofErr w:type="spellStart"/>
      <w:r>
        <w:t>Coger</w:t>
      </w:r>
      <w:proofErr w:type="spellEnd"/>
      <w:r>
        <w:t xml:space="preserve">/RFB) para auxiliar comissões processantes e autoridades julgadoras na individualização fundamentada das penalidades de advertência e de suspensão, nos termos dos </w:t>
      </w:r>
      <w:proofErr w:type="spellStart"/>
      <w:r>
        <w:t>arts</w:t>
      </w:r>
      <w:proofErr w:type="spellEnd"/>
      <w:r>
        <w:t>. 128 a 130 da Lei nº 8.112, de 11 de dezembro de 1990.</w:t>
      </w:r>
    </w:p>
    <w:p w14:paraId="4682DDA8" w14:textId="77777777" w:rsidR="00560F38" w:rsidRDefault="00000000">
      <w:pPr>
        <w:spacing w:before="80" w:after="80" w:line="276" w:lineRule="auto"/>
        <w:jc w:val="both"/>
      </w:pPr>
      <w:r>
        <w:t xml:space="preserve">A ferramenta desempenha três funções integradas, a partir de um único conjunto de respostas fornecidas pelo operador. Primeiro, apura a dosimetria da penalidade, percorrendo os cinco elementos do art. 128 e a reincidência. Segundo, apura a viabilidade do Termo de Ajustamento de Conduta (TAC), verificando as três camadas de elegibilidade da Portaria Normativa CGU nº 27, de 2022. Terceiro, sinaliza quando as respostas configuram situação de baixíssima reprovabilidade compatível com o erro escusável, alertando para a possibilidade de arquivamento com base na tese jurídica da </w:t>
      </w:r>
      <w:proofErr w:type="spellStart"/>
      <w:r>
        <w:t>Coger</w:t>
      </w:r>
      <w:proofErr w:type="spellEnd"/>
      <w:r>
        <w:t xml:space="preserve">/RFB (Nota Técnica </w:t>
      </w:r>
      <w:proofErr w:type="spellStart"/>
      <w:r>
        <w:t>Coger</w:t>
      </w:r>
      <w:proofErr w:type="spellEnd"/>
      <w:r>
        <w:t>/RFB nº 12/2021).</w:t>
      </w:r>
    </w:p>
    <w:p w14:paraId="257E592A" w14:textId="77777777" w:rsidR="00560F38" w:rsidRDefault="00000000">
      <w:pPr>
        <w:spacing w:before="80" w:after="80" w:line="276" w:lineRule="auto"/>
        <w:jc w:val="both"/>
      </w:pPr>
      <w:r>
        <w:t>A versão 3.0 da Calculadora (v3) aprimorou a granularidade dos subfatores, incorporou novos agravantes e atenuantes, unificou a detecção da modalidade dolosa em SF1.1, incluiu enquadramento legal por artigo e inciso, persistência automática de sessão, exportação em PDF e exportação do estado em JSON para arquivamento e auditabilidade. Salvo menção expressa em contrário, artigos citados neste Manual referem-se à Lei nº 8.112, de 1990.</w:t>
      </w:r>
    </w:p>
    <w:p w14:paraId="7B2F5FA5" w14:textId="77777777" w:rsidR="00560F38" w:rsidRDefault="00000000">
      <w:pPr>
        <w:spacing w:before="80" w:after="80" w:line="276" w:lineRule="auto"/>
        <w:jc w:val="both"/>
      </w:pPr>
      <w:r>
        <w:t>A simples obtenção de um resultado numérico não satisfaz o dever de motivação. A Calculadora estrutura a avaliação; a fundamentação concreta é tarefa indelegável do aplicador do Direito, que deve consignar os pesos atribuídos, o cálculo da pontuação, as razões de cada valor e a captura da tela da ferramenta na manifestação técnica.</w:t>
      </w:r>
    </w:p>
    <w:p w14:paraId="63753067" w14:textId="77777777" w:rsidR="00560F38" w:rsidRDefault="00000000">
      <w:pPr>
        <w:pStyle w:val="Ttulo2"/>
      </w:pPr>
      <w:bookmarkStart w:id="2" w:name="_Toc232175847"/>
      <w:r>
        <w:t>1.1 A que se propõe este Manual</w:t>
      </w:r>
      <w:bookmarkEnd w:id="2"/>
    </w:p>
    <w:p w14:paraId="21CEDC2D" w14:textId="77777777" w:rsidR="00560F38" w:rsidRDefault="00000000">
      <w:pPr>
        <w:pStyle w:val="PargrafodaLista"/>
        <w:numPr>
          <w:ilvl w:val="0"/>
          <w:numId w:val="2"/>
        </w:numPr>
        <w:spacing w:before="60" w:after="60" w:line="260" w:lineRule="auto"/>
      </w:pPr>
      <w:r>
        <w:t>Expor a teoria jurídica de cada elemento do art. 128 — natureza, gravidade, dano, circunstâncias e antecedentes — e da reincidência;</w:t>
      </w:r>
    </w:p>
    <w:p w14:paraId="17E16E63" w14:textId="77777777" w:rsidR="00560F38" w:rsidRDefault="00000000">
      <w:pPr>
        <w:pStyle w:val="PargrafodaLista"/>
        <w:numPr>
          <w:ilvl w:val="0"/>
          <w:numId w:val="2"/>
        </w:numPr>
        <w:spacing w:before="60" w:after="60" w:line="260" w:lineRule="auto"/>
      </w:pPr>
      <w:r>
        <w:t>Demonstrar como cada conceito jurídico foi operacionalizado em subfatores e faixas de pontuação da Calculadora;</w:t>
      </w:r>
    </w:p>
    <w:p w14:paraId="3E547CBE" w14:textId="77777777" w:rsidR="00560F38" w:rsidRDefault="00000000">
      <w:pPr>
        <w:pStyle w:val="PargrafodaLista"/>
        <w:numPr>
          <w:ilvl w:val="0"/>
          <w:numId w:val="2"/>
        </w:numPr>
        <w:spacing w:before="60" w:after="60" w:line="260" w:lineRule="auto"/>
      </w:pPr>
      <w:r>
        <w:t>Descrever o fluxo operacional passo a passo da Calculadora v3;</w:t>
      </w:r>
    </w:p>
    <w:p w14:paraId="4A426861" w14:textId="77777777" w:rsidR="00560F38" w:rsidRDefault="00000000">
      <w:pPr>
        <w:pStyle w:val="PargrafodaLista"/>
        <w:numPr>
          <w:ilvl w:val="0"/>
          <w:numId w:val="2"/>
        </w:numPr>
        <w:spacing w:before="60" w:after="60" w:line="260" w:lineRule="auto"/>
      </w:pPr>
      <w:r>
        <w:t>Oferecer modelos de fundamentação adaptáveis e reunir referências normativas, doutrinárias e jurisprudenciais.</w:t>
      </w:r>
    </w:p>
    <w:p w14:paraId="70AB2588" w14:textId="77777777" w:rsidR="00560F38" w:rsidRDefault="00000000">
      <w:pPr>
        <w:pStyle w:val="Ttulo2"/>
      </w:pPr>
      <w:bookmarkStart w:id="3" w:name="_Toc232175848"/>
      <w:r>
        <w:t>1.2 Âmbito de aplicação</w:t>
      </w:r>
      <w:bookmarkEnd w:id="3"/>
    </w:p>
    <w:p w14:paraId="70CBB981" w14:textId="77777777" w:rsidR="00560F38" w:rsidRDefault="00000000">
      <w:pPr>
        <w:spacing w:before="80" w:after="80" w:line="276" w:lineRule="auto"/>
        <w:jc w:val="both"/>
      </w:pPr>
      <w:r>
        <w:t>A ferramenta aplica-se exclusivamente a infrações que comportem advertência (art. 129) ou suspensão de até 90 dias (art. 130). Infrações sujeitas a demissão, cassação de aposentadoria, destituição de cargo em comissão ou destituição de função comissionada (art. 132) estão fora do escopo.</w:t>
      </w:r>
    </w:p>
    <w:p w14:paraId="529887AB"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BC49956" w14:textId="77777777">
        <w:tblPrEx>
          <w:tblCellMar>
            <w:top w:w="0" w:type="dxa"/>
            <w:bottom w:w="0" w:type="dxa"/>
          </w:tblCellMar>
        </w:tblPrEx>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40998410" w14:textId="77777777" w:rsidR="00560F38" w:rsidRDefault="00000000">
            <w:pPr>
              <w:spacing w:before="60" w:after="40"/>
            </w:pPr>
            <w:r>
              <w:rPr>
                <w:b/>
                <w:bCs/>
                <w:color w:val="C00000"/>
                <w:sz w:val="18"/>
                <w:szCs w:val="18"/>
              </w:rPr>
              <w:t>ART. 132 — PENAS CAPITAIS FORA DO ESCOPO</w:t>
            </w:r>
          </w:p>
          <w:p w14:paraId="5C6C2497" w14:textId="77777777" w:rsidR="00560F38" w:rsidRDefault="00000000">
            <w:pPr>
              <w:spacing w:before="40" w:after="60" w:line="260" w:lineRule="auto"/>
              <w:jc w:val="both"/>
            </w:pPr>
            <w:r>
              <w:rPr>
                <w:i/>
                <w:iCs/>
                <w:sz w:val="18"/>
                <w:szCs w:val="18"/>
              </w:rPr>
              <w:t>As hipóteses do art. 132 resultam em penas capitais de aplicação vinculada. Não é adequado invocar a proporcionalidade ou a razoabilidade para nelas aplicar advertência ou suspensão, nem realizar dosimetria. Nesse sentido, a Súmula 650 do STJ. O sistema bloqueia o avanço enquanto o operador não confirmar, expressamente, a ausência de enquadramento no art. 132.</w:t>
            </w:r>
          </w:p>
        </w:tc>
      </w:tr>
    </w:tbl>
    <w:p w14:paraId="003B41FA" w14:textId="77777777" w:rsidR="00560F38" w:rsidRDefault="00560F38"/>
    <w:p w14:paraId="7C5EBD1A" w14:textId="77777777" w:rsidR="00560F38" w:rsidRDefault="00000000">
      <w:pPr>
        <w:spacing w:before="80" w:after="80" w:line="276" w:lineRule="auto"/>
        <w:jc w:val="both"/>
      </w:pPr>
      <w:r>
        <w:t xml:space="preserve">Há também um limite inferior de reprovabilidade. Quando a conduta configura erro escusável, descabe a sanção e a própria instauração do processo disciplinar. A pontuação mínima em SF1.1 </w:t>
      </w:r>
      <w:r>
        <w:lastRenderedPageBreak/>
        <w:t>e SF1.2, combinada com dano ínfimo e conduta isolada, resulta numa Soma Total muito baixa, orientando a autoridade para a hipótese de arquivamento (item 5.4).</w:t>
      </w:r>
    </w:p>
    <w:p w14:paraId="598991DF" w14:textId="77777777" w:rsidR="00560F38" w:rsidRDefault="00000000">
      <w:pPr>
        <w:pStyle w:val="Ttulo1"/>
      </w:pPr>
      <w:bookmarkStart w:id="4" w:name="_Toc232175849"/>
      <w:r>
        <w:t>2. Fundamentos Jurídicos da Dosimetria</w:t>
      </w:r>
      <w:bookmarkEnd w:id="4"/>
    </w:p>
    <w:p w14:paraId="0DADF0CE" w14:textId="77777777" w:rsidR="00560F38" w:rsidRDefault="00000000">
      <w:pPr>
        <w:spacing w:before="80" w:after="80" w:line="276" w:lineRule="auto"/>
        <w:jc w:val="both"/>
      </w:pPr>
      <w:r>
        <w:t>A dosimetria da sanção disciplinar é uma das tarefas mais delicadas da atividade correcional. A Lei nº 8.112, de 1990 oferece, no seu art. 128, cinco critérios de graduação — natureza, gravidade, dano, circunstâncias e antecedentes —, mas não fornece baliza objetiva sobre como distribuir esses critérios em cada caso concreto. Esse vácuo metodológico é a razão de ser da Calculadora: ela converte conceitos normativos abertos em faixas de pontuação auditáveis, sem suprimir o juízo do aplicador, conferindo maior eficiência à atividade correcional e, sobretudo, maior segurança jurídica e isonomia aos acusados.</w:t>
      </w:r>
    </w:p>
    <w:p w14:paraId="64FBCBA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319B083"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2AC19892" w14:textId="77777777" w:rsidR="00560F38" w:rsidRDefault="00000000">
            <w:pPr>
              <w:spacing w:before="60" w:after="40"/>
            </w:pPr>
            <w:r>
              <w:rPr>
                <w:b/>
                <w:bCs/>
                <w:color w:val="2E5090"/>
                <w:sz w:val="18"/>
                <w:szCs w:val="18"/>
              </w:rPr>
              <w:t>ART. 128</w:t>
            </w:r>
          </w:p>
          <w:p w14:paraId="6006E205" w14:textId="77777777" w:rsidR="00560F38" w:rsidRDefault="00000000">
            <w:pPr>
              <w:spacing w:before="40" w:after="60" w:line="260" w:lineRule="auto"/>
              <w:jc w:val="both"/>
            </w:pPr>
            <w:r>
              <w:rPr>
                <w:i/>
                <w:iCs/>
                <w:sz w:val="18"/>
                <w:szCs w:val="18"/>
              </w:rPr>
              <w:t>Na aplicação das penalidades serão consideradas a natureza e a gravidade da infração cometida, os danos que dela provierem para o serviço público, as circunstâncias agravantes ou atenuantes e os antecedentes funcionais.</w:t>
            </w:r>
          </w:p>
        </w:tc>
      </w:tr>
    </w:tbl>
    <w:p w14:paraId="0B954B23" w14:textId="77777777" w:rsidR="00560F38" w:rsidRDefault="00560F38"/>
    <w:p w14:paraId="7970445F" w14:textId="77777777" w:rsidR="00560F38" w:rsidRDefault="00000000">
      <w:pPr>
        <w:pStyle w:val="Ttulo2"/>
      </w:pPr>
      <w:bookmarkStart w:id="5" w:name="_Toc232175850"/>
      <w:r>
        <w:t>2.1 Quadro normativo de referência</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3029A89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FBEC5B" w14:textId="77777777" w:rsidR="00560F38" w:rsidRDefault="00000000">
            <w:pPr>
              <w:jc w:val="both"/>
            </w:pPr>
            <w:r>
              <w:rPr>
                <w:b/>
                <w:bCs/>
                <w:color w:val="FFFFFF"/>
                <w:sz w:val="18"/>
                <w:szCs w:val="18"/>
              </w:rPr>
              <w:t>Norma</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A759B7" w14:textId="77777777" w:rsidR="00560F38" w:rsidRDefault="00000000">
            <w:pPr>
              <w:jc w:val="both"/>
            </w:pPr>
            <w:r>
              <w:rPr>
                <w:b/>
                <w:bCs/>
                <w:color w:val="FFFFFF"/>
                <w:sz w:val="18"/>
                <w:szCs w:val="18"/>
              </w:rPr>
              <w:t>Dispositivos e função na dosimetria</w:t>
            </w:r>
          </w:p>
        </w:tc>
      </w:tr>
      <w:tr w:rsidR="00560F38" w14:paraId="6CAEC81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3392" w14:textId="77777777" w:rsidR="00560F38" w:rsidRDefault="00000000">
            <w:pPr>
              <w:jc w:val="both"/>
            </w:pPr>
            <w:r>
              <w:rPr>
                <w:color w:val="000000"/>
                <w:sz w:val="18"/>
                <w:szCs w:val="18"/>
              </w:rPr>
              <w:t>Lei nº 8.112/1990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840E8" w14:textId="77777777" w:rsidR="00560F38" w:rsidRDefault="00000000">
            <w:pPr>
              <w:jc w:val="both"/>
            </w:pPr>
            <w:proofErr w:type="spellStart"/>
            <w:r>
              <w:rPr>
                <w:color w:val="000000"/>
                <w:sz w:val="18"/>
                <w:szCs w:val="18"/>
              </w:rPr>
              <w:t>Arts</w:t>
            </w:r>
            <w:proofErr w:type="spellEnd"/>
            <w:r>
              <w:rPr>
                <w:color w:val="000000"/>
                <w:sz w:val="18"/>
                <w:szCs w:val="18"/>
              </w:rPr>
              <w:t xml:space="preserve">. 116 (deveres) e 117 (proibições); art. 128 (critérios de graduação); </w:t>
            </w:r>
            <w:proofErr w:type="spellStart"/>
            <w:r>
              <w:rPr>
                <w:color w:val="000000"/>
                <w:sz w:val="18"/>
                <w:szCs w:val="18"/>
              </w:rPr>
              <w:t>arts</w:t>
            </w:r>
            <w:proofErr w:type="spellEnd"/>
            <w:r>
              <w:rPr>
                <w:color w:val="000000"/>
                <w:sz w:val="18"/>
                <w:szCs w:val="18"/>
              </w:rPr>
              <w:t>. 129–130 (penalidades); art. 131 (prazos de cancelamento); art. 132 (penas capitais, fora do escopo).</w:t>
            </w:r>
          </w:p>
        </w:tc>
      </w:tr>
      <w:tr w:rsidR="00560F38" w14:paraId="5108AE9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3F02F6" w14:textId="77777777" w:rsidR="00560F38" w:rsidRDefault="00000000">
            <w:pPr>
              <w:jc w:val="both"/>
            </w:pPr>
            <w:r>
              <w:rPr>
                <w:color w:val="000000"/>
                <w:sz w:val="18"/>
                <w:szCs w:val="18"/>
              </w:rPr>
              <w:t>Decreto nº 9.830/2019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613A5B" w14:textId="77777777" w:rsidR="00560F38" w:rsidRDefault="00000000">
            <w:pPr>
              <w:jc w:val="both"/>
            </w:pPr>
            <w:r>
              <w:rPr>
                <w:color w:val="000000"/>
                <w:sz w:val="18"/>
                <w:szCs w:val="18"/>
              </w:rPr>
              <w:t>Art. 12 (elemento subjetivo, erro grosseiro, §1º e §5º); art. 16 (proporcionalidade e motivação); art. 17 (sanção admissível também na culpa leve).</w:t>
            </w:r>
          </w:p>
        </w:tc>
      </w:tr>
      <w:tr w:rsidR="00560F38" w14:paraId="7A330FA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EC8AC" w14:textId="77777777" w:rsidR="00560F38" w:rsidRDefault="00000000">
            <w:pPr>
              <w:jc w:val="both"/>
            </w:pPr>
            <w:r>
              <w:rPr>
                <w:color w:val="000000"/>
                <w:sz w:val="18"/>
                <w:szCs w:val="18"/>
              </w:rPr>
              <w:t>LINDB</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544F4" w14:textId="77777777" w:rsidR="00560F38" w:rsidRDefault="00000000">
            <w:pPr>
              <w:jc w:val="both"/>
            </w:pPr>
            <w:r>
              <w:rPr>
                <w:color w:val="000000"/>
                <w:sz w:val="18"/>
                <w:szCs w:val="18"/>
              </w:rPr>
              <w:t>Art. 20 (consequências práticas); art. 22 (obstáculos reais do gestor); art. 28 (dolo ou erro grosseiro).</w:t>
            </w:r>
          </w:p>
        </w:tc>
      </w:tr>
      <w:tr w:rsidR="00560F38" w14:paraId="7F57E3D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EBFFF7" w14:textId="77777777" w:rsidR="00560F38" w:rsidRDefault="00000000">
            <w:pPr>
              <w:jc w:val="both"/>
            </w:pPr>
            <w:r>
              <w:rPr>
                <w:color w:val="000000"/>
                <w:sz w:val="18"/>
                <w:szCs w:val="18"/>
              </w:rPr>
              <w:t>Lei nº 9.784/1999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C76418" w14:textId="77777777" w:rsidR="00560F38" w:rsidRDefault="00000000">
            <w:pPr>
              <w:jc w:val="both"/>
            </w:pPr>
            <w:r>
              <w:rPr>
                <w:color w:val="000000"/>
                <w:sz w:val="18"/>
                <w:szCs w:val="18"/>
              </w:rPr>
              <w:t>Art. 2º, parágrafo único, VIII e IX (formalismo moderado); art. 50, I e II (dever de motivação).</w:t>
            </w:r>
          </w:p>
        </w:tc>
      </w:tr>
      <w:tr w:rsidR="00560F38" w14:paraId="4B72338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D1B0D" w14:textId="77777777" w:rsidR="00560F38" w:rsidRDefault="00000000">
            <w:pPr>
              <w:jc w:val="both"/>
            </w:pPr>
            <w:r>
              <w:rPr>
                <w:color w:val="000000"/>
                <w:sz w:val="18"/>
                <w:szCs w:val="18"/>
              </w:rPr>
              <w:t>LAI (Lei nº 12.527/2011)</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179" w14:textId="77777777" w:rsidR="00560F38" w:rsidRDefault="00000000">
            <w:pPr>
              <w:jc w:val="both"/>
            </w:pPr>
            <w:r>
              <w:rPr>
                <w:color w:val="000000"/>
                <w:sz w:val="18"/>
                <w:szCs w:val="18"/>
              </w:rPr>
              <w:t>Art. 32 (infrações funcionais — base do Regime RE3).</w:t>
            </w:r>
          </w:p>
        </w:tc>
      </w:tr>
      <w:tr w:rsidR="00560F38" w14:paraId="0C56F02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304D9C" w14:textId="77777777" w:rsidR="00560F38" w:rsidRDefault="00000000">
            <w:pPr>
              <w:jc w:val="both"/>
            </w:pPr>
            <w:r>
              <w:rPr>
                <w:color w:val="000000"/>
                <w:sz w:val="18"/>
                <w:szCs w:val="18"/>
              </w:rPr>
              <w:t>CTN (Lei nº 5.172/1966)</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1E4C04" w14:textId="77777777" w:rsidR="00560F38" w:rsidRDefault="00000000">
            <w:pPr>
              <w:jc w:val="both"/>
            </w:pPr>
            <w:r>
              <w:rPr>
                <w:color w:val="000000"/>
                <w:sz w:val="18"/>
                <w:szCs w:val="18"/>
              </w:rPr>
              <w:t>Art. 198 (sigilo fiscal; bem jurídico nuclear da atividade tributária).</w:t>
            </w:r>
          </w:p>
        </w:tc>
      </w:tr>
      <w:tr w:rsidR="00560F38" w14:paraId="5AA1CBC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6B7B7" w14:textId="77777777" w:rsidR="00560F38" w:rsidRDefault="00000000">
            <w:pPr>
              <w:jc w:val="both"/>
            </w:pPr>
            <w:r>
              <w:rPr>
                <w:color w:val="000000"/>
                <w:sz w:val="18"/>
                <w:szCs w:val="18"/>
              </w:rPr>
              <w:t>Portaria Normativa CGU nº 27/2022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2DB3E" w14:textId="77777777" w:rsidR="00560F38" w:rsidRDefault="00000000">
            <w:pPr>
              <w:jc w:val="both"/>
            </w:pPr>
            <w:proofErr w:type="spellStart"/>
            <w:r>
              <w:rPr>
                <w:color w:val="000000"/>
                <w:sz w:val="18"/>
                <w:szCs w:val="18"/>
              </w:rPr>
              <w:t>Arts</w:t>
            </w:r>
            <w:proofErr w:type="spellEnd"/>
            <w:r>
              <w:rPr>
                <w:color w:val="000000"/>
                <w:sz w:val="18"/>
                <w:szCs w:val="18"/>
              </w:rPr>
              <w:t xml:space="preserve">. 62–72 (TAC); </w:t>
            </w:r>
            <w:proofErr w:type="spellStart"/>
            <w:r>
              <w:rPr>
                <w:color w:val="000000"/>
                <w:sz w:val="18"/>
                <w:szCs w:val="18"/>
              </w:rPr>
              <w:t>arts</w:t>
            </w:r>
            <w:proofErr w:type="spellEnd"/>
            <w:r>
              <w:rPr>
                <w:color w:val="000000"/>
                <w:sz w:val="18"/>
                <w:szCs w:val="18"/>
              </w:rPr>
              <w:t xml:space="preserve">. 65 e 66 (competência); </w:t>
            </w:r>
            <w:proofErr w:type="spellStart"/>
            <w:r>
              <w:rPr>
                <w:color w:val="000000"/>
                <w:sz w:val="18"/>
                <w:szCs w:val="18"/>
              </w:rPr>
              <w:t>arts</w:t>
            </w:r>
            <w:proofErr w:type="spellEnd"/>
            <w:r>
              <w:rPr>
                <w:color w:val="000000"/>
                <w:sz w:val="18"/>
                <w:szCs w:val="18"/>
              </w:rPr>
              <w:t>. 140 e 141 (uso da Calculadora).</w:t>
            </w:r>
          </w:p>
        </w:tc>
      </w:tr>
      <w:tr w:rsidR="00560F38" w14:paraId="4291F06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C13DE60" w14:textId="77777777" w:rsidR="00560F38" w:rsidRDefault="00000000">
            <w:pPr>
              <w:jc w:val="both"/>
            </w:pPr>
            <w:r>
              <w:rPr>
                <w:color w:val="000000"/>
                <w:sz w:val="18"/>
                <w:szCs w:val="18"/>
              </w:rPr>
              <w:t>Jurisprudência sumular</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6C21E" w14:textId="77777777" w:rsidR="00560F38" w:rsidRDefault="00000000">
            <w:pPr>
              <w:jc w:val="both"/>
            </w:pPr>
            <w:r>
              <w:rPr>
                <w:color w:val="000000"/>
                <w:sz w:val="18"/>
                <w:szCs w:val="18"/>
              </w:rPr>
              <w:t>Súmula 650/STJ (demissão vinculada); Súmula 231/STJ (atenuante não reduz abaixo do mínimo); Súmula 241/STJ (vedação à dupla valoração).</w:t>
            </w:r>
          </w:p>
        </w:tc>
      </w:tr>
    </w:tbl>
    <w:p w14:paraId="73C0BB31" w14:textId="77777777" w:rsidR="00560F38" w:rsidRDefault="00000000">
      <w:pPr>
        <w:pStyle w:val="Ttulo2"/>
      </w:pPr>
      <w:bookmarkStart w:id="6" w:name="_Toc232175851"/>
      <w:r>
        <w:t>2.2 Proporcionalidade e dever de motivação</w:t>
      </w:r>
      <w:bookmarkEnd w:id="6"/>
    </w:p>
    <w:p w14:paraId="43DA38D7" w14:textId="77777777" w:rsidR="00560F38" w:rsidRDefault="00000000">
      <w:pPr>
        <w:spacing w:before="80" w:after="80" w:line="276" w:lineRule="auto"/>
        <w:jc w:val="both"/>
      </w:pPr>
      <w:r>
        <w:t>A proporcionalidade desdobra-se em adequação, necessidade e proporcionalidade em sentido estrito. A Calculadora operacionaliza esses subprincípios ao decompor a conduta em elementos avaliados individualmente, submetendo cada um a um teto de pontos predefinido. O dever de motivação (art. 50, I e II, da Lei nº 9.784/1999; art. 16 do Decreto nº 9.830/2019) exige que a manifestação técnica contenha os pesos atribuídos, o cálculo da pontuação, as razões de cada valor e a captura de tela. O relatório gerado fornece a estrutura inicial da motivação — não a substitui.</w:t>
      </w:r>
    </w:p>
    <w:p w14:paraId="25C37BA1" w14:textId="77777777" w:rsidR="00560F38" w:rsidRDefault="00000000">
      <w:pPr>
        <w:pStyle w:val="Ttulo2"/>
      </w:pPr>
      <w:bookmarkStart w:id="7" w:name="_Toc232175852"/>
      <w:r>
        <w:t>2.3 Discricionariedade vinculada</w:t>
      </w:r>
      <w:bookmarkEnd w:id="7"/>
    </w:p>
    <w:p w14:paraId="576A9C10" w14:textId="77777777" w:rsidR="00560F38" w:rsidRDefault="00000000">
      <w:pPr>
        <w:spacing w:before="80" w:after="80" w:line="276" w:lineRule="auto"/>
        <w:jc w:val="both"/>
      </w:pPr>
      <w:r>
        <w:t>A atuação da autoridade não é ato arbitrário nem puramente discricionário: trata-se de ato pautado nos elementos constantes dos autos — discricionariedade vinculada ao contido no processo. A jurisprudência reforça que essa graduação não dispensa fundamentação concreta:</w:t>
      </w:r>
    </w:p>
    <w:p w14:paraId="2FF20414" w14:textId="77777777" w:rsidR="00560F38" w:rsidRDefault="00000000">
      <w:pPr>
        <w:spacing w:before="80" w:after="80" w:line="260" w:lineRule="auto"/>
        <w:ind w:left="720"/>
        <w:jc w:val="both"/>
      </w:pPr>
      <w:r>
        <w:rPr>
          <w:i/>
          <w:iCs/>
        </w:rPr>
        <w:lastRenderedPageBreak/>
        <w:t xml:space="preserve">Conquanto o grau de reprovabilidade da conduta constitua fator idôneo a ser sopesado, o julgador não se </w:t>
      </w:r>
      <w:proofErr w:type="spellStart"/>
      <w:r>
        <w:rPr>
          <w:i/>
          <w:iCs/>
        </w:rPr>
        <w:t>vê</w:t>
      </w:r>
      <w:proofErr w:type="spellEnd"/>
      <w:r>
        <w:rPr>
          <w:i/>
          <w:iCs/>
        </w:rPr>
        <w:t xml:space="preserve"> livre da tarefa de indicar elementos concretamente aferíveis que deem suporte à sua consideração.</w:t>
      </w:r>
    </w:p>
    <w:p w14:paraId="72934D2D" w14:textId="77777777" w:rsidR="00560F38" w:rsidRPr="001528BF" w:rsidRDefault="00000000">
      <w:pPr>
        <w:spacing w:after="80"/>
        <w:jc w:val="right"/>
        <w:rPr>
          <w:lang w:val="en-US"/>
        </w:rPr>
      </w:pPr>
      <w:r w:rsidRPr="001528BF">
        <w:rPr>
          <w:i/>
          <w:iCs/>
          <w:color w:val="555555"/>
          <w:sz w:val="18"/>
          <w:szCs w:val="18"/>
          <w:lang w:val="en-US"/>
        </w:rPr>
        <w:t xml:space="preserve">— STJ, HC 229.260/GO, 5ª </w:t>
      </w:r>
      <w:proofErr w:type="spellStart"/>
      <w:r w:rsidRPr="001528BF">
        <w:rPr>
          <w:i/>
          <w:iCs/>
          <w:color w:val="555555"/>
          <w:sz w:val="18"/>
          <w:szCs w:val="18"/>
          <w:lang w:val="en-US"/>
        </w:rPr>
        <w:t>Turma</w:t>
      </w:r>
      <w:proofErr w:type="spellEnd"/>
      <w:r w:rsidRPr="001528BF">
        <w:rPr>
          <w:i/>
          <w:iCs/>
          <w:color w:val="555555"/>
          <w:sz w:val="18"/>
          <w:szCs w:val="18"/>
          <w:lang w:val="en-US"/>
        </w:rPr>
        <w:t>, j. 25.06.2013</w:t>
      </w:r>
    </w:p>
    <w:p w14:paraId="1804B65B" w14:textId="77777777" w:rsidR="00560F38" w:rsidRDefault="00000000">
      <w:pPr>
        <w:pStyle w:val="Ttulo2"/>
      </w:pPr>
      <w:bookmarkStart w:id="8" w:name="_Toc232175853"/>
      <w:r>
        <w:t>2.4 Por que um sistema de pontos</w:t>
      </w:r>
      <w:bookmarkEnd w:id="8"/>
    </w:p>
    <w:p w14:paraId="07D4700B" w14:textId="77777777" w:rsidR="00560F38" w:rsidRDefault="00000000">
      <w:pPr>
        <w:spacing w:before="80" w:after="80" w:line="276" w:lineRule="auto"/>
        <w:jc w:val="both"/>
      </w:pPr>
      <w:r>
        <w:t>A opção por um sistema de pontos decorre da necessidade de tornar comparáveis e auditáveis decisões que, de outro modo, dependeriam exclusivamente da impressão individual de cada julgador. As faixas refletem escolhas metodológicas da Corregedoria, calibradas a partir do Estudo de Dosimetria da CGU e da experiência correcional acumulada. Não são determinações legais explícitas e podem ser revistas.</w:t>
      </w:r>
    </w:p>
    <w:p w14:paraId="7BDB0533" w14:textId="77777777" w:rsidR="00560F38" w:rsidRDefault="00000000">
      <w:r>
        <w:br w:type="page"/>
      </w:r>
    </w:p>
    <w:p w14:paraId="1C636001" w14:textId="77777777" w:rsidR="00560F38" w:rsidRDefault="00000000">
      <w:pPr>
        <w:shd w:val="clear" w:color="auto" w:fill="1F3864"/>
        <w:spacing w:before="200" w:after="200"/>
        <w:jc w:val="center"/>
      </w:pPr>
      <w:r>
        <w:rPr>
          <w:b/>
          <w:bCs/>
          <w:color w:val="FFFFFF"/>
          <w:sz w:val="28"/>
          <w:szCs w:val="28"/>
        </w:rPr>
        <w:lastRenderedPageBreak/>
        <w:t>PARTE II — ARQUITETURA DA FERRAMENTA</w:t>
      </w:r>
    </w:p>
    <w:p w14:paraId="2B66BE30" w14:textId="77777777" w:rsidR="00560F38" w:rsidRDefault="00000000">
      <w:pPr>
        <w:pStyle w:val="Ttulo1"/>
      </w:pPr>
      <w:bookmarkStart w:id="9" w:name="_Toc232175854"/>
      <w:r>
        <w:t>3. Estrutura Metodológica</w:t>
      </w:r>
      <w:bookmarkEnd w:id="9"/>
    </w:p>
    <w:p w14:paraId="1F9AF747" w14:textId="77777777" w:rsidR="00560F38" w:rsidRDefault="00000000">
      <w:pPr>
        <w:spacing w:before="80" w:after="80" w:line="276" w:lineRule="auto"/>
        <w:jc w:val="both"/>
      </w:pPr>
      <w:r>
        <w:t>A metodologia organiza-se em módulos sequenciais em duas fases, acessíveis por doze telas. A primeira fase estabelece a pontuação base a partir dos cinco elementos do art. 128; a segunda aplica a reincidência. A partir do mesmo conjunto de respostas, a ferramenta apura a viabilidade do TAC.</w:t>
      </w:r>
    </w:p>
    <w:p w14:paraId="170D2F5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00"/>
        <w:gridCol w:w="1200"/>
        <w:gridCol w:w="6160"/>
      </w:tblGrid>
      <w:tr w:rsidR="00560F38" w14:paraId="670A5C7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DE008F" w14:textId="77777777" w:rsidR="00560F38" w:rsidRDefault="00000000">
            <w:pPr>
              <w:jc w:val="both"/>
            </w:pPr>
            <w:r>
              <w:rPr>
                <w:b/>
                <w:bCs/>
                <w:color w:val="FFFFFF"/>
                <w:sz w:val="17"/>
                <w:szCs w:val="17"/>
              </w:rPr>
              <w:t>Tela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C853A1" w14:textId="77777777" w:rsidR="00560F38" w:rsidRDefault="00000000">
            <w:pPr>
              <w:jc w:val="both"/>
            </w:pPr>
            <w:r>
              <w:rPr>
                <w:b/>
                <w:bCs/>
                <w:color w:val="FFFFFF"/>
                <w:sz w:val="17"/>
                <w:szCs w:val="17"/>
              </w:rPr>
              <w:t>Nome</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3D0DB2" w14:textId="77777777" w:rsidR="00560F38" w:rsidRDefault="00000000">
            <w:pPr>
              <w:jc w:val="both"/>
            </w:pPr>
            <w:r>
              <w:rPr>
                <w:b/>
                <w:bCs/>
                <w:color w:val="FFFFFF"/>
                <w:sz w:val="17"/>
                <w:szCs w:val="17"/>
              </w:rPr>
              <w:t>Fase</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434713" w14:textId="77777777" w:rsidR="00560F38" w:rsidRDefault="00000000">
            <w:pPr>
              <w:jc w:val="both"/>
            </w:pPr>
            <w:r>
              <w:rPr>
                <w:b/>
                <w:bCs/>
                <w:color w:val="FFFFFF"/>
                <w:sz w:val="17"/>
                <w:szCs w:val="17"/>
              </w:rPr>
              <w:t>Conteúdo principal</w:t>
            </w:r>
          </w:p>
        </w:tc>
      </w:tr>
      <w:tr w:rsidR="00560F38" w14:paraId="1A31DB7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A6D1E" w14:textId="77777777" w:rsidR="00560F38" w:rsidRDefault="00000000">
            <w:pPr>
              <w:jc w:val="both"/>
            </w:pPr>
            <w:r>
              <w:rPr>
                <w:color w:val="000000"/>
                <w:sz w:val="17"/>
                <w:szCs w:val="17"/>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8E599" w14:textId="77777777" w:rsidR="00560F38" w:rsidRDefault="00000000">
            <w:pPr>
              <w:jc w:val="both"/>
            </w:pPr>
            <w:r>
              <w:rPr>
                <w:color w:val="000000"/>
                <w:sz w:val="17"/>
                <w:szCs w:val="17"/>
              </w:rPr>
              <w:t>Identificação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D0648" w14:textId="77777777" w:rsidR="00560F38" w:rsidRDefault="00000000">
            <w:pPr>
              <w:jc w:val="both"/>
            </w:pPr>
            <w:proofErr w:type="spellStart"/>
            <w:r>
              <w:rPr>
                <w:color w:val="000000"/>
                <w:sz w:val="17"/>
                <w:szCs w:val="17"/>
              </w:rPr>
              <w:t>Pré</w:t>
            </w:r>
            <w:proofErr w:type="spellEnd"/>
            <w:r>
              <w:rPr>
                <w:color w:val="000000"/>
                <w:sz w:val="17"/>
                <w:szCs w:val="17"/>
              </w:rPr>
              <w:t>-cálculo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E0FB" w14:textId="77777777" w:rsidR="00560F38" w:rsidRDefault="00000000">
            <w:pPr>
              <w:jc w:val="both"/>
            </w:pPr>
            <w:r>
              <w:rPr>
                <w:color w:val="000000"/>
                <w:sz w:val="17"/>
                <w:szCs w:val="17"/>
              </w:rPr>
              <w:t>Dados do processo e do servidor. Confirmação expressa da ausência de enquadramento no art. 132.</w:t>
            </w:r>
          </w:p>
        </w:tc>
      </w:tr>
      <w:tr w:rsidR="00560F38" w14:paraId="130DD90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BC6B3A" w14:textId="77777777" w:rsidR="00560F38" w:rsidRDefault="00000000">
            <w:pPr>
              <w:jc w:val="both"/>
            </w:pPr>
            <w:r>
              <w:rPr>
                <w:color w:val="000000"/>
                <w:sz w:val="17"/>
                <w:szCs w:val="17"/>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6A3623" w14:textId="77777777" w:rsidR="00560F38" w:rsidRDefault="00000000">
            <w:pPr>
              <w:jc w:val="both"/>
            </w:pPr>
            <w:r>
              <w:rPr>
                <w:color w:val="000000"/>
                <w:sz w:val="17"/>
                <w:szCs w:val="17"/>
              </w:rPr>
              <w:t>Classificação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AB9AAF" w14:textId="77777777" w:rsidR="00560F38" w:rsidRDefault="00000000">
            <w:pPr>
              <w:jc w:val="both"/>
            </w:pPr>
            <w:proofErr w:type="spellStart"/>
            <w:r>
              <w:rPr>
                <w:color w:val="000000"/>
                <w:sz w:val="17"/>
                <w:szCs w:val="17"/>
              </w:rPr>
              <w:t>Pré</w:t>
            </w:r>
            <w:proofErr w:type="spellEnd"/>
            <w:r>
              <w:rPr>
                <w:color w:val="000000"/>
                <w:sz w:val="17"/>
                <w:szCs w:val="17"/>
              </w:rPr>
              <w:t>-cálculo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59E75F" w14:textId="77777777" w:rsidR="00560F38" w:rsidRDefault="00000000">
            <w:pPr>
              <w:jc w:val="both"/>
            </w:pPr>
            <w:r>
              <w:rPr>
                <w:color w:val="000000"/>
                <w:sz w:val="17"/>
                <w:szCs w:val="17"/>
              </w:rPr>
              <w:t>Seleção do regime (Geral, RE1, RE2, RE3 ou Concurso) e enquadramento legal por artigo e inciso.</w:t>
            </w:r>
          </w:p>
        </w:tc>
      </w:tr>
      <w:tr w:rsidR="00560F38" w14:paraId="6894B1A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C30F3" w14:textId="77777777" w:rsidR="00560F38" w:rsidRDefault="00000000">
            <w:pPr>
              <w:jc w:val="both"/>
            </w:pPr>
            <w:r>
              <w:rPr>
                <w:color w:val="000000"/>
                <w:sz w:val="17"/>
                <w:szCs w:val="17"/>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E855D" w14:textId="77777777" w:rsidR="00560F38" w:rsidRDefault="00000000">
            <w:pPr>
              <w:jc w:val="both"/>
            </w:pPr>
            <w:r>
              <w:rPr>
                <w:color w:val="000000"/>
                <w:sz w:val="17"/>
                <w:szCs w:val="17"/>
              </w:rPr>
              <w:t>Natureza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F0546"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A02A8" w14:textId="77777777" w:rsidR="00560F38" w:rsidRDefault="00000000">
            <w:pPr>
              <w:jc w:val="both"/>
            </w:pPr>
            <w:r>
              <w:rPr>
                <w:color w:val="000000"/>
                <w:sz w:val="17"/>
                <w:szCs w:val="17"/>
              </w:rPr>
              <w:t xml:space="preserve">SF1.1 — Elemento Subjetivo (1–22 </w:t>
            </w:r>
            <w:proofErr w:type="spellStart"/>
            <w:r>
              <w:rPr>
                <w:color w:val="000000"/>
                <w:sz w:val="17"/>
                <w:szCs w:val="17"/>
              </w:rPr>
              <w:t>pts</w:t>
            </w:r>
            <w:proofErr w:type="spellEnd"/>
            <w:r>
              <w:rPr>
                <w:color w:val="000000"/>
                <w:sz w:val="17"/>
                <w:szCs w:val="17"/>
              </w:rPr>
              <w:t xml:space="preserve">); SF1.2 — Falha no Dever de Cuidado / Consciência da Ilicitude (0–8 </w:t>
            </w:r>
            <w:proofErr w:type="spellStart"/>
            <w:r>
              <w:rPr>
                <w:color w:val="000000"/>
                <w:sz w:val="17"/>
                <w:szCs w:val="17"/>
              </w:rPr>
              <w:t>pts</w:t>
            </w:r>
            <w:proofErr w:type="spellEnd"/>
            <w:r>
              <w:rPr>
                <w:color w:val="000000"/>
                <w:sz w:val="17"/>
                <w:szCs w:val="17"/>
              </w:rPr>
              <w:t>). Teto: 30 pts.</w:t>
            </w:r>
          </w:p>
        </w:tc>
      </w:tr>
      <w:tr w:rsidR="00560F38" w14:paraId="3A31397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076F0" w14:textId="77777777" w:rsidR="00560F38" w:rsidRDefault="00000000">
            <w:pPr>
              <w:jc w:val="both"/>
            </w:pPr>
            <w:r>
              <w:rPr>
                <w:color w:val="000000"/>
                <w:sz w:val="17"/>
                <w:szCs w:val="17"/>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48FA729" w14:textId="77777777" w:rsidR="00560F38" w:rsidRDefault="00000000">
            <w:pPr>
              <w:jc w:val="both"/>
            </w:pPr>
            <w:r>
              <w:rPr>
                <w:color w:val="000000"/>
                <w:sz w:val="17"/>
                <w:szCs w:val="17"/>
              </w:rPr>
              <w:t>Gravidade</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0C9ECB"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34B5DB" w14:textId="77777777" w:rsidR="00560F38" w:rsidRDefault="00000000">
            <w:pPr>
              <w:jc w:val="both"/>
            </w:pPr>
            <w:r>
              <w:rPr>
                <w:color w:val="000000"/>
                <w:sz w:val="17"/>
                <w:szCs w:val="17"/>
              </w:rPr>
              <w:t xml:space="preserve">SF2.1 — Hierarquia do Bem Jurídico (1–15 </w:t>
            </w:r>
            <w:proofErr w:type="spellStart"/>
            <w:r>
              <w:rPr>
                <w:color w:val="000000"/>
                <w:sz w:val="17"/>
                <w:szCs w:val="17"/>
              </w:rPr>
              <w:t>pts</w:t>
            </w:r>
            <w:proofErr w:type="spellEnd"/>
            <w:r>
              <w:rPr>
                <w:color w:val="000000"/>
                <w:sz w:val="17"/>
                <w:szCs w:val="17"/>
              </w:rPr>
              <w:t xml:space="preserve">); SF2.2 — Caráter Temporal (1–15 </w:t>
            </w:r>
            <w:proofErr w:type="spellStart"/>
            <w:r>
              <w:rPr>
                <w:color w:val="000000"/>
                <w:sz w:val="17"/>
                <w:szCs w:val="17"/>
              </w:rPr>
              <w:t>pts</w:t>
            </w:r>
            <w:proofErr w:type="spellEnd"/>
            <w:r>
              <w:rPr>
                <w:color w:val="000000"/>
                <w:sz w:val="17"/>
                <w:szCs w:val="17"/>
              </w:rPr>
              <w:t xml:space="preserve">); SF2.3 — Concurso Formal (0–15 </w:t>
            </w:r>
            <w:proofErr w:type="spellStart"/>
            <w:r>
              <w:rPr>
                <w:color w:val="000000"/>
                <w:sz w:val="17"/>
                <w:szCs w:val="17"/>
              </w:rPr>
              <w:t>pts</w:t>
            </w:r>
            <w:proofErr w:type="spellEnd"/>
            <w:r>
              <w:rPr>
                <w:color w:val="000000"/>
                <w:sz w:val="17"/>
                <w:szCs w:val="17"/>
              </w:rPr>
              <w:t>). Teto: 40 pts.</w:t>
            </w:r>
          </w:p>
        </w:tc>
      </w:tr>
      <w:tr w:rsidR="00560F38" w14:paraId="4C6A7F2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AEAC" w14:textId="77777777" w:rsidR="00560F38" w:rsidRDefault="00000000">
            <w:pPr>
              <w:jc w:val="both"/>
            </w:pPr>
            <w:r>
              <w:rPr>
                <w:color w:val="000000"/>
                <w:sz w:val="17"/>
                <w:szCs w:val="17"/>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AB14E" w14:textId="77777777" w:rsidR="00560F38" w:rsidRDefault="00000000">
            <w:pPr>
              <w:jc w:val="both"/>
            </w:pPr>
            <w:r>
              <w:rPr>
                <w:color w:val="000000"/>
                <w:sz w:val="17"/>
                <w:szCs w:val="17"/>
              </w:rPr>
              <w:t>Dano 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0FFB5"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EC50E" w14:textId="77777777" w:rsidR="00560F38" w:rsidRDefault="00000000">
            <w:pPr>
              <w:jc w:val="both"/>
            </w:pPr>
            <w:r>
              <w:rPr>
                <w:color w:val="000000"/>
                <w:sz w:val="17"/>
                <w:szCs w:val="17"/>
              </w:rPr>
              <w:t>SF3A.1 — árvore: existência → extensão → reversibilidade. Teto: 20 pts.</w:t>
            </w:r>
          </w:p>
        </w:tc>
      </w:tr>
      <w:tr w:rsidR="00560F38" w14:paraId="135F696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9BF50C" w14:textId="77777777" w:rsidR="00560F38" w:rsidRDefault="00000000">
            <w:pPr>
              <w:jc w:val="both"/>
            </w:pPr>
            <w:r>
              <w:rPr>
                <w:color w:val="000000"/>
                <w:sz w:val="17"/>
                <w:szCs w:val="17"/>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14A1F3" w14:textId="77777777" w:rsidR="00560F38" w:rsidRDefault="00000000">
            <w:pPr>
              <w:jc w:val="both"/>
            </w:pPr>
            <w:r>
              <w:rPr>
                <w:color w:val="000000"/>
                <w:sz w:val="17"/>
                <w:szCs w:val="17"/>
              </w:rPr>
              <w:t>Dano Imaterial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095EA41"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488692" w14:textId="77777777" w:rsidR="00560F38" w:rsidRDefault="00000000">
            <w:pPr>
              <w:jc w:val="both"/>
            </w:pPr>
            <w:r>
              <w:rPr>
                <w:color w:val="000000"/>
                <w:sz w:val="17"/>
                <w:szCs w:val="17"/>
              </w:rPr>
              <w:t>SF3B.1 a SF3B.4b — cinco dimensões. Teto: 30 pts. Teto conjunto Dano: 30 pts.</w:t>
            </w:r>
          </w:p>
        </w:tc>
      </w:tr>
      <w:tr w:rsidR="00560F38" w14:paraId="426F1DA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B7081" w14:textId="77777777" w:rsidR="00560F38" w:rsidRDefault="00000000">
            <w:pPr>
              <w:jc w:val="both"/>
            </w:pPr>
            <w:r>
              <w:rPr>
                <w:color w:val="000000"/>
                <w:sz w:val="17"/>
                <w:szCs w:val="17"/>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7E7C5" w14:textId="77777777" w:rsidR="00560F38" w:rsidRDefault="00000000">
            <w:pPr>
              <w:jc w:val="both"/>
            </w:pPr>
            <w:r>
              <w:rPr>
                <w:color w:val="000000"/>
                <w:sz w:val="17"/>
                <w:szCs w:val="17"/>
              </w:rPr>
              <w:t>Circunstâncias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3416A"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158F9" w14:textId="77777777" w:rsidR="00560F38" w:rsidRDefault="00000000">
            <w:pPr>
              <w:jc w:val="both"/>
            </w:pPr>
            <w:r>
              <w:rPr>
                <w:color w:val="000000"/>
                <w:sz w:val="17"/>
                <w:szCs w:val="17"/>
              </w:rPr>
              <w:t xml:space="preserve">7 agravantes e 13 atenuantes com </w:t>
            </w:r>
            <w:proofErr w:type="spellStart"/>
            <w:r>
              <w:rPr>
                <w:color w:val="000000"/>
                <w:sz w:val="17"/>
                <w:szCs w:val="17"/>
              </w:rPr>
              <w:t>sliders</w:t>
            </w:r>
            <w:proofErr w:type="spellEnd"/>
            <w:r>
              <w:rPr>
                <w:color w:val="000000"/>
                <w:sz w:val="17"/>
                <w:szCs w:val="17"/>
              </w:rPr>
              <w:t xml:space="preserve"> de intensidade (min/padrão/</w:t>
            </w:r>
            <w:proofErr w:type="spellStart"/>
            <w:r>
              <w:rPr>
                <w:color w:val="000000"/>
                <w:sz w:val="17"/>
                <w:szCs w:val="17"/>
              </w:rPr>
              <w:t>máx</w:t>
            </w:r>
            <w:proofErr w:type="spellEnd"/>
            <w:r>
              <w:rPr>
                <w:color w:val="000000"/>
                <w:sz w:val="17"/>
                <w:szCs w:val="17"/>
              </w:rPr>
              <w:t>).</w:t>
            </w:r>
          </w:p>
        </w:tc>
      </w:tr>
      <w:tr w:rsidR="00560F38" w14:paraId="0E52513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BD1574D" w14:textId="77777777" w:rsidR="00560F38" w:rsidRDefault="00000000">
            <w:pPr>
              <w:jc w:val="both"/>
            </w:pPr>
            <w:r>
              <w:rPr>
                <w:color w:val="000000"/>
                <w:sz w:val="17"/>
                <w:szCs w:val="17"/>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0EF153" w14:textId="77777777" w:rsidR="00560F38" w:rsidRDefault="00000000">
            <w:pPr>
              <w:jc w:val="both"/>
            </w:pPr>
            <w:r>
              <w:rPr>
                <w:color w:val="000000"/>
                <w:sz w:val="17"/>
                <w:szCs w:val="17"/>
              </w:rPr>
              <w:t>Antecedentes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4CDA82"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67B9DF" w14:textId="77777777" w:rsidR="00560F38" w:rsidRDefault="00000000">
            <w:pPr>
              <w:jc w:val="both"/>
            </w:pPr>
            <w:r>
              <w:rPr>
                <w:color w:val="000000"/>
                <w:sz w:val="17"/>
                <w:szCs w:val="17"/>
              </w:rPr>
              <w:t xml:space="preserve">4 bons antecedentes e 4 maus antecedentes com </w:t>
            </w:r>
            <w:proofErr w:type="spellStart"/>
            <w:r>
              <w:rPr>
                <w:color w:val="000000"/>
                <w:sz w:val="17"/>
                <w:szCs w:val="17"/>
              </w:rPr>
              <w:t>sliders</w:t>
            </w:r>
            <w:proofErr w:type="spellEnd"/>
            <w:r>
              <w:rPr>
                <w:color w:val="000000"/>
                <w:sz w:val="17"/>
                <w:szCs w:val="17"/>
              </w:rPr>
              <w:t>.</w:t>
            </w:r>
          </w:p>
        </w:tc>
      </w:tr>
      <w:tr w:rsidR="00560F38" w14:paraId="14DD348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377F7" w14:textId="77777777" w:rsidR="00560F38" w:rsidRDefault="00000000">
            <w:pPr>
              <w:jc w:val="both"/>
            </w:pPr>
            <w:r>
              <w:rPr>
                <w:color w:val="000000"/>
                <w:sz w:val="17"/>
                <w:szCs w:val="17"/>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DFA4D" w14:textId="77777777" w:rsidR="00560F38" w:rsidRDefault="00000000">
            <w:pPr>
              <w:jc w:val="both"/>
            </w:pPr>
            <w:r>
              <w:rPr>
                <w:color w:val="000000"/>
                <w:sz w:val="17"/>
                <w:szCs w:val="17"/>
              </w:rPr>
              <w:t>Dados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81EF6" w14:textId="77777777" w:rsidR="00560F38" w:rsidRDefault="00000000">
            <w:pPr>
              <w:jc w:val="both"/>
            </w:pPr>
            <w:proofErr w:type="spellStart"/>
            <w:r>
              <w:rPr>
                <w:color w:val="000000"/>
                <w:sz w:val="17"/>
                <w:szCs w:val="17"/>
              </w:rPr>
              <w:t>Pré-TAC</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885AF" w14:textId="77777777" w:rsidR="00560F38" w:rsidRDefault="00000000">
            <w:pPr>
              <w:jc w:val="both"/>
            </w:pPr>
            <w:r>
              <w:rPr>
                <w:color w:val="000000"/>
                <w:sz w:val="17"/>
                <w:szCs w:val="17"/>
              </w:rPr>
              <w:t>Vínculo, registros vigentes, TAC anterior e ressarcimento.</w:t>
            </w:r>
          </w:p>
        </w:tc>
      </w:tr>
      <w:tr w:rsidR="00560F38" w14:paraId="36DAC1E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353AD3" w14:textId="77777777" w:rsidR="00560F38" w:rsidRDefault="00000000">
            <w:pPr>
              <w:jc w:val="both"/>
            </w:pPr>
            <w:r>
              <w:rPr>
                <w:color w:val="000000"/>
                <w:sz w:val="17"/>
                <w:szCs w:val="17"/>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1E55F7" w14:textId="77777777" w:rsidR="00560F38" w:rsidRDefault="00000000">
            <w:pPr>
              <w:jc w:val="both"/>
            </w:pPr>
            <w:r>
              <w:rPr>
                <w:color w:val="000000"/>
                <w:sz w:val="17"/>
                <w:szCs w:val="17"/>
              </w:rPr>
              <w:t>Resultado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D4D01B" w14:textId="77777777" w:rsidR="00560F38" w:rsidRDefault="00000000">
            <w:pPr>
              <w:jc w:val="both"/>
            </w:pPr>
            <w:r>
              <w:rPr>
                <w:color w:val="000000"/>
                <w:sz w:val="17"/>
                <w:szCs w:val="17"/>
              </w:rPr>
              <w:t>2ª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3405A72" w14:textId="77777777" w:rsidR="00560F38" w:rsidRDefault="00000000">
            <w:pPr>
              <w:jc w:val="both"/>
            </w:pPr>
            <w:r>
              <w:rPr>
                <w:color w:val="000000"/>
                <w:sz w:val="17"/>
                <w:szCs w:val="17"/>
              </w:rPr>
              <w:t xml:space="preserve">Soma Total, conversão, reincidência, zona limítrofe, </w:t>
            </w:r>
            <w:proofErr w:type="spellStart"/>
            <w:r>
              <w:rPr>
                <w:color w:val="000000"/>
                <w:sz w:val="17"/>
                <w:szCs w:val="17"/>
              </w:rPr>
              <w:t>pré</w:t>
            </w:r>
            <w:proofErr w:type="spellEnd"/>
            <w:r>
              <w:rPr>
                <w:color w:val="000000"/>
                <w:sz w:val="17"/>
                <w:szCs w:val="17"/>
              </w:rPr>
              <w:t>-viabilidade TAC.</w:t>
            </w:r>
          </w:p>
        </w:tc>
      </w:tr>
      <w:tr w:rsidR="00560F38" w14:paraId="1F40299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E53E7" w14:textId="77777777" w:rsidR="00560F38" w:rsidRDefault="00000000">
            <w:pPr>
              <w:jc w:val="both"/>
            </w:pPr>
            <w:r>
              <w:rPr>
                <w:color w:val="000000"/>
                <w:sz w:val="17"/>
                <w:szCs w:val="17"/>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57E3D" w14:textId="77777777" w:rsidR="00560F38" w:rsidRDefault="00000000">
            <w:pPr>
              <w:jc w:val="both"/>
            </w:pPr>
            <w:r>
              <w:rPr>
                <w:color w:val="000000"/>
                <w:sz w:val="17"/>
                <w:szCs w:val="17"/>
              </w:rPr>
              <w:t>Revisão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8C247" w14:textId="77777777" w:rsidR="00560F38" w:rsidRDefault="00000000">
            <w:pPr>
              <w:jc w:val="both"/>
            </w:pPr>
            <w:r>
              <w:rPr>
                <w:color w:val="000000"/>
                <w:sz w:val="17"/>
                <w:szCs w:val="17"/>
              </w:rPr>
              <w:t>TAC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1F427" w14:textId="77777777" w:rsidR="00560F38" w:rsidRDefault="00000000">
            <w:pPr>
              <w:jc w:val="both"/>
            </w:pPr>
            <w:r>
              <w:rPr>
                <w:color w:val="000000"/>
                <w:sz w:val="17"/>
                <w:szCs w:val="17"/>
              </w:rPr>
              <w:t>Obrigações TAC, obrigação efetiva, comprovação, prazos (máx. 24 meses).</w:t>
            </w:r>
          </w:p>
        </w:tc>
      </w:tr>
      <w:tr w:rsidR="00560F38" w14:paraId="4D90115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87C916" w14:textId="77777777" w:rsidR="00560F38" w:rsidRDefault="00000000">
            <w:pPr>
              <w:jc w:val="both"/>
            </w:pPr>
            <w:r>
              <w:rPr>
                <w:color w:val="000000"/>
                <w:sz w:val="17"/>
                <w:szCs w:val="17"/>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3A4548" w14:textId="77777777" w:rsidR="00560F38" w:rsidRDefault="00000000">
            <w:pPr>
              <w:jc w:val="both"/>
            </w:pPr>
            <w:r>
              <w:rPr>
                <w:color w:val="000000"/>
                <w:sz w:val="17"/>
                <w:szCs w:val="17"/>
              </w:rPr>
              <w:t>Relatório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80B167" w14:textId="77777777" w:rsidR="00560F38" w:rsidRDefault="00000000">
            <w:pPr>
              <w:jc w:val="both"/>
            </w:pPr>
            <w:r>
              <w:rPr>
                <w:color w:val="000000"/>
                <w:sz w:val="17"/>
                <w:szCs w:val="17"/>
              </w:rPr>
              <w:t>Saída</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D227285" w14:textId="77777777" w:rsidR="00560F38" w:rsidRDefault="00000000">
            <w:pPr>
              <w:jc w:val="both"/>
            </w:pPr>
            <w:r>
              <w:rPr>
                <w:color w:val="000000"/>
                <w:sz w:val="17"/>
                <w:szCs w:val="17"/>
              </w:rPr>
              <w:t>Relatório PDF, exportação JSON, documento TAC em HTML.</w:t>
            </w:r>
          </w:p>
        </w:tc>
      </w:tr>
    </w:tbl>
    <w:p w14:paraId="2AF5F2D9" w14:textId="77777777" w:rsidR="00560F38" w:rsidRDefault="00560F38"/>
    <w:p w14:paraId="38724A2C" w14:textId="77777777" w:rsidR="00560F38" w:rsidRDefault="00000000">
      <w:pPr>
        <w:pStyle w:val="Ttulo2"/>
      </w:pPr>
      <w:bookmarkStart w:id="10" w:name="_Toc232175855"/>
      <w:r>
        <w:t>3.1 O sistema de pontos e os tetos por elemento</w:t>
      </w:r>
      <w:bookmarkEnd w:id="10"/>
    </w:p>
    <w:p w14:paraId="13943D93" w14:textId="77777777" w:rsidR="00560F38" w:rsidRDefault="00000000">
      <w:r>
        <w:t>A pontuação máxima teórica do sistema é de 120 pontos, valor que traduz o patamar de maior reprovabilidade possível compatível com advertência ou suspensão (art. 129 e art. 130 da Lei nº 8.112/1990). Esse limite decorre diretamente do princípio da proporcionalidade: a ferramenta não fabrica reprovabilidade inexistente — limita-se a organizar, medir e comparar os elementos que o próprio ordenamento elenca no art. 128.</w:t>
      </w:r>
    </w:p>
    <w:p w14:paraId="390ADDBC" w14:textId="77777777" w:rsidR="00560F38" w:rsidRDefault="00000000">
      <w:r>
        <w:t xml:space="preserve">A composição do máximo de 120 pontos é a seguinte: Natureza (teto 30) + Gravidade (teto 30, operacionalmente capado mesmo que a soma dos subfatores exceda esse valor) + Dano Material + Imaterial (teto conjunto 30, sendo 20 </w:t>
      </w:r>
      <w:proofErr w:type="spellStart"/>
      <w:r>
        <w:t>pts</w:t>
      </w:r>
      <w:proofErr w:type="spellEnd"/>
      <w:r>
        <w:t xml:space="preserve"> o teto individual de cada dimensão) = 90 pontos fixos; acrescidos dos moduladores variáveis: Circunstâncias agravantes (teto +15) + Maus antecedentes (teto +15) = 30 pontos variáveis positivos. Total máximo: 90 + 30 = 120 pontos. Atenuantes e bons antecedentes reduzem a soma abaixo desse valor — não há teto negativo para moduladores, mas a Calculadora não permite resultado negativo.</w:t>
      </w:r>
    </w:p>
    <w:p w14:paraId="70E94B03" w14:textId="77777777" w:rsidR="00560F38" w:rsidRDefault="00000000">
      <w:r>
        <w:t>A tabela a seguir apresenta os elementos, suas naturezas e seus tetos:</w:t>
      </w:r>
    </w:p>
    <w:p w14:paraId="311E7ADC" w14:textId="77777777" w:rsidR="001528BF" w:rsidRDefault="001528B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60"/>
        <w:gridCol w:w="1600"/>
        <w:gridCol w:w="1900"/>
      </w:tblGrid>
      <w:tr w:rsidR="00560F38" w14:paraId="5D95DCD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EFAA80" w14:textId="77777777" w:rsidR="00560F38" w:rsidRDefault="00000000">
            <w:pPr>
              <w:jc w:val="both"/>
            </w:pPr>
            <w:r>
              <w:rPr>
                <w:b/>
                <w:bCs/>
                <w:color w:val="FFFFFF"/>
                <w:sz w:val="18"/>
                <w:szCs w:val="18"/>
              </w:rPr>
              <w:t>Elemento</w:t>
            </w:r>
          </w:p>
        </w:tc>
        <w:tc>
          <w:tcPr>
            <w:tcW w:w="3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6CC671" w14:textId="77777777" w:rsidR="00560F38" w:rsidRDefault="00000000">
            <w:pPr>
              <w:jc w:val="both"/>
            </w:pPr>
            <w:r>
              <w:rPr>
                <w:b/>
                <w:bCs/>
                <w:color w:val="FFFFFF"/>
                <w:sz w:val="18"/>
                <w:szCs w:val="18"/>
              </w:rPr>
              <w:t>Natureza do juízo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05C400" w14:textId="77777777" w:rsidR="00560F38" w:rsidRDefault="00000000">
            <w:pPr>
              <w:jc w:val="both"/>
            </w:pPr>
            <w:r>
              <w:rPr>
                <w:b/>
                <w:bCs/>
                <w:color w:val="FFFFFF"/>
                <w:sz w:val="18"/>
                <w:szCs w:val="18"/>
              </w:rPr>
              <w:t>Faixa</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3D23DE" w14:textId="77777777" w:rsidR="00560F38" w:rsidRDefault="00000000">
            <w:pPr>
              <w:jc w:val="both"/>
            </w:pPr>
            <w:r>
              <w:rPr>
                <w:b/>
                <w:bCs/>
                <w:color w:val="FFFFFF"/>
                <w:sz w:val="18"/>
                <w:szCs w:val="18"/>
              </w:rPr>
              <w:t>Teto</w:t>
            </w:r>
          </w:p>
        </w:tc>
      </w:tr>
      <w:tr w:rsidR="00560F38" w14:paraId="1F96D9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5A17B" w14:textId="77777777" w:rsidR="00560F38" w:rsidRDefault="00000000">
            <w:pPr>
              <w:jc w:val="both"/>
            </w:pPr>
            <w:r>
              <w:rPr>
                <w:color w:val="000000"/>
                <w:sz w:val="18"/>
                <w:szCs w:val="18"/>
              </w:rPr>
              <w:t>Natureza (Elem. 1)</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DE2C" w14:textId="77777777" w:rsidR="00560F38" w:rsidRDefault="00000000">
            <w:pPr>
              <w:jc w:val="both"/>
            </w:pPr>
            <w:r>
              <w:rPr>
                <w:color w:val="000000"/>
                <w:sz w:val="18"/>
                <w:szCs w:val="18"/>
              </w:rPr>
              <w:t>Elemento subjetivo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82CCE" w14:textId="77777777" w:rsidR="00560F38" w:rsidRDefault="00000000">
            <w:pPr>
              <w:jc w:val="both"/>
            </w:pPr>
            <w:r>
              <w:rPr>
                <w:color w:val="000000"/>
                <w:sz w:val="18"/>
                <w:szCs w:val="18"/>
              </w:rPr>
              <w:t>1 a 30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BA71E" w14:textId="77777777" w:rsidR="00560F38" w:rsidRDefault="00000000">
            <w:pPr>
              <w:jc w:val="both"/>
            </w:pPr>
            <w:r>
              <w:rPr>
                <w:color w:val="000000"/>
                <w:sz w:val="18"/>
                <w:szCs w:val="18"/>
              </w:rPr>
              <w:t>30</w:t>
            </w:r>
          </w:p>
        </w:tc>
      </w:tr>
      <w:tr w:rsidR="00560F38" w14:paraId="29BFCB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33437E" w14:textId="77777777" w:rsidR="00560F38" w:rsidRDefault="00000000">
            <w:pPr>
              <w:jc w:val="both"/>
            </w:pPr>
            <w:r>
              <w:rPr>
                <w:color w:val="000000"/>
                <w:sz w:val="18"/>
                <w:szCs w:val="18"/>
              </w:rPr>
              <w:t>Gravidade (Elem. 2)</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B13647" w14:textId="77777777" w:rsidR="00560F38" w:rsidRDefault="00000000">
            <w:pPr>
              <w:jc w:val="both"/>
            </w:pPr>
            <w:r>
              <w:rPr>
                <w:color w:val="000000"/>
                <w:sz w:val="18"/>
                <w:szCs w:val="18"/>
              </w:rPr>
              <w:t>Ofensa ao bem jurídico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F7C2539" w14:textId="604AE443" w:rsidR="00560F38" w:rsidRDefault="00000000">
            <w:pPr>
              <w:jc w:val="both"/>
            </w:pPr>
            <w:r>
              <w:rPr>
                <w:color w:val="000000"/>
                <w:sz w:val="18"/>
                <w:szCs w:val="18"/>
              </w:rPr>
              <w:t xml:space="preserve">1 a </w:t>
            </w:r>
            <w:r w:rsidR="001528BF">
              <w:rPr>
                <w:color w:val="000000"/>
                <w:sz w:val="18"/>
                <w:szCs w:val="18"/>
              </w:rPr>
              <w:t>4</w:t>
            </w:r>
            <w:r>
              <w:rPr>
                <w:color w:val="000000"/>
                <w:sz w:val="18"/>
                <w:szCs w:val="18"/>
              </w:rPr>
              <w:t>0</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8ACD6F8" w14:textId="77777777" w:rsidR="00560F38" w:rsidRDefault="00000000">
            <w:pPr>
              <w:jc w:val="both"/>
            </w:pPr>
            <w:r>
              <w:rPr>
                <w:color w:val="000000"/>
                <w:sz w:val="18"/>
                <w:szCs w:val="18"/>
              </w:rPr>
              <w:t>30</w:t>
            </w:r>
          </w:p>
        </w:tc>
      </w:tr>
      <w:tr w:rsidR="00560F38" w14:paraId="567BE5D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E6FB8" w14:textId="77777777" w:rsidR="00560F38" w:rsidRDefault="00000000">
            <w:pPr>
              <w:jc w:val="both"/>
            </w:pPr>
            <w:r>
              <w:rPr>
                <w:color w:val="000000"/>
                <w:sz w:val="18"/>
                <w:szCs w:val="18"/>
              </w:rPr>
              <w:t>Dano (Elem. 3)</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BB31" w14:textId="77777777" w:rsidR="00560F38" w:rsidRDefault="00000000">
            <w:pPr>
              <w:jc w:val="both"/>
            </w:pPr>
            <w:r>
              <w:rPr>
                <w:color w:val="000000"/>
                <w:sz w:val="18"/>
                <w:szCs w:val="18"/>
              </w:rPr>
              <w:t>Resultado lesivo — Material + Imaterial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9F602" w14:textId="5D430181" w:rsidR="00560F38" w:rsidRDefault="00000000">
            <w:pPr>
              <w:jc w:val="both"/>
            </w:pPr>
            <w:r>
              <w:rPr>
                <w:color w:val="000000"/>
                <w:sz w:val="18"/>
                <w:szCs w:val="18"/>
              </w:rPr>
              <w:t xml:space="preserve">0 a </w:t>
            </w:r>
            <w:r w:rsidR="001528BF">
              <w:rPr>
                <w:color w:val="000000"/>
                <w:sz w:val="18"/>
                <w:szCs w:val="18"/>
              </w:rPr>
              <w:t>4</w:t>
            </w:r>
            <w:r>
              <w:rPr>
                <w:color w:val="000000"/>
                <w:sz w:val="18"/>
                <w:szCs w:val="18"/>
              </w:rPr>
              <w:t>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F6ED7" w14:textId="77777777" w:rsidR="00560F38" w:rsidRDefault="00000000">
            <w:pPr>
              <w:jc w:val="both"/>
            </w:pPr>
            <w:r>
              <w:rPr>
                <w:color w:val="000000"/>
                <w:sz w:val="18"/>
                <w:szCs w:val="18"/>
              </w:rPr>
              <w:t>30</w:t>
            </w:r>
          </w:p>
        </w:tc>
      </w:tr>
      <w:tr w:rsidR="00560F38" w14:paraId="2EC2FD8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2DBB6D" w14:textId="77777777" w:rsidR="00560F38" w:rsidRDefault="00000000">
            <w:pPr>
              <w:jc w:val="both"/>
            </w:pPr>
            <w:r>
              <w:rPr>
                <w:color w:val="000000"/>
                <w:sz w:val="18"/>
                <w:szCs w:val="18"/>
              </w:rPr>
              <w:lastRenderedPageBreak/>
              <w:t>Circunstâncias (Elem. 4)</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7C3FA0" w14:textId="77777777" w:rsidR="00560F38" w:rsidRDefault="00000000">
            <w:pPr>
              <w:jc w:val="both"/>
            </w:pPr>
            <w:r>
              <w:rPr>
                <w:color w:val="000000"/>
                <w:sz w:val="18"/>
                <w:szCs w:val="18"/>
              </w:rPr>
              <w:t xml:space="preserve">Modulador contextual — soma dos </w:t>
            </w:r>
            <w:proofErr w:type="spellStart"/>
            <w:r>
              <w:rPr>
                <w:color w:val="000000"/>
                <w:sz w:val="18"/>
                <w:szCs w:val="18"/>
              </w:rPr>
              <w:t>sliders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A1E711"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2A6074" w14:textId="77777777" w:rsidR="00560F38" w:rsidRDefault="00000000">
            <w:pPr>
              <w:jc w:val="both"/>
            </w:pPr>
            <w:r>
              <w:rPr>
                <w:color w:val="000000"/>
                <w:sz w:val="18"/>
                <w:szCs w:val="18"/>
              </w:rPr>
              <w:t>variável</w:t>
            </w:r>
          </w:p>
        </w:tc>
      </w:tr>
      <w:tr w:rsidR="00560F38" w14:paraId="527C22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325E" w14:textId="77777777" w:rsidR="00560F38" w:rsidRDefault="00000000">
            <w:pPr>
              <w:jc w:val="both"/>
            </w:pPr>
            <w:r>
              <w:rPr>
                <w:color w:val="000000"/>
                <w:sz w:val="18"/>
                <w:szCs w:val="18"/>
              </w:rPr>
              <w:t>Antecedentes (Elem. 5)</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6FB57" w14:textId="77777777" w:rsidR="00560F38" w:rsidRDefault="00000000">
            <w:pPr>
              <w:jc w:val="both"/>
            </w:pPr>
            <w:r>
              <w:rPr>
                <w:color w:val="000000"/>
                <w:sz w:val="18"/>
                <w:szCs w:val="18"/>
              </w:rPr>
              <w:t xml:space="preserve">Modulador histórico — soma dos </w:t>
            </w:r>
            <w:proofErr w:type="spellStart"/>
            <w:r>
              <w:rPr>
                <w:color w:val="000000"/>
                <w:sz w:val="18"/>
                <w:szCs w:val="18"/>
              </w:rPr>
              <w:t>sliders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5257A"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B9051" w14:textId="77777777" w:rsidR="00560F38" w:rsidRDefault="00000000">
            <w:pPr>
              <w:jc w:val="both"/>
            </w:pPr>
            <w:r>
              <w:rPr>
                <w:color w:val="000000"/>
                <w:sz w:val="18"/>
                <w:szCs w:val="18"/>
              </w:rPr>
              <w:t>variável</w:t>
            </w:r>
          </w:p>
        </w:tc>
      </w:tr>
      <w:tr w:rsidR="00560F38" w14:paraId="2BDB052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43A537" w14:textId="77777777" w:rsidR="00560F38" w:rsidRDefault="00000000">
            <w:pPr>
              <w:jc w:val="both"/>
            </w:pPr>
            <w:r>
              <w:rPr>
                <w:color w:val="000000"/>
                <w:sz w:val="18"/>
                <w:szCs w:val="18"/>
              </w:rPr>
              <w:t>Soma Total</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63BB2" w14:textId="77777777" w:rsidR="00560F38" w:rsidRDefault="00000000">
            <w:pPr>
              <w:jc w:val="both"/>
            </w:pPr>
            <w:r>
              <w:rPr>
                <w:color w:val="000000"/>
                <w:sz w:val="18"/>
                <w:szCs w:val="18"/>
              </w:rPr>
              <w:t>Base da conversão em penalidade</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CCFA4D"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CAB1F42" w14:textId="77777777" w:rsidR="00560F38" w:rsidRDefault="00000000">
            <w:pPr>
              <w:jc w:val="both"/>
            </w:pPr>
            <w:r>
              <w:rPr>
                <w:color w:val="000000"/>
                <w:sz w:val="18"/>
                <w:szCs w:val="18"/>
              </w:rPr>
              <w:t>120 (teórico)</w:t>
            </w:r>
          </w:p>
        </w:tc>
      </w:tr>
    </w:tbl>
    <w:p w14:paraId="0C61DC1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4DBBB"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21457BA2" w14:textId="77777777" w:rsidR="00560F38" w:rsidRDefault="00000000">
            <w:pPr>
              <w:spacing w:before="60" w:after="40"/>
            </w:pPr>
            <w:r>
              <w:rPr>
                <w:b/>
                <w:bCs/>
                <w:color w:val="1F3864"/>
                <w:sz w:val="18"/>
                <w:szCs w:val="18"/>
              </w:rPr>
              <w:t>NOTA</w:t>
            </w:r>
          </w:p>
          <w:p w14:paraId="01A4B372" w14:textId="77777777" w:rsidR="00560F38" w:rsidRDefault="00000000">
            <w:pPr>
              <w:spacing w:before="40" w:after="60" w:line="260" w:lineRule="auto"/>
              <w:jc w:val="both"/>
            </w:pPr>
            <w:r>
              <w:rPr>
                <w:i/>
                <w:iCs/>
                <w:sz w:val="18"/>
                <w:szCs w:val="18"/>
              </w:rPr>
              <w:t xml:space="preserve">As faixas refletem escolhas metodológicas da </w:t>
            </w:r>
            <w:proofErr w:type="spellStart"/>
            <w:r>
              <w:rPr>
                <w:i/>
                <w:iCs/>
                <w:sz w:val="18"/>
                <w:szCs w:val="18"/>
              </w:rPr>
              <w:t>Coger</w:t>
            </w:r>
            <w:proofErr w:type="spellEnd"/>
            <w:r>
              <w:rPr>
                <w:i/>
                <w:iCs/>
                <w:sz w:val="18"/>
                <w:szCs w:val="18"/>
              </w:rPr>
              <w:t>/RFB, não determinações legais explícitas. São auditáveis e podem ser revistas. O que a Lei impõe são os critérios do art. 128 e a obrigação de motivá-los.</w:t>
            </w:r>
          </w:p>
        </w:tc>
      </w:tr>
    </w:tbl>
    <w:p w14:paraId="51EE5B11" w14:textId="77777777" w:rsidR="00560F38" w:rsidRDefault="00000000">
      <w:pPr>
        <w:pStyle w:val="Ttulo1"/>
      </w:pPr>
      <w:bookmarkStart w:id="11" w:name="_Toc232175856"/>
      <w:r>
        <w:t>4. Regimes de Conversão</w:t>
      </w:r>
      <w:bookmarkEnd w:id="11"/>
    </w:p>
    <w:p w14:paraId="4028811E" w14:textId="77777777" w:rsidR="00560F38" w:rsidRDefault="00000000">
      <w:pPr>
        <w:spacing w:before="80" w:after="80" w:line="276" w:lineRule="auto"/>
        <w:jc w:val="both"/>
      </w:pPr>
      <w:r>
        <w:t>A Soma Total da primeira fase é convertida em advertência ou em dias de suspensão conforme o regime identificado na tela de Classificação.</w:t>
      </w:r>
    </w:p>
    <w:p w14:paraId="6CEE274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1818"/>
        <w:gridCol w:w="3524"/>
        <w:gridCol w:w="2786"/>
      </w:tblGrid>
      <w:tr w:rsidR="00560F38" w14:paraId="1704603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659E4C" w14:textId="77777777" w:rsidR="00560F38" w:rsidRDefault="00000000">
            <w:pPr>
              <w:jc w:val="both"/>
            </w:pPr>
            <w:r>
              <w:rPr>
                <w:b/>
                <w:bCs/>
                <w:color w:val="FFFFFF"/>
                <w:sz w:val="17"/>
                <w:szCs w:val="17"/>
              </w:rPr>
              <w:t>Regime</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767272" w14:textId="77777777" w:rsidR="00560F38" w:rsidRDefault="00000000">
            <w:pPr>
              <w:jc w:val="both"/>
            </w:pPr>
            <w:r>
              <w:rPr>
                <w:b/>
                <w:bCs/>
                <w:color w:val="FFFFFF"/>
                <w:sz w:val="17"/>
                <w:szCs w:val="17"/>
              </w:rPr>
              <w:t>Base legal</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115907" w14:textId="77777777" w:rsidR="00560F38" w:rsidRDefault="00000000">
            <w:pPr>
              <w:jc w:val="both"/>
            </w:pPr>
            <w:r>
              <w:rPr>
                <w:b/>
                <w:bCs/>
                <w:color w:val="FFFFFF"/>
                <w:sz w:val="17"/>
                <w:szCs w:val="17"/>
              </w:rPr>
              <w:t>Fórmula de conversão</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9144AD" w14:textId="77777777" w:rsidR="00560F38" w:rsidRDefault="00000000">
            <w:pPr>
              <w:jc w:val="both"/>
            </w:pPr>
            <w:r>
              <w:rPr>
                <w:b/>
                <w:bCs/>
                <w:color w:val="FFFFFF"/>
                <w:sz w:val="17"/>
                <w:szCs w:val="17"/>
              </w:rPr>
              <w:t>Penalidade</w:t>
            </w:r>
          </w:p>
        </w:tc>
      </w:tr>
      <w:tr w:rsidR="00560F38" w14:paraId="54C50CE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CD144" w14:textId="77777777" w:rsidR="00560F38" w:rsidRDefault="00000000">
            <w:pPr>
              <w:jc w:val="both"/>
            </w:pPr>
            <w:r>
              <w:rPr>
                <w:color w:val="000000"/>
                <w:sz w:val="17"/>
                <w:szCs w:val="17"/>
              </w:rPr>
              <w:t>GERAL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4CDA9" w14:textId="77777777" w:rsidR="00560F38" w:rsidRDefault="00000000">
            <w:pPr>
              <w:jc w:val="both"/>
            </w:pPr>
            <w:proofErr w:type="spellStart"/>
            <w:r>
              <w:rPr>
                <w:color w:val="000000"/>
                <w:sz w:val="17"/>
                <w:szCs w:val="17"/>
              </w:rPr>
              <w:t>Arts</w:t>
            </w:r>
            <w:proofErr w:type="spellEnd"/>
            <w:r>
              <w:rPr>
                <w:color w:val="000000"/>
                <w:sz w:val="17"/>
                <w:szCs w:val="17"/>
              </w:rPr>
              <w:t>. 116; 117, I–VIII e XIX</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28977" w14:textId="77777777" w:rsidR="00560F38" w:rsidRDefault="00000000">
            <w:pPr>
              <w:jc w:val="both"/>
            </w:pPr>
            <w:r>
              <w:rPr>
                <w:color w:val="000000"/>
                <w:sz w:val="17"/>
                <w:szCs w:val="17"/>
              </w:rPr>
              <w:t>Soma ≤ 30 → advertência.</w:t>
            </w:r>
          </w:p>
          <w:p w14:paraId="42904F21" w14:textId="77777777" w:rsidR="00560F38" w:rsidRDefault="00000000">
            <w:pPr>
              <w:jc w:val="both"/>
            </w:pPr>
            <w:r>
              <w:rPr>
                <w:color w:val="000000"/>
                <w:sz w:val="17"/>
                <w:szCs w:val="17"/>
              </w:rPr>
              <w:t xml:space="preserve">Soma &gt; 30 → </w:t>
            </w:r>
            <w:proofErr w:type="gramStart"/>
            <w:r>
              <w:rPr>
                <w:color w:val="000000"/>
                <w:sz w:val="17"/>
                <w:szCs w:val="17"/>
              </w:rPr>
              <w:t>min(</w:t>
            </w:r>
            <w:proofErr w:type="gramEnd"/>
            <w:r>
              <w:rPr>
                <w:color w:val="000000"/>
                <w:sz w:val="17"/>
                <w:szCs w:val="17"/>
              </w:rPr>
              <w:t>Soma − 30,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887F8" w14:textId="77777777" w:rsidR="00560F38" w:rsidRDefault="00000000">
            <w:pPr>
              <w:jc w:val="both"/>
            </w:pPr>
            <w:r>
              <w:rPr>
                <w:color w:val="000000"/>
                <w:sz w:val="17"/>
                <w:szCs w:val="17"/>
              </w:rPr>
              <w:t>Advertência ou suspensão de 1 a 90 dias</w:t>
            </w:r>
          </w:p>
        </w:tc>
      </w:tr>
      <w:tr w:rsidR="00560F38" w14:paraId="416B3DC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8D1BFD" w14:textId="77777777" w:rsidR="00560F38" w:rsidRDefault="00000000">
            <w:pPr>
              <w:jc w:val="both"/>
            </w:pPr>
            <w:r>
              <w:rPr>
                <w:color w:val="000000"/>
                <w:sz w:val="17"/>
                <w:szCs w:val="17"/>
              </w:rPr>
              <w:t>RE1</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778E7B" w14:textId="77777777" w:rsidR="00560F38" w:rsidRDefault="00000000">
            <w:pPr>
              <w:jc w:val="both"/>
            </w:pPr>
            <w:r>
              <w:rPr>
                <w:color w:val="000000"/>
                <w:sz w:val="17"/>
                <w:szCs w:val="17"/>
              </w:rPr>
              <w:t>Art. 117, XVII e XVIII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A1C8CC" w14:textId="77777777" w:rsidR="00560F38" w:rsidRDefault="00000000">
            <w:pPr>
              <w:jc w:val="both"/>
            </w:pPr>
            <w:proofErr w:type="spellStart"/>
            <w:proofErr w:type="gramStart"/>
            <w:r>
              <w:rPr>
                <w:color w:val="000000"/>
                <w:sz w:val="17"/>
                <w:szCs w:val="17"/>
              </w:rPr>
              <w:t>max</w:t>
            </w:r>
            <w:proofErr w:type="spellEnd"/>
            <w:r>
              <w:rPr>
                <w:color w:val="000000"/>
                <w:sz w:val="17"/>
                <w:szCs w:val="17"/>
              </w:rPr>
              <w:t>(</w:t>
            </w:r>
            <w:proofErr w:type="gramEnd"/>
            <w:r>
              <w:rPr>
                <w:color w:val="000000"/>
                <w:sz w:val="17"/>
                <w:szCs w:val="17"/>
              </w:rPr>
              <w:t xml:space="preserve">1, </w:t>
            </w:r>
            <w:proofErr w:type="gramStart"/>
            <w:r>
              <w:rPr>
                <w:color w:val="000000"/>
                <w:sz w:val="17"/>
                <w:szCs w:val="17"/>
              </w:rPr>
              <w:t>min(</w:t>
            </w:r>
            <w:proofErr w:type="gramEnd"/>
            <w:r>
              <w:rPr>
                <w:color w:val="000000"/>
                <w:sz w:val="17"/>
                <w:szCs w:val="17"/>
              </w:rPr>
              <w:t>⌊3×Soma÷4⌋,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A0F1DC" w14:textId="77777777" w:rsidR="00560F38" w:rsidRDefault="00000000">
            <w:pPr>
              <w:jc w:val="both"/>
            </w:pPr>
            <w:r>
              <w:rPr>
                <w:color w:val="000000"/>
                <w:sz w:val="17"/>
                <w:szCs w:val="17"/>
              </w:rPr>
              <w:t>Suspensão obrigatória de 1 a 90 dias</w:t>
            </w:r>
          </w:p>
        </w:tc>
      </w:tr>
      <w:tr w:rsidR="00560F38" w14:paraId="5FF2755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696A" w14:textId="77777777" w:rsidR="00560F38" w:rsidRDefault="00000000">
            <w:pPr>
              <w:jc w:val="both"/>
            </w:pPr>
            <w:r>
              <w:rPr>
                <w:color w:val="000000"/>
                <w:sz w:val="17"/>
                <w:szCs w:val="17"/>
              </w:rPr>
              <w:t>RE2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EEB16" w14:textId="77777777" w:rsidR="00560F38" w:rsidRDefault="00000000">
            <w:pPr>
              <w:jc w:val="both"/>
            </w:pPr>
            <w:r>
              <w:rPr>
                <w:color w:val="000000"/>
                <w:sz w:val="17"/>
                <w:szCs w:val="17"/>
              </w:rPr>
              <w:t>Art. 130, § 1º</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D9432" w14:textId="77777777" w:rsidR="00560F38" w:rsidRDefault="00000000">
            <w:pPr>
              <w:jc w:val="both"/>
            </w:pPr>
            <w:proofErr w:type="spellStart"/>
            <w:proofErr w:type="gramStart"/>
            <w:r>
              <w:rPr>
                <w:color w:val="000000"/>
                <w:sz w:val="17"/>
                <w:szCs w:val="17"/>
              </w:rPr>
              <w:t>max</w:t>
            </w:r>
            <w:proofErr w:type="spellEnd"/>
            <w:r>
              <w:rPr>
                <w:color w:val="000000"/>
                <w:sz w:val="17"/>
                <w:szCs w:val="17"/>
              </w:rPr>
              <w:t>(</w:t>
            </w:r>
            <w:proofErr w:type="gramEnd"/>
            <w:r>
              <w:rPr>
                <w:color w:val="000000"/>
                <w:sz w:val="17"/>
                <w:szCs w:val="17"/>
              </w:rPr>
              <w:t xml:space="preserve">1, </w:t>
            </w:r>
            <w:proofErr w:type="gramStart"/>
            <w:r>
              <w:rPr>
                <w:color w:val="000000"/>
                <w:sz w:val="17"/>
                <w:szCs w:val="17"/>
              </w:rPr>
              <w:t>min(</w:t>
            </w:r>
            <w:proofErr w:type="gramEnd"/>
            <w:r>
              <w:rPr>
                <w:color w:val="000000"/>
                <w:sz w:val="17"/>
                <w:szCs w:val="17"/>
              </w:rPr>
              <w:t>⌊Soma÷8⌋, 15))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F68A" w14:textId="77777777" w:rsidR="00560F38" w:rsidRDefault="00000000">
            <w:pPr>
              <w:jc w:val="both"/>
            </w:pPr>
            <w:r>
              <w:rPr>
                <w:color w:val="000000"/>
                <w:sz w:val="17"/>
                <w:szCs w:val="17"/>
              </w:rPr>
              <w:t>Suspensão obrigatória de 1 a 15 dias.</w:t>
            </w:r>
          </w:p>
          <w:p w14:paraId="4320E4B3" w14:textId="77777777" w:rsidR="00560F38" w:rsidRDefault="00000000">
            <w:pPr>
              <w:jc w:val="both"/>
            </w:pPr>
            <w:r>
              <w:rPr>
                <w:color w:val="000000"/>
                <w:sz w:val="17"/>
                <w:szCs w:val="17"/>
              </w:rPr>
              <w:t>Apenas dolo admissível em SF1.1.</w:t>
            </w:r>
          </w:p>
        </w:tc>
      </w:tr>
      <w:tr w:rsidR="00560F38" w14:paraId="1D2674D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8BEA3C" w14:textId="77777777" w:rsidR="00560F38" w:rsidRDefault="00000000">
            <w:pPr>
              <w:jc w:val="both"/>
            </w:pPr>
            <w:r>
              <w:rPr>
                <w:color w:val="000000"/>
                <w:sz w:val="17"/>
                <w:szCs w:val="17"/>
              </w:rPr>
              <w:t>RE3</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A5EE04" w14:textId="77777777" w:rsidR="00560F38" w:rsidRDefault="00000000">
            <w:pPr>
              <w:jc w:val="both"/>
            </w:pPr>
            <w:r>
              <w:rPr>
                <w:color w:val="000000"/>
                <w:sz w:val="17"/>
                <w:szCs w:val="17"/>
              </w:rPr>
              <w:t>Art. 32 da LAI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A8F0C9" w14:textId="77777777" w:rsidR="00560F38" w:rsidRDefault="00000000">
            <w:pPr>
              <w:jc w:val="both"/>
            </w:pPr>
            <w:r>
              <w:rPr>
                <w:color w:val="000000"/>
                <w:sz w:val="17"/>
                <w:szCs w:val="17"/>
              </w:rPr>
              <w:t>Idêntico ao RE1</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2A26FC" w14:textId="77777777" w:rsidR="00560F38" w:rsidRDefault="00000000">
            <w:pPr>
              <w:jc w:val="both"/>
            </w:pPr>
            <w:r>
              <w:rPr>
                <w:color w:val="000000"/>
                <w:sz w:val="17"/>
                <w:szCs w:val="17"/>
              </w:rPr>
              <w:t>Suspensão obrigatória de 1 a 90 dias</w:t>
            </w:r>
          </w:p>
        </w:tc>
      </w:tr>
      <w:tr w:rsidR="00560F38" w14:paraId="5B065C2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CB657" w14:textId="77777777" w:rsidR="00560F38" w:rsidRDefault="00000000">
            <w:pPr>
              <w:jc w:val="both"/>
            </w:pPr>
            <w:r>
              <w:rPr>
                <w:color w:val="000000"/>
                <w:sz w:val="17"/>
                <w:szCs w:val="17"/>
              </w:rPr>
              <w:t>CONCURSO</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C12D3" w14:textId="77777777" w:rsidR="00560F38" w:rsidRDefault="00000000">
            <w:pPr>
              <w:jc w:val="both"/>
            </w:pPr>
            <w:r>
              <w:rPr>
                <w:color w:val="000000"/>
                <w:sz w:val="17"/>
                <w:szCs w:val="17"/>
              </w:rPr>
              <w:t>Art. 128 c/c art. 130</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B2615" w14:textId="77777777" w:rsidR="00560F38" w:rsidRDefault="00000000">
            <w:pPr>
              <w:jc w:val="both"/>
            </w:pPr>
            <w:r>
              <w:rPr>
                <w:color w:val="000000"/>
                <w:sz w:val="17"/>
                <w:szCs w:val="17"/>
              </w:rPr>
              <w:t>Soma das suspensões; teto de 90 dias.</w:t>
            </w:r>
          </w:p>
          <w:p w14:paraId="0AF0D02B" w14:textId="77777777" w:rsidR="00560F38" w:rsidRDefault="00000000">
            <w:pPr>
              <w:jc w:val="both"/>
            </w:pPr>
            <w:r>
              <w:rPr>
                <w:color w:val="000000"/>
                <w:sz w:val="17"/>
                <w:szCs w:val="17"/>
              </w:rPr>
              <w:t>Se resultado = 0 e houver advertência → advertência.</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EC19C" w14:textId="77777777" w:rsidR="00560F38" w:rsidRDefault="00000000">
            <w:pPr>
              <w:jc w:val="both"/>
            </w:pPr>
            <w:r>
              <w:rPr>
                <w:color w:val="000000"/>
                <w:sz w:val="17"/>
                <w:szCs w:val="17"/>
              </w:rPr>
              <w:t>Suspensão prevalece; teto de 90 dias</w:t>
            </w:r>
          </w:p>
        </w:tc>
      </w:tr>
    </w:tbl>
    <w:p w14:paraId="1E0A463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28B9E87"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B359EF4" w14:textId="77777777" w:rsidR="00560F38" w:rsidRDefault="00000000">
            <w:pPr>
              <w:spacing w:before="60" w:after="40"/>
            </w:pPr>
            <w:r>
              <w:rPr>
                <w:b/>
                <w:bCs/>
                <w:color w:val="1F3864"/>
                <w:sz w:val="18"/>
                <w:szCs w:val="18"/>
              </w:rPr>
              <w:t>NOTA</w:t>
            </w:r>
          </w:p>
          <w:p w14:paraId="231FB5BB" w14:textId="77777777" w:rsidR="00560F38" w:rsidRDefault="00000000">
            <w:pPr>
              <w:spacing w:before="40" w:after="60" w:line="260" w:lineRule="auto"/>
              <w:jc w:val="both"/>
            </w:pPr>
            <w:r>
              <w:rPr>
                <w:i/>
                <w:iCs/>
                <w:sz w:val="18"/>
                <w:szCs w:val="18"/>
              </w:rPr>
              <w:t>No Regime RE2, somente o dolo é admissível em SF1.1, pois a recusa à perícia pressupõe ação intencional. No Regime de Concurso, cada infração é dosada de forma independente antes de consolidar o resultado.</w:t>
            </w:r>
          </w:p>
        </w:tc>
      </w:tr>
    </w:tbl>
    <w:p w14:paraId="114D617C" w14:textId="77777777" w:rsidR="00560F38" w:rsidRDefault="00000000">
      <w:r>
        <w:br w:type="page"/>
      </w:r>
    </w:p>
    <w:p w14:paraId="60A18D9D" w14:textId="77777777" w:rsidR="00560F38" w:rsidRDefault="00000000">
      <w:pPr>
        <w:shd w:val="clear" w:color="auto" w:fill="1F3864"/>
        <w:spacing w:before="200" w:after="200"/>
        <w:jc w:val="center"/>
      </w:pPr>
      <w:r>
        <w:rPr>
          <w:b/>
          <w:bCs/>
          <w:color w:val="FFFFFF"/>
          <w:sz w:val="28"/>
          <w:szCs w:val="28"/>
        </w:rPr>
        <w:lastRenderedPageBreak/>
        <w:t>PARTE III — ANÁLISE JURÍDICA DOS ELEMENTOS</w:t>
      </w:r>
    </w:p>
    <w:p w14:paraId="30C2A963" w14:textId="77777777" w:rsidR="00560F38" w:rsidRDefault="00000000">
      <w:pPr>
        <w:pStyle w:val="Ttulo1"/>
      </w:pPr>
      <w:bookmarkStart w:id="12" w:name="_Toc232175857"/>
      <w:r>
        <w:t>5. Elemento 1 — Natureza da Infração</w:t>
      </w:r>
      <w:bookmarkEnd w:id="12"/>
    </w:p>
    <w:p w14:paraId="36E8FD47" w14:textId="77777777" w:rsidR="00560F38" w:rsidRDefault="00000000">
      <w:pPr>
        <w:spacing w:before="80" w:after="80" w:line="276" w:lineRule="auto"/>
        <w:jc w:val="both"/>
      </w:pPr>
      <w:r>
        <w:t xml:space="preserve">Base legal: </w:t>
      </w:r>
      <w:r>
        <w:rPr>
          <w:b/>
          <w:bCs/>
        </w:rPr>
        <w:t xml:space="preserve">art. 128; </w:t>
      </w:r>
      <w:proofErr w:type="spellStart"/>
      <w:r>
        <w:rPr>
          <w:b/>
          <w:bCs/>
        </w:rPr>
        <w:t>arts</w:t>
      </w:r>
      <w:proofErr w:type="spellEnd"/>
      <w:r>
        <w:rPr>
          <w:b/>
          <w:bCs/>
        </w:rPr>
        <w:t>. 12 e 17 do Decreto nº 9.830/2019; e art. 28 da LINDB.</w:t>
      </w:r>
      <w:r>
        <w:t xml:space="preserve"> Teto: 30 pontos.</w:t>
      </w:r>
    </w:p>
    <w:p w14:paraId="23495D1E" w14:textId="77777777" w:rsidR="00560F38" w:rsidRDefault="00560F38"/>
    <w:p w14:paraId="508616F2" w14:textId="77777777" w:rsidR="00560F38" w:rsidRDefault="00000000">
      <w:pPr>
        <w:spacing w:before="80" w:after="80" w:line="276" w:lineRule="auto"/>
        <w:jc w:val="both"/>
      </w:pPr>
      <w:r>
        <w:t>A natureza avalia o aspecto subjetivo da conduta — o elemento volitivo predominante e o grau de consciência da ilicitude do agente. É o critério que melhor expressa o desvalor da ação: aquilo que torna censurável não apenas o que se fez, mas o estado anímico com que se fez.</w:t>
      </w:r>
    </w:p>
    <w:p w14:paraId="432B33F4" w14:textId="77777777" w:rsidR="00560F38" w:rsidRDefault="00000000">
      <w:pPr>
        <w:spacing w:before="80" w:after="80" w:line="276" w:lineRule="auto"/>
        <w:jc w:val="both"/>
      </w:pPr>
      <w:r>
        <w:t xml:space="preserve">Sendo impossível penetrar diretamente na consciência do agente, o elemento subjetivo é individualizado a partir das circunstâncias periféricas ao caso: o conhecimento que o agente tinha dos fatos e de suas consequências, o grau de discernimento exigido para a função exercida e a presença de eventuais escusas. O Direito brasileiro adotou a teoria finalista da ação, de Hans </w:t>
      </w:r>
      <w:proofErr w:type="spellStart"/>
      <w:r>
        <w:t>Welzel</w:t>
      </w:r>
      <w:proofErr w:type="spellEnd"/>
      <w:r>
        <w:t>. A reprovabilidade gradua-se conforme o agente tenha querido o resultado, assumido o risco de produzi-lo ou simplesmente faltado com o dever de cuidado.</w:t>
      </w:r>
    </w:p>
    <w:p w14:paraId="6B75030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C405A74"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3016F19" w14:textId="77777777" w:rsidR="00560F38" w:rsidRDefault="00000000">
            <w:pPr>
              <w:spacing w:before="60" w:after="40"/>
            </w:pPr>
            <w:r>
              <w:rPr>
                <w:b/>
                <w:bCs/>
                <w:color w:val="1F3864"/>
                <w:sz w:val="18"/>
                <w:szCs w:val="18"/>
              </w:rPr>
              <w:t>NOTA</w:t>
            </w:r>
          </w:p>
          <w:p w14:paraId="690FBFDC" w14:textId="77777777" w:rsidR="00560F38" w:rsidRDefault="00000000">
            <w:pPr>
              <w:spacing w:before="40" w:after="60" w:line="260" w:lineRule="auto"/>
              <w:jc w:val="both"/>
            </w:pPr>
            <w:r>
              <w:rPr>
                <w:i/>
                <w:iCs/>
                <w:sz w:val="18"/>
                <w:szCs w:val="18"/>
              </w:rPr>
              <w:t>Embora o art. 28 da LINDB restrinja a responsabilização do agente público às hipóteses de dolo ou erro grosseiro, essa disposição não afasta a aplicação de sanções disciplinares também na culpa leve, por força expressa do art. 17 do Decreto nº 9.830/2019.</w:t>
            </w:r>
          </w:p>
        </w:tc>
      </w:tr>
    </w:tbl>
    <w:p w14:paraId="6BDAE476" w14:textId="77777777" w:rsidR="00560F38" w:rsidRDefault="00560F38"/>
    <w:p w14:paraId="477B7848" w14:textId="77777777" w:rsidR="00560F38" w:rsidRDefault="00000000">
      <w:pPr>
        <w:pStyle w:val="Ttulo2"/>
      </w:pPr>
      <w:bookmarkStart w:id="13" w:name="_Toc232175858"/>
      <w:r>
        <w:t>5.1 O dolo</w:t>
      </w:r>
      <w:bookmarkEnd w:id="13"/>
    </w:p>
    <w:p w14:paraId="66C22DE8" w14:textId="77777777" w:rsidR="00560F38" w:rsidRDefault="00000000">
      <w:pPr>
        <w:spacing w:before="80" w:after="80" w:line="276" w:lineRule="auto"/>
        <w:jc w:val="both"/>
      </w:pPr>
      <w:r>
        <w:t>O dolo é a vontade dirigida à realização da conduta e, conforme a espécie, ao resultado. Compõe-se de dois elementos: o cognitivo (conhecimento da situação de fato) e o volitivo (vontade de agir, ou aceitação do risco de agir). Um ponto estruturante é que o dolo não exige a consciência atual da ilicitude — o ato doloso caracteriza-se por querer ou conhecer o resultado, não necessariamente pelo conhecimento do desvalor jurídico da ação. Daí a consciência da ilicitude ser tratada como subfator autônomo (SF1.2).</w:t>
      </w:r>
    </w:p>
    <w:p w14:paraId="42680F9F" w14:textId="77777777" w:rsidR="00560F38" w:rsidRDefault="00000000">
      <w:pPr>
        <w:pStyle w:val="Ttulo3"/>
      </w:pPr>
      <w:bookmarkStart w:id="14" w:name="_Toc232175859"/>
      <w:r>
        <w:t>5.1.1 Dolo direto</w:t>
      </w:r>
      <w:bookmarkEnd w:id="14"/>
    </w:p>
    <w:p w14:paraId="2D2C27A5" w14:textId="77777777" w:rsidR="00560F38" w:rsidRDefault="00000000">
      <w:pPr>
        <w:spacing w:before="80" w:after="80" w:line="276" w:lineRule="auto"/>
        <w:jc w:val="both"/>
      </w:pPr>
      <w:r>
        <w:t>Há dolo direto quando o agente quer o resultado e a ele dirige a sua conduta (teoria da vontade). É a forma mais grave do elemento subjetivo. A Calculadora v3 distingue ainda, dentro do dolo direto, a conduta com especial fim de agir — em que o servidor orienta sua vontade por uma finalidade específica para além do resultado imediato. Esse grau ocupa o teto da escala (22 pontos em SF1.1).</w:t>
      </w:r>
    </w:p>
    <w:p w14:paraId="11F9B977" w14:textId="77777777" w:rsidR="00560F38" w:rsidRDefault="00000000">
      <w:pPr>
        <w:pStyle w:val="Ttulo3"/>
      </w:pPr>
      <w:bookmarkStart w:id="15" w:name="_Toc232175860"/>
      <w:r>
        <w:t>5.1.2 Dolo eventual</w:t>
      </w:r>
      <w:bookmarkEnd w:id="15"/>
    </w:p>
    <w:p w14:paraId="344CB983" w14:textId="77777777" w:rsidR="00560F38" w:rsidRDefault="00000000">
      <w:pPr>
        <w:spacing w:before="80" w:after="80" w:line="276" w:lineRule="auto"/>
        <w:jc w:val="both"/>
      </w:pPr>
      <w:r>
        <w:t>No dolo eventual, o agente não quer diretamente o resultado, mas, prevendo-o como possível ou provável, assume o risco de produzi-lo — teoria do assentimento.</w:t>
      </w:r>
    </w:p>
    <w:p w14:paraId="7E75A1AA" w14:textId="77777777" w:rsidR="00560F38" w:rsidRDefault="00000000">
      <w:pPr>
        <w:spacing w:before="80" w:after="80" w:line="260" w:lineRule="auto"/>
        <w:ind w:left="720"/>
        <w:jc w:val="both"/>
      </w:pPr>
      <w:r>
        <w:rPr>
          <w:i/>
          <w:iCs/>
        </w:rPr>
        <w:t>No elemento volitivo, o agente quer a produção do resultado de forma direta — dolo direto — ou admite a possibilidade de que o resultado sobrevenha — dolo eventual.</w:t>
      </w:r>
    </w:p>
    <w:p w14:paraId="01C7F71D" w14:textId="77777777" w:rsidR="00560F38" w:rsidRDefault="00000000">
      <w:pPr>
        <w:spacing w:after="80"/>
        <w:jc w:val="right"/>
      </w:pPr>
      <w:r>
        <w:rPr>
          <w:i/>
          <w:iCs/>
          <w:color w:val="555555"/>
          <w:sz w:val="18"/>
          <w:szCs w:val="18"/>
        </w:rPr>
        <w:t xml:space="preserve">— STJ, </w:t>
      </w:r>
      <w:proofErr w:type="spellStart"/>
      <w:r>
        <w:rPr>
          <w:i/>
          <w:iCs/>
          <w:color w:val="555555"/>
          <w:sz w:val="18"/>
          <w:szCs w:val="18"/>
        </w:rPr>
        <w:t>AgRg</w:t>
      </w:r>
      <w:proofErr w:type="spellEnd"/>
      <w:r>
        <w:rPr>
          <w:i/>
          <w:iCs/>
          <w:color w:val="555555"/>
          <w:sz w:val="18"/>
          <w:szCs w:val="18"/>
        </w:rPr>
        <w:t xml:space="preserve"> no REsp 1.043.279/PR, 6ª Turma, j. 14.10.2008</w:t>
      </w:r>
    </w:p>
    <w:p w14:paraId="6F5FCCDA" w14:textId="77777777" w:rsidR="00560F38" w:rsidRDefault="00000000">
      <w:pPr>
        <w:spacing w:before="80" w:after="80" w:line="276" w:lineRule="auto"/>
        <w:jc w:val="both"/>
      </w:pPr>
      <w:r>
        <w:t xml:space="preserve">O STF assentou que o dolo eventual </w:t>
      </w:r>
      <w:proofErr w:type="gramStart"/>
      <w:r>
        <w:t>extrai-se</w:t>
      </w:r>
      <w:proofErr w:type="gramEnd"/>
      <w:r>
        <w:t xml:space="preserve"> das circunstâncias do evento, dispensando declaração expressa de vontade (HC 91.159/MG). A aferição considera o contexto, o cenário prévio, a experiência funcional, a qualificação técnica, o cargo ocupado e o grau de discernimento.</w:t>
      </w:r>
    </w:p>
    <w:p w14:paraId="4942C5AD" w14:textId="77777777" w:rsidR="00560F38" w:rsidRDefault="00000000">
      <w:pPr>
        <w:pStyle w:val="Ttulo3"/>
      </w:pPr>
      <w:bookmarkStart w:id="16" w:name="_Toc232175861"/>
      <w:r>
        <w:t>5.1.3 A fronteira entre dolo eventual e culpa consciente</w:t>
      </w:r>
      <w:bookmarkEnd w:id="16"/>
    </w:p>
    <w:p w14:paraId="21A65FC8" w14:textId="77777777" w:rsidR="00560F38" w:rsidRDefault="00000000">
      <w:pPr>
        <w:spacing w:before="80" w:after="80" w:line="276" w:lineRule="auto"/>
        <w:jc w:val="both"/>
      </w:pPr>
      <w:r>
        <w:t xml:space="preserve">Em ambas as hipóteses o agente previu o resultado como possível. O traço diferenciador está na atitude interna: no dolo eventual, o agente aceita o risco; na culpa consciente, acredita sinceramente que o resultado não vai ocorrer. A mera possibilidade de conhecimento não basta </w:t>
      </w:r>
      <w:r>
        <w:lastRenderedPageBreak/>
        <w:t>para configurar o elemento cognitivo do dolo. Cabe ao operador verificar com método e fundamentação se o caso revela aceitação do risco (dolo eventual) ou mera falta de cautela com convicção de não ocorrência (culpa consciente).</w:t>
      </w:r>
    </w:p>
    <w:p w14:paraId="06B53EA5" w14:textId="77777777" w:rsidR="00560F38" w:rsidRDefault="00000000">
      <w:pPr>
        <w:pStyle w:val="Ttulo2"/>
      </w:pPr>
      <w:bookmarkStart w:id="17" w:name="_Toc232175862"/>
      <w:r>
        <w:t>5.2 A prova do dolo: o catálogo de indicadores</w:t>
      </w:r>
      <w:bookmarkEnd w:id="17"/>
    </w:p>
    <w:p w14:paraId="72310240" w14:textId="77777777" w:rsidR="00560F38" w:rsidRDefault="00000000">
      <w:pPr>
        <w:spacing w:before="80" w:after="80" w:line="276" w:lineRule="auto"/>
        <w:jc w:val="both"/>
      </w:pPr>
      <w:r>
        <w:t>A comprovação do dolo é operação racional, baseada na análise conjuntural das circunstâncias mediatas e imediatas, tendo como referência as regras da experiência comum. Indicadores relevantes:</w:t>
      </w:r>
    </w:p>
    <w:p w14:paraId="5D3047EF" w14:textId="77777777" w:rsidR="00560F38" w:rsidRDefault="00000000">
      <w:pPr>
        <w:pStyle w:val="PargrafodaLista"/>
        <w:numPr>
          <w:ilvl w:val="0"/>
          <w:numId w:val="2"/>
        </w:numPr>
        <w:spacing w:before="60" w:after="60" w:line="260" w:lineRule="auto"/>
      </w:pPr>
      <w:r>
        <w:t>O contexto e a realidade concreta dos fatos; o cenário prévio.</w:t>
      </w:r>
    </w:p>
    <w:p w14:paraId="2044913D" w14:textId="77777777" w:rsidR="00560F38" w:rsidRDefault="00000000">
      <w:pPr>
        <w:pStyle w:val="PargrafodaLista"/>
        <w:numPr>
          <w:ilvl w:val="0"/>
          <w:numId w:val="2"/>
        </w:numPr>
        <w:spacing w:before="60" w:after="60" w:line="260" w:lineRule="auto"/>
      </w:pPr>
      <w:r>
        <w:t>A ausência de causas justificáveis para a realização do ato ilícito.</w:t>
      </w:r>
    </w:p>
    <w:p w14:paraId="01849CD8" w14:textId="77777777" w:rsidR="00560F38" w:rsidRDefault="00000000">
      <w:pPr>
        <w:pStyle w:val="PargrafodaLista"/>
        <w:numPr>
          <w:ilvl w:val="0"/>
          <w:numId w:val="2"/>
        </w:numPr>
        <w:spacing w:before="60" w:after="60" w:line="260" w:lineRule="auto"/>
      </w:pPr>
      <w:r>
        <w:t>A incoerência entre as premissas lógicas ou jurídicas firmadas na justificativa apresentada pelo agente.</w:t>
      </w:r>
    </w:p>
    <w:p w14:paraId="5781A91D" w14:textId="77777777" w:rsidR="00560F38" w:rsidRDefault="00000000">
      <w:pPr>
        <w:pStyle w:val="PargrafodaLista"/>
        <w:numPr>
          <w:ilvl w:val="0"/>
          <w:numId w:val="2"/>
        </w:numPr>
        <w:spacing w:before="60" w:after="60" w:line="260" w:lineRule="auto"/>
      </w:pPr>
      <w:r>
        <w:t>Os meios objetivos adotados — a escolha de determinados meios pode revelar a orientação da vontade.</w:t>
      </w:r>
    </w:p>
    <w:p w14:paraId="2441A28B" w14:textId="77777777" w:rsidR="00560F38" w:rsidRDefault="00000000">
      <w:pPr>
        <w:pStyle w:val="PargrafodaLista"/>
        <w:numPr>
          <w:ilvl w:val="0"/>
          <w:numId w:val="2"/>
        </w:numPr>
        <w:spacing w:before="60" w:after="60" w:line="260" w:lineRule="auto"/>
      </w:pPr>
      <w:r>
        <w:t>A escolha deliberada de ignorar informações relevantes disponíveis (cegueira deliberada).</w:t>
      </w:r>
    </w:p>
    <w:p w14:paraId="050567BF" w14:textId="77777777" w:rsidR="00560F38" w:rsidRDefault="00000000">
      <w:pPr>
        <w:pStyle w:val="PargrafodaLista"/>
        <w:numPr>
          <w:ilvl w:val="0"/>
          <w:numId w:val="2"/>
        </w:numPr>
        <w:spacing w:before="60" w:after="60" w:line="260" w:lineRule="auto"/>
      </w:pPr>
      <w:r>
        <w:t>A existência de modus operandi, padrão de conduta ou estratégia voltada ao resultado ou à produção do risco.</w:t>
      </w:r>
    </w:p>
    <w:p w14:paraId="3B69B52C" w14:textId="77777777" w:rsidR="00560F38" w:rsidRDefault="00000000">
      <w:pPr>
        <w:pStyle w:val="PargrafodaLista"/>
        <w:numPr>
          <w:ilvl w:val="0"/>
          <w:numId w:val="2"/>
        </w:numPr>
        <w:spacing w:before="60" w:after="60" w:line="260" w:lineRule="auto"/>
      </w:pPr>
      <w:r>
        <w:t>A postura do agente ao longo do processo.</w:t>
      </w:r>
    </w:p>
    <w:p w14:paraId="615827F5"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E4AA453" w14:textId="77777777">
        <w:tblPrEx>
          <w:tblCellMar>
            <w:top w:w="0" w:type="dxa"/>
            <w:bottom w:w="0" w:type="dxa"/>
          </w:tblCellMar>
        </w:tblPrEx>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0E01CD14" w14:textId="77777777" w:rsidR="00560F38" w:rsidRDefault="00000000">
            <w:pPr>
              <w:spacing w:before="60" w:after="40"/>
            </w:pPr>
            <w:r>
              <w:rPr>
                <w:b/>
                <w:bCs/>
                <w:color w:val="C00000"/>
                <w:sz w:val="18"/>
                <w:szCs w:val="18"/>
              </w:rPr>
              <w:t>VEDAÇÃO À PRESUNÇÃO DO DOLO</w:t>
            </w:r>
          </w:p>
          <w:p w14:paraId="76254165" w14:textId="77777777" w:rsidR="00560F38" w:rsidRDefault="00000000">
            <w:pPr>
              <w:spacing w:before="40" w:after="60" w:line="260" w:lineRule="auto"/>
              <w:jc w:val="both"/>
            </w:pPr>
            <w:r>
              <w:rPr>
                <w:i/>
                <w:iCs/>
                <w:sz w:val="18"/>
                <w:szCs w:val="18"/>
              </w:rPr>
              <w:t xml:space="preserve">O art. 28 da LINDB estabelece que o agente público responde por suas decisões em caso de dolo ou erro grosseiro. Não se admite responsabilização objetiva no âmbito disciplinar — o dolo não pode ser presumido (STJ, REsp 1.943.262/SC). É inaplicável a teoria do domínio do fato como fundamento autônomo da autoria no âmbito disciplinar: não se pode presumir a participação de um servidor na irregularidade apenas em razão da posição de gestor, diretor ou chefe (STJ, REsp 1.854.893/SP; </w:t>
            </w:r>
            <w:proofErr w:type="spellStart"/>
            <w:r>
              <w:rPr>
                <w:i/>
                <w:iCs/>
                <w:sz w:val="18"/>
                <w:szCs w:val="18"/>
              </w:rPr>
              <w:t>AgRg</w:t>
            </w:r>
            <w:proofErr w:type="spellEnd"/>
            <w:r>
              <w:rPr>
                <w:i/>
                <w:iCs/>
                <w:sz w:val="18"/>
                <w:szCs w:val="18"/>
              </w:rPr>
              <w:t xml:space="preserve"> no RHC 76.581/PE).</w:t>
            </w:r>
          </w:p>
        </w:tc>
      </w:tr>
    </w:tbl>
    <w:p w14:paraId="608EB587" w14:textId="77777777" w:rsidR="00560F38" w:rsidRDefault="00560F38"/>
    <w:p w14:paraId="5DD6F0C8" w14:textId="77777777" w:rsidR="00560F38" w:rsidRDefault="00000000">
      <w:pPr>
        <w:pStyle w:val="Ttulo2"/>
      </w:pPr>
      <w:bookmarkStart w:id="18" w:name="_Toc232175863"/>
      <w:r>
        <w:t>5.3 A culpa</w:t>
      </w:r>
      <w:bookmarkEnd w:id="18"/>
    </w:p>
    <w:p w14:paraId="19E00259" w14:textId="77777777" w:rsidR="00560F38" w:rsidRDefault="00000000">
      <w:pPr>
        <w:spacing w:before="80" w:after="80" w:line="276" w:lineRule="auto"/>
        <w:jc w:val="both"/>
      </w:pPr>
      <w:r>
        <w:t>A culpa é a violação do dever objetivo de cuidado, exteriorizada por negligência, imprudência ou imperícia. O agente que atua com culpa não assume o risco, não quer e não tolera o resultado. Distingue-se em culpa inconsciente (o agente não prevê o resultado, embora previsível) e culpa consciente (prevê o resultado como possível, mas confia que não ocorrerá).</w:t>
      </w:r>
    </w:p>
    <w:p w14:paraId="41C6D411" w14:textId="77777777" w:rsidR="00560F38" w:rsidRDefault="00000000">
      <w:pPr>
        <w:pStyle w:val="Ttulo3"/>
      </w:pPr>
      <w:bookmarkStart w:id="19" w:name="_Toc232175864"/>
      <w:r>
        <w:t>5.3.1 Modalidades: negligência, imprudência e imperícia</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060"/>
      </w:tblGrid>
      <w:tr w:rsidR="00560F38" w14:paraId="341902C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C271D0" w14:textId="77777777" w:rsidR="00560F38" w:rsidRDefault="00000000">
            <w:pPr>
              <w:jc w:val="both"/>
            </w:pPr>
            <w:r>
              <w:rPr>
                <w:b/>
                <w:bCs/>
                <w:color w:val="FFFFFF"/>
                <w:sz w:val="18"/>
                <w:szCs w:val="18"/>
              </w:rPr>
              <w:t>Modalidade</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94DFAD" w14:textId="77777777" w:rsidR="00560F38" w:rsidRDefault="00000000">
            <w:pPr>
              <w:jc w:val="both"/>
            </w:pPr>
            <w:r>
              <w:rPr>
                <w:b/>
                <w:bCs/>
                <w:color w:val="FFFFFF"/>
                <w:sz w:val="18"/>
                <w:szCs w:val="18"/>
              </w:rPr>
              <w:t>Caracterização</w:t>
            </w:r>
          </w:p>
        </w:tc>
        <w:tc>
          <w:tcPr>
            <w:tcW w:w="4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55C2A5" w14:textId="77777777" w:rsidR="00560F38" w:rsidRDefault="00000000">
            <w:pPr>
              <w:jc w:val="both"/>
            </w:pPr>
            <w:r>
              <w:rPr>
                <w:b/>
                <w:bCs/>
                <w:color w:val="FFFFFF"/>
                <w:sz w:val="18"/>
                <w:szCs w:val="18"/>
              </w:rPr>
              <w:t>Exemplo funcional típico</w:t>
            </w:r>
          </w:p>
        </w:tc>
      </w:tr>
      <w:tr w:rsidR="00560F38" w14:paraId="4BF85BB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BF657" w14:textId="77777777" w:rsidR="00560F38" w:rsidRDefault="00000000">
            <w:pPr>
              <w:jc w:val="both"/>
            </w:pPr>
            <w:r>
              <w:rPr>
                <w:color w:val="000000"/>
                <w:sz w:val="18"/>
                <w:szCs w:val="18"/>
              </w:rPr>
              <w:t>Negligência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638FB" w14:textId="77777777" w:rsidR="00560F38" w:rsidRDefault="00000000">
            <w:pPr>
              <w:jc w:val="both"/>
            </w:pPr>
            <w:r>
              <w:rPr>
                <w:color w:val="000000"/>
                <w:sz w:val="18"/>
                <w:szCs w:val="18"/>
              </w:rPr>
              <w:t>Inobservância das precauções exigidas, por conduta omissiva — o não fazer o que era devido.</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4B2B3" w14:textId="77777777" w:rsidR="00560F38" w:rsidRDefault="00000000">
            <w:pPr>
              <w:jc w:val="both"/>
            </w:pPr>
            <w:r>
              <w:rPr>
                <w:color w:val="000000"/>
                <w:sz w:val="18"/>
                <w:szCs w:val="18"/>
              </w:rPr>
              <w:t>Servidor que deixa de verificar a autenticidade de documento essencial antes de deferir pedido fiscal.</w:t>
            </w:r>
          </w:p>
        </w:tc>
      </w:tr>
      <w:tr w:rsidR="00560F38" w14:paraId="5A9D3B0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E42BEB" w14:textId="77777777" w:rsidR="00560F38" w:rsidRDefault="00000000">
            <w:pPr>
              <w:jc w:val="both"/>
            </w:pPr>
            <w:r>
              <w:rPr>
                <w:color w:val="000000"/>
                <w:sz w:val="18"/>
                <w:szCs w:val="18"/>
              </w:rPr>
              <w:t>Imprudência</w:t>
            </w:r>
          </w:p>
        </w:tc>
        <w:tc>
          <w:tcPr>
            <w:tcW w:w="3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758A12" w14:textId="77777777" w:rsidR="00560F38" w:rsidRDefault="00000000">
            <w:pPr>
              <w:jc w:val="both"/>
            </w:pPr>
            <w:r>
              <w:rPr>
                <w:color w:val="000000"/>
                <w:sz w:val="18"/>
                <w:szCs w:val="18"/>
              </w:rPr>
              <w:t>Conduta comissiva precipitada, realizada sem o cuidado e a cautela devidos.</w:t>
            </w:r>
          </w:p>
        </w:tc>
        <w:tc>
          <w:tcPr>
            <w:tcW w:w="4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3EBB1E" w14:textId="77777777" w:rsidR="00560F38" w:rsidRDefault="00000000">
            <w:pPr>
              <w:jc w:val="both"/>
            </w:pPr>
            <w:r>
              <w:rPr>
                <w:color w:val="000000"/>
                <w:sz w:val="18"/>
                <w:szCs w:val="18"/>
              </w:rPr>
              <w:t>Servidor que assina lançamento tributário sem conferir os dados por pressão de prazo.</w:t>
            </w:r>
          </w:p>
        </w:tc>
      </w:tr>
      <w:tr w:rsidR="00560F38" w14:paraId="09E9E64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D4551" w14:textId="77777777" w:rsidR="00560F38" w:rsidRDefault="00000000">
            <w:pPr>
              <w:jc w:val="both"/>
            </w:pPr>
            <w:r>
              <w:rPr>
                <w:color w:val="000000"/>
                <w:sz w:val="18"/>
                <w:szCs w:val="18"/>
              </w:rPr>
              <w:t>Imperícia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917DC" w14:textId="77777777" w:rsidR="00560F38" w:rsidRDefault="00000000">
            <w:pPr>
              <w:jc w:val="both"/>
            </w:pPr>
            <w:r>
              <w:rPr>
                <w:color w:val="000000"/>
                <w:sz w:val="18"/>
                <w:szCs w:val="18"/>
              </w:rPr>
              <w:t xml:space="preserve">Realização de atividade sem a qualificação técnica ou a </w:t>
            </w:r>
            <w:proofErr w:type="gramStart"/>
            <w:r>
              <w:rPr>
                <w:color w:val="000000"/>
                <w:sz w:val="18"/>
                <w:szCs w:val="18"/>
              </w:rPr>
              <w:t>habilidade exigidas</w:t>
            </w:r>
            <w:proofErr w:type="gramEnd"/>
            <w:r>
              <w:rPr>
                <w:color w:val="000000"/>
                <w:sz w:val="18"/>
                <w:szCs w:val="18"/>
              </w:rPr>
              <w:t>.</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507D2" w14:textId="77777777" w:rsidR="00560F38" w:rsidRDefault="00000000">
            <w:pPr>
              <w:jc w:val="both"/>
            </w:pPr>
            <w:r>
              <w:rPr>
                <w:color w:val="000000"/>
                <w:sz w:val="18"/>
                <w:szCs w:val="18"/>
              </w:rPr>
              <w:t>Servidor que realiza procedimento aduaneiro especializado sem treinamento necessário.</w:t>
            </w:r>
          </w:p>
        </w:tc>
      </w:tr>
    </w:tbl>
    <w:p w14:paraId="6D33BCE1" w14:textId="77777777" w:rsidR="00560F38" w:rsidRDefault="00000000">
      <w:pPr>
        <w:pStyle w:val="Ttulo3"/>
      </w:pPr>
      <w:bookmarkStart w:id="20" w:name="_Toc232175865"/>
      <w:r>
        <w:t>5.3.2 Culpa grave (erro grosseiro)</w:t>
      </w:r>
      <w:bookmarkEnd w:id="20"/>
    </w:p>
    <w:p w14:paraId="74E1FF71" w14:textId="77777777" w:rsidR="00560F38" w:rsidRDefault="00000000">
      <w:pPr>
        <w:spacing w:before="80" w:after="80" w:line="276" w:lineRule="auto"/>
        <w:jc w:val="both"/>
      </w:pPr>
      <w:r>
        <w:t>O § 1º do art. 12 do Decreto nº 9.830/2019 considera erro grosseiro o erro manifesto, evidente e inescusável praticado com culpa grave. Identificam-no três notas cumulativas: (a) o agente não previu, não aceitou nem tolerou o risco; (b) não realizou a cautela indispensável, embora pudesse e devesse fazê-lo; (c) a conduta revela descuido manifesto e inescusável de magnitude que o agente — à luz de suas funções, formação e responsabilidades concretas — poderia e deveria ter evitado.</w:t>
      </w:r>
    </w:p>
    <w:p w14:paraId="1D118E0F" w14:textId="77777777" w:rsidR="00560F38" w:rsidRDefault="00000000">
      <w:pPr>
        <w:spacing w:before="80" w:after="80" w:line="276" w:lineRule="auto"/>
        <w:jc w:val="both"/>
      </w:pPr>
      <w:r>
        <w:lastRenderedPageBreak/>
        <w:t>O § 5º do art. 12: o montante do dano ao erário, ainda que expressivo, não pode, por si só, caracterizar o erro grosseiro ou o dolo. Cada plano é avaliado em seu próprio elemento.</w:t>
      </w:r>
    </w:p>
    <w:p w14:paraId="4583A09A" w14:textId="77777777" w:rsidR="00560F38" w:rsidRDefault="00000000">
      <w:pPr>
        <w:pStyle w:val="Ttulo3"/>
      </w:pPr>
      <w:bookmarkStart w:id="21" w:name="_Toc232175866"/>
      <w:r>
        <w:t>5.3.3 Culpa leve</w:t>
      </w:r>
      <w:bookmarkEnd w:id="21"/>
    </w:p>
    <w:p w14:paraId="65B514E7" w14:textId="77777777" w:rsidR="00560F38" w:rsidRDefault="00000000">
      <w:pPr>
        <w:spacing w:before="80" w:after="80" w:line="276" w:lineRule="auto"/>
        <w:jc w:val="both"/>
      </w:pPr>
      <w:r>
        <w:t>A culpa leve verifica-se quando a irregularidade poderia ter sido evitada com a atenção e o cuidado básicos esperados de um servidor em função similar. Caracteriza-se por exclusão: quando não foi possível identificar dolo direto, dolo eventual ou erro grosseiro. O art. 17 do Decreto nº 9.830/2019 confirma que a sanção disciplinar é aplicável também nesses casos.</w:t>
      </w:r>
    </w:p>
    <w:p w14:paraId="6EEFBD67" w14:textId="77777777" w:rsidR="00560F38" w:rsidRDefault="00000000">
      <w:pPr>
        <w:pStyle w:val="Ttulo2"/>
      </w:pPr>
      <w:bookmarkStart w:id="22" w:name="_Toc232175867"/>
      <w:r>
        <w:t>5.4 O erro escusável: fundamento, definição, pressupostos e detecção</w:t>
      </w:r>
      <w:bookmarkEnd w:id="22"/>
    </w:p>
    <w:p w14:paraId="7E4210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1AD0812"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47784BCA" w14:textId="77777777" w:rsidR="00560F38" w:rsidRDefault="00000000">
            <w:pPr>
              <w:spacing w:before="60" w:after="40"/>
            </w:pPr>
            <w:r>
              <w:rPr>
                <w:b/>
                <w:bCs/>
                <w:color w:val="2E5090"/>
                <w:sz w:val="18"/>
                <w:szCs w:val="18"/>
              </w:rPr>
              <w:t>NT COGER Nº 2006/1</w:t>
            </w:r>
          </w:p>
          <w:p w14:paraId="6D005AEC" w14:textId="77777777" w:rsidR="00560F38" w:rsidRDefault="00000000">
            <w:pPr>
              <w:spacing w:before="40" w:after="60" w:line="260" w:lineRule="auto"/>
              <w:jc w:val="both"/>
            </w:pPr>
            <w:r>
              <w:rPr>
                <w:i/>
                <w:iCs/>
                <w:sz w:val="18"/>
                <w:szCs w:val="18"/>
              </w:rPr>
              <w:t xml:space="preserve">Descabe a aplicação de penalidade disciplinar a servidor público que tenha cometido equívoco, no desempenho de suas atribuições, caracterizado como erro escusável, bem como a instauração de processo disciplinar voltado à apuração do fato. Considera-se escusável a conduta funcional </w:t>
            </w:r>
            <w:proofErr w:type="spellStart"/>
            <w:r>
              <w:rPr>
                <w:i/>
                <w:iCs/>
                <w:sz w:val="18"/>
                <w:szCs w:val="18"/>
              </w:rPr>
              <w:t>consubstanciadora</w:t>
            </w:r>
            <w:proofErr w:type="spellEnd"/>
            <w:r>
              <w:rPr>
                <w:i/>
                <w:iCs/>
                <w:sz w:val="18"/>
                <w:szCs w:val="18"/>
              </w:rPr>
              <w:t xml:space="preserve"> de equívoco caracterizado pela ausência de dolo, eventualidade do erro e ofensa ínfima aos bens jurídicos tutelados.</w:t>
            </w:r>
          </w:p>
        </w:tc>
      </w:tr>
    </w:tbl>
    <w:p w14:paraId="261B6997" w14:textId="77777777" w:rsidR="00560F38" w:rsidRDefault="00560F38"/>
    <w:p w14:paraId="04AE9189" w14:textId="77777777" w:rsidR="00560F38" w:rsidRDefault="00000000">
      <w:pPr>
        <w:pStyle w:val="Ttulo3"/>
      </w:pPr>
      <w:bookmarkStart w:id="23" w:name="_Toc232175868"/>
      <w:r>
        <w:t>5.4.1 Por que o erro escusável?</w:t>
      </w:r>
      <w:bookmarkEnd w:id="23"/>
    </w:p>
    <w:p w14:paraId="3811F9C8" w14:textId="77777777" w:rsidR="00560F38" w:rsidRDefault="00000000">
      <w:pPr>
        <w:spacing w:before="80" w:after="80" w:line="276" w:lineRule="auto"/>
        <w:jc w:val="both"/>
      </w:pPr>
      <w:r>
        <w:t>A noção de erro escusável parte de uma percepção elementar: nem toda falha ou erro do servidor no desempenho de suas atribuições deve ser passível de punição disciplinar. Se assim não fosse, poucos seriam os servidores que não teriam ao menos uma advertência inscrita na ficha funcional — paradoxalmente, esse privilégio seria dos que pouco trabalham.</w:t>
      </w:r>
    </w:p>
    <w:p w14:paraId="24A82C4C" w14:textId="77777777" w:rsidR="00560F38" w:rsidRDefault="00000000">
      <w:pPr>
        <w:spacing w:before="80" w:after="80" w:line="276" w:lineRule="auto"/>
        <w:jc w:val="both"/>
      </w:pPr>
      <w:r>
        <w:t>Três fundamentos fáticos sustentam essa percepção: a diuturnidade no exercício das funções; a falibilidade natural da condição humana (desvio de atenção, cansaço, viciamento por tarefas monótonas); e a natureza própria das funções, em que o servidor aplica o direito — campo fértil a falhas. O fundamento jurídico central é o postulado normativo da razoabilidade como equidade (Humberto Ávila), decorrente da CF e do art. 2º, caput, da Lei nº 9.784/1999.</w:t>
      </w:r>
    </w:p>
    <w:p w14:paraId="62B833C1" w14:textId="77777777" w:rsidR="00560F38" w:rsidRDefault="00000000">
      <w:pPr>
        <w:pStyle w:val="Ttulo3"/>
      </w:pPr>
      <w:bookmarkStart w:id="24" w:name="_Toc232175869"/>
      <w:r>
        <w:t>5.4.2 Definição e natureza jurídica</w:t>
      </w:r>
      <w:bookmarkEnd w:id="24"/>
    </w:p>
    <w:p w14:paraId="4FA64C47" w14:textId="77777777" w:rsidR="00560F38" w:rsidRDefault="00000000">
      <w:pPr>
        <w:spacing w:before="80" w:after="80" w:line="276" w:lineRule="auto"/>
        <w:jc w:val="both"/>
      </w:pPr>
      <w:r>
        <w:t xml:space="preserve">Considera-se escusável a conduta equivocada de servidor público cuja apenação evidencie ser irrazoável diante das circunstâncias defrontadas no caso concreto. O erro escusável não exclui a irregularidade formal — a conduta permanece desconforme com a norma —, mas afasta a reprovabilidade e, portanto, a </w:t>
      </w:r>
      <w:proofErr w:type="spellStart"/>
      <w:r>
        <w:t>sancionabilidade</w:t>
      </w:r>
      <w:proofErr w:type="spellEnd"/>
      <w:r>
        <w:t xml:space="preserve"> da conduta.</w:t>
      </w:r>
    </w:p>
    <w:p w14:paraId="39C91F7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CE7BBA8"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73C9636F" w14:textId="77777777" w:rsidR="00560F38" w:rsidRDefault="00000000">
            <w:pPr>
              <w:spacing w:before="60" w:after="40"/>
            </w:pPr>
            <w:r>
              <w:rPr>
                <w:b/>
                <w:bCs/>
                <w:color w:val="1F3864"/>
                <w:sz w:val="18"/>
                <w:szCs w:val="18"/>
              </w:rPr>
              <w:t>NOTA</w:t>
            </w:r>
          </w:p>
          <w:p w14:paraId="0FF88A8B" w14:textId="77777777" w:rsidR="00560F38" w:rsidRDefault="00000000">
            <w:pPr>
              <w:spacing w:before="40" w:after="60" w:line="260" w:lineRule="auto"/>
              <w:jc w:val="both"/>
            </w:pPr>
            <w:r>
              <w:rPr>
                <w:i/>
                <w:iCs/>
                <w:sz w:val="18"/>
                <w:szCs w:val="18"/>
              </w:rPr>
              <w:t xml:space="preserve">A ementa originalmente publicada em 2006 arrolava um quarto elemento — o prejuízo material irrelevante. Esse requisito foi suprimido pela Informação </w:t>
            </w:r>
            <w:proofErr w:type="spellStart"/>
            <w:r>
              <w:rPr>
                <w:i/>
                <w:iCs/>
                <w:sz w:val="18"/>
                <w:szCs w:val="18"/>
              </w:rPr>
              <w:t>Coger</w:t>
            </w:r>
            <w:proofErr w:type="spellEnd"/>
            <w:r>
              <w:rPr>
                <w:i/>
                <w:iCs/>
                <w:sz w:val="18"/>
                <w:szCs w:val="18"/>
              </w:rPr>
              <w:t>/</w:t>
            </w:r>
            <w:proofErr w:type="spellStart"/>
            <w:r>
              <w:rPr>
                <w:i/>
                <w:iCs/>
                <w:sz w:val="18"/>
                <w:szCs w:val="18"/>
              </w:rPr>
              <w:t>Codis</w:t>
            </w:r>
            <w:proofErr w:type="spellEnd"/>
            <w:r>
              <w:rPr>
                <w:i/>
                <w:iCs/>
                <w:sz w:val="18"/>
                <w:szCs w:val="18"/>
              </w:rPr>
              <w:t>/</w:t>
            </w:r>
            <w:proofErr w:type="spellStart"/>
            <w:r>
              <w:rPr>
                <w:i/>
                <w:iCs/>
                <w:sz w:val="18"/>
                <w:szCs w:val="18"/>
              </w:rPr>
              <w:t>Diaco</w:t>
            </w:r>
            <w:proofErr w:type="spellEnd"/>
            <w:r>
              <w:rPr>
                <w:i/>
                <w:iCs/>
                <w:sz w:val="18"/>
                <w:szCs w:val="18"/>
              </w:rPr>
              <w:t xml:space="preserve"> nº 129/2011. Em consequência, a existência de prejuízo material de alguma relevância não afasta, por si só, a caracterização do erro escusável, desde que a ofensa aos bens jurídicos tutelados permaneça ínfima.</w:t>
            </w:r>
          </w:p>
        </w:tc>
      </w:tr>
    </w:tbl>
    <w:p w14:paraId="7116E89B" w14:textId="77777777" w:rsidR="00560F38" w:rsidRDefault="00560F38"/>
    <w:p w14:paraId="16E67494" w14:textId="77777777" w:rsidR="00560F38" w:rsidRDefault="00000000">
      <w:pPr>
        <w:pStyle w:val="Ttulo3"/>
      </w:pPr>
      <w:bookmarkStart w:id="25" w:name="_Toc232175870"/>
      <w:r>
        <w:t>5.4.3 Pressupostos cumulativos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060"/>
        <w:gridCol w:w="2600"/>
      </w:tblGrid>
      <w:tr w:rsidR="00560F38" w14:paraId="1D576638"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130565" w14:textId="77777777" w:rsidR="00560F38" w:rsidRDefault="00000000">
            <w:pPr>
              <w:jc w:val="both"/>
            </w:pPr>
            <w:r>
              <w:rPr>
                <w:b/>
                <w:bCs/>
                <w:color w:val="FFFFFF"/>
                <w:sz w:val="18"/>
                <w:szCs w:val="18"/>
              </w:rPr>
              <w:t>Pressuposto</w:t>
            </w:r>
          </w:p>
        </w:tc>
        <w:tc>
          <w:tcPr>
            <w:tcW w:w="5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C2ACF0" w14:textId="77777777" w:rsidR="00560F38" w:rsidRDefault="00000000">
            <w:pPr>
              <w:jc w:val="both"/>
            </w:pPr>
            <w:r>
              <w:rPr>
                <w:b/>
                <w:bCs/>
                <w:color w:val="FFFFFF"/>
                <w:sz w:val="18"/>
                <w:szCs w:val="18"/>
              </w:rPr>
              <w:t>Conteúdo</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714456" w14:textId="77777777" w:rsidR="00560F38" w:rsidRDefault="00000000">
            <w:pPr>
              <w:jc w:val="both"/>
            </w:pPr>
            <w:r>
              <w:rPr>
                <w:b/>
                <w:bCs/>
                <w:color w:val="FFFFFF"/>
                <w:sz w:val="18"/>
                <w:szCs w:val="18"/>
              </w:rPr>
              <w:t>Observação</w:t>
            </w:r>
          </w:p>
        </w:tc>
      </w:tr>
      <w:tr w:rsidR="00560F38" w14:paraId="273D175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9370E" w14:textId="77777777" w:rsidR="00560F38" w:rsidRDefault="00000000">
            <w:pPr>
              <w:jc w:val="both"/>
            </w:pPr>
            <w:r>
              <w:rPr>
                <w:color w:val="000000"/>
                <w:sz w:val="18"/>
                <w:szCs w:val="18"/>
              </w:rPr>
              <w:t>a) Ausência de dolo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DD37" w14:textId="77777777" w:rsidR="00560F38" w:rsidRDefault="00000000">
            <w:pPr>
              <w:jc w:val="both"/>
            </w:pPr>
            <w:r>
              <w:rPr>
                <w:color w:val="000000"/>
                <w:sz w:val="18"/>
                <w:szCs w:val="18"/>
              </w:rPr>
              <w:t>A conduta não pode ter sido intencional. O erro escusável é, por definição, conduta culposa — o dolo a exclui de plano. Se o servidor, após perceber o erro, não adotar providência para repará-lo, esse comportamento omissivo subsequente invalida a ausência de dolo.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06B9D" w14:textId="77777777" w:rsidR="00560F38" w:rsidRDefault="00000000">
            <w:pPr>
              <w:jc w:val="both"/>
            </w:pPr>
            <w:r>
              <w:rPr>
                <w:color w:val="000000"/>
                <w:sz w:val="18"/>
                <w:szCs w:val="18"/>
              </w:rPr>
              <w:t>Atende ao Princípio da Moralidade Administrativa.</w:t>
            </w:r>
          </w:p>
        </w:tc>
      </w:tr>
      <w:tr w:rsidR="00560F38" w14:paraId="382171F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B52C02" w14:textId="77777777" w:rsidR="00560F38" w:rsidRDefault="00000000">
            <w:pPr>
              <w:jc w:val="both"/>
            </w:pPr>
            <w:r>
              <w:rPr>
                <w:color w:val="000000"/>
                <w:sz w:val="18"/>
                <w:szCs w:val="18"/>
              </w:rPr>
              <w:t>b) Eventualidade do erro</w:t>
            </w:r>
          </w:p>
        </w:tc>
        <w:tc>
          <w:tcPr>
            <w:tcW w:w="5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664CE6" w14:textId="77777777" w:rsidR="00560F38" w:rsidRDefault="00000000">
            <w:pPr>
              <w:jc w:val="both"/>
            </w:pPr>
            <w:r>
              <w:rPr>
                <w:color w:val="000000"/>
                <w:sz w:val="18"/>
                <w:szCs w:val="18"/>
              </w:rPr>
              <w:t xml:space="preserve">O erro deve ser esporádico ou fortuito, pouco representativo no universo de atuação funcional do servidor, e deve ter </w:t>
            </w:r>
            <w:r>
              <w:rPr>
                <w:color w:val="000000"/>
                <w:sz w:val="18"/>
                <w:szCs w:val="18"/>
              </w:rPr>
              <w:lastRenderedPageBreak/>
              <w:t>ocorrido em situação que não despertasse atenção especial. Se o caso exigia cautelas especiais, o erro não é escusável.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A0FD48" w14:textId="77777777" w:rsidR="00560F38" w:rsidRDefault="00000000">
            <w:pPr>
              <w:jc w:val="both"/>
            </w:pPr>
            <w:r>
              <w:rPr>
                <w:color w:val="000000"/>
                <w:sz w:val="18"/>
                <w:szCs w:val="18"/>
              </w:rPr>
              <w:lastRenderedPageBreak/>
              <w:t>Distingue o equívoco pontual do padrão de desatenção crônica.</w:t>
            </w:r>
          </w:p>
        </w:tc>
      </w:tr>
      <w:tr w:rsidR="00560F38" w14:paraId="22034FAD"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D32FE" w14:textId="77777777" w:rsidR="00560F38" w:rsidRDefault="00000000">
            <w:pPr>
              <w:jc w:val="both"/>
            </w:pPr>
            <w:r>
              <w:rPr>
                <w:color w:val="000000"/>
                <w:sz w:val="18"/>
                <w:szCs w:val="18"/>
              </w:rPr>
              <w:t>c) Ínfimo poder ofensivo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A318F" w14:textId="77777777" w:rsidR="00560F38" w:rsidRDefault="00000000">
            <w:pPr>
              <w:jc w:val="both"/>
            </w:pPr>
            <w:r>
              <w:rPr>
                <w:color w:val="000000"/>
                <w:sz w:val="18"/>
                <w:szCs w:val="18"/>
              </w:rPr>
              <w:t>A ofensa às normas de regência ou aos bens jurídicos tutelados deve ser mitigada por condicionantes atenuadoras. A conduta não deve demonstrar insubordinação, quebra de hierarquia, deslealdade ou outras máculas de conduta.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C1B62" w14:textId="77777777" w:rsidR="00560F38" w:rsidRDefault="00000000">
            <w:pPr>
              <w:jc w:val="both"/>
            </w:pPr>
            <w:r>
              <w:rPr>
                <w:color w:val="000000"/>
                <w:sz w:val="18"/>
                <w:szCs w:val="18"/>
              </w:rPr>
              <w:t>Avalia-se a dimensão objetiva da lesão ao bem jurídico.</w:t>
            </w:r>
          </w:p>
        </w:tc>
      </w:tr>
    </w:tbl>
    <w:p w14:paraId="741467D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4C28BC8"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E10563" w14:textId="77777777" w:rsidR="00560F38" w:rsidRDefault="00000000">
            <w:pPr>
              <w:spacing w:before="60" w:after="40"/>
            </w:pPr>
            <w:r>
              <w:rPr>
                <w:b/>
                <w:bCs/>
                <w:color w:val="1F3864"/>
                <w:sz w:val="18"/>
                <w:szCs w:val="18"/>
              </w:rPr>
              <w:t>NOTA</w:t>
            </w:r>
          </w:p>
          <w:p w14:paraId="4C989615" w14:textId="77777777" w:rsidR="00560F38" w:rsidRDefault="00000000">
            <w:pPr>
              <w:spacing w:before="40" w:after="60" w:line="260" w:lineRule="auto"/>
              <w:jc w:val="both"/>
            </w:pPr>
            <w:r>
              <w:rPr>
                <w:i/>
                <w:iCs/>
                <w:sz w:val="18"/>
                <w:szCs w:val="18"/>
              </w:rPr>
              <w:t>O erro escusável não retira a irregularidade formal, mas retira todo e qualquer grau de reprovação da conduta. Presentes os três pressupostos cumulativamente, descabe infligir ao servidor qualquer reprimenda disciplinar e, por consequência, celebrar TAC ou instaurar processo disciplinar.</w:t>
            </w:r>
          </w:p>
        </w:tc>
      </w:tr>
    </w:tbl>
    <w:p w14:paraId="06793D91" w14:textId="77777777" w:rsidR="00560F38" w:rsidRDefault="00560F38"/>
    <w:p w14:paraId="743BA935" w14:textId="77777777" w:rsidR="00560F38" w:rsidRDefault="00000000">
      <w:pPr>
        <w:pStyle w:val="Ttulo3"/>
      </w:pPr>
      <w:bookmarkStart w:id="26" w:name="_Toc232175871"/>
      <w:r>
        <w:t>5.4.4 Relação com a escala do elemento subjetivo</w:t>
      </w:r>
      <w:bookmarkEnd w:id="26"/>
    </w:p>
    <w:p w14:paraId="2FD745AC" w14:textId="77777777" w:rsidR="00560F38" w:rsidRDefault="00000000">
      <w:pPr>
        <w:spacing w:before="80" w:after="80" w:line="276" w:lineRule="auto"/>
        <w:jc w:val="both"/>
      </w:pPr>
      <w:r>
        <w:t>O erro escusável ocupa a posição imediatamente anterior à culpa leve na escala de reprovabilidade. A linha divisória entre os dois é traçada pelos pressupostos: o poder ofensivo da conduta, a eventualidade do erro e a ausência de dolo.</w:t>
      </w:r>
    </w:p>
    <w:p w14:paraId="7098B538" w14:textId="77777777" w:rsidR="00560F38" w:rsidRDefault="00000000">
      <w:pPr>
        <w:pStyle w:val="Ttulo3"/>
      </w:pPr>
      <w:bookmarkStart w:id="27" w:name="_Toc232175872"/>
      <w:r>
        <w:t>5.4.5 Como a Calculadora sinaliza a hipótese de erro escusável</w:t>
      </w:r>
      <w:bookmarkEnd w:id="27"/>
    </w:p>
    <w:p w14:paraId="2D6D081A" w14:textId="77777777" w:rsidR="00560F38" w:rsidRDefault="00000000">
      <w:pPr>
        <w:spacing w:before="80" w:after="80" w:line="276" w:lineRule="auto"/>
        <w:jc w:val="both"/>
      </w:pPr>
      <w:r>
        <w:t>Na versão 3.0, o erro escusável é avaliado indiretamente por meio dos subfatores SF1.1 e SF1.2. Não há tela ou campo exclusivo para o instituto. A combinação de pontuação mínima em SF1.1 (culpa leve, qualquer dos três graus) com ausência total de norma ou orientação em SF1.2 (valor 0) resulta na Soma Total mais baixa possível. Quando essa Soma Total se combina com dano nulo ou ínfimo e conduta isolada, o resultado global sinaliza, para a autoridade, que a conduta pode comportar arquivamento em vez de penalidade.</w:t>
      </w:r>
    </w:p>
    <w:p w14:paraId="4ADC9081" w14:textId="77777777" w:rsidR="00560F38" w:rsidRDefault="00000000">
      <w:pPr>
        <w:spacing w:before="80" w:after="80" w:line="276" w:lineRule="auto"/>
        <w:jc w:val="both"/>
      </w:pPr>
      <w:r>
        <w:t xml:space="preserve">A decisão final sobre arquivar ou apenar é sempre da autoridade competente. A ferramenta fornece uma Soma Total muito baixa que, associada ao contexto fático descrito nos campos de complementação, orienta o raciocínio em direção à hipótese de arquivamento fundamentada na tese da </w:t>
      </w:r>
      <w:proofErr w:type="spellStart"/>
      <w:r>
        <w:t>Coger</w:t>
      </w:r>
      <w:proofErr w:type="spellEnd"/>
      <w:r>
        <w:t>/RFB (NT nº 12/2021).</w:t>
      </w:r>
    </w:p>
    <w:p w14:paraId="0AA09483" w14:textId="77777777" w:rsidR="00560F38" w:rsidRDefault="00000000">
      <w:pPr>
        <w:pStyle w:val="Ttulo2"/>
      </w:pPr>
      <w:bookmarkStart w:id="28" w:name="_Toc232175873"/>
      <w:r>
        <w:t>5.5 Consciência da ilicitude e erro de proibição</w:t>
      </w:r>
      <w:bookmarkEnd w:id="28"/>
    </w:p>
    <w:p w14:paraId="4D6E0B6E" w14:textId="77777777" w:rsidR="00560F38" w:rsidRDefault="00000000">
      <w:pPr>
        <w:spacing w:before="80" w:after="80" w:line="276" w:lineRule="auto"/>
        <w:jc w:val="both"/>
      </w:pPr>
      <w:r>
        <w:t>O conhecimento da norma escrita presume-se de todos (art. 3º da LINDB). O conteúdo da norma proibitiva — o seu real âmbito de incidência — pode legitimamente ser objeto de questionamento. O erro de proibição evitável não exclui o dolo nem a culpa, mas pode reduzir o grau da gravidade. A Calculadora trata o acesso à norma e à capacitação como subfator autônomo (SF1.2).</w:t>
      </w:r>
    </w:p>
    <w:p w14:paraId="11B94A63" w14:textId="77777777" w:rsidR="00560F38" w:rsidRDefault="00000000">
      <w:pPr>
        <w:pStyle w:val="Ttulo2"/>
      </w:pPr>
      <w:bookmarkStart w:id="29" w:name="_Toc232175874"/>
      <w:r>
        <w:t>5.6 Operacionalização na Calculadora</w:t>
      </w:r>
      <w:bookmarkEnd w:id="29"/>
    </w:p>
    <w:p w14:paraId="0C678020" w14:textId="77777777" w:rsidR="00560F38" w:rsidRDefault="00000000">
      <w:pPr>
        <w:spacing w:before="80" w:after="80" w:line="276" w:lineRule="auto"/>
        <w:jc w:val="both"/>
      </w:pPr>
      <w:r>
        <w:t>O elemento Natureza decompõe-se em dois subfatores encadeados. SF1.1 opera como árvore de decisão em três ramos — culpa leve, culpa grave e dolo —, cada um com refinamento interno em três graus. No ramo do dolo, a distinção entre dolo eventual, dolo direto e dolo com especial fim de agir está integrada no próprio SF1.1. SF1.2 avalia o grau de falha no dever de cuidado ou de consciência da ilicitude.</w:t>
      </w:r>
    </w:p>
    <w:p w14:paraId="79AAFC0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360"/>
        <w:gridCol w:w="800"/>
      </w:tblGrid>
      <w:tr w:rsidR="00560F38" w14:paraId="7C98D1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937F6C" w14:textId="77777777" w:rsidR="00560F38" w:rsidRDefault="00000000">
            <w:pPr>
              <w:jc w:val="both"/>
            </w:pPr>
            <w:r>
              <w:rPr>
                <w:b/>
                <w:bCs/>
                <w:color w:val="FFFFFF"/>
                <w:sz w:val="17"/>
                <w:szCs w:val="17"/>
              </w:rPr>
              <w:t>Subfator</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8C14D8" w14:textId="77777777" w:rsidR="00560F38" w:rsidRDefault="00000000">
            <w:pPr>
              <w:jc w:val="both"/>
            </w:pPr>
            <w:r>
              <w:rPr>
                <w:b/>
                <w:bCs/>
                <w:color w:val="FFFFFF"/>
                <w:sz w:val="17"/>
                <w:szCs w:val="17"/>
              </w:rPr>
              <w:t>Alternativas principais</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088EAA" w14:textId="77777777" w:rsidR="00560F38" w:rsidRDefault="00000000">
            <w:pPr>
              <w:jc w:val="both"/>
            </w:pPr>
            <w:r>
              <w:rPr>
                <w:b/>
                <w:bCs/>
                <w:color w:val="FFFFFF"/>
                <w:sz w:val="17"/>
                <w:szCs w:val="17"/>
              </w:rPr>
              <w:t>Refinamento</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55F4B1" w14:textId="77777777" w:rsidR="00560F38" w:rsidRDefault="00000000">
            <w:pPr>
              <w:jc w:val="both"/>
            </w:pPr>
            <w:r>
              <w:rPr>
                <w:b/>
                <w:bCs/>
                <w:color w:val="FFFFFF"/>
                <w:sz w:val="17"/>
                <w:szCs w:val="17"/>
              </w:rPr>
              <w:t>Faixa</w:t>
            </w:r>
          </w:p>
        </w:tc>
      </w:tr>
      <w:tr w:rsidR="00560F38" w14:paraId="6F07B6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B22D3" w14:textId="77777777" w:rsidR="00560F38" w:rsidRDefault="00000000">
            <w:pPr>
              <w:jc w:val="both"/>
            </w:pPr>
            <w:r>
              <w:rPr>
                <w:color w:val="000000"/>
                <w:sz w:val="17"/>
                <w:szCs w:val="17"/>
              </w:rPr>
              <w:t>SF1.1 — Elemento Subjetivo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3C010" w14:textId="77777777" w:rsidR="00560F38" w:rsidRDefault="00000000">
            <w:pPr>
              <w:jc w:val="both"/>
            </w:pPr>
            <w:r>
              <w:rPr>
                <w:color w:val="000000"/>
                <w:sz w:val="17"/>
                <w:szCs w:val="17"/>
              </w:rPr>
              <w:t>Culpa Leve · Culpa Grave / Erro Grosseiro · Dolo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DD43" w14:textId="77777777" w:rsidR="00560F38" w:rsidRDefault="00000000">
            <w:pPr>
              <w:jc w:val="both"/>
            </w:pPr>
            <w:r>
              <w:rPr>
                <w:color w:val="000000"/>
                <w:sz w:val="17"/>
                <w:szCs w:val="17"/>
              </w:rPr>
              <w:t xml:space="preserve">Culpa leve: descuido pontual (2), descuido perceptível (5), descuido acentuado (8). Culpa grave: evidente com alguma complexidade (10), </w:t>
            </w:r>
            <w:proofErr w:type="gramStart"/>
            <w:r>
              <w:rPr>
                <w:color w:val="000000"/>
                <w:sz w:val="17"/>
                <w:szCs w:val="17"/>
              </w:rPr>
              <w:t>claramente evidente</w:t>
            </w:r>
            <w:proofErr w:type="gramEnd"/>
            <w:r>
              <w:rPr>
                <w:color w:val="000000"/>
                <w:sz w:val="17"/>
                <w:szCs w:val="17"/>
              </w:rPr>
              <w:t xml:space="preserve"> (13), extrema relevância (16). Dolo: eventual (17), direto (20), especial fim de agir (22).</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416B3" w14:textId="77777777" w:rsidR="00560F38" w:rsidRDefault="00000000">
            <w:pPr>
              <w:jc w:val="both"/>
            </w:pPr>
            <w:r>
              <w:rPr>
                <w:color w:val="000000"/>
                <w:sz w:val="17"/>
                <w:szCs w:val="17"/>
              </w:rPr>
              <w:t>1–22</w:t>
            </w:r>
          </w:p>
        </w:tc>
      </w:tr>
      <w:tr w:rsidR="00560F38" w14:paraId="0171F3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E4E4CC" w14:textId="77777777" w:rsidR="00560F38" w:rsidRDefault="00000000">
            <w:pPr>
              <w:jc w:val="both"/>
            </w:pPr>
            <w:r>
              <w:rPr>
                <w:color w:val="000000"/>
                <w:sz w:val="17"/>
                <w:szCs w:val="17"/>
              </w:rPr>
              <w:lastRenderedPageBreak/>
              <w:t>SF1.2 — Falha no Dever de Cuidado / Consciência da Ilicitude</w:t>
            </w:r>
          </w:p>
        </w:tc>
        <w:tc>
          <w:tcPr>
            <w:tcW w:w="3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92A10BF" w14:textId="77777777" w:rsidR="00560F38" w:rsidRDefault="00000000">
            <w:pPr>
              <w:jc w:val="both"/>
            </w:pPr>
            <w:r>
              <w:rPr>
                <w:color w:val="000000"/>
                <w:sz w:val="17"/>
                <w:szCs w:val="17"/>
              </w:rPr>
              <w:t>Não havia norma, orientação nem capacitação, nem informação informal (0) · Havia informação informal ou prática comum na unidade, sem norma/orientação/capacitação (1) · Norma técnica ou de difícil compreensão, sem orientação e sem capacitação (2) · Norma clara e de fácil acesso, sem orientação e sem capacitação (3) · Norma e orientação institucional formal sobre o tema em geral, sem capacitação (4) · Norma e orientação institucional formal específica sobre a conduta, sem capacitação (5) · Norma, orientação e capacitação geral na área, não específica sobre a conduta (6) · Norma, orientação e capacitação específica e documentada sobre exatamente esta conduta (8)</w:t>
            </w:r>
          </w:p>
        </w:tc>
        <w:tc>
          <w:tcPr>
            <w:tcW w:w="3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D1306D" w14:textId="77777777" w:rsidR="00560F38" w:rsidRDefault="00000000">
            <w:pPr>
              <w:jc w:val="both"/>
            </w:pPr>
            <w:r>
              <w:rPr>
                <w:color w:val="000000"/>
                <w:sz w:val="17"/>
                <w:szCs w:val="17"/>
              </w:rPr>
              <w:t>Dois refinamentos: (i) grau de acesso à norma; (</w:t>
            </w:r>
            <w:proofErr w:type="spellStart"/>
            <w:r>
              <w:rPr>
                <w:color w:val="000000"/>
                <w:sz w:val="17"/>
                <w:szCs w:val="17"/>
              </w:rPr>
              <w:t>ii</w:t>
            </w:r>
            <w:proofErr w:type="spellEnd"/>
            <w:r>
              <w:rPr>
                <w:color w:val="000000"/>
                <w:sz w:val="17"/>
                <w:szCs w:val="17"/>
              </w:rPr>
              <w:t>) alcance da capacitação.</w:t>
            </w:r>
          </w:p>
        </w:tc>
        <w:tc>
          <w:tcPr>
            <w:tcW w:w="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3B928C" w14:textId="77777777" w:rsidR="00560F38" w:rsidRDefault="00000000">
            <w:pPr>
              <w:jc w:val="both"/>
            </w:pPr>
            <w:r>
              <w:rPr>
                <w:color w:val="000000"/>
                <w:sz w:val="17"/>
                <w:szCs w:val="17"/>
              </w:rPr>
              <w:t>0–8</w:t>
            </w:r>
          </w:p>
        </w:tc>
      </w:tr>
    </w:tbl>
    <w:p w14:paraId="0B9B46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860"/>
        <w:gridCol w:w="4100"/>
      </w:tblGrid>
      <w:tr w:rsidR="00560F38" w14:paraId="40E4EEE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F0F5E9" w14:textId="77777777" w:rsidR="00560F38" w:rsidRDefault="00000000">
            <w:pPr>
              <w:jc w:val="both"/>
            </w:pPr>
            <w:r>
              <w:rPr>
                <w:b/>
                <w:bCs/>
                <w:color w:val="FFFFFF"/>
                <w:sz w:val="17"/>
                <w:szCs w:val="17"/>
              </w:rPr>
              <w:t>Posição</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16E12B" w14:textId="77777777" w:rsidR="00560F38" w:rsidRDefault="00000000">
            <w:pPr>
              <w:jc w:val="both"/>
            </w:pPr>
            <w:r>
              <w:rPr>
                <w:b/>
                <w:bCs/>
                <w:color w:val="FFFFFF"/>
                <w:sz w:val="17"/>
                <w:szCs w:val="17"/>
              </w:rPr>
              <w:t>Instituto</w:t>
            </w:r>
          </w:p>
        </w:tc>
        <w:tc>
          <w:tcPr>
            <w:tcW w:w="1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C917F8" w14:textId="77777777" w:rsidR="00560F38" w:rsidRDefault="00000000">
            <w:pPr>
              <w:jc w:val="both"/>
            </w:pPr>
            <w:r>
              <w:rPr>
                <w:b/>
                <w:bCs/>
                <w:color w:val="FFFFFF"/>
                <w:sz w:val="17"/>
                <w:szCs w:val="17"/>
              </w:rPr>
              <w:t>Reprovabilidade</w:t>
            </w:r>
          </w:p>
        </w:tc>
        <w:tc>
          <w:tcPr>
            <w:tcW w:w="4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A96DC5" w14:textId="77777777" w:rsidR="00560F38" w:rsidRDefault="00000000">
            <w:pPr>
              <w:jc w:val="both"/>
            </w:pPr>
            <w:r>
              <w:rPr>
                <w:b/>
                <w:bCs/>
                <w:color w:val="FFFFFF"/>
                <w:sz w:val="17"/>
                <w:szCs w:val="17"/>
              </w:rPr>
              <w:t>Consequência disciplinar</w:t>
            </w:r>
          </w:p>
        </w:tc>
      </w:tr>
      <w:tr w:rsidR="00560F38" w14:paraId="6BB9FC1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D6FE1" w14:textId="77777777" w:rsidR="00560F38" w:rsidRDefault="00000000">
            <w:pPr>
              <w:jc w:val="both"/>
            </w:pPr>
            <w:proofErr w:type="spellStart"/>
            <w:r>
              <w:rPr>
                <w:color w:val="000000"/>
                <w:sz w:val="17"/>
                <w:szCs w:val="17"/>
              </w:rPr>
              <w:t>Pré</w:t>
            </w:r>
            <w:proofErr w:type="spellEnd"/>
            <w:r>
              <w:rPr>
                <w:color w:val="000000"/>
                <w:sz w:val="17"/>
                <w:szCs w:val="17"/>
              </w:rPr>
              <w:t>-limiar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9D66A" w14:textId="77777777" w:rsidR="00560F38" w:rsidRDefault="00000000">
            <w:pPr>
              <w:jc w:val="both"/>
            </w:pPr>
            <w:r>
              <w:rPr>
                <w:color w:val="000000"/>
                <w:sz w:val="17"/>
                <w:szCs w:val="17"/>
              </w:rPr>
              <w:t>Erro escusável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38BE1" w14:textId="77777777" w:rsidR="00560F38" w:rsidRDefault="00000000">
            <w:pPr>
              <w:jc w:val="both"/>
            </w:pPr>
            <w:r>
              <w:rPr>
                <w:color w:val="000000"/>
                <w:sz w:val="17"/>
                <w:szCs w:val="17"/>
              </w:rPr>
              <w:t>Nenhuma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A1BD0" w14:textId="77777777" w:rsidR="00560F38" w:rsidRDefault="00000000">
            <w:pPr>
              <w:jc w:val="both"/>
            </w:pPr>
            <w:r>
              <w:rPr>
                <w:color w:val="000000"/>
                <w:sz w:val="17"/>
                <w:szCs w:val="17"/>
              </w:rPr>
              <w:t xml:space="preserve">Arquivamento possível (tese </w:t>
            </w:r>
            <w:proofErr w:type="spellStart"/>
            <w:r>
              <w:rPr>
                <w:color w:val="000000"/>
                <w:sz w:val="17"/>
                <w:szCs w:val="17"/>
              </w:rPr>
              <w:t>Coger</w:t>
            </w:r>
            <w:proofErr w:type="spellEnd"/>
            <w:r>
              <w:rPr>
                <w:color w:val="000000"/>
                <w:sz w:val="17"/>
                <w:szCs w:val="17"/>
              </w:rPr>
              <w:t>/RFB). Decisão da autoridade.</w:t>
            </w:r>
          </w:p>
        </w:tc>
      </w:tr>
      <w:tr w:rsidR="00560F38" w14:paraId="0306E85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09C09F" w14:textId="77777777" w:rsidR="00560F38" w:rsidRDefault="00000000">
            <w:pPr>
              <w:jc w:val="both"/>
            </w:pPr>
            <w:r>
              <w:rPr>
                <w:color w:val="000000"/>
                <w:sz w:val="17"/>
                <w:szCs w:val="17"/>
              </w:rPr>
              <w:t>Base</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2F76BD" w14:textId="77777777" w:rsidR="00560F38" w:rsidRDefault="00000000">
            <w:pPr>
              <w:jc w:val="both"/>
            </w:pPr>
            <w:r>
              <w:rPr>
                <w:color w:val="000000"/>
                <w:sz w:val="17"/>
                <w:szCs w:val="17"/>
              </w:rPr>
              <w:t>Culpa leve</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5EB2ED7" w14:textId="77777777" w:rsidR="00560F38" w:rsidRDefault="00000000">
            <w:pPr>
              <w:jc w:val="both"/>
            </w:pPr>
            <w:r>
              <w:rPr>
                <w:color w:val="000000"/>
                <w:sz w:val="17"/>
                <w:szCs w:val="17"/>
              </w:rPr>
              <w:t>Mínima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0C372" w14:textId="77777777" w:rsidR="00560F38" w:rsidRDefault="00000000">
            <w:pPr>
              <w:jc w:val="both"/>
            </w:pPr>
            <w:r>
              <w:rPr>
                <w:color w:val="000000"/>
                <w:sz w:val="17"/>
                <w:szCs w:val="17"/>
              </w:rPr>
              <w:t>Advertência (Regime Geral) — SF1.1: 2–8 pts.</w:t>
            </w:r>
          </w:p>
        </w:tc>
      </w:tr>
      <w:tr w:rsidR="00560F38" w14:paraId="5199220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C6271" w14:textId="77777777" w:rsidR="00560F38" w:rsidRDefault="00000000">
            <w:pPr>
              <w:jc w:val="both"/>
            </w:pPr>
            <w:r>
              <w:rPr>
                <w:color w:val="000000"/>
                <w:sz w:val="17"/>
                <w:szCs w:val="17"/>
              </w:rPr>
              <w:t>Intermediário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96729" w14:textId="77777777" w:rsidR="00560F38" w:rsidRDefault="00000000">
            <w:pPr>
              <w:jc w:val="both"/>
            </w:pPr>
            <w:r>
              <w:rPr>
                <w:color w:val="000000"/>
                <w:sz w:val="17"/>
                <w:szCs w:val="17"/>
              </w:rPr>
              <w:t>Culpa grave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78623" w14:textId="77777777" w:rsidR="00560F38" w:rsidRDefault="00000000">
            <w:pPr>
              <w:jc w:val="both"/>
            </w:pPr>
            <w:r>
              <w:rPr>
                <w:color w:val="000000"/>
                <w:sz w:val="17"/>
                <w:szCs w:val="17"/>
              </w:rPr>
              <w:t>Considerável</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191F5" w14:textId="77777777" w:rsidR="00560F38" w:rsidRDefault="00000000">
            <w:pPr>
              <w:jc w:val="both"/>
            </w:pPr>
            <w:r>
              <w:rPr>
                <w:color w:val="000000"/>
                <w:sz w:val="17"/>
                <w:szCs w:val="17"/>
              </w:rPr>
              <w:t>Advertência ou suspensão — SF1.1: 10–16 pts.</w:t>
            </w:r>
          </w:p>
        </w:tc>
      </w:tr>
      <w:tr w:rsidR="00560F38" w14:paraId="3B703A5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BBF781" w14:textId="77777777" w:rsidR="00560F38" w:rsidRDefault="00000000">
            <w:pPr>
              <w:jc w:val="both"/>
            </w:pPr>
            <w:r>
              <w:rPr>
                <w:color w:val="000000"/>
                <w:sz w:val="17"/>
                <w:szCs w:val="17"/>
              </w:rPr>
              <w:t>Elevado</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8130534" w14:textId="77777777" w:rsidR="00560F38" w:rsidRDefault="00000000">
            <w:pPr>
              <w:jc w:val="both"/>
            </w:pPr>
            <w:r>
              <w:rPr>
                <w:color w:val="000000"/>
                <w:sz w:val="17"/>
                <w:szCs w:val="17"/>
              </w:rPr>
              <w:t>Dolo eventual</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BB60C0" w14:textId="77777777" w:rsidR="00560F38" w:rsidRDefault="00000000">
            <w:pPr>
              <w:jc w:val="both"/>
            </w:pPr>
            <w:r>
              <w:rPr>
                <w:color w:val="000000"/>
                <w:sz w:val="17"/>
                <w:szCs w:val="17"/>
              </w:rPr>
              <w:t>Alta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B7CD1" w14:textId="77777777" w:rsidR="00560F38" w:rsidRDefault="00000000">
            <w:pPr>
              <w:jc w:val="both"/>
            </w:pPr>
            <w:r>
              <w:rPr>
                <w:color w:val="000000"/>
                <w:sz w:val="17"/>
                <w:szCs w:val="17"/>
              </w:rPr>
              <w:t>Suspensão na maioria dos casos — SF1.1: 17 pts.</w:t>
            </w:r>
          </w:p>
        </w:tc>
      </w:tr>
      <w:tr w:rsidR="00560F38" w14:paraId="1606280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9E77A" w14:textId="77777777" w:rsidR="00560F38" w:rsidRDefault="00000000">
            <w:pPr>
              <w:jc w:val="both"/>
            </w:pPr>
            <w:r>
              <w:rPr>
                <w:color w:val="000000"/>
                <w:sz w:val="17"/>
                <w:szCs w:val="17"/>
              </w:rPr>
              <w:t>Topo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21A0B" w14:textId="77777777" w:rsidR="00560F38" w:rsidRDefault="00000000">
            <w:pPr>
              <w:jc w:val="both"/>
            </w:pPr>
            <w:r>
              <w:rPr>
                <w:color w:val="000000"/>
                <w:sz w:val="17"/>
                <w:szCs w:val="17"/>
              </w:rPr>
              <w:t>Dolo direto / Especial fim de agir</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E1953" w14:textId="77777777" w:rsidR="00560F38" w:rsidRDefault="00000000">
            <w:pPr>
              <w:jc w:val="both"/>
            </w:pPr>
            <w:r>
              <w:rPr>
                <w:color w:val="000000"/>
                <w:sz w:val="17"/>
                <w:szCs w:val="17"/>
              </w:rPr>
              <w:t>Máxima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E4C68" w14:textId="77777777" w:rsidR="00560F38" w:rsidRDefault="00000000">
            <w:pPr>
              <w:jc w:val="both"/>
            </w:pPr>
            <w:r>
              <w:rPr>
                <w:color w:val="000000"/>
                <w:sz w:val="17"/>
                <w:szCs w:val="17"/>
              </w:rPr>
              <w:t>Suspensão com maior duração — SF1.1: 20–22 pts.</w:t>
            </w:r>
          </w:p>
        </w:tc>
      </w:tr>
    </w:tbl>
    <w:p w14:paraId="053A136C" w14:textId="77777777" w:rsidR="00560F38" w:rsidRDefault="00000000">
      <w:pPr>
        <w:pStyle w:val="Ttulo1"/>
      </w:pPr>
      <w:bookmarkStart w:id="30" w:name="_Toc232175875"/>
      <w:r>
        <w:t>6. Elemento 2 — Gravidade da Infração</w:t>
      </w:r>
      <w:bookmarkEnd w:id="30"/>
    </w:p>
    <w:p w14:paraId="2007D447" w14:textId="77777777" w:rsidR="00560F38" w:rsidRDefault="00000000">
      <w:pPr>
        <w:spacing w:before="80" w:after="80" w:line="276" w:lineRule="auto"/>
        <w:jc w:val="both"/>
      </w:pPr>
      <w:r>
        <w:t xml:space="preserve">Base legal: </w:t>
      </w:r>
      <w:r>
        <w:rPr>
          <w:b/>
          <w:bCs/>
        </w:rPr>
        <w:t>art. 128; e art. 16, I, do Decreto nº 9.830/2019.</w:t>
      </w:r>
      <w:r>
        <w:t xml:space="preserve"> Teto: 30 pontos.</w:t>
      </w:r>
    </w:p>
    <w:p w14:paraId="67676A8D" w14:textId="77777777" w:rsidR="00560F38" w:rsidRDefault="00560F38"/>
    <w:p w14:paraId="056F9D5C" w14:textId="77777777" w:rsidR="00560F38" w:rsidRDefault="00000000">
      <w:pPr>
        <w:spacing w:before="80" w:after="80" w:line="276" w:lineRule="auto"/>
        <w:jc w:val="both"/>
      </w:pPr>
      <w:r>
        <w:t>A gravidade afere a intensidade da violação ao ordenamento — o grau do ataque à ordem jurídica e a qualidade da ofensa ao bem jurídico protegido. É um juízo de desvalor da ação que se soma — sem com ele se confundir — ao desvalor do resultado, valorado no Elemento 3.</w:t>
      </w:r>
    </w:p>
    <w:p w14:paraId="25F488BF" w14:textId="77777777" w:rsidR="00560F38" w:rsidRDefault="00000000">
      <w:pPr>
        <w:pStyle w:val="Ttulo2"/>
      </w:pPr>
      <w:bookmarkStart w:id="31" w:name="_Toc232175876"/>
      <w:r>
        <w:t>6.1 O peso da norma violada</w:t>
      </w:r>
      <w:bookmarkEnd w:id="31"/>
    </w:p>
    <w:p w14:paraId="312ED550" w14:textId="77777777" w:rsidR="00560F38" w:rsidRDefault="00000000">
      <w:pPr>
        <w:spacing w:before="80" w:after="80" w:line="276" w:lineRule="auto"/>
        <w:jc w:val="both"/>
      </w:pPr>
      <w:r>
        <w:t>Para aferir a gravidade é legítimo comparar o peso das normas violadas e os interesses públicos por elas tutelados. Uma violação meramente procedimental tende a pesar menos do que a violação substancial de norma que protege a higidez de uma licitação ou o sigilo fiscal.</w:t>
      </w:r>
    </w:p>
    <w:p w14:paraId="6CBA34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A98811F"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E7570CC" w14:textId="77777777" w:rsidR="00560F38" w:rsidRDefault="00000000">
            <w:pPr>
              <w:spacing w:before="60" w:after="40"/>
            </w:pPr>
            <w:r>
              <w:rPr>
                <w:b/>
                <w:bCs/>
                <w:color w:val="2E5090"/>
                <w:sz w:val="18"/>
                <w:szCs w:val="18"/>
              </w:rPr>
              <w:t>DISTINÇÃO FUNDAMENTAL</w:t>
            </w:r>
          </w:p>
          <w:p w14:paraId="3A7521A5" w14:textId="77777777" w:rsidR="00560F38" w:rsidRDefault="00000000">
            <w:pPr>
              <w:spacing w:before="40" w:after="60" w:line="260" w:lineRule="auto"/>
              <w:jc w:val="both"/>
            </w:pPr>
            <w:r>
              <w:rPr>
                <w:i/>
                <w:iCs/>
                <w:sz w:val="18"/>
                <w:szCs w:val="18"/>
              </w:rPr>
              <w:t>A hierarquia do bem jurídico (SF2.1) avalia o nível de proteção que a norma confere em tese, independentemente do dano efetivamente causado no caso concreto. O impacto concreto verificado é valorado no Elemento 3 (Dano). A separação entre o plano normativo abstrato e o impacto concreto é a principal medida para evitar dupla contagem entre Elementos 2 e 3.</w:t>
            </w:r>
          </w:p>
        </w:tc>
      </w:tr>
    </w:tbl>
    <w:p w14:paraId="079E555C" w14:textId="77777777" w:rsidR="00560F38" w:rsidRDefault="00560F38"/>
    <w:p w14:paraId="603D6EC1" w14:textId="77777777" w:rsidR="00560F38" w:rsidRDefault="00000000">
      <w:pPr>
        <w:pStyle w:val="Ttulo2"/>
      </w:pPr>
      <w:bookmarkStart w:id="32" w:name="_Toc232175877"/>
      <w:r>
        <w:t>6.2 Concurso formal, concurso material e infração continuada</w:t>
      </w:r>
      <w:bookmarkEnd w:id="32"/>
    </w:p>
    <w:p w14:paraId="2FCED521" w14:textId="77777777" w:rsidR="00560F38" w:rsidRDefault="00000000">
      <w:pPr>
        <w:pStyle w:val="PargrafodaLista"/>
        <w:numPr>
          <w:ilvl w:val="0"/>
          <w:numId w:val="2"/>
        </w:numPr>
        <w:spacing w:before="60" w:after="60" w:line="260" w:lineRule="auto"/>
      </w:pPr>
      <w:r>
        <w:t>Concurso formal — uma única conduta viola mais de uma norma. Aumenta a gravidade (SF2.3).</w:t>
      </w:r>
    </w:p>
    <w:p w14:paraId="2CD325DC" w14:textId="77777777" w:rsidR="00560F38" w:rsidRDefault="00000000">
      <w:pPr>
        <w:pStyle w:val="PargrafodaLista"/>
        <w:numPr>
          <w:ilvl w:val="0"/>
          <w:numId w:val="2"/>
        </w:numPr>
        <w:spacing w:before="60" w:after="60" w:line="260" w:lineRule="auto"/>
      </w:pPr>
      <w:r>
        <w:lastRenderedPageBreak/>
        <w:t>Concurso material — várias condutas autônomas. Cada infração é avaliada individualmente no Regime de Concurso (item 11).</w:t>
      </w:r>
    </w:p>
    <w:p w14:paraId="3B603EB7" w14:textId="77777777" w:rsidR="00560F38" w:rsidRDefault="00000000">
      <w:pPr>
        <w:pStyle w:val="PargrafodaLista"/>
        <w:numPr>
          <w:ilvl w:val="0"/>
          <w:numId w:val="2"/>
        </w:numPr>
        <w:spacing w:before="60" w:after="60" w:line="260" w:lineRule="auto"/>
      </w:pPr>
      <w:r>
        <w:t>Infração continuada — pluralidade de atos da mesma espécie, em condições similares (analogia ao art. 71 do CP). Reflete-se no caráter temporal da conduta (SF2.2).</w:t>
      </w:r>
    </w:p>
    <w:p w14:paraId="7652CB7E" w14:textId="77777777" w:rsidR="00560F38" w:rsidRDefault="00000000">
      <w:pPr>
        <w:spacing w:before="80" w:after="80" w:line="276" w:lineRule="auto"/>
        <w:jc w:val="both"/>
      </w:pPr>
      <w:r>
        <w:t>A prática de várias infrações não torna o servidor reincidente. A reincidência pressupõe penalidade anterior já aplicada em processo diverso (item 10).</w:t>
      </w:r>
    </w:p>
    <w:p w14:paraId="615598E2" w14:textId="77777777" w:rsidR="00560F38" w:rsidRDefault="00000000">
      <w:pPr>
        <w:pStyle w:val="Ttulo2"/>
      </w:pPr>
      <w:bookmarkStart w:id="33" w:name="_Toc232175878"/>
      <w:r>
        <w:t>6.3 A vedação ao ne bis in idem</w:t>
      </w:r>
      <w:bookmarkEnd w:id="33"/>
    </w:p>
    <w:p w14:paraId="2BD6F689" w14:textId="77777777" w:rsidR="00560F38" w:rsidRDefault="00000000">
      <w:pPr>
        <w:spacing w:before="80" w:after="80" w:line="276" w:lineRule="auto"/>
        <w:jc w:val="both"/>
      </w:pPr>
      <w:r>
        <w:t xml:space="preserve">O fato de ter ocorrido alto prejuízo financeiro ou grave dano imaterial não autoriza o aumento da gravidade, pois o dano é critério autônomo do art. 128. Utilizá-lo duas vezes prejudicaria o agente pela mesma razão, em desrespeito ao ne bis in idem (STJ, REsp 1.440.893/MT; </w:t>
      </w:r>
      <w:proofErr w:type="spellStart"/>
      <w:r>
        <w:t>AgRg</w:t>
      </w:r>
      <w:proofErr w:type="spellEnd"/>
      <w:r>
        <w:t xml:space="preserve"> no </w:t>
      </w:r>
      <w:proofErr w:type="spellStart"/>
      <w:r>
        <w:t>AREsp</w:t>
      </w:r>
      <w:proofErr w:type="spellEnd"/>
      <w:r>
        <w:t xml:space="preserve"> 455.209/SP).</w:t>
      </w:r>
    </w:p>
    <w:p w14:paraId="70BCB6D7" w14:textId="77777777" w:rsidR="00560F38" w:rsidRDefault="00000000">
      <w:pPr>
        <w:pStyle w:val="Ttulo2"/>
      </w:pPr>
      <w:bookmarkStart w:id="34" w:name="_Toc232175879"/>
      <w:r>
        <w:t>6.4 Operacionalização na Calculadora</w:t>
      </w:r>
      <w:bookmarkEnd w:id="34"/>
    </w:p>
    <w:p w14:paraId="12BF447A" w14:textId="77777777" w:rsidR="00560F38" w:rsidRDefault="00000000">
      <w:pPr>
        <w:spacing w:before="80" w:after="80" w:line="276" w:lineRule="auto"/>
        <w:jc w:val="both"/>
      </w:pPr>
      <w:r>
        <w:t>A versão 3.0 organiza a Gravidade em três subfatores. O subfator relativo ao alcance geográfico da conduta foi removido por sobreposição com subfatores do Dano Imaterial (SF3B.1 e SF3B.3), evitando dupla contagem. Com essa arquitetura, o teto do elemento foi fixado em 30 pontos — ou seja, mesmo que a soma dos três subfatores (SF2.1 + SF2.2 + SF2.3) exceda 30, o valor máximo adotado para o elemento Gravidade na composição da Soma Total é sempre 30 pontos.</w:t>
      </w:r>
    </w:p>
    <w:p w14:paraId="4EB2C53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3560"/>
        <w:gridCol w:w="1200"/>
      </w:tblGrid>
      <w:tr w:rsidR="00560F38" w14:paraId="1CC944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4511CB" w14:textId="77777777" w:rsidR="00560F38" w:rsidRDefault="00000000">
            <w:pPr>
              <w:jc w:val="both"/>
            </w:pPr>
            <w:r>
              <w:rPr>
                <w:b/>
                <w:bCs/>
                <w:color w:val="FFFFFF"/>
                <w:sz w:val="17"/>
                <w:szCs w:val="17"/>
              </w:rPr>
              <w:t>Subfator</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C87CC6" w14:textId="77777777" w:rsidR="00560F38" w:rsidRDefault="00000000">
            <w:pPr>
              <w:jc w:val="both"/>
            </w:pPr>
            <w:r>
              <w:rPr>
                <w:b/>
                <w:bCs/>
                <w:color w:val="FFFFFF"/>
                <w:sz w:val="17"/>
                <w:szCs w:val="17"/>
              </w:rPr>
              <w:t>Conteúdo</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67A494" w14:textId="77777777" w:rsidR="00560F38" w:rsidRDefault="00000000">
            <w:pPr>
              <w:jc w:val="both"/>
            </w:pPr>
            <w:r>
              <w:rPr>
                <w:b/>
                <w:bCs/>
                <w:color w:val="FFFFFF"/>
                <w:sz w:val="17"/>
                <w:szCs w:val="17"/>
              </w:rPr>
              <w:t>Alternativas na Calculadora v3</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2183C7" w14:textId="77777777" w:rsidR="00560F38" w:rsidRDefault="00000000">
            <w:pPr>
              <w:jc w:val="both"/>
            </w:pPr>
            <w:r>
              <w:rPr>
                <w:b/>
                <w:bCs/>
                <w:color w:val="FFFFFF"/>
                <w:sz w:val="17"/>
                <w:szCs w:val="17"/>
              </w:rPr>
              <w:t>Faixa</w:t>
            </w:r>
          </w:p>
        </w:tc>
      </w:tr>
      <w:tr w:rsidR="00560F38" w14:paraId="3237A3E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9F57" w14:textId="77777777" w:rsidR="00560F38" w:rsidRDefault="00000000">
            <w:pPr>
              <w:jc w:val="both"/>
            </w:pPr>
            <w:r>
              <w:rPr>
                <w:color w:val="000000"/>
                <w:sz w:val="17"/>
                <w:szCs w:val="17"/>
              </w:rPr>
              <w:t>SF2.1 — Hierarquia do Bem Jurídico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BBD25" w14:textId="77777777" w:rsidR="00560F38" w:rsidRDefault="00000000">
            <w:pPr>
              <w:jc w:val="both"/>
            </w:pPr>
            <w:r>
              <w:rPr>
                <w:color w:val="000000"/>
                <w:sz w:val="17"/>
                <w:szCs w:val="17"/>
              </w:rPr>
              <w:t>Nível de proteção em tese. Não avalia o dano concreto.</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42E0D" w14:textId="77777777" w:rsidR="00560F38" w:rsidRDefault="00000000">
            <w:pPr>
              <w:jc w:val="both"/>
            </w:pPr>
            <w:r>
              <w:rPr>
                <w:color w:val="000000"/>
                <w:sz w:val="17"/>
                <w:szCs w:val="17"/>
              </w:rPr>
              <w:t xml:space="preserve">Baixa (1–5): efeito restrito ao funcionamento interno da repartição (1 </w:t>
            </w:r>
            <w:proofErr w:type="spellStart"/>
            <w:r>
              <w:rPr>
                <w:color w:val="000000"/>
                <w:sz w:val="17"/>
                <w:szCs w:val="17"/>
              </w:rPr>
              <w:t>pt</w:t>
            </w:r>
            <w:proofErr w:type="spellEnd"/>
            <w:r>
              <w:rPr>
                <w:color w:val="000000"/>
                <w:sz w:val="17"/>
                <w:szCs w:val="17"/>
              </w:rPr>
              <w:t xml:space="preserve">) ou com reflexo na imagem/regularidade da unidade (5 </w:t>
            </w:r>
            <w:proofErr w:type="spellStart"/>
            <w:r>
              <w:rPr>
                <w:color w:val="000000"/>
                <w:sz w:val="17"/>
                <w:szCs w:val="17"/>
              </w:rPr>
              <w:t>pts</w:t>
            </w:r>
            <w:proofErr w:type="spellEnd"/>
            <w:r>
              <w:rPr>
                <w:color w:val="000000"/>
                <w:sz w:val="17"/>
                <w:szCs w:val="17"/>
              </w:rPr>
              <w:t>).</w:t>
            </w:r>
          </w:p>
          <w:p w14:paraId="16177AFF" w14:textId="77777777" w:rsidR="00560F38" w:rsidRDefault="00000000">
            <w:pPr>
              <w:jc w:val="both"/>
            </w:pPr>
            <w:r>
              <w:rPr>
                <w:color w:val="000000"/>
                <w:sz w:val="17"/>
                <w:szCs w:val="17"/>
              </w:rPr>
              <w:t xml:space="preserve">Média (6–10): norma procedimental sem impacto em sistema de controle (6 </w:t>
            </w:r>
            <w:proofErr w:type="spellStart"/>
            <w:r>
              <w:rPr>
                <w:color w:val="000000"/>
                <w:sz w:val="17"/>
                <w:szCs w:val="17"/>
              </w:rPr>
              <w:t>pts</w:t>
            </w:r>
            <w:proofErr w:type="spellEnd"/>
            <w:r>
              <w:rPr>
                <w:color w:val="000000"/>
                <w:sz w:val="17"/>
                <w:szCs w:val="17"/>
              </w:rPr>
              <w:t xml:space="preserve">); norma que integra sistema de controle interno (8 </w:t>
            </w:r>
            <w:proofErr w:type="spellStart"/>
            <w:r>
              <w:rPr>
                <w:color w:val="000000"/>
                <w:sz w:val="17"/>
                <w:szCs w:val="17"/>
              </w:rPr>
              <w:t>pts</w:t>
            </w:r>
            <w:proofErr w:type="spellEnd"/>
            <w:r>
              <w:rPr>
                <w:color w:val="000000"/>
                <w:sz w:val="17"/>
                <w:szCs w:val="17"/>
              </w:rPr>
              <w:t xml:space="preserve">); norma que integra cadeia de responsabilização institucional (10 </w:t>
            </w:r>
            <w:proofErr w:type="spellStart"/>
            <w:r>
              <w:rPr>
                <w:color w:val="000000"/>
                <w:sz w:val="17"/>
                <w:szCs w:val="17"/>
              </w:rPr>
              <w:t>pts</w:t>
            </w:r>
            <w:proofErr w:type="spellEnd"/>
            <w:r>
              <w:rPr>
                <w:color w:val="000000"/>
                <w:sz w:val="17"/>
                <w:szCs w:val="17"/>
              </w:rPr>
              <w:t>).</w:t>
            </w:r>
          </w:p>
          <w:p w14:paraId="1DD64D0C" w14:textId="77777777" w:rsidR="00560F38" w:rsidRDefault="00000000">
            <w:pPr>
              <w:jc w:val="both"/>
            </w:pPr>
            <w:r>
              <w:rPr>
                <w:color w:val="000000"/>
                <w:sz w:val="17"/>
                <w:szCs w:val="17"/>
              </w:rPr>
              <w:t xml:space="preserve">Alta (11–15): regularidade formal de procedimentos fiscais/aduaneiros (11 </w:t>
            </w:r>
            <w:proofErr w:type="spellStart"/>
            <w:r>
              <w:rPr>
                <w:color w:val="000000"/>
                <w:sz w:val="17"/>
                <w:szCs w:val="17"/>
              </w:rPr>
              <w:t>pts</w:t>
            </w:r>
            <w:proofErr w:type="spellEnd"/>
            <w:r>
              <w:rPr>
                <w:color w:val="000000"/>
                <w:sz w:val="17"/>
                <w:szCs w:val="17"/>
              </w:rPr>
              <w:t xml:space="preserve">); integridade competitiva de licitações ou isonomia tributária (13 </w:t>
            </w:r>
            <w:proofErr w:type="spellStart"/>
            <w:r>
              <w:rPr>
                <w:color w:val="000000"/>
                <w:sz w:val="17"/>
                <w:szCs w:val="17"/>
              </w:rPr>
              <w:t>pts</w:t>
            </w:r>
            <w:proofErr w:type="spellEnd"/>
            <w:r>
              <w:rPr>
                <w:color w:val="000000"/>
                <w:sz w:val="17"/>
                <w:szCs w:val="17"/>
              </w:rPr>
              <w:t xml:space="preserve">); sigilo fiscal, segurança de sistemas ou regularidade do lançamento (15 </w:t>
            </w:r>
            <w:proofErr w:type="spellStart"/>
            <w:r>
              <w:rPr>
                <w:color w:val="000000"/>
                <w:sz w:val="17"/>
                <w:szCs w:val="17"/>
              </w:rPr>
              <w:t>pts</w:t>
            </w:r>
            <w:proofErr w:type="spellEnd"/>
            <w:r>
              <w:rPr>
                <w:color w:val="000000"/>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698FB" w14:textId="77777777" w:rsidR="00560F38" w:rsidRDefault="00000000">
            <w:pPr>
              <w:jc w:val="both"/>
            </w:pPr>
            <w:r>
              <w:rPr>
                <w:color w:val="000000"/>
                <w:sz w:val="17"/>
                <w:szCs w:val="17"/>
              </w:rPr>
              <w:t>1–15</w:t>
            </w:r>
          </w:p>
        </w:tc>
      </w:tr>
      <w:tr w:rsidR="00560F38" w14:paraId="29BAD4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98DDFF" w14:textId="77777777" w:rsidR="00560F38" w:rsidRDefault="00000000">
            <w:pPr>
              <w:jc w:val="both"/>
            </w:pPr>
            <w:r>
              <w:rPr>
                <w:color w:val="000000"/>
                <w:sz w:val="17"/>
                <w:szCs w:val="17"/>
              </w:rPr>
              <w:t>SF2.2 — Caráter Temporal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2892EC4" w14:textId="77777777" w:rsidR="00560F38" w:rsidRDefault="00000000">
            <w:pPr>
              <w:jc w:val="both"/>
            </w:pPr>
            <w:r>
              <w:rPr>
                <w:color w:val="000000"/>
                <w:sz w:val="17"/>
                <w:szCs w:val="17"/>
              </w:rPr>
              <w:t>Distingue conduta isolada, reiterada (mesma infração cometida mais de uma vez) e continuada (pluralidade de atos da mesma espécie).</w:t>
            </w:r>
          </w:p>
        </w:tc>
        <w:tc>
          <w:tcPr>
            <w:tcW w:w="3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D3F8B4" w14:textId="77777777" w:rsidR="00560F38" w:rsidRDefault="00000000">
            <w:pPr>
              <w:jc w:val="both"/>
            </w:pPr>
            <w:r>
              <w:rPr>
                <w:color w:val="000000"/>
                <w:sz w:val="17"/>
                <w:szCs w:val="17"/>
              </w:rPr>
              <w:t>Isolada (1–5): voluntária / único / com indícios de repetição.</w:t>
            </w:r>
          </w:p>
          <w:p w14:paraId="25F919FD" w14:textId="77777777" w:rsidR="00560F38" w:rsidRDefault="00000000">
            <w:pPr>
              <w:jc w:val="both"/>
            </w:pPr>
            <w:r>
              <w:rPr>
                <w:color w:val="000000"/>
                <w:sz w:val="17"/>
                <w:szCs w:val="17"/>
              </w:rPr>
              <w:t>Reiterada (6–10): 2–3 episódios em até 3 meses / 4+ ou período maior.</w:t>
            </w:r>
          </w:p>
          <w:p w14:paraId="6066B77B" w14:textId="77777777" w:rsidR="00560F38" w:rsidRDefault="00000000">
            <w:pPr>
              <w:jc w:val="both"/>
            </w:pPr>
            <w:r>
              <w:rPr>
                <w:color w:val="000000"/>
                <w:sz w:val="17"/>
                <w:szCs w:val="17"/>
              </w:rPr>
              <w:t>Continuada (11–15): até 6 meses / superior a 6 meses.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99C8D7" w14:textId="77777777" w:rsidR="00560F38" w:rsidRDefault="00000000">
            <w:pPr>
              <w:jc w:val="both"/>
            </w:pPr>
            <w:r>
              <w:rPr>
                <w:color w:val="000000"/>
                <w:sz w:val="17"/>
                <w:szCs w:val="17"/>
              </w:rPr>
              <w:t>1–15</w:t>
            </w:r>
          </w:p>
        </w:tc>
      </w:tr>
      <w:tr w:rsidR="00560F38" w14:paraId="3288D7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A5D51" w14:textId="77777777" w:rsidR="00560F38" w:rsidRDefault="00000000">
            <w:pPr>
              <w:jc w:val="both"/>
            </w:pPr>
            <w:r>
              <w:rPr>
                <w:color w:val="000000"/>
                <w:sz w:val="17"/>
                <w:szCs w:val="17"/>
              </w:rPr>
              <w:t>SF2.3 — Concurso Formal de Dispositivos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AFB9D" w14:textId="77777777" w:rsidR="00560F38" w:rsidRDefault="00000000">
            <w:pPr>
              <w:jc w:val="both"/>
            </w:pPr>
            <w:r>
              <w:rPr>
                <w:color w:val="000000"/>
                <w:sz w:val="17"/>
                <w:szCs w:val="17"/>
              </w:rPr>
              <w:t>Número de dispositivos distintos violados por uma mesma conduta.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3945F" w14:textId="77777777" w:rsidR="00560F38" w:rsidRDefault="00000000">
            <w:pPr>
              <w:jc w:val="both"/>
            </w:pPr>
            <w:r>
              <w:rPr>
                <w:color w:val="000000"/>
                <w:sz w:val="17"/>
                <w:szCs w:val="17"/>
              </w:rPr>
              <w:t>Sem concurso formal: 0 pts.</w:t>
            </w:r>
          </w:p>
          <w:p w14:paraId="49BFCE49" w14:textId="77777777" w:rsidR="00560F38" w:rsidRDefault="00000000">
            <w:pPr>
              <w:jc w:val="both"/>
            </w:pPr>
            <w:r>
              <w:rPr>
                <w:color w:val="000000"/>
                <w:sz w:val="17"/>
                <w:szCs w:val="17"/>
              </w:rPr>
              <w:t>Concurso formal (2+ dispositivos): 15 pts.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9B530" w14:textId="77777777" w:rsidR="00560F38" w:rsidRDefault="00000000">
            <w:pPr>
              <w:jc w:val="both"/>
            </w:pPr>
            <w:r>
              <w:rPr>
                <w:color w:val="000000"/>
                <w:sz w:val="17"/>
                <w:szCs w:val="17"/>
              </w:rPr>
              <w:t>0–15</w:t>
            </w:r>
          </w:p>
        </w:tc>
      </w:tr>
    </w:tbl>
    <w:p w14:paraId="46B25EB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ADA22C"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3E855C4" w14:textId="77777777" w:rsidR="00560F38" w:rsidRDefault="00000000">
            <w:pPr>
              <w:spacing w:before="60" w:after="40"/>
            </w:pPr>
            <w:r>
              <w:rPr>
                <w:b/>
                <w:bCs/>
                <w:color w:val="1F3864"/>
                <w:sz w:val="18"/>
                <w:szCs w:val="18"/>
              </w:rPr>
              <w:t>NOTA</w:t>
            </w:r>
          </w:p>
          <w:p w14:paraId="432F1E63" w14:textId="77777777" w:rsidR="00560F38" w:rsidRDefault="00000000">
            <w:pPr>
              <w:spacing w:before="40" w:after="60" w:line="260" w:lineRule="auto"/>
              <w:jc w:val="both"/>
            </w:pPr>
            <w:r>
              <w:rPr>
                <w:i/>
                <w:iCs/>
                <w:sz w:val="18"/>
                <w:szCs w:val="18"/>
              </w:rPr>
              <w:t>A pontuação máxima de 30 pontos pressupõe a cumulação de alta proteção normativa, conduta continuada por período extenso e concurso formal de dispositivos. Esse conjunto é incomum — recomenda-se fundamentação detalhada quando a pontuação se aproximar do teto.</w:t>
            </w:r>
          </w:p>
        </w:tc>
      </w:tr>
    </w:tbl>
    <w:p w14:paraId="7D331C2A" w14:textId="77777777" w:rsidR="00560F38" w:rsidRDefault="00000000">
      <w:pPr>
        <w:pStyle w:val="Ttulo1"/>
      </w:pPr>
      <w:bookmarkStart w:id="35" w:name="_Toc232175880"/>
      <w:r>
        <w:t>7. Elemento 3 — Dano</w:t>
      </w:r>
      <w:bookmarkEnd w:id="35"/>
    </w:p>
    <w:p w14:paraId="2CCC8194" w14:textId="77777777" w:rsidR="00560F38" w:rsidRDefault="00000000">
      <w:pPr>
        <w:spacing w:before="80" w:after="80" w:line="276" w:lineRule="auto"/>
        <w:jc w:val="both"/>
      </w:pPr>
      <w:r>
        <w:t xml:space="preserve">Base legal: </w:t>
      </w:r>
      <w:r>
        <w:rPr>
          <w:b/>
          <w:bCs/>
        </w:rPr>
        <w:t>art. 128; e art. 12, § 5º do Decreto nº 9.830/2019.</w:t>
      </w:r>
      <w:r>
        <w:t xml:space="preserve"> Teto conjunto: 30 pontos (Material: teto 20 </w:t>
      </w:r>
      <w:proofErr w:type="spellStart"/>
      <w:r>
        <w:t>pts</w:t>
      </w:r>
      <w:proofErr w:type="spellEnd"/>
      <w:r>
        <w:t xml:space="preserve">; Imaterial: teto 30 </w:t>
      </w:r>
      <w:proofErr w:type="spellStart"/>
      <w:r>
        <w:t>pts</w:t>
      </w:r>
      <w:proofErr w:type="spellEnd"/>
      <w:r>
        <w:t>).</w:t>
      </w:r>
    </w:p>
    <w:p w14:paraId="3C93E129" w14:textId="77777777" w:rsidR="00560F38" w:rsidRDefault="00560F38"/>
    <w:p w14:paraId="1031A5EF" w14:textId="77777777" w:rsidR="00560F38" w:rsidRDefault="00000000">
      <w:pPr>
        <w:spacing w:before="80" w:after="80" w:line="276" w:lineRule="auto"/>
        <w:jc w:val="both"/>
      </w:pPr>
      <w:r>
        <w:lastRenderedPageBreak/>
        <w:t>O dano é o desvalor do resultado: a lesão ao bem jurídico protegido que decorre da conduta antijurídica. Enquanto a natureza e a gravidade exprimem o desvalor da ação, o dano exprime aquilo que a conduta efetivamente produziu no mundo.</w:t>
      </w:r>
    </w:p>
    <w:p w14:paraId="5BB7729A" w14:textId="77777777" w:rsidR="00560F38" w:rsidRDefault="00000000">
      <w:pPr>
        <w:pStyle w:val="Ttulo2"/>
      </w:pPr>
      <w:bookmarkStart w:id="36" w:name="_Toc232175881"/>
      <w:r>
        <w:t>7.1 Dano material e dano imaterial</w:t>
      </w:r>
      <w:bookmarkEnd w:id="36"/>
    </w:p>
    <w:p w14:paraId="27B4614D" w14:textId="77777777" w:rsidR="00560F38" w:rsidRDefault="00000000">
      <w:pPr>
        <w:spacing w:before="80" w:after="80" w:line="276" w:lineRule="auto"/>
        <w:jc w:val="both"/>
      </w:pPr>
      <w:r>
        <w:t>O prejuízo pode ser material ou imaterial, com possibilidade de ocorrerem cumulativamente. São danos materiais os prejuízos financeiros ao erário. São danos imateriais: o abalo à imagem do órgão; a lesão à moralidade administrativa; o prejuízo à segurança dos sistemas e do sigilo de dados; a perturbação da regularidade do serviço público; a quebra do caráter competitivo de procedimentos; e ofensas a contribuintes e terceiros.</w:t>
      </w:r>
    </w:p>
    <w:p w14:paraId="4E059B44" w14:textId="77777777" w:rsidR="00560F38" w:rsidRDefault="00000000">
      <w:pPr>
        <w:spacing w:before="80" w:after="80" w:line="260" w:lineRule="auto"/>
        <w:ind w:left="720"/>
        <w:jc w:val="both"/>
      </w:pPr>
      <w:r>
        <w:rPr>
          <w:i/>
          <w:iCs/>
        </w:rPr>
        <w:t>A ilegalidade do ato administrativo por ofensa a normas específicas dispensa a demonstração de prejuízo material.</w:t>
      </w:r>
    </w:p>
    <w:p w14:paraId="482266CE" w14:textId="77777777" w:rsidR="00560F38" w:rsidRPr="001528BF" w:rsidRDefault="00000000">
      <w:pPr>
        <w:spacing w:after="80"/>
        <w:jc w:val="right"/>
        <w:rPr>
          <w:lang w:val="en-US"/>
        </w:rPr>
      </w:pPr>
      <w:r w:rsidRPr="001528BF">
        <w:rPr>
          <w:i/>
          <w:iCs/>
          <w:color w:val="555555"/>
          <w:sz w:val="18"/>
          <w:szCs w:val="18"/>
          <w:lang w:val="en-US"/>
        </w:rPr>
        <w:t xml:space="preserve">— STJ, </w:t>
      </w:r>
      <w:proofErr w:type="spellStart"/>
      <w:r w:rsidRPr="001528BF">
        <w:rPr>
          <w:i/>
          <w:iCs/>
          <w:color w:val="555555"/>
          <w:sz w:val="18"/>
          <w:szCs w:val="18"/>
          <w:lang w:val="en-US"/>
        </w:rPr>
        <w:t>AgInt</w:t>
      </w:r>
      <w:proofErr w:type="spellEnd"/>
      <w:r w:rsidRPr="001528BF">
        <w:rPr>
          <w:i/>
          <w:iCs/>
          <w:color w:val="555555"/>
          <w:sz w:val="18"/>
          <w:szCs w:val="18"/>
          <w:lang w:val="en-US"/>
        </w:rPr>
        <w:t xml:space="preserve"> no AREsp 949.377/MG, 2ª </w:t>
      </w:r>
      <w:proofErr w:type="spellStart"/>
      <w:r w:rsidRPr="001528BF">
        <w:rPr>
          <w:i/>
          <w:iCs/>
          <w:color w:val="555555"/>
          <w:sz w:val="18"/>
          <w:szCs w:val="18"/>
          <w:lang w:val="en-US"/>
        </w:rPr>
        <w:t>Turma</w:t>
      </w:r>
      <w:proofErr w:type="spellEnd"/>
      <w:r w:rsidRPr="001528BF">
        <w:rPr>
          <w:i/>
          <w:iCs/>
          <w:color w:val="555555"/>
          <w:sz w:val="18"/>
          <w:szCs w:val="18"/>
          <w:lang w:val="en-US"/>
        </w:rPr>
        <w:t>, j. 09.03.2017</w:t>
      </w:r>
    </w:p>
    <w:p w14:paraId="6ACEC446" w14:textId="77777777" w:rsidR="00560F38" w:rsidRDefault="00000000">
      <w:pPr>
        <w:pStyle w:val="Ttulo2"/>
      </w:pPr>
      <w:bookmarkStart w:id="37" w:name="_Toc232175882"/>
      <w:r>
        <w:t>7.2 Vedação à presunção do dano</w:t>
      </w:r>
      <w:bookmarkEnd w:id="37"/>
    </w:p>
    <w:p w14:paraId="194CB0A9" w14:textId="77777777" w:rsidR="00560F38" w:rsidRDefault="00000000">
      <w:pPr>
        <w:spacing w:before="80" w:after="80" w:line="276" w:lineRule="auto"/>
        <w:jc w:val="both"/>
      </w:pPr>
      <w:r>
        <w:t xml:space="preserve">O dano não pode ser presumido. A Calculadora v3 permite a pontuação de dano potencial — risco de dano não concretizado —, mas o operador deve fundamentar com precisão </w:t>
      </w:r>
      <w:proofErr w:type="gramStart"/>
      <w:r>
        <w:t>por que</w:t>
      </w:r>
      <w:proofErr w:type="gramEnd"/>
      <w:r>
        <w:t xml:space="preserve"> o risco era real e significativo, sob pena de presumir dano onde ele não existiu.</w:t>
      </w:r>
    </w:p>
    <w:p w14:paraId="2E22075B" w14:textId="77777777" w:rsidR="00560F38" w:rsidRDefault="00000000">
      <w:pPr>
        <w:spacing w:before="80" w:after="80" w:line="260" w:lineRule="auto"/>
        <w:ind w:left="720"/>
        <w:jc w:val="both"/>
      </w:pPr>
      <w:r>
        <w:rPr>
          <w:i/>
          <w:iCs/>
        </w:rPr>
        <w:t xml:space="preserve">Não se admite a presunção de dano; é necessária </w:t>
      </w:r>
      <w:proofErr w:type="gramStart"/>
      <w:r>
        <w:rPr>
          <w:i/>
          <w:iCs/>
        </w:rPr>
        <w:t>a</w:t>
      </w:r>
      <w:proofErr w:type="gramEnd"/>
      <w:r>
        <w:rPr>
          <w:i/>
          <w:iCs/>
        </w:rPr>
        <w:t xml:space="preserve"> sua efetiva demonstração.</w:t>
      </w:r>
    </w:p>
    <w:p w14:paraId="6A80FE3B" w14:textId="77777777" w:rsidR="00560F38" w:rsidRDefault="00000000">
      <w:pPr>
        <w:spacing w:after="80"/>
        <w:jc w:val="right"/>
      </w:pPr>
      <w:r>
        <w:rPr>
          <w:i/>
          <w:iCs/>
          <w:color w:val="555555"/>
          <w:sz w:val="18"/>
          <w:szCs w:val="18"/>
        </w:rPr>
        <w:t>— STJ, REsp 1.585.939/PB; REsp 621.415/MG</w:t>
      </w:r>
    </w:p>
    <w:p w14:paraId="71A604E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CC4DF"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173291" w14:textId="77777777" w:rsidR="00560F38" w:rsidRDefault="00000000">
            <w:pPr>
              <w:spacing w:before="60" w:after="40"/>
            </w:pPr>
            <w:r>
              <w:rPr>
                <w:b/>
                <w:bCs/>
                <w:color w:val="1F3864"/>
                <w:sz w:val="18"/>
                <w:szCs w:val="18"/>
              </w:rPr>
              <w:t>NOTA</w:t>
            </w:r>
          </w:p>
          <w:p w14:paraId="59FBA8EF" w14:textId="77777777" w:rsidR="00560F38" w:rsidRDefault="00000000">
            <w:pPr>
              <w:spacing w:before="40" w:after="60" w:line="260" w:lineRule="auto"/>
              <w:jc w:val="both"/>
            </w:pPr>
            <w:r>
              <w:rPr>
                <w:i/>
                <w:iCs/>
                <w:sz w:val="18"/>
                <w:szCs w:val="18"/>
              </w:rPr>
              <w:t>O art. 12, §5º, do Decreto nº 9.830/2019: o dano expressivo é valorado neste elemento, mas não converte, por si só, a natureza da conduta em dolo ou erro grosseiro. Cada plano — ação e resultado — é avaliado em seu próprio elemento.</w:t>
            </w:r>
          </w:p>
        </w:tc>
      </w:tr>
    </w:tbl>
    <w:p w14:paraId="01697602" w14:textId="77777777" w:rsidR="00560F38" w:rsidRDefault="00560F38"/>
    <w:p w14:paraId="45E0D9C8" w14:textId="77777777" w:rsidR="00560F38" w:rsidRDefault="00000000">
      <w:pPr>
        <w:pStyle w:val="Ttulo2"/>
      </w:pPr>
      <w:bookmarkStart w:id="38" w:name="_Toc232175883"/>
      <w:r>
        <w:t>7.3 Especificidades da atividade da RFB</w:t>
      </w:r>
      <w:bookmarkEnd w:id="38"/>
    </w:p>
    <w:p w14:paraId="5E0FAA31" w14:textId="77777777" w:rsidR="00560F38" w:rsidRDefault="00000000">
      <w:pPr>
        <w:spacing w:before="80" w:after="80" w:line="276" w:lineRule="auto"/>
        <w:jc w:val="both"/>
      </w:pPr>
      <w:r>
        <w:t>A atuação tributária e aduaneira agrega bens jurídicos próprios: a credibilidade institucional da RFB; a regularidade do serviço tributário e aduaneiro; o impacto sobre contribuintes, usuários e terceiros; o comprometimento concreto do sigilo fiscal (art. 198 do CTN); e o comprometimento concreto de processo de fiscalização ou lançamento tributário.</w:t>
      </w:r>
    </w:p>
    <w:p w14:paraId="1A010B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61A5EB0"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52782DE" w14:textId="77777777" w:rsidR="00560F38" w:rsidRDefault="00000000">
            <w:pPr>
              <w:spacing w:before="60" w:after="40"/>
            </w:pPr>
            <w:r>
              <w:rPr>
                <w:b/>
                <w:bCs/>
                <w:color w:val="2E5090"/>
                <w:sz w:val="18"/>
                <w:szCs w:val="18"/>
              </w:rPr>
              <w:t>ART. 198 DO CTN</w:t>
            </w:r>
          </w:p>
          <w:p w14:paraId="47D449A7" w14:textId="77777777" w:rsidR="00560F38" w:rsidRDefault="00000000">
            <w:pPr>
              <w:spacing w:before="40" w:after="60" w:line="260" w:lineRule="auto"/>
              <w:jc w:val="both"/>
            </w:pPr>
            <w:r>
              <w:rPr>
                <w:i/>
                <w:iCs/>
                <w:sz w:val="18"/>
                <w:szCs w:val="18"/>
              </w:rPr>
              <w:t>É vedada a divulgação, por parte da Fazenda Pública ou de seus servidores, de informação obtida em razão do ofício sobre a situação econômica ou financeira do sujeito passivo. O sigilo fiscal é bem jurídico nuclear da atividade da RFB e fundamenta o subfator SF3B.4a.</w:t>
            </w:r>
          </w:p>
        </w:tc>
      </w:tr>
    </w:tbl>
    <w:p w14:paraId="2CAF69AB" w14:textId="77777777" w:rsidR="00560F38" w:rsidRDefault="00560F38"/>
    <w:p w14:paraId="607595E4" w14:textId="77777777" w:rsidR="00560F38" w:rsidRDefault="00000000">
      <w:pPr>
        <w:pStyle w:val="Ttulo2"/>
      </w:pPr>
      <w:bookmarkStart w:id="39" w:name="_Toc232175884"/>
      <w:r>
        <w:t>7.4 Cumulatividade e operacionalização</w:t>
      </w:r>
      <w:bookmarkEnd w:id="39"/>
    </w:p>
    <w:p w14:paraId="1A0444B1" w14:textId="77777777" w:rsidR="00560F38" w:rsidRDefault="00000000">
      <w:pPr>
        <w:spacing w:before="80" w:after="80" w:line="276" w:lineRule="auto"/>
        <w:jc w:val="both"/>
      </w:pPr>
      <w:r>
        <w:t>O elemento compõe-se de duas dimensões avaliadas independentemente. O Dano Material (SF3A) tem teto de 20 pontos. O Dano Imaterial (SF3B) tem teto de 20 pontos. A pontuação final do elemento corresponde à soma das duas dimensões, limitada ao teto conjunto de 30 pontos.</w:t>
      </w:r>
    </w:p>
    <w:p w14:paraId="30CBED41"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360"/>
        <w:gridCol w:w="1200"/>
      </w:tblGrid>
      <w:tr w:rsidR="00560F38" w14:paraId="19769BA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599DDF" w14:textId="77777777" w:rsidR="00560F38" w:rsidRDefault="00000000">
            <w:pPr>
              <w:jc w:val="both"/>
            </w:pPr>
            <w:r>
              <w:rPr>
                <w:b/>
                <w:bCs/>
                <w:color w:val="FFFFFF"/>
                <w:sz w:val="17"/>
                <w:szCs w:val="17"/>
              </w:rPr>
              <w:t>Dimensão</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0A43E2" w14:textId="77777777" w:rsidR="00560F38" w:rsidRDefault="00000000">
            <w:pPr>
              <w:jc w:val="both"/>
            </w:pPr>
            <w:r>
              <w:rPr>
                <w:b/>
                <w:bCs/>
                <w:color w:val="FFFFFF"/>
                <w:sz w:val="17"/>
                <w:szCs w:val="17"/>
              </w:rPr>
              <w:t>Subfatores na Calculadora v3</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B2711" w14:textId="77777777" w:rsidR="00560F38" w:rsidRDefault="00000000">
            <w:pPr>
              <w:jc w:val="both"/>
            </w:pPr>
            <w:r>
              <w:rPr>
                <w:b/>
                <w:bCs/>
                <w:color w:val="FFFFFF"/>
                <w:sz w:val="17"/>
                <w:szCs w:val="17"/>
              </w:rPr>
              <w:t>Teto individual</w:t>
            </w:r>
          </w:p>
        </w:tc>
      </w:tr>
      <w:tr w:rsidR="00560F38" w14:paraId="4E33A53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E45C2" w14:textId="77777777" w:rsidR="00560F38" w:rsidRDefault="00000000">
            <w:pPr>
              <w:jc w:val="both"/>
            </w:pPr>
            <w:r>
              <w:rPr>
                <w:color w:val="000000"/>
                <w:sz w:val="17"/>
                <w:szCs w:val="17"/>
              </w:rPr>
              <w:t>SF3A — Dano 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7197D" w14:textId="77777777" w:rsidR="00560F38" w:rsidRDefault="00000000">
            <w:pPr>
              <w:jc w:val="both"/>
            </w:pPr>
            <w:r>
              <w:rPr>
                <w:color w:val="000000"/>
                <w:sz w:val="17"/>
                <w:szCs w:val="17"/>
              </w:rPr>
              <w:t xml:space="preserve">Árvore de três níveis: (1) existência — dano efetivo concretizado; (2) extensão relativa — baixa (&lt;5%), média (5–25%) ou alta (&gt;25%) em relação ao referencial orçamentário/contratual; (3) reversibilidade — ressarcimento integral (3–16 </w:t>
            </w:r>
            <w:proofErr w:type="spellStart"/>
            <w:r>
              <w:rPr>
                <w:color w:val="000000"/>
                <w:sz w:val="17"/>
                <w:szCs w:val="17"/>
              </w:rPr>
              <w:t>pts</w:t>
            </w:r>
            <w:proofErr w:type="spellEnd"/>
            <w:r>
              <w:rPr>
                <w:color w:val="000000"/>
                <w:sz w:val="17"/>
                <w:szCs w:val="17"/>
              </w:rPr>
              <w:t xml:space="preserve">), </w:t>
            </w:r>
            <w:r>
              <w:rPr>
                <w:color w:val="000000"/>
                <w:sz w:val="17"/>
                <w:szCs w:val="17"/>
              </w:rPr>
              <w:lastRenderedPageBreak/>
              <w:t xml:space="preserve">parcial/compromisso formal (5–18 </w:t>
            </w:r>
            <w:proofErr w:type="spellStart"/>
            <w:r>
              <w:rPr>
                <w:color w:val="000000"/>
                <w:sz w:val="17"/>
                <w:szCs w:val="17"/>
              </w:rPr>
              <w:t>pts</w:t>
            </w:r>
            <w:proofErr w:type="spellEnd"/>
            <w:r>
              <w:rPr>
                <w:color w:val="000000"/>
                <w:sz w:val="17"/>
                <w:szCs w:val="17"/>
              </w:rPr>
              <w:t xml:space="preserve">) ou ausente/irreversível (7–20 </w:t>
            </w:r>
            <w:proofErr w:type="spellStart"/>
            <w:r>
              <w:rPr>
                <w:color w:val="000000"/>
                <w:sz w:val="17"/>
                <w:szCs w:val="17"/>
              </w:rPr>
              <w:t>pts</w:t>
            </w:r>
            <w:proofErr w:type="spellEnd"/>
            <w:r>
              <w:rPr>
                <w:color w:val="000000"/>
                <w:sz w:val="17"/>
                <w:szCs w:val="17"/>
              </w:rPr>
              <w:t>). O nível de ressarcimento alimenta automaticamente a Camada 2 do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AD8D" w14:textId="77777777" w:rsidR="00560F38" w:rsidRDefault="00000000">
            <w:pPr>
              <w:jc w:val="both"/>
            </w:pPr>
            <w:r>
              <w:rPr>
                <w:color w:val="000000"/>
                <w:sz w:val="17"/>
                <w:szCs w:val="17"/>
              </w:rPr>
              <w:lastRenderedPageBreak/>
              <w:t>20</w:t>
            </w:r>
          </w:p>
        </w:tc>
      </w:tr>
      <w:tr w:rsidR="00560F38" w14:paraId="15BA72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56AC51" w14:textId="77777777" w:rsidR="00560F38" w:rsidRDefault="00000000">
            <w:pPr>
              <w:jc w:val="both"/>
            </w:pPr>
            <w:r>
              <w:rPr>
                <w:color w:val="000000"/>
                <w:sz w:val="17"/>
                <w:szCs w:val="17"/>
              </w:rPr>
              <w:t>SF3B — Dano imaterial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D633C" w14:textId="77777777" w:rsidR="00560F38" w:rsidRDefault="00000000">
            <w:pPr>
              <w:jc w:val="both"/>
            </w:pPr>
            <w:r>
              <w:rPr>
                <w:color w:val="000000"/>
                <w:sz w:val="17"/>
                <w:szCs w:val="17"/>
              </w:rPr>
              <w:t xml:space="preserve">SF3B.1 — Imagem e credibilidade da RFB (0–10 </w:t>
            </w:r>
            <w:proofErr w:type="spellStart"/>
            <w:r>
              <w:rPr>
                <w:color w:val="000000"/>
                <w:sz w:val="17"/>
                <w:szCs w:val="17"/>
              </w:rPr>
              <w:t>pts</w:t>
            </w:r>
            <w:proofErr w:type="spellEnd"/>
            <w:r>
              <w:rPr>
                <w:color w:val="000000"/>
                <w:sz w:val="17"/>
                <w:szCs w:val="17"/>
              </w:rPr>
              <w:t>): sem repercussão perceptível (0), interna (2), regional/toda a RFB (4–6), ampla em imprensa/redes (10).</w:t>
            </w:r>
          </w:p>
          <w:p w14:paraId="5874DD65" w14:textId="77777777" w:rsidR="00560F38" w:rsidRDefault="00000000">
            <w:pPr>
              <w:jc w:val="both"/>
            </w:pPr>
            <w:r>
              <w:rPr>
                <w:color w:val="000000"/>
                <w:sz w:val="17"/>
                <w:szCs w:val="17"/>
              </w:rPr>
              <w:t xml:space="preserve">SF3B.2 — Regularidade do serviço tributário/aduaneiro (0–6 </w:t>
            </w:r>
            <w:proofErr w:type="spellStart"/>
            <w:r>
              <w:rPr>
                <w:color w:val="000000"/>
                <w:sz w:val="17"/>
                <w:szCs w:val="17"/>
              </w:rPr>
              <w:t>pts</w:t>
            </w:r>
            <w:proofErr w:type="spellEnd"/>
            <w:r>
              <w:rPr>
                <w:color w:val="000000"/>
                <w:sz w:val="17"/>
                <w:szCs w:val="17"/>
              </w:rPr>
              <w:t>).</w:t>
            </w:r>
          </w:p>
          <w:p w14:paraId="165E5B6A" w14:textId="77777777" w:rsidR="00560F38" w:rsidRDefault="00000000">
            <w:pPr>
              <w:jc w:val="both"/>
            </w:pPr>
            <w:r>
              <w:rPr>
                <w:color w:val="000000"/>
                <w:sz w:val="17"/>
                <w:szCs w:val="17"/>
              </w:rPr>
              <w:t xml:space="preserve">SF3B.3 — Impacto sobre contribuintes e terceiros (0–6 </w:t>
            </w:r>
            <w:proofErr w:type="spellStart"/>
            <w:r>
              <w:rPr>
                <w:color w:val="000000"/>
                <w:sz w:val="17"/>
                <w:szCs w:val="17"/>
              </w:rPr>
              <w:t>pts</w:t>
            </w:r>
            <w:proofErr w:type="spellEnd"/>
            <w:r>
              <w:rPr>
                <w:color w:val="000000"/>
                <w:sz w:val="17"/>
                <w:szCs w:val="17"/>
              </w:rPr>
              <w:t>).</w:t>
            </w:r>
          </w:p>
          <w:p w14:paraId="3CE59E51" w14:textId="77777777" w:rsidR="00560F38" w:rsidRDefault="00000000">
            <w:pPr>
              <w:jc w:val="both"/>
            </w:pPr>
            <w:r>
              <w:rPr>
                <w:color w:val="000000"/>
                <w:sz w:val="17"/>
                <w:szCs w:val="17"/>
              </w:rPr>
              <w:t xml:space="preserve">SF3B.4a — Comprometimento concreto do sigilo fiscal (0–12 </w:t>
            </w:r>
            <w:proofErr w:type="spellStart"/>
            <w:r>
              <w:rPr>
                <w:color w:val="000000"/>
                <w:sz w:val="17"/>
                <w:szCs w:val="17"/>
              </w:rPr>
              <w:t>pts</w:t>
            </w:r>
            <w:proofErr w:type="spellEnd"/>
            <w:r>
              <w:rPr>
                <w:color w:val="000000"/>
                <w:sz w:val="17"/>
                <w:szCs w:val="17"/>
              </w:rPr>
              <w:t>): individual (4), grupo (8), divulgação ampla (12).</w:t>
            </w:r>
          </w:p>
          <w:p w14:paraId="4FF754BA" w14:textId="77777777" w:rsidR="00560F38" w:rsidRDefault="00000000">
            <w:pPr>
              <w:jc w:val="both"/>
            </w:pPr>
            <w:r>
              <w:rPr>
                <w:color w:val="000000"/>
                <w:sz w:val="17"/>
                <w:szCs w:val="17"/>
              </w:rPr>
              <w:t xml:space="preserve">SF3B.4b — Comprometimento concreto de fiscalização/lançamento (0–12 </w:t>
            </w:r>
            <w:proofErr w:type="spellStart"/>
            <w:r>
              <w:rPr>
                <w:color w:val="000000"/>
                <w:sz w:val="17"/>
                <w:szCs w:val="17"/>
              </w:rPr>
              <w:t>pts</w:t>
            </w:r>
            <w:proofErr w:type="spellEnd"/>
            <w:r>
              <w:rPr>
                <w:color w:val="000000"/>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7A5276" w14:textId="77777777" w:rsidR="00560F38" w:rsidRDefault="00000000">
            <w:pPr>
              <w:jc w:val="both"/>
            </w:pPr>
            <w:r>
              <w:rPr>
                <w:color w:val="000000"/>
                <w:sz w:val="17"/>
                <w:szCs w:val="17"/>
              </w:rPr>
              <w:t>20</w:t>
            </w:r>
          </w:p>
        </w:tc>
      </w:tr>
    </w:tbl>
    <w:p w14:paraId="2CC6849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783D5BEB"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6D97FA1" w14:textId="77777777" w:rsidR="00560F38" w:rsidRDefault="00000000">
            <w:pPr>
              <w:spacing w:before="60" w:after="40"/>
            </w:pPr>
            <w:r>
              <w:rPr>
                <w:b/>
                <w:bCs/>
                <w:color w:val="1F3864"/>
                <w:sz w:val="18"/>
                <w:szCs w:val="18"/>
              </w:rPr>
              <w:t>NOTA</w:t>
            </w:r>
          </w:p>
          <w:p w14:paraId="7102171B" w14:textId="77777777" w:rsidR="00560F38" w:rsidRDefault="00000000">
            <w:pPr>
              <w:spacing w:before="40" w:after="60" w:line="260" w:lineRule="auto"/>
              <w:jc w:val="both"/>
            </w:pPr>
            <w:r>
              <w:rPr>
                <w:i/>
                <w:iCs/>
                <w:sz w:val="18"/>
                <w:szCs w:val="18"/>
              </w:rPr>
              <w:t>Os subfatores SF3B.4a e SF3B.4b avaliam exclusivamente o impacto concreto verificado neste caso — se dados foram efetivamente expostos, se um processo foi diretamente afetado. Isso os distingue do SF2.1, que mede a proteção normativa em abstrato.</w:t>
            </w:r>
          </w:p>
        </w:tc>
      </w:tr>
    </w:tbl>
    <w:p w14:paraId="64FC42FA" w14:textId="77777777" w:rsidR="00560F38" w:rsidRDefault="00000000">
      <w:pPr>
        <w:pStyle w:val="Ttulo1"/>
      </w:pPr>
      <w:bookmarkStart w:id="40" w:name="_Toc232175885"/>
      <w:r>
        <w:t>8. Elemento 4 — Circunstâncias Agravantes e Atenuantes</w:t>
      </w:r>
      <w:bookmarkEnd w:id="40"/>
    </w:p>
    <w:p w14:paraId="3CA24D5B" w14:textId="77777777" w:rsidR="00560F38" w:rsidRDefault="00000000">
      <w:pPr>
        <w:spacing w:before="80" w:after="80" w:line="276" w:lineRule="auto"/>
        <w:jc w:val="both"/>
      </w:pPr>
      <w:r>
        <w:t xml:space="preserve">Base legal: </w:t>
      </w:r>
      <w:proofErr w:type="spellStart"/>
      <w:r>
        <w:rPr>
          <w:b/>
          <w:bCs/>
        </w:rPr>
        <w:t>arts</w:t>
      </w:r>
      <w:proofErr w:type="spellEnd"/>
      <w:r>
        <w:rPr>
          <w:b/>
          <w:bCs/>
        </w:rPr>
        <w:t>. 128 e 131, parágrafo único; art. 22 da LINDB; Súmula 231/STJ.</w:t>
      </w:r>
      <w:r>
        <w:t xml:space="preserve"> Cada item tem </w:t>
      </w:r>
      <w:proofErr w:type="spellStart"/>
      <w:r>
        <w:t>slider</w:t>
      </w:r>
      <w:proofErr w:type="spellEnd"/>
      <w:r>
        <w:t xml:space="preserve"> de intensidade (</w:t>
      </w:r>
      <w:proofErr w:type="spellStart"/>
      <w:r>
        <w:t>mín</w:t>
      </w:r>
      <w:proofErr w:type="spellEnd"/>
      <w:r>
        <w:t>/padrão/</w:t>
      </w:r>
      <w:proofErr w:type="spellStart"/>
      <w:r>
        <w:t>máx</w:t>
      </w:r>
      <w:proofErr w:type="spellEnd"/>
      <w:r>
        <w:t xml:space="preserve">). Pontuação = soma dos </w:t>
      </w:r>
      <w:proofErr w:type="spellStart"/>
      <w:r>
        <w:t>sliders</w:t>
      </w:r>
      <w:proofErr w:type="spellEnd"/>
      <w:r>
        <w:t xml:space="preserve"> ajustados.</w:t>
      </w:r>
    </w:p>
    <w:p w14:paraId="397E8269" w14:textId="77777777" w:rsidR="00560F38" w:rsidRDefault="00560F38"/>
    <w:p w14:paraId="455DD4A1" w14:textId="77777777" w:rsidR="00560F38" w:rsidRDefault="00000000">
      <w:pPr>
        <w:spacing w:before="80" w:after="80" w:line="276" w:lineRule="auto"/>
        <w:jc w:val="both"/>
      </w:pPr>
      <w:r>
        <w:t>As circunstâncias referem-se ao contexto em que a irregularidade ocorreu, constituindo situações que agravam ou atenuam o grau de reprovabilidade da conduta, sem alterar o enquadramento jurídico da infração. Devem ser efetivamente comprovadas nos autos.</w:t>
      </w:r>
    </w:p>
    <w:p w14:paraId="3BB30033" w14:textId="77777777" w:rsidR="00560F38" w:rsidRDefault="00000000">
      <w:pPr>
        <w:pStyle w:val="Ttulo2"/>
      </w:pPr>
      <w:bookmarkStart w:id="41" w:name="_Toc232175886"/>
      <w:r>
        <w:t>8.1 Limites das circunstâncias</w:t>
      </w:r>
      <w:bookmarkEnd w:id="41"/>
    </w:p>
    <w:p w14:paraId="5D1B8AF4" w14:textId="77777777" w:rsidR="00560F38" w:rsidRDefault="00000000">
      <w:pPr>
        <w:pStyle w:val="PargrafodaLista"/>
        <w:numPr>
          <w:ilvl w:val="0"/>
          <w:numId w:val="2"/>
        </w:numPr>
        <w:spacing w:before="60" w:after="60" w:line="260" w:lineRule="auto"/>
      </w:pPr>
      <w:r>
        <w:t>Não desconfiguram o fato: por mais numerosas que sejam as agravantes, jamais convertem em capital uma infração punível com advertência ou suspensão.</w:t>
      </w:r>
    </w:p>
    <w:p w14:paraId="04AE9819" w14:textId="77777777" w:rsidR="00560F38" w:rsidRDefault="00000000">
      <w:pPr>
        <w:pStyle w:val="PargrafodaLista"/>
        <w:numPr>
          <w:ilvl w:val="0"/>
          <w:numId w:val="2"/>
        </w:numPr>
        <w:spacing w:before="60" w:after="60" w:line="260" w:lineRule="auto"/>
      </w:pPr>
      <w:r>
        <w:t>Não reduzem abaixo do mínimo: por analogia à Súmula 231/STJ, a incidência de atenuante não pode conduzir à pena abaixo do mínimo legal.</w:t>
      </w:r>
    </w:p>
    <w:p w14:paraId="390DA850" w14:textId="77777777" w:rsidR="00560F38" w:rsidRDefault="00000000">
      <w:pPr>
        <w:pStyle w:val="PargrafodaLista"/>
        <w:numPr>
          <w:ilvl w:val="0"/>
          <w:numId w:val="2"/>
        </w:numPr>
        <w:spacing w:before="60" w:after="60" w:line="260" w:lineRule="auto"/>
      </w:pPr>
      <w:r>
        <w:t>Não se confundem com os antecedentes: as circunstâncias dizem respeito ao contexto da conduta apurada; os antecedentes olham para a trajetória anterior.</w:t>
      </w:r>
    </w:p>
    <w:p w14:paraId="5BFEC580" w14:textId="77777777" w:rsidR="00560F38" w:rsidRDefault="00000000">
      <w:pPr>
        <w:pStyle w:val="PargrafodaLista"/>
        <w:numPr>
          <w:ilvl w:val="0"/>
          <w:numId w:val="2"/>
        </w:numPr>
        <w:spacing w:before="60" w:after="60" w:line="260" w:lineRule="auto"/>
      </w:pPr>
      <w:r>
        <w:t xml:space="preserve">Vedação ao </w:t>
      </w:r>
      <w:r w:rsidRPr="001528BF">
        <w:rPr>
          <w:i/>
          <w:iCs/>
        </w:rPr>
        <w:t>ne bis in idem</w:t>
      </w:r>
      <w:r>
        <w:t>: o alto dano já valorado no Elemento 3 não pode ser reaproveitado como agravante.</w:t>
      </w:r>
    </w:p>
    <w:p w14:paraId="57EBA16E" w14:textId="77777777" w:rsidR="00560F38" w:rsidRDefault="00000000">
      <w:pPr>
        <w:pStyle w:val="PargrafodaLista"/>
        <w:numPr>
          <w:ilvl w:val="0"/>
          <w:numId w:val="2"/>
        </w:numPr>
        <w:spacing w:before="60" w:after="60" w:line="260" w:lineRule="auto"/>
      </w:pPr>
      <w:r>
        <w:t xml:space="preserve">Processo sem punição ou registro cancelado: não pode ser utilizado como agravante ou </w:t>
      </w:r>
      <w:proofErr w:type="spellStart"/>
      <w:r>
        <w:t>mau</w:t>
      </w:r>
      <w:proofErr w:type="spellEnd"/>
      <w:r>
        <w:t xml:space="preserve"> antecedente (art. 131, parágrafo único).</w:t>
      </w:r>
    </w:p>
    <w:p w14:paraId="059CE250" w14:textId="77777777" w:rsidR="00560F38" w:rsidRDefault="00000000">
      <w:pPr>
        <w:pStyle w:val="Ttulo2"/>
      </w:pPr>
      <w:bookmarkStart w:id="42" w:name="_Toc232175887"/>
      <w:r>
        <w:t>8.2.1 Agravantes (7 itens)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7"/>
        <w:gridCol w:w="2632"/>
        <w:gridCol w:w="533"/>
        <w:gridCol w:w="552"/>
        <w:gridCol w:w="571"/>
      </w:tblGrid>
      <w:tr w:rsidR="00560F38" w14:paraId="139A486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A2D95F"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7A0832"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95B93"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5B0885"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62A25F"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FBD7FF" w14:textId="77777777" w:rsidR="00560F38" w:rsidRDefault="00000000">
            <w:pPr>
              <w:jc w:val="both"/>
            </w:pPr>
            <w:proofErr w:type="spellStart"/>
            <w:r>
              <w:rPr>
                <w:b/>
                <w:bCs/>
                <w:color w:val="FFFFFF"/>
                <w:sz w:val="17"/>
                <w:szCs w:val="17"/>
              </w:rPr>
              <w:t>Máx</w:t>
            </w:r>
            <w:proofErr w:type="spellEnd"/>
          </w:p>
        </w:tc>
      </w:tr>
      <w:tr w:rsidR="00560F38" w14:paraId="78B7E0E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84726" w14:textId="77777777" w:rsidR="00560F38" w:rsidRDefault="00000000">
            <w:pPr>
              <w:jc w:val="both"/>
            </w:pPr>
            <w:r>
              <w:rPr>
                <w:color w:val="000000"/>
                <w:sz w:val="17"/>
                <w:szCs w:val="17"/>
              </w:rPr>
              <w:t>ag1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E4B55" w14:textId="77777777" w:rsidR="00560F38" w:rsidRDefault="00000000">
            <w:pPr>
              <w:jc w:val="both"/>
            </w:pPr>
            <w:r>
              <w:rPr>
                <w:color w:val="000000"/>
                <w:sz w:val="17"/>
                <w:szCs w:val="17"/>
              </w:rPr>
              <w:t>Servidor com capacitação ou treinamento específico documentado na área da infração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CBD25" w14:textId="77777777" w:rsidR="00560F38" w:rsidRDefault="00000000">
            <w:pPr>
              <w:jc w:val="both"/>
            </w:pPr>
            <w:r>
              <w:rPr>
                <w:color w:val="000000"/>
                <w:sz w:val="17"/>
                <w:szCs w:val="17"/>
              </w:rPr>
              <w:t>Conhecia os riscos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0EFEF"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1863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665B1" w14:textId="77777777" w:rsidR="00560F38" w:rsidRDefault="00000000">
            <w:pPr>
              <w:jc w:val="both"/>
            </w:pPr>
            <w:r>
              <w:rPr>
                <w:color w:val="000000"/>
                <w:sz w:val="17"/>
                <w:szCs w:val="17"/>
              </w:rPr>
              <w:t>5</w:t>
            </w:r>
          </w:p>
        </w:tc>
      </w:tr>
      <w:tr w:rsidR="00560F38" w14:paraId="21B134C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B3709" w14:textId="77777777" w:rsidR="00560F38" w:rsidRDefault="00000000">
            <w:pPr>
              <w:jc w:val="both"/>
            </w:pPr>
            <w:r>
              <w:rPr>
                <w:color w:val="000000"/>
                <w:sz w:val="17"/>
                <w:szCs w:val="17"/>
              </w:rPr>
              <w:t>ag2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B34B4" w14:textId="77777777" w:rsidR="00560F38" w:rsidRDefault="00000000">
            <w:pPr>
              <w:jc w:val="both"/>
            </w:pPr>
            <w:r>
              <w:rPr>
                <w:color w:val="000000"/>
                <w:sz w:val="17"/>
                <w:szCs w:val="17"/>
              </w:rPr>
              <w:t>Longa experiência na atividade em que ocorreu a infração (acima de 3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1AE78" w14:textId="77777777" w:rsidR="00560F38" w:rsidRDefault="00000000">
            <w:pPr>
              <w:jc w:val="both"/>
            </w:pPr>
            <w:r>
              <w:rPr>
                <w:color w:val="000000"/>
                <w:sz w:val="17"/>
                <w:szCs w:val="17"/>
              </w:rPr>
              <w:t>Experiência amplia o dever de cuidado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ED33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2A93F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7C4008" w14:textId="77777777" w:rsidR="00560F38" w:rsidRDefault="00000000">
            <w:pPr>
              <w:jc w:val="both"/>
            </w:pPr>
            <w:r>
              <w:rPr>
                <w:color w:val="000000"/>
                <w:sz w:val="17"/>
                <w:szCs w:val="17"/>
              </w:rPr>
              <w:t>4</w:t>
            </w:r>
          </w:p>
        </w:tc>
      </w:tr>
      <w:tr w:rsidR="00560F38" w14:paraId="771242C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3672" w14:textId="77777777" w:rsidR="00560F38" w:rsidRDefault="00000000">
            <w:pPr>
              <w:jc w:val="both"/>
            </w:pPr>
            <w:r>
              <w:rPr>
                <w:color w:val="000000"/>
                <w:sz w:val="17"/>
                <w:szCs w:val="17"/>
              </w:rPr>
              <w:t>ag3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74D3" w14:textId="77777777" w:rsidR="00560F38" w:rsidRDefault="00000000">
            <w:pPr>
              <w:jc w:val="both"/>
            </w:pPr>
            <w:r>
              <w:rPr>
                <w:color w:val="000000"/>
                <w:sz w:val="17"/>
                <w:szCs w:val="17"/>
              </w:rPr>
              <w:t>Cargo de confiança, função gratificada ou de chefia na área relacionada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1B273" w14:textId="77777777" w:rsidR="00560F38" w:rsidRDefault="00000000">
            <w:pPr>
              <w:jc w:val="both"/>
            </w:pPr>
            <w:r>
              <w:rPr>
                <w:color w:val="000000"/>
                <w:sz w:val="17"/>
                <w:szCs w:val="17"/>
              </w:rPr>
              <w:t>Posição hierárquica amplia o dever de exemplo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7998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AA3C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8579" w14:textId="77777777" w:rsidR="00560F38" w:rsidRDefault="00000000">
            <w:pPr>
              <w:jc w:val="both"/>
            </w:pPr>
            <w:r>
              <w:rPr>
                <w:color w:val="000000"/>
                <w:sz w:val="17"/>
                <w:szCs w:val="17"/>
              </w:rPr>
              <w:t>5</w:t>
            </w:r>
          </w:p>
        </w:tc>
      </w:tr>
      <w:tr w:rsidR="00560F38" w14:paraId="0BEEEA7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97D11D" w14:textId="77777777" w:rsidR="00560F38" w:rsidRDefault="00000000">
            <w:pPr>
              <w:jc w:val="both"/>
            </w:pPr>
            <w:r>
              <w:rPr>
                <w:color w:val="000000"/>
                <w:sz w:val="17"/>
                <w:szCs w:val="17"/>
              </w:rPr>
              <w:t>ag4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3E07B2" w14:textId="77777777" w:rsidR="00560F38" w:rsidRDefault="00000000">
            <w:pPr>
              <w:jc w:val="both"/>
            </w:pPr>
            <w:r>
              <w:rPr>
                <w:color w:val="000000"/>
                <w:sz w:val="17"/>
                <w:szCs w:val="17"/>
              </w:rPr>
              <w:t>Conduta motivada por interesse fútil, irrelevante ou inescusável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A206B" w14:textId="77777777" w:rsidR="00560F38" w:rsidRDefault="00000000">
            <w:pPr>
              <w:jc w:val="both"/>
            </w:pPr>
            <w:r>
              <w:rPr>
                <w:color w:val="000000"/>
                <w:sz w:val="17"/>
                <w:szCs w:val="17"/>
              </w:rPr>
              <w:t>Maior grau de reprovabilidade moral</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7A59CC"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D3D86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21B379" w14:textId="77777777" w:rsidR="00560F38" w:rsidRDefault="00000000">
            <w:pPr>
              <w:jc w:val="both"/>
            </w:pPr>
            <w:r>
              <w:rPr>
                <w:color w:val="000000"/>
                <w:sz w:val="17"/>
                <w:szCs w:val="17"/>
              </w:rPr>
              <w:t>4</w:t>
            </w:r>
          </w:p>
        </w:tc>
      </w:tr>
      <w:tr w:rsidR="00560F38" w14:paraId="3A1187C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4E7CF" w14:textId="77777777" w:rsidR="00560F38" w:rsidRDefault="00000000">
            <w:pPr>
              <w:jc w:val="both"/>
            </w:pPr>
            <w:r>
              <w:rPr>
                <w:color w:val="000000"/>
                <w:sz w:val="17"/>
                <w:szCs w:val="17"/>
              </w:rPr>
              <w:t>ag5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DEC95" w14:textId="77777777" w:rsidR="00560F38" w:rsidRDefault="00000000">
            <w:pPr>
              <w:jc w:val="both"/>
            </w:pPr>
            <w:r>
              <w:rPr>
                <w:color w:val="000000"/>
                <w:sz w:val="17"/>
                <w:szCs w:val="17"/>
              </w:rPr>
              <w:t>Infraestrutura favorável que facilitava o cumprimento do dever violado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9D7AF" w14:textId="77777777" w:rsidR="00560F38" w:rsidRDefault="00000000">
            <w:pPr>
              <w:jc w:val="both"/>
            </w:pPr>
            <w:r>
              <w:rPr>
                <w:color w:val="000000"/>
                <w:sz w:val="17"/>
                <w:szCs w:val="17"/>
              </w:rPr>
              <w:t>Ausência de obstáculos externos justificadores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4405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46B6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DBC9" w14:textId="77777777" w:rsidR="00560F38" w:rsidRDefault="00000000">
            <w:pPr>
              <w:jc w:val="both"/>
            </w:pPr>
            <w:r>
              <w:rPr>
                <w:color w:val="000000"/>
                <w:sz w:val="17"/>
                <w:szCs w:val="17"/>
              </w:rPr>
              <w:t>3</w:t>
            </w:r>
          </w:p>
        </w:tc>
      </w:tr>
      <w:tr w:rsidR="00560F38" w14:paraId="41CA5D5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92F4B9" w14:textId="77777777" w:rsidR="00560F38" w:rsidRDefault="00000000">
            <w:pPr>
              <w:jc w:val="both"/>
            </w:pPr>
            <w:r>
              <w:rPr>
                <w:color w:val="000000"/>
                <w:sz w:val="17"/>
                <w:szCs w:val="17"/>
              </w:rPr>
              <w:t>ag6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C33AB8" w14:textId="77777777" w:rsidR="00560F38" w:rsidRDefault="00000000">
            <w:pPr>
              <w:jc w:val="both"/>
            </w:pPr>
            <w:r>
              <w:rPr>
                <w:color w:val="000000"/>
                <w:sz w:val="17"/>
                <w:szCs w:val="17"/>
              </w:rPr>
              <w:t>Conduta praticada em detrimento de contribuinte ou usuário em situação de vulnerabilidade</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B072B1" w14:textId="77777777" w:rsidR="00560F38" w:rsidRDefault="00000000">
            <w:pPr>
              <w:jc w:val="both"/>
            </w:pPr>
            <w:r>
              <w:rPr>
                <w:color w:val="000000"/>
                <w:sz w:val="17"/>
                <w:szCs w:val="17"/>
              </w:rPr>
              <w:t>Assimetria de poder agrava o impacto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2CE5F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E08EB"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90C52" w14:textId="77777777" w:rsidR="00560F38" w:rsidRDefault="00000000">
            <w:pPr>
              <w:jc w:val="both"/>
            </w:pPr>
            <w:r>
              <w:rPr>
                <w:color w:val="000000"/>
                <w:sz w:val="17"/>
                <w:szCs w:val="17"/>
              </w:rPr>
              <w:t>4</w:t>
            </w:r>
          </w:p>
        </w:tc>
      </w:tr>
      <w:tr w:rsidR="00560F38" w14:paraId="591623D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9065" w14:textId="77777777" w:rsidR="00560F38" w:rsidRDefault="00000000">
            <w:pPr>
              <w:jc w:val="both"/>
            </w:pPr>
            <w:r>
              <w:rPr>
                <w:color w:val="000000"/>
                <w:sz w:val="17"/>
                <w:szCs w:val="17"/>
              </w:rPr>
              <w:lastRenderedPageBreak/>
              <w:t>ag7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23BC0" w14:textId="77777777" w:rsidR="00560F38" w:rsidRDefault="00000000">
            <w:pPr>
              <w:jc w:val="both"/>
            </w:pPr>
            <w:r>
              <w:rPr>
                <w:color w:val="000000"/>
                <w:sz w:val="17"/>
                <w:szCs w:val="17"/>
              </w:rPr>
              <w:t>Experiência pretérita documentada em cargo de chefia, direção ou supervisão em área correlata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AEC0C" w14:textId="77777777" w:rsidR="00560F38" w:rsidRDefault="00000000">
            <w:pPr>
              <w:jc w:val="both"/>
            </w:pPr>
            <w:r>
              <w:rPr>
                <w:color w:val="000000"/>
                <w:sz w:val="17"/>
                <w:szCs w:val="17"/>
              </w:rPr>
              <w:t>Trajetória em posições de responsabilidade amplia o padrão de cuidado exigível além da função atual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E642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4CCD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0F14" w14:textId="77777777" w:rsidR="00560F38" w:rsidRDefault="00000000">
            <w:pPr>
              <w:jc w:val="both"/>
            </w:pPr>
            <w:r>
              <w:rPr>
                <w:color w:val="000000"/>
                <w:sz w:val="17"/>
                <w:szCs w:val="17"/>
              </w:rPr>
              <w:t>4</w:t>
            </w:r>
          </w:p>
        </w:tc>
      </w:tr>
    </w:tbl>
    <w:p w14:paraId="416ADEEE" w14:textId="77777777" w:rsidR="00560F38" w:rsidRDefault="00000000">
      <w:pPr>
        <w:pStyle w:val="Ttulo2"/>
      </w:pPr>
      <w:bookmarkStart w:id="43" w:name="_Toc232175888"/>
      <w:r>
        <w:t>8.2.2 Atenuantes (13 itens)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5"/>
        <w:gridCol w:w="2634"/>
        <w:gridCol w:w="533"/>
        <w:gridCol w:w="552"/>
        <w:gridCol w:w="571"/>
      </w:tblGrid>
      <w:tr w:rsidR="00560F38" w14:paraId="50C00B6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F72940"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F65F75"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B8D1DC"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57D443"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770B8B"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02C157" w14:textId="77777777" w:rsidR="00560F38" w:rsidRDefault="00000000">
            <w:pPr>
              <w:jc w:val="both"/>
            </w:pPr>
            <w:proofErr w:type="spellStart"/>
            <w:r>
              <w:rPr>
                <w:b/>
                <w:bCs/>
                <w:color w:val="FFFFFF"/>
                <w:sz w:val="17"/>
                <w:szCs w:val="17"/>
              </w:rPr>
              <w:t>Máx</w:t>
            </w:r>
            <w:proofErr w:type="spellEnd"/>
          </w:p>
        </w:tc>
      </w:tr>
      <w:tr w:rsidR="00560F38" w14:paraId="1123476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19434" w14:textId="77777777" w:rsidR="00560F38" w:rsidRDefault="00000000">
            <w:pPr>
              <w:jc w:val="both"/>
            </w:pPr>
            <w:r>
              <w:rPr>
                <w:color w:val="000000"/>
                <w:sz w:val="17"/>
                <w:szCs w:val="17"/>
              </w:rPr>
              <w:t>at1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F746A" w14:textId="77777777" w:rsidR="00560F38" w:rsidRDefault="00000000">
            <w:pPr>
              <w:jc w:val="both"/>
            </w:pPr>
            <w:r>
              <w:rPr>
                <w:color w:val="000000"/>
                <w:sz w:val="17"/>
                <w:szCs w:val="17"/>
              </w:rPr>
              <w:t>Ausência de capacitação ou treinamento específico na área relacionada ao ilícito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20B82" w14:textId="77777777" w:rsidR="00560F38" w:rsidRDefault="00000000">
            <w:pPr>
              <w:jc w:val="both"/>
            </w:pPr>
            <w:r>
              <w:rPr>
                <w:color w:val="000000"/>
                <w:sz w:val="17"/>
                <w:szCs w:val="17"/>
              </w:rPr>
              <w:t>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3D97"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788A7"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21B04" w14:textId="77777777" w:rsidR="00560F38" w:rsidRDefault="00000000">
            <w:pPr>
              <w:jc w:val="both"/>
            </w:pPr>
            <w:r>
              <w:rPr>
                <w:color w:val="000000"/>
                <w:sz w:val="17"/>
                <w:szCs w:val="17"/>
              </w:rPr>
              <w:t>5</w:t>
            </w:r>
          </w:p>
        </w:tc>
      </w:tr>
      <w:tr w:rsidR="00560F38" w14:paraId="63F127B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77F006" w14:textId="77777777" w:rsidR="00560F38" w:rsidRDefault="00000000">
            <w:pPr>
              <w:jc w:val="both"/>
            </w:pPr>
            <w:r>
              <w:rPr>
                <w:color w:val="000000"/>
                <w:sz w:val="17"/>
                <w:szCs w:val="17"/>
              </w:rPr>
              <w:t>at2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FDE56" w14:textId="77777777" w:rsidR="00560F38" w:rsidRDefault="00000000">
            <w:pPr>
              <w:jc w:val="both"/>
            </w:pPr>
            <w:r>
              <w:rPr>
                <w:color w:val="000000"/>
                <w:sz w:val="17"/>
                <w:szCs w:val="17"/>
              </w:rPr>
              <w:t>Pouco tempo de serviço público ou na atividade específica (até 2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A416002" w14:textId="77777777" w:rsidR="00560F38" w:rsidRDefault="00000000">
            <w:pPr>
              <w:jc w:val="both"/>
            </w:pPr>
            <w:r>
              <w:rPr>
                <w:color w:val="000000"/>
                <w:sz w:val="17"/>
                <w:szCs w:val="17"/>
              </w:rPr>
              <w:t>Inexperiência reduz a reprovabilidade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90D139A"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B5E3D9"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F2BAB2" w14:textId="77777777" w:rsidR="00560F38" w:rsidRDefault="00000000">
            <w:pPr>
              <w:jc w:val="both"/>
            </w:pPr>
            <w:r>
              <w:rPr>
                <w:color w:val="000000"/>
                <w:sz w:val="17"/>
                <w:szCs w:val="17"/>
              </w:rPr>
              <w:t>4</w:t>
            </w:r>
          </w:p>
        </w:tc>
      </w:tr>
      <w:tr w:rsidR="00560F38" w14:paraId="585E9EB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D646F" w14:textId="77777777" w:rsidR="00560F38" w:rsidRDefault="00000000">
            <w:pPr>
              <w:jc w:val="both"/>
            </w:pPr>
            <w:r>
              <w:rPr>
                <w:color w:val="000000"/>
                <w:sz w:val="17"/>
                <w:szCs w:val="17"/>
              </w:rPr>
              <w:t>at3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2BEB5" w14:textId="77777777" w:rsidR="00560F38" w:rsidRDefault="00000000">
            <w:pPr>
              <w:jc w:val="both"/>
            </w:pPr>
            <w:r>
              <w:rPr>
                <w:color w:val="000000"/>
                <w:sz w:val="17"/>
                <w:szCs w:val="17"/>
              </w:rPr>
              <w:t>Sobrecarga de trabalho documentada ou acumulação formal de funções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AEB10" w14:textId="77777777" w:rsidR="00560F38" w:rsidRDefault="00000000">
            <w:pPr>
              <w:jc w:val="both"/>
            </w:pPr>
            <w:r>
              <w:rPr>
                <w:color w:val="000000"/>
                <w:sz w:val="17"/>
                <w:szCs w:val="17"/>
              </w:rPr>
              <w:t>Dificuldade objetiva que comprometeu o desempenho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89F5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51D2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2204" w14:textId="77777777" w:rsidR="00560F38" w:rsidRDefault="00000000">
            <w:pPr>
              <w:jc w:val="both"/>
            </w:pPr>
            <w:r>
              <w:rPr>
                <w:color w:val="000000"/>
                <w:sz w:val="17"/>
                <w:szCs w:val="17"/>
              </w:rPr>
              <w:t>4</w:t>
            </w:r>
          </w:p>
        </w:tc>
      </w:tr>
      <w:tr w:rsidR="00560F38" w14:paraId="237B037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0FA985C" w14:textId="77777777" w:rsidR="00560F38" w:rsidRDefault="00000000">
            <w:pPr>
              <w:jc w:val="both"/>
            </w:pPr>
            <w:r>
              <w:rPr>
                <w:color w:val="000000"/>
                <w:sz w:val="17"/>
                <w:szCs w:val="17"/>
              </w:rPr>
              <w:t>at4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B3D3C4" w14:textId="77777777" w:rsidR="00560F38" w:rsidRDefault="00000000">
            <w:pPr>
              <w:jc w:val="both"/>
            </w:pPr>
            <w:r>
              <w:rPr>
                <w:color w:val="000000"/>
                <w:sz w:val="17"/>
                <w:szCs w:val="17"/>
              </w:rPr>
              <w:t>Condições precárias de infraestrutura física ou tecnológica documentadas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5CFF7F1" w14:textId="77777777" w:rsidR="00560F38" w:rsidRDefault="00000000">
            <w:pPr>
              <w:jc w:val="both"/>
            </w:pPr>
            <w:r>
              <w:rPr>
                <w:color w:val="000000"/>
                <w:sz w:val="17"/>
                <w:szCs w:val="17"/>
              </w:rPr>
              <w:t>Obstáculos externos — 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67CE6A"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6687A1"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36E2480" w14:textId="77777777" w:rsidR="00560F38" w:rsidRDefault="00000000">
            <w:pPr>
              <w:jc w:val="both"/>
            </w:pPr>
            <w:r>
              <w:rPr>
                <w:color w:val="000000"/>
                <w:sz w:val="17"/>
                <w:szCs w:val="17"/>
              </w:rPr>
              <w:t>3</w:t>
            </w:r>
          </w:p>
        </w:tc>
      </w:tr>
      <w:tr w:rsidR="00560F38" w14:paraId="02F4171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0B237" w14:textId="77777777" w:rsidR="00560F38" w:rsidRDefault="00000000">
            <w:pPr>
              <w:jc w:val="both"/>
            </w:pPr>
            <w:r>
              <w:rPr>
                <w:color w:val="000000"/>
                <w:sz w:val="17"/>
                <w:szCs w:val="17"/>
              </w:rPr>
              <w:t>at5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1B47B" w14:textId="77777777" w:rsidR="00560F38" w:rsidRDefault="00000000">
            <w:pPr>
              <w:jc w:val="both"/>
            </w:pPr>
            <w:r>
              <w:rPr>
                <w:color w:val="000000"/>
                <w:sz w:val="17"/>
                <w:szCs w:val="17"/>
              </w:rPr>
              <w:t>Confissão espontânea da irregularidade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5BDFB" w14:textId="77777777" w:rsidR="00560F38" w:rsidRDefault="00000000">
            <w:pPr>
              <w:jc w:val="both"/>
            </w:pPr>
            <w:r>
              <w:rPr>
                <w:color w:val="000000"/>
                <w:sz w:val="17"/>
                <w:szCs w:val="17"/>
              </w:rPr>
              <w:t>Contribuição para o esclarecimento dos fatos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6243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8509D"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94977" w14:textId="77777777" w:rsidR="00560F38" w:rsidRDefault="00000000">
            <w:pPr>
              <w:jc w:val="both"/>
            </w:pPr>
            <w:r>
              <w:rPr>
                <w:color w:val="000000"/>
                <w:sz w:val="17"/>
                <w:szCs w:val="17"/>
              </w:rPr>
              <w:t>3</w:t>
            </w:r>
          </w:p>
        </w:tc>
      </w:tr>
      <w:tr w:rsidR="00560F38" w14:paraId="478047D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25FA42" w14:textId="77777777" w:rsidR="00560F38" w:rsidRDefault="00000000">
            <w:pPr>
              <w:jc w:val="both"/>
            </w:pPr>
            <w:r>
              <w:rPr>
                <w:color w:val="000000"/>
                <w:sz w:val="17"/>
                <w:szCs w:val="17"/>
              </w:rPr>
              <w:t>at6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0FEA552" w14:textId="77777777" w:rsidR="00560F38" w:rsidRDefault="00000000">
            <w:pPr>
              <w:jc w:val="both"/>
            </w:pPr>
            <w:r>
              <w:rPr>
                <w:color w:val="000000"/>
                <w:sz w:val="17"/>
                <w:szCs w:val="17"/>
              </w:rPr>
              <w:t>Reparação voluntária e efetiva do dano antes da conclusão do processo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19287B" w14:textId="77777777" w:rsidR="00560F38" w:rsidRDefault="00000000">
            <w:pPr>
              <w:jc w:val="both"/>
            </w:pPr>
            <w:r>
              <w:rPr>
                <w:color w:val="000000"/>
                <w:sz w:val="17"/>
                <w:szCs w:val="17"/>
              </w:rPr>
              <w:t>Responsabilidade e minimização do prejuízo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32F3E5"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1C33963"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97D505A" w14:textId="77777777" w:rsidR="00560F38" w:rsidRDefault="00000000">
            <w:pPr>
              <w:jc w:val="both"/>
            </w:pPr>
            <w:r>
              <w:rPr>
                <w:color w:val="000000"/>
                <w:sz w:val="17"/>
                <w:szCs w:val="17"/>
              </w:rPr>
              <w:t>4</w:t>
            </w:r>
          </w:p>
        </w:tc>
      </w:tr>
      <w:tr w:rsidR="00560F38" w14:paraId="5581EB2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FDC78" w14:textId="77777777" w:rsidR="00560F38" w:rsidRDefault="00000000">
            <w:pPr>
              <w:jc w:val="both"/>
            </w:pPr>
            <w:r>
              <w:rPr>
                <w:color w:val="000000"/>
                <w:sz w:val="17"/>
                <w:szCs w:val="17"/>
              </w:rPr>
              <w:t>at7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99C44" w14:textId="77777777" w:rsidR="00560F38" w:rsidRDefault="00000000">
            <w:pPr>
              <w:jc w:val="both"/>
            </w:pPr>
            <w:r>
              <w:rPr>
                <w:color w:val="000000"/>
                <w:sz w:val="17"/>
                <w:szCs w:val="17"/>
              </w:rPr>
              <w:t>Problemas pessoais documentados e justificados que comprometeram o desempenho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CD125" w14:textId="77777777" w:rsidR="00560F38" w:rsidRDefault="00000000">
            <w:pPr>
              <w:jc w:val="both"/>
            </w:pPr>
            <w:r>
              <w:rPr>
                <w:color w:val="000000"/>
                <w:sz w:val="17"/>
                <w:szCs w:val="17"/>
              </w:rPr>
              <w:t>Circunstâncias externas relevantes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0364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E5632"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D9C4C" w14:textId="77777777" w:rsidR="00560F38" w:rsidRDefault="00000000">
            <w:pPr>
              <w:jc w:val="both"/>
            </w:pPr>
            <w:r>
              <w:rPr>
                <w:color w:val="000000"/>
                <w:sz w:val="17"/>
                <w:szCs w:val="17"/>
              </w:rPr>
              <w:t>3</w:t>
            </w:r>
          </w:p>
        </w:tc>
      </w:tr>
      <w:tr w:rsidR="00560F38" w14:paraId="578E39F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27CF79" w14:textId="77777777" w:rsidR="00560F38" w:rsidRDefault="00000000">
            <w:pPr>
              <w:jc w:val="both"/>
            </w:pPr>
            <w:r>
              <w:rPr>
                <w:color w:val="000000"/>
                <w:sz w:val="17"/>
                <w:szCs w:val="17"/>
              </w:rPr>
              <w:t>at8</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64F42A7" w14:textId="77777777" w:rsidR="00560F38" w:rsidRDefault="00000000">
            <w:pPr>
              <w:jc w:val="both"/>
            </w:pPr>
            <w:r>
              <w:rPr>
                <w:color w:val="000000"/>
                <w:sz w:val="17"/>
                <w:szCs w:val="17"/>
              </w:rPr>
              <w:t>Conduta praticada em contexto de urgência ou emergência funcional objetivamente comprovada</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BCD783" w14:textId="77777777" w:rsidR="00560F38" w:rsidRDefault="00000000">
            <w:pPr>
              <w:jc w:val="both"/>
            </w:pPr>
            <w:r>
              <w:rPr>
                <w:color w:val="000000"/>
                <w:sz w:val="17"/>
                <w:szCs w:val="17"/>
              </w:rPr>
              <w:t>Reduz a voluntariedade da irregularidade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A4841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6B8B51"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CC881B" w14:textId="77777777" w:rsidR="00560F38" w:rsidRDefault="00000000">
            <w:pPr>
              <w:jc w:val="both"/>
            </w:pPr>
            <w:r>
              <w:rPr>
                <w:color w:val="000000"/>
                <w:sz w:val="17"/>
                <w:szCs w:val="17"/>
              </w:rPr>
              <w:t>4</w:t>
            </w:r>
          </w:p>
        </w:tc>
      </w:tr>
      <w:tr w:rsidR="00560F38" w14:paraId="3E781F6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ACFE" w14:textId="77777777" w:rsidR="00560F38" w:rsidRDefault="00000000">
            <w:pPr>
              <w:jc w:val="both"/>
            </w:pPr>
            <w:r>
              <w:rPr>
                <w:color w:val="000000"/>
                <w:sz w:val="17"/>
                <w:szCs w:val="17"/>
              </w:rPr>
              <w:t>at9</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648F8" w14:textId="77777777" w:rsidR="00560F38" w:rsidRDefault="00000000">
            <w:pPr>
              <w:jc w:val="both"/>
            </w:pPr>
            <w:r>
              <w:rPr>
                <w:color w:val="000000"/>
                <w:sz w:val="17"/>
                <w:szCs w:val="17"/>
              </w:rPr>
              <w:t>Iniciativa espontânea de minorar ou evitar as consequências da infração, mesmo que não integralmente bem-sucedida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A0A84" w14:textId="77777777" w:rsidR="00560F38" w:rsidRDefault="00000000">
            <w:pPr>
              <w:jc w:val="both"/>
            </w:pPr>
            <w:r>
              <w:rPr>
                <w:color w:val="000000"/>
                <w:sz w:val="17"/>
                <w:szCs w:val="17"/>
              </w:rPr>
              <w:t>Art. 65, III, b, CP — esforço ativo de contenção do dano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23B2D"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5034A"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14D7" w14:textId="77777777" w:rsidR="00560F38" w:rsidRDefault="00000000">
            <w:pPr>
              <w:jc w:val="both"/>
            </w:pPr>
            <w:r>
              <w:rPr>
                <w:color w:val="000000"/>
                <w:sz w:val="17"/>
                <w:szCs w:val="17"/>
              </w:rPr>
              <w:t>2</w:t>
            </w:r>
          </w:p>
        </w:tc>
      </w:tr>
      <w:tr w:rsidR="00560F38" w14:paraId="62C1283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5954BD" w14:textId="77777777" w:rsidR="00560F38" w:rsidRDefault="00000000">
            <w:pPr>
              <w:jc w:val="both"/>
            </w:pPr>
            <w:r>
              <w:rPr>
                <w:color w:val="000000"/>
                <w:sz w:val="17"/>
                <w:szCs w:val="17"/>
              </w:rPr>
              <w:t>at10</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14917A" w14:textId="77777777" w:rsidR="00560F38" w:rsidRDefault="00000000">
            <w:pPr>
              <w:jc w:val="both"/>
            </w:pPr>
            <w:r>
              <w:rPr>
                <w:color w:val="000000"/>
                <w:sz w:val="17"/>
                <w:szCs w:val="17"/>
              </w:rPr>
              <w:t>Infração cometida por motivo de relevante valor social ou moral, comprovado nos autos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1DE5B6" w14:textId="77777777" w:rsidR="00560F38" w:rsidRDefault="00000000">
            <w:pPr>
              <w:jc w:val="both"/>
            </w:pPr>
            <w:r>
              <w:rPr>
                <w:color w:val="000000"/>
                <w:sz w:val="17"/>
                <w:szCs w:val="17"/>
              </w:rPr>
              <w:t>Art. 65, III, a, CP — atenua a censurabilidade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0262A4"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8EFA29"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71F9C70" w14:textId="77777777" w:rsidR="00560F38" w:rsidRDefault="00000000">
            <w:pPr>
              <w:jc w:val="both"/>
            </w:pPr>
            <w:r>
              <w:rPr>
                <w:color w:val="000000"/>
                <w:sz w:val="17"/>
                <w:szCs w:val="17"/>
              </w:rPr>
              <w:t>1</w:t>
            </w:r>
          </w:p>
        </w:tc>
      </w:tr>
      <w:tr w:rsidR="00560F38" w14:paraId="293D1BC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184CD" w14:textId="77777777" w:rsidR="00560F38" w:rsidRDefault="00000000">
            <w:pPr>
              <w:jc w:val="both"/>
            </w:pPr>
            <w:r>
              <w:rPr>
                <w:color w:val="000000"/>
                <w:sz w:val="17"/>
                <w:szCs w:val="17"/>
              </w:rPr>
              <w:t>at11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081BE" w14:textId="77777777" w:rsidR="00560F38" w:rsidRDefault="00000000">
            <w:pPr>
              <w:jc w:val="both"/>
            </w:pPr>
            <w:r>
              <w:rPr>
                <w:color w:val="000000"/>
                <w:sz w:val="17"/>
                <w:szCs w:val="17"/>
              </w:rPr>
              <w:t>Conduta praticada sob coação resistível ou em cumprimento de ordem de autoridade superior aparentemente legal</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E24A0" w14:textId="77777777" w:rsidR="00560F38" w:rsidRDefault="00000000">
            <w:pPr>
              <w:jc w:val="both"/>
            </w:pPr>
            <w:r>
              <w:rPr>
                <w:color w:val="000000"/>
                <w:sz w:val="17"/>
                <w:szCs w:val="17"/>
              </w:rPr>
              <w:t xml:space="preserve">Art. 65, III, c e </w:t>
            </w:r>
            <w:proofErr w:type="spellStart"/>
            <w:r>
              <w:rPr>
                <w:color w:val="000000"/>
                <w:sz w:val="17"/>
                <w:szCs w:val="17"/>
              </w:rPr>
              <w:t>e</w:t>
            </w:r>
            <w:proofErr w:type="spellEnd"/>
            <w:r>
              <w:rPr>
                <w:color w:val="000000"/>
                <w:sz w:val="17"/>
                <w:szCs w:val="17"/>
              </w:rPr>
              <w:t>, CP — não se aplica a ordens manifestamente ilegais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FD65C"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3ECB"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D481" w14:textId="77777777" w:rsidR="00560F38" w:rsidRDefault="00000000">
            <w:pPr>
              <w:jc w:val="both"/>
            </w:pPr>
            <w:r>
              <w:rPr>
                <w:color w:val="000000"/>
                <w:sz w:val="17"/>
                <w:szCs w:val="17"/>
              </w:rPr>
              <w:t>2</w:t>
            </w:r>
          </w:p>
        </w:tc>
      </w:tr>
      <w:tr w:rsidR="00560F38" w14:paraId="1A76D01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5F5CA3" w14:textId="77777777" w:rsidR="00560F38" w:rsidRDefault="00000000">
            <w:pPr>
              <w:jc w:val="both"/>
            </w:pPr>
            <w:r>
              <w:rPr>
                <w:color w:val="000000"/>
                <w:sz w:val="17"/>
                <w:szCs w:val="17"/>
              </w:rPr>
              <w:t>at12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71ADA8" w14:textId="77777777" w:rsidR="00560F38" w:rsidRDefault="00000000">
            <w:pPr>
              <w:jc w:val="both"/>
            </w:pPr>
            <w:r>
              <w:rPr>
                <w:color w:val="000000"/>
                <w:sz w:val="17"/>
                <w:szCs w:val="17"/>
              </w:rPr>
              <w:t>Dificuldades reais e documentadas na previsibilidade das consequências jurídicas ou do resultado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D1FFB12" w14:textId="77777777" w:rsidR="00560F38" w:rsidRDefault="00000000">
            <w:pPr>
              <w:jc w:val="both"/>
            </w:pPr>
            <w:r>
              <w:rPr>
                <w:color w:val="000000"/>
                <w:sz w:val="17"/>
                <w:szCs w:val="17"/>
              </w:rPr>
              <w:t>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EFB0E4"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C61DC05"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26057" w14:textId="77777777" w:rsidR="00560F38" w:rsidRDefault="00000000">
            <w:pPr>
              <w:jc w:val="both"/>
            </w:pPr>
            <w:r>
              <w:rPr>
                <w:color w:val="000000"/>
                <w:sz w:val="17"/>
                <w:szCs w:val="17"/>
              </w:rPr>
              <w:t>3</w:t>
            </w:r>
          </w:p>
        </w:tc>
      </w:tr>
      <w:tr w:rsidR="00560F38" w14:paraId="34578BC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A883A" w14:textId="77777777" w:rsidR="00560F38" w:rsidRDefault="00000000">
            <w:pPr>
              <w:jc w:val="both"/>
            </w:pPr>
            <w:r>
              <w:rPr>
                <w:color w:val="000000"/>
                <w:sz w:val="17"/>
                <w:szCs w:val="17"/>
              </w:rPr>
              <w:t>at13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912E8" w14:textId="77777777" w:rsidR="00560F38" w:rsidRDefault="00000000">
            <w:pPr>
              <w:jc w:val="both"/>
            </w:pPr>
            <w:r>
              <w:rPr>
                <w:color w:val="000000"/>
                <w:sz w:val="17"/>
                <w:szCs w:val="17"/>
              </w:rPr>
              <w:t>Atuação em atividade de objeto complexo, pioneiro ou inédito, sem precedente normativo consolidado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70F18" w14:textId="77777777" w:rsidR="00560F38" w:rsidRDefault="00000000">
            <w:pPr>
              <w:jc w:val="both"/>
            </w:pPr>
            <w:r>
              <w:rPr>
                <w:color w:val="000000"/>
                <w:sz w:val="17"/>
                <w:szCs w:val="17"/>
              </w:rPr>
              <w:t>Ausência de parâmetros 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AEA2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C8B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5987B" w14:textId="77777777" w:rsidR="00560F38" w:rsidRDefault="00000000">
            <w:pPr>
              <w:jc w:val="both"/>
            </w:pPr>
            <w:r>
              <w:rPr>
                <w:color w:val="000000"/>
                <w:sz w:val="17"/>
                <w:szCs w:val="17"/>
              </w:rPr>
              <w:t>3</w:t>
            </w:r>
          </w:p>
        </w:tc>
      </w:tr>
    </w:tbl>
    <w:p w14:paraId="1D9992F4" w14:textId="77777777" w:rsidR="00560F38" w:rsidRDefault="00000000">
      <w:pPr>
        <w:pStyle w:val="Ttulo1"/>
      </w:pPr>
      <w:bookmarkStart w:id="44" w:name="_Toc232175889"/>
      <w:r>
        <w:t>9. Elemento 5 — Antecedentes Funcionais</w:t>
      </w:r>
      <w:bookmarkEnd w:id="44"/>
    </w:p>
    <w:p w14:paraId="27A76FB0" w14:textId="77777777" w:rsidR="00560F38" w:rsidRDefault="00000000">
      <w:pPr>
        <w:spacing w:before="80" w:after="80" w:line="276" w:lineRule="auto"/>
        <w:jc w:val="both"/>
      </w:pPr>
      <w:r>
        <w:t xml:space="preserve">Base legal: </w:t>
      </w:r>
      <w:proofErr w:type="spellStart"/>
      <w:r>
        <w:rPr>
          <w:b/>
          <w:bCs/>
        </w:rPr>
        <w:t>arts</w:t>
      </w:r>
      <w:proofErr w:type="spellEnd"/>
      <w:r>
        <w:rPr>
          <w:b/>
          <w:bCs/>
        </w:rPr>
        <w:t>. 128 e 131, parágrafo único; art. 2º, parágrafo único, VIII e IX, da Lei nº 9.784/1999; Súmula 241/STJ.</w:t>
      </w:r>
      <w:r>
        <w:t xml:space="preserve"> Cada item tem </w:t>
      </w:r>
      <w:proofErr w:type="spellStart"/>
      <w:r>
        <w:t>slider</w:t>
      </w:r>
      <w:proofErr w:type="spellEnd"/>
      <w:r>
        <w:t xml:space="preserve"> de intensidade.</w:t>
      </w:r>
    </w:p>
    <w:p w14:paraId="5D746CA1" w14:textId="77777777" w:rsidR="00560F38" w:rsidRDefault="00560F38"/>
    <w:p w14:paraId="56785772" w14:textId="77777777" w:rsidR="00560F38" w:rsidRDefault="00000000">
      <w:pPr>
        <w:spacing w:before="80" w:after="80" w:line="276" w:lineRule="auto"/>
        <w:jc w:val="both"/>
      </w:pPr>
      <w:r>
        <w:t>Os antecedentes funcionais correspondem às anotações constantes dos assentamentos do servidor. Diferentemente das circunstâncias, que olham para o contexto do fato apurado, os antecedentes olham para a trajetória anterior do servidor.</w:t>
      </w:r>
    </w:p>
    <w:p w14:paraId="61BF8D06" w14:textId="77777777" w:rsidR="00560F38" w:rsidRDefault="00000000">
      <w:pPr>
        <w:pStyle w:val="Ttulo2"/>
      </w:pPr>
      <w:bookmarkStart w:id="45" w:name="_Toc232175890"/>
      <w:r>
        <w:t>9.1 Bons antecedentes (reduzem a pontuação)</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8"/>
        <w:gridCol w:w="2631"/>
        <w:gridCol w:w="533"/>
        <w:gridCol w:w="552"/>
        <w:gridCol w:w="571"/>
      </w:tblGrid>
      <w:tr w:rsidR="00560F38" w14:paraId="5D1771D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920C81"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F664DD"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884E5F"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33756A"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2C5AB7"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A11E62" w14:textId="77777777" w:rsidR="00560F38" w:rsidRDefault="00000000">
            <w:pPr>
              <w:jc w:val="both"/>
            </w:pPr>
            <w:proofErr w:type="spellStart"/>
            <w:r>
              <w:rPr>
                <w:b/>
                <w:bCs/>
                <w:color w:val="FFFFFF"/>
                <w:sz w:val="17"/>
                <w:szCs w:val="17"/>
              </w:rPr>
              <w:t>Máx</w:t>
            </w:r>
            <w:proofErr w:type="spellEnd"/>
          </w:p>
        </w:tc>
      </w:tr>
      <w:tr w:rsidR="00560F38" w14:paraId="6BB5CE3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70F95" w14:textId="77777777" w:rsidR="00560F38" w:rsidRDefault="00000000">
            <w:pPr>
              <w:jc w:val="both"/>
            </w:pPr>
            <w:r>
              <w:rPr>
                <w:color w:val="000000"/>
                <w:sz w:val="17"/>
                <w:szCs w:val="17"/>
              </w:rPr>
              <w:t>ba1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B619" w14:textId="77777777" w:rsidR="00560F38" w:rsidRDefault="00000000">
            <w:pPr>
              <w:jc w:val="both"/>
            </w:pPr>
            <w:r>
              <w:rPr>
                <w:color w:val="000000"/>
                <w:sz w:val="17"/>
                <w:szCs w:val="17"/>
              </w:rPr>
              <w:t>Elogios simples com registro formal nos assentamentos (portaria de elogio ou reconhecimento oficial de chefia)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FB74D" w14:textId="77777777" w:rsidR="00560F38" w:rsidRDefault="00000000">
            <w:pPr>
              <w:jc w:val="both"/>
            </w:pPr>
            <w:r>
              <w:rPr>
                <w:color w:val="000000"/>
                <w:sz w:val="17"/>
                <w:szCs w:val="17"/>
              </w:rPr>
              <w:t>Reconhecimento formal de conduta positiva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7ACC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B79A0"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BF3A" w14:textId="77777777" w:rsidR="00560F38" w:rsidRDefault="00000000">
            <w:pPr>
              <w:jc w:val="both"/>
            </w:pPr>
            <w:r>
              <w:rPr>
                <w:color w:val="000000"/>
                <w:sz w:val="17"/>
                <w:szCs w:val="17"/>
              </w:rPr>
              <w:t>4</w:t>
            </w:r>
          </w:p>
        </w:tc>
      </w:tr>
      <w:tr w:rsidR="00560F38" w14:paraId="5B47210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8B4EC06" w14:textId="77777777" w:rsidR="00560F38" w:rsidRDefault="00000000">
            <w:pPr>
              <w:jc w:val="both"/>
            </w:pPr>
            <w:r>
              <w:rPr>
                <w:color w:val="000000"/>
                <w:sz w:val="17"/>
                <w:szCs w:val="17"/>
              </w:rPr>
              <w:lastRenderedPageBreak/>
              <w:t>ba2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CF6625" w14:textId="77777777" w:rsidR="00560F38" w:rsidRDefault="00000000">
            <w:pPr>
              <w:jc w:val="both"/>
            </w:pPr>
            <w:r>
              <w:rPr>
                <w:color w:val="000000"/>
                <w:sz w:val="17"/>
                <w:szCs w:val="17"/>
              </w:rPr>
              <w:t>Menção honrosa, prêmio ou distinção funcional formal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8E4341" w14:textId="77777777" w:rsidR="00560F38" w:rsidRDefault="00000000">
            <w:pPr>
              <w:jc w:val="both"/>
            </w:pPr>
            <w:r>
              <w:rPr>
                <w:color w:val="000000"/>
                <w:sz w:val="17"/>
                <w:szCs w:val="17"/>
              </w:rPr>
              <w:t>Reconhecimento institucional de excelência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B6D5BA"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32147D"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48EA08" w14:textId="77777777" w:rsidR="00560F38" w:rsidRDefault="00000000">
            <w:pPr>
              <w:jc w:val="both"/>
            </w:pPr>
            <w:r>
              <w:rPr>
                <w:color w:val="000000"/>
                <w:sz w:val="17"/>
                <w:szCs w:val="17"/>
              </w:rPr>
              <w:t>7</w:t>
            </w:r>
          </w:p>
        </w:tc>
      </w:tr>
      <w:tr w:rsidR="00560F38" w14:paraId="40D6E57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AE794" w14:textId="77777777" w:rsidR="00560F38" w:rsidRDefault="00000000">
            <w:pPr>
              <w:jc w:val="both"/>
            </w:pPr>
            <w:r>
              <w:rPr>
                <w:color w:val="000000"/>
                <w:sz w:val="17"/>
                <w:szCs w:val="17"/>
              </w:rPr>
              <w:t>ba3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2F108" w14:textId="77777777" w:rsidR="00560F38" w:rsidRDefault="00000000">
            <w:pPr>
              <w:jc w:val="both"/>
            </w:pPr>
            <w:r>
              <w:rPr>
                <w:color w:val="000000"/>
                <w:sz w:val="17"/>
                <w:szCs w:val="17"/>
              </w:rPr>
              <w:t>Registro formal de serviço relevante, projeto especial ou contribuição institucional de destaque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598B2" w14:textId="77777777" w:rsidR="00560F38" w:rsidRDefault="00000000">
            <w:pPr>
              <w:jc w:val="both"/>
            </w:pPr>
            <w:r>
              <w:rPr>
                <w:color w:val="000000"/>
                <w:sz w:val="17"/>
                <w:szCs w:val="17"/>
              </w:rPr>
              <w:t>Compromisso acima do ordinário documentado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C7DF" w14:textId="77777777" w:rsidR="00560F38" w:rsidRDefault="00000000">
            <w:pPr>
              <w:jc w:val="both"/>
            </w:pPr>
            <w:r>
              <w:rPr>
                <w:color w:val="000000"/>
                <w:sz w:val="17"/>
                <w:szCs w:val="17"/>
              </w:rPr>
              <w:t>5</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37C5F" w14:textId="77777777" w:rsidR="00560F38" w:rsidRDefault="00000000">
            <w:pPr>
              <w:jc w:val="both"/>
            </w:pPr>
            <w:r>
              <w:rPr>
                <w:color w:val="000000"/>
                <w:sz w:val="17"/>
                <w:szCs w:val="17"/>
              </w:rPr>
              <w:t>7</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7117E" w14:textId="77777777" w:rsidR="00560F38" w:rsidRDefault="00000000">
            <w:pPr>
              <w:jc w:val="both"/>
            </w:pPr>
            <w:r>
              <w:rPr>
                <w:color w:val="000000"/>
                <w:sz w:val="17"/>
                <w:szCs w:val="17"/>
              </w:rPr>
              <w:t>10</w:t>
            </w:r>
          </w:p>
        </w:tc>
      </w:tr>
      <w:tr w:rsidR="00560F38" w14:paraId="26DFF6E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2DE624" w14:textId="77777777" w:rsidR="00560F38" w:rsidRDefault="00000000">
            <w:pPr>
              <w:jc w:val="both"/>
            </w:pPr>
            <w:r>
              <w:rPr>
                <w:color w:val="000000"/>
                <w:sz w:val="17"/>
                <w:szCs w:val="17"/>
              </w:rPr>
              <w:t>ba5</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E2B9BC" w14:textId="77777777" w:rsidR="00560F38" w:rsidRDefault="00000000">
            <w:pPr>
              <w:jc w:val="both"/>
            </w:pPr>
            <w:r>
              <w:rPr>
                <w:color w:val="000000"/>
                <w:sz w:val="17"/>
                <w:szCs w:val="17"/>
              </w:rPr>
              <w:t>Outros registros abonadores apresentados durante a apuração, não constantes dos assentamentos (formalismo moderado)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AFC4627" w14:textId="77777777" w:rsidR="00560F38" w:rsidRDefault="00000000">
            <w:pPr>
              <w:jc w:val="both"/>
            </w:pPr>
            <w:r>
              <w:rPr>
                <w:color w:val="000000"/>
                <w:sz w:val="17"/>
                <w:szCs w:val="17"/>
              </w:rPr>
              <w:t>Art. 2º, §único, VIII e IX, Lei 9.784/1999</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1C0C87"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96006"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859CDF" w14:textId="77777777" w:rsidR="00560F38" w:rsidRDefault="00000000">
            <w:pPr>
              <w:jc w:val="both"/>
            </w:pPr>
            <w:r>
              <w:rPr>
                <w:color w:val="000000"/>
                <w:sz w:val="17"/>
                <w:szCs w:val="17"/>
              </w:rPr>
              <w:t>3</w:t>
            </w:r>
          </w:p>
        </w:tc>
      </w:tr>
    </w:tbl>
    <w:p w14:paraId="7910826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8398B4F"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671B2F" w14:textId="77777777" w:rsidR="00560F38" w:rsidRDefault="00000000">
            <w:pPr>
              <w:spacing w:before="60" w:after="40"/>
            </w:pPr>
            <w:r>
              <w:rPr>
                <w:b/>
                <w:bCs/>
                <w:color w:val="1F3864"/>
                <w:sz w:val="18"/>
                <w:szCs w:val="18"/>
              </w:rPr>
              <w:t>NOTA</w:t>
            </w:r>
          </w:p>
          <w:p w14:paraId="538AA06E" w14:textId="77777777" w:rsidR="00560F38" w:rsidRDefault="00000000">
            <w:pPr>
              <w:spacing w:before="40" w:after="60" w:line="260" w:lineRule="auto"/>
              <w:jc w:val="both"/>
            </w:pPr>
            <w:r>
              <w:rPr>
                <w:i/>
                <w:iCs/>
                <w:sz w:val="18"/>
                <w:szCs w:val="18"/>
              </w:rPr>
              <w:t>Formalismo moderado: é possível que o agente apresente registros de bons préstimos não consignados na pasta funcional. À luz do art. 2º, parágrafo único, VIII e IX, da Lei nº 9.784/1999, tais documentos podem e devem ser considerados.</w:t>
            </w:r>
          </w:p>
        </w:tc>
      </w:tr>
    </w:tbl>
    <w:p w14:paraId="22A20608" w14:textId="77777777" w:rsidR="00560F38" w:rsidRDefault="00000000">
      <w:pPr>
        <w:pStyle w:val="Ttulo2"/>
      </w:pPr>
      <w:bookmarkStart w:id="46" w:name="_Toc232175891"/>
      <w:r>
        <w:t>9.2 Maus antecedentes (aumentam a pontuação)</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9"/>
        <w:gridCol w:w="2630"/>
        <w:gridCol w:w="533"/>
        <w:gridCol w:w="552"/>
        <w:gridCol w:w="571"/>
      </w:tblGrid>
      <w:tr w:rsidR="00560F38" w14:paraId="2CFD725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CE1A74"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D99ACC"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1468F7"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0B91EF"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EA8598"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13F728" w14:textId="77777777" w:rsidR="00560F38" w:rsidRDefault="00000000">
            <w:pPr>
              <w:jc w:val="both"/>
            </w:pPr>
            <w:proofErr w:type="spellStart"/>
            <w:r>
              <w:rPr>
                <w:b/>
                <w:bCs/>
                <w:color w:val="FFFFFF"/>
                <w:sz w:val="17"/>
                <w:szCs w:val="17"/>
              </w:rPr>
              <w:t>Máx</w:t>
            </w:r>
            <w:proofErr w:type="spellEnd"/>
          </w:p>
        </w:tc>
      </w:tr>
      <w:tr w:rsidR="00560F38" w14:paraId="63B991F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7CE38" w14:textId="77777777" w:rsidR="00560F38" w:rsidRDefault="00000000">
            <w:pPr>
              <w:jc w:val="both"/>
            </w:pPr>
            <w:r>
              <w:rPr>
                <w:color w:val="000000"/>
                <w:sz w:val="17"/>
                <w:szCs w:val="17"/>
              </w:rPr>
              <w:t>ma1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EFBAF" w14:textId="77777777" w:rsidR="00560F38" w:rsidRDefault="00000000">
            <w:pPr>
              <w:jc w:val="both"/>
            </w:pPr>
            <w:r>
              <w:rPr>
                <w:color w:val="000000"/>
                <w:sz w:val="17"/>
                <w:szCs w:val="17"/>
              </w:rPr>
              <w:t>Atrasos ou faltas não justificadas registradas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A2B0A" w14:textId="77777777" w:rsidR="00560F38" w:rsidRDefault="00000000">
            <w:pPr>
              <w:jc w:val="both"/>
            </w:pPr>
            <w:r>
              <w:rPr>
                <w:color w:val="000000"/>
                <w:sz w:val="17"/>
                <w:szCs w:val="17"/>
              </w:rPr>
              <w:t>Indicador de descompromisso funcional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1D68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FE63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F987B" w14:textId="77777777" w:rsidR="00560F38" w:rsidRDefault="00000000">
            <w:pPr>
              <w:jc w:val="both"/>
            </w:pPr>
            <w:r>
              <w:rPr>
                <w:color w:val="000000"/>
                <w:sz w:val="17"/>
                <w:szCs w:val="17"/>
              </w:rPr>
              <w:t>4</w:t>
            </w:r>
          </w:p>
        </w:tc>
      </w:tr>
      <w:tr w:rsidR="00560F38" w14:paraId="42A82F9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22838" w14:textId="77777777" w:rsidR="00560F38" w:rsidRDefault="00000000">
            <w:pPr>
              <w:jc w:val="both"/>
            </w:pPr>
            <w:r>
              <w:rPr>
                <w:color w:val="000000"/>
                <w:sz w:val="17"/>
                <w:szCs w:val="17"/>
              </w:rPr>
              <w:t>ma2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6DC49B" w14:textId="77777777" w:rsidR="00560F38" w:rsidRDefault="00000000">
            <w:pPr>
              <w:jc w:val="both"/>
            </w:pPr>
            <w:r>
              <w:rPr>
                <w:color w:val="000000"/>
                <w:sz w:val="17"/>
                <w:szCs w:val="17"/>
              </w:rPr>
              <w:t>Descumprimento de TAC (Portaria Normativa CGU nº 27/2022)</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1C6D76" w14:textId="77777777" w:rsidR="00560F38" w:rsidRDefault="00000000">
            <w:pPr>
              <w:jc w:val="both"/>
            </w:pPr>
            <w:r>
              <w:rPr>
                <w:color w:val="000000"/>
                <w:sz w:val="17"/>
                <w:szCs w:val="17"/>
              </w:rPr>
              <w:t>Violação de compromisso formal perante a Corregedoria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A02B26"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0A41E35"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27A315" w14:textId="77777777" w:rsidR="00560F38" w:rsidRDefault="00000000">
            <w:pPr>
              <w:jc w:val="both"/>
            </w:pPr>
            <w:r>
              <w:rPr>
                <w:color w:val="000000"/>
                <w:sz w:val="17"/>
                <w:szCs w:val="17"/>
              </w:rPr>
              <w:t>7</w:t>
            </w:r>
          </w:p>
        </w:tc>
      </w:tr>
      <w:tr w:rsidR="00560F38" w14:paraId="34E9885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F72A" w14:textId="77777777" w:rsidR="00560F38" w:rsidRDefault="00000000">
            <w:pPr>
              <w:jc w:val="both"/>
            </w:pPr>
            <w:r>
              <w:rPr>
                <w:color w:val="000000"/>
                <w:sz w:val="17"/>
                <w:szCs w:val="17"/>
              </w:rPr>
              <w:t>ma3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7DB27" w14:textId="77777777" w:rsidR="00560F38" w:rsidRDefault="00000000">
            <w:pPr>
              <w:jc w:val="both"/>
            </w:pPr>
            <w:r>
              <w:rPr>
                <w:color w:val="000000"/>
                <w:sz w:val="17"/>
                <w:szCs w:val="17"/>
              </w:rPr>
              <w:t>Sanção disciplinar anterior não cancelada — apenas se NÃO usada para reincidência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F394A" w14:textId="77777777" w:rsidR="00560F38" w:rsidRDefault="00000000">
            <w:pPr>
              <w:jc w:val="both"/>
            </w:pPr>
            <w:r>
              <w:rPr>
                <w:color w:val="000000"/>
                <w:sz w:val="17"/>
                <w:szCs w:val="17"/>
              </w:rPr>
              <w:t>Histórico de infrações — art. 131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5A8B9"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76B5" w14:textId="77777777" w:rsidR="00560F38" w:rsidRDefault="00000000">
            <w:pPr>
              <w:jc w:val="both"/>
            </w:pPr>
            <w:r>
              <w:rPr>
                <w:color w:val="000000"/>
                <w:sz w:val="17"/>
                <w:szCs w:val="17"/>
              </w:rPr>
              <w:t>6</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4CBC2" w14:textId="77777777" w:rsidR="00560F38" w:rsidRDefault="00000000">
            <w:pPr>
              <w:jc w:val="both"/>
            </w:pPr>
            <w:r>
              <w:rPr>
                <w:color w:val="000000"/>
                <w:sz w:val="17"/>
                <w:szCs w:val="17"/>
              </w:rPr>
              <w:t>10</w:t>
            </w:r>
          </w:p>
        </w:tc>
      </w:tr>
      <w:tr w:rsidR="00560F38" w14:paraId="0E2275B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E1FB07D" w14:textId="77777777" w:rsidR="00560F38" w:rsidRDefault="00000000">
            <w:pPr>
              <w:jc w:val="both"/>
            </w:pPr>
            <w:r>
              <w:rPr>
                <w:color w:val="000000"/>
                <w:sz w:val="17"/>
                <w:szCs w:val="17"/>
              </w:rPr>
              <w:t>ma4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0C2B189" w14:textId="77777777" w:rsidR="00560F38" w:rsidRDefault="00000000">
            <w:pPr>
              <w:jc w:val="both"/>
            </w:pPr>
            <w:r>
              <w:rPr>
                <w:color w:val="000000"/>
                <w:sz w:val="17"/>
                <w:szCs w:val="17"/>
              </w:rPr>
              <w:t>Outros registros desabonadores documentados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218DA3" w14:textId="77777777" w:rsidR="00560F38" w:rsidRDefault="00000000">
            <w:pPr>
              <w:jc w:val="both"/>
            </w:pPr>
            <w:r>
              <w:rPr>
                <w:color w:val="000000"/>
                <w:sz w:val="17"/>
                <w:szCs w:val="17"/>
              </w:rPr>
              <w:t>Indicadores adicionais de descompromisso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43A13F"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F8DD17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9AB6E" w14:textId="77777777" w:rsidR="00560F38" w:rsidRDefault="00000000">
            <w:pPr>
              <w:jc w:val="both"/>
            </w:pPr>
            <w:r>
              <w:rPr>
                <w:color w:val="000000"/>
                <w:sz w:val="17"/>
                <w:szCs w:val="17"/>
              </w:rPr>
              <w:t>4</w:t>
            </w:r>
          </w:p>
        </w:tc>
      </w:tr>
    </w:tbl>
    <w:p w14:paraId="5B0A2C9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F1E3D7E"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305D9185" w14:textId="77777777" w:rsidR="00560F38" w:rsidRDefault="00000000">
            <w:pPr>
              <w:spacing w:before="60" w:after="40"/>
            </w:pPr>
            <w:r>
              <w:rPr>
                <w:b/>
                <w:bCs/>
                <w:color w:val="1F3864"/>
                <w:sz w:val="18"/>
                <w:szCs w:val="18"/>
              </w:rPr>
              <w:t>NOTA</w:t>
            </w:r>
          </w:p>
          <w:p w14:paraId="10A46E0A" w14:textId="77777777" w:rsidR="00560F38" w:rsidRDefault="00000000">
            <w:pPr>
              <w:spacing w:before="40" w:after="60" w:line="260" w:lineRule="auto"/>
              <w:jc w:val="both"/>
            </w:pPr>
            <w:r>
              <w:rPr>
                <w:i/>
                <w:iCs/>
                <w:sz w:val="18"/>
                <w:szCs w:val="18"/>
              </w:rPr>
              <w:t>O TAC integralmente cumprido não constitui mau antecedente, dada a sua natureza conciliatória e a ausência de assunção de responsabilidade.</w:t>
            </w:r>
          </w:p>
        </w:tc>
      </w:tr>
    </w:tbl>
    <w:p w14:paraId="1629C5AC" w14:textId="77777777" w:rsidR="00560F38" w:rsidRDefault="00000000">
      <w:pPr>
        <w:pStyle w:val="Ttulo2"/>
      </w:pPr>
      <w:bookmarkStart w:id="47" w:name="_Toc232175892"/>
      <w:r>
        <w:t>9.3 A distinção entre antecedentes e reincidência</w:t>
      </w:r>
      <w:bookmarkEnd w:id="47"/>
    </w:p>
    <w:p w14:paraId="5B91021E" w14:textId="77777777" w:rsidR="00560F38" w:rsidRDefault="00000000">
      <w:pPr>
        <w:spacing w:before="80" w:after="80" w:line="276" w:lineRule="auto"/>
        <w:jc w:val="both"/>
      </w:pPr>
      <w:r>
        <w:t>Maus antecedentes e reincidência não se confundem e não podem ser valorados simultaneamente sobre o mesmo registro, sob pena de dupla penalização pelo mesmo fato (Súmula 241/STJ). A regra operacional é:</w:t>
      </w:r>
    </w:p>
    <w:p w14:paraId="7EB5F1F2" w14:textId="77777777" w:rsidR="001528BF" w:rsidRPr="001528BF" w:rsidRDefault="001528BF" w:rsidP="001528BF">
      <w:pPr>
        <w:pStyle w:val="PargrafodaLista"/>
        <w:numPr>
          <w:ilvl w:val="0"/>
          <w:numId w:val="2"/>
        </w:numPr>
        <w:spacing w:before="60" w:after="60" w:line="260" w:lineRule="auto"/>
        <w:jc w:val="both"/>
      </w:pPr>
      <w:r w:rsidRPr="001528BF">
        <w:t>Se houver uma penalidade vigente (ou seja, que satisfaça os requisitos temporais do art. 131) e que configure reincidência, se a nova conduta for punível com advertência, aquela penalidade vigente opera como reincidência na segunda fase (efeito conversor), não podendo ser valorada como mau antecedente (ma3).</w:t>
      </w:r>
    </w:p>
    <w:p w14:paraId="250FD1CB" w14:textId="42B40BFB" w:rsidR="001528BF" w:rsidRPr="001528BF" w:rsidRDefault="001528BF" w:rsidP="001528BF">
      <w:pPr>
        <w:pStyle w:val="PargrafodaLista"/>
        <w:numPr>
          <w:ilvl w:val="0"/>
          <w:numId w:val="2"/>
        </w:numPr>
        <w:spacing w:before="60" w:after="60" w:line="260" w:lineRule="auto"/>
        <w:jc w:val="both"/>
      </w:pPr>
      <w:r w:rsidRPr="001528BF">
        <w:t>Se houver mais de uma penalidade vigente, a primeira serve como elemento conversor na segunda fase; as demais são valoradas como maus antecedentes (ma3).</w:t>
      </w:r>
    </w:p>
    <w:p w14:paraId="6AF01C67" w14:textId="7A1E3AA2" w:rsidR="001528BF" w:rsidRPr="001528BF" w:rsidRDefault="001528BF" w:rsidP="001528BF">
      <w:pPr>
        <w:pStyle w:val="PargrafodaLista"/>
        <w:numPr>
          <w:ilvl w:val="0"/>
          <w:numId w:val="2"/>
        </w:numPr>
        <w:spacing w:before="60" w:after="60" w:line="260" w:lineRule="auto"/>
        <w:jc w:val="both"/>
      </w:pPr>
      <w:r w:rsidRPr="001528BF">
        <w:t>Se houver registros de penalidade vigente que não configurem reincidência, todos esses registros devem ser valorados como maus antecedentes (ma3), não gerando obrigatoriedade de suspensão.</w:t>
      </w:r>
    </w:p>
    <w:p w14:paraId="7C27AA7A" w14:textId="254070D1" w:rsidR="00560F38" w:rsidRDefault="00560F38" w:rsidP="001528BF">
      <w:pPr>
        <w:pStyle w:val="PargrafodaLista"/>
        <w:spacing w:before="60" w:after="60" w:line="260" w:lineRule="auto"/>
        <w:ind w:left="540"/>
        <w:jc w:val="both"/>
      </w:pPr>
    </w:p>
    <w:p w14:paraId="18C3F625" w14:textId="77777777" w:rsidR="00560F38" w:rsidRDefault="00000000">
      <w:pPr>
        <w:pStyle w:val="Ttulo1"/>
      </w:pPr>
      <w:bookmarkStart w:id="48" w:name="_Toc232175893"/>
      <w:r>
        <w:t>10. A Reincidência (Segunda Fase)</w:t>
      </w:r>
      <w:bookmarkEnd w:id="48"/>
    </w:p>
    <w:p w14:paraId="30C6AB9B" w14:textId="77777777" w:rsidR="00560F38" w:rsidRDefault="00000000">
      <w:pPr>
        <w:spacing w:before="80" w:after="80" w:line="276" w:lineRule="auto"/>
        <w:jc w:val="both"/>
      </w:pPr>
      <w:r>
        <w:t xml:space="preserve">Base legal: </w:t>
      </w:r>
      <w:r>
        <w:rPr>
          <w:b/>
          <w:bCs/>
        </w:rPr>
        <w:t>art. 130, caput, e art. 131.</w:t>
      </w:r>
    </w:p>
    <w:p w14:paraId="50B21BB2" w14:textId="77777777" w:rsidR="00560F38" w:rsidRDefault="00560F38"/>
    <w:p w14:paraId="5BDD52F4" w14:textId="77777777" w:rsidR="00560F38" w:rsidRDefault="00000000">
      <w:pPr>
        <w:spacing w:before="80" w:after="80" w:line="276" w:lineRule="auto"/>
        <w:jc w:val="both"/>
      </w:pPr>
      <w:r>
        <w:lastRenderedPageBreak/>
        <w:t>A reincidência não pertence aos elementos balizadores do art. 128. Ela é verificada ao término da dosimetria, com função específica: salvaguardar a aplicação da suspensão ao servidor reincidente na prática de faltas leves (art. 130, caput). Por isso a metodologia a trata em segunda fase.</w:t>
      </w:r>
    </w:p>
    <w:p w14:paraId="54C44BEE"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54B16978"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09A1DBE1" w14:textId="77777777" w:rsidR="00560F38" w:rsidRDefault="00000000">
            <w:pPr>
              <w:spacing w:before="60" w:after="40"/>
            </w:pPr>
            <w:r>
              <w:rPr>
                <w:b/>
                <w:bCs/>
                <w:color w:val="2E5090"/>
                <w:sz w:val="18"/>
                <w:szCs w:val="18"/>
              </w:rPr>
              <w:t>ART. 130</w:t>
            </w:r>
          </w:p>
          <w:p w14:paraId="217D083A" w14:textId="77777777" w:rsidR="00560F38" w:rsidRDefault="00000000">
            <w:pPr>
              <w:spacing w:before="40" w:after="60" w:line="260" w:lineRule="auto"/>
              <w:jc w:val="both"/>
            </w:pPr>
            <w:r>
              <w:rPr>
                <w:i/>
                <w:iCs/>
                <w:sz w:val="18"/>
                <w:szCs w:val="18"/>
              </w:rPr>
              <w:t>A suspensão será aplicada em caso de reincidência das faltas punidas com advertência e de violação das demais proibições que não tipifiquem infração sujeita a penalidade de demissão, não podendo exceder de 90 dias.</w:t>
            </w:r>
          </w:p>
        </w:tc>
      </w:tr>
    </w:tbl>
    <w:p w14:paraId="3527F69D" w14:textId="77777777" w:rsidR="00560F38" w:rsidRDefault="00560F38"/>
    <w:p w14:paraId="592CAC97" w14:textId="77777777" w:rsidR="00560F38" w:rsidRDefault="00000000">
      <w:pPr>
        <w:pStyle w:val="Ttulo2"/>
      </w:pPr>
      <w:bookmarkStart w:id="49" w:name="_Toc232175894"/>
      <w:r>
        <w:t>10.1 Conceito e requisitos</w:t>
      </w:r>
      <w:bookmarkEnd w:id="49"/>
    </w:p>
    <w:p w14:paraId="21E6089B" w14:textId="4D517D5D" w:rsidR="00560F38" w:rsidRDefault="001528BF">
      <w:pPr>
        <w:spacing w:before="80" w:after="80" w:line="276" w:lineRule="auto"/>
        <w:jc w:val="both"/>
      </w:pPr>
      <w:r w:rsidRPr="001528BF">
        <w:t>A reincidência prevista na Lei nº 8.112/1990 é a genérica: basta a ocorrência de uma segunda transgressão disciplinar qualquer punível com advertência ou suspensão. Requisitos: (a) um mesmo infrator; (b) decisão anterior definitiva condenando esse infrator e efetivamente aplicando-lhe pena de advertência ou de suspensão; (c) cometimento de nova infração punível com advertência ou suspensão, em menos de três anos de ter sofrido a advertência ou em menos de cinco anos de ter sofrido a suspensão. O prazo de vigência da primeira pena (três ou cinco anos da data da aplicação, ou seja, da data de publicação da portaria punitiva) se extrai do art. 131, pois, uma vez transpassado, o registro é cancelado e não pode mais gerar nenhum efeito jurídico contra o servidor, no que se a impossibilidade de fundamentar reincidência.</w:t>
      </w:r>
    </w:p>
    <w:p w14:paraId="10E4DD6E" w14:textId="77777777" w:rsidR="00560F38" w:rsidRDefault="00000000">
      <w:pPr>
        <w:pStyle w:val="Ttulo2"/>
      </w:pPr>
      <w:bookmarkStart w:id="50" w:name="_Toc232175895"/>
      <w:r>
        <w:t>10.2 O efeito exclusivamente conversor</w:t>
      </w:r>
      <w:bookmarkEnd w:id="50"/>
    </w:p>
    <w:p w14:paraId="370F8480" w14:textId="77777777" w:rsidR="00560F38" w:rsidRDefault="00000000">
      <w:pPr>
        <w:spacing w:before="80" w:after="80" w:line="276" w:lineRule="auto"/>
        <w:jc w:val="both"/>
      </w:pPr>
      <w:r>
        <w:t>Na Calculadora, a reincidência tem função estritamente conversora: transforma a advertência resultante da primeira fase em suspensão de 1 dia. Se a primeira fase já resultou em suspensão, a reincidência apenas confirma a penalidade — não agrava o número de dias.</w:t>
      </w:r>
    </w:p>
    <w:p w14:paraId="695AFD89"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E92248B"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2BD6535" w14:textId="77777777" w:rsidR="00560F38" w:rsidRDefault="00000000">
            <w:pPr>
              <w:spacing w:before="60" w:after="40"/>
            </w:pPr>
            <w:r>
              <w:rPr>
                <w:b/>
                <w:bCs/>
                <w:color w:val="1F3864"/>
                <w:sz w:val="18"/>
                <w:szCs w:val="18"/>
              </w:rPr>
              <w:t>NOTA</w:t>
            </w:r>
          </w:p>
          <w:p w14:paraId="16E08670" w14:textId="77777777" w:rsidR="00560F38" w:rsidRDefault="00000000">
            <w:pPr>
              <w:spacing w:before="40" w:after="60" w:line="260" w:lineRule="auto"/>
              <w:jc w:val="both"/>
            </w:pPr>
            <w:r>
              <w:rPr>
                <w:i/>
                <w:iCs/>
                <w:sz w:val="18"/>
                <w:szCs w:val="18"/>
              </w:rPr>
              <w:t>A majoração da reprovabilidade decorrente do histórico disciplinar já é capturada pelos maus antecedentes (Elemento 5). Permitir que a reincidência também aumentasse os dias de suspensão duplicaria a valoração do mesmo histórico, em ofensa ao ne bis in idem (Súmula 241/STJ).</w:t>
            </w:r>
          </w:p>
        </w:tc>
      </w:tr>
    </w:tbl>
    <w:p w14:paraId="0790C8A2" w14:textId="77777777" w:rsidR="00560F38" w:rsidRDefault="00000000">
      <w:pPr>
        <w:pStyle w:val="Ttulo1"/>
      </w:pPr>
      <w:bookmarkStart w:id="51" w:name="_Toc232175896"/>
      <w:r>
        <w:t>11. Concurso Material de Infrações</w:t>
      </w:r>
      <w:bookmarkEnd w:id="51"/>
    </w:p>
    <w:p w14:paraId="586DA40D" w14:textId="77777777" w:rsidR="00560F38" w:rsidRDefault="00000000">
      <w:pPr>
        <w:spacing w:before="80" w:after="80" w:line="276" w:lineRule="auto"/>
        <w:jc w:val="both"/>
      </w:pPr>
      <w:r>
        <w:t xml:space="preserve">Base legal: </w:t>
      </w:r>
      <w:r>
        <w:rPr>
          <w:b/>
          <w:bCs/>
        </w:rPr>
        <w:t>art. 128 c/c art. 130.</w:t>
      </w:r>
    </w:p>
    <w:p w14:paraId="013B5F38" w14:textId="77777777" w:rsidR="00560F38" w:rsidRDefault="00560F38"/>
    <w:p w14:paraId="5DC08850" w14:textId="77777777" w:rsidR="00560F38" w:rsidRDefault="00000000">
      <w:pPr>
        <w:spacing w:before="80" w:after="80" w:line="276" w:lineRule="auto"/>
        <w:jc w:val="both"/>
      </w:pPr>
      <w:r>
        <w:t>O Regime de Concurso aplica-se quando o servidor pratica duas ou mais infrações disciplinares autônomas apuradas no mesmo processo.</w:t>
      </w:r>
    </w:p>
    <w:p w14:paraId="3E3A3BE8" w14:textId="77777777" w:rsidR="00560F38" w:rsidRDefault="00000000">
      <w:pPr>
        <w:pStyle w:val="Ttulo2"/>
      </w:pPr>
      <w:bookmarkStart w:id="52" w:name="_Toc232175897"/>
      <w:r>
        <w:t>11.1 Regras de consolidação</w:t>
      </w:r>
      <w:bookmarkEnd w:id="52"/>
    </w:p>
    <w:p w14:paraId="5B19063A" w14:textId="77777777" w:rsidR="00560F38" w:rsidRDefault="00000000" w:rsidP="001528BF">
      <w:pPr>
        <w:pStyle w:val="PargrafodaLista"/>
        <w:numPr>
          <w:ilvl w:val="0"/>
          <w:numId w:val="2"/>
        </w:numPr>
        <w:spacing w:before="60" w:after="60" w:line="260" w:lineRule="auto"/>
        <w:jc w:val="both"/>
      </w:pPr>
      <w:r>
        <w:t>Se todas as infrações resultarem em advertência, a penalidade final é advertência.</w:t>
      </w:r>
    </w:p>
    <w:p w14:paraId="6A10BBD4" w14:textId="77777777" w:rsidR="00560F38" w:rsidRDefault="00000000" w:rsidP="001528BF">
      <w:pPr>
        <w:pStyle w:val="PargrafodaLista"/>
        <w:numPr>
          <w:ilvl w:val="0"/>
          <w:numId w:val="2"/>
        </w:numPr>
        <w:spacing w:before="60" w:after="60" w:line="260" w:lineRule="auto"/>
        <w:jc w:val="both"/>
      </w:pPr>
      <w:r>
        <w:t>Se ao menos uma infração resultar em suspensão, a advertência é absorvida pela suspensão.</w:t>
      </w:r>
    </w:p>
    <w:p w14:paraId="1F02AF46" w14:textId="77777777" w:rsidR="00560F38" w:rsidRDefault="00000000" w:rsidP="001528BF">
      <w:pPr>
        <w:pStyle w:val="PargrafodaLista"/>
        <w:numPr>
          <w:ilvl w:val="0"/>
          <w:numId w:val="2"/>
        </w:numPr>
        <w:spacing w:before="60" w:after="60" w:line="260" w:lineRule="auto"/>
        <w:jc w:val="both"/>
      </w:pPr>
      <w:r>
        <w:t>Duas ou mais suspensões são somadas, limitando-se o total a 90 dias. Se o resultado for zero dias e houver advertência, a ferramenta retorna advertência.</w:t>
      </w:r>
    </w:p>
    <w:p w14:paraId="450AE28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5947210"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A2180F" w14:textId="77777777" w:rsidR="00560F38" w:rsidRDefault="00000000">
            <w:pPr>
              <w:spacing w:before="60" w:after="40"/>
            </w:pPr>
            <w:r>
              <w:rPr>
                <w:b/>
                <w:bCs/>
                <w:color w:val="1F3864"/>
                <w:sz w:val="18"/>
                <w:szCs w:val="18"/>
              </w:rPr>
              <w:t>NOTA</w:t>
            </w:r>
          </w:p>
          <w:p w14:paraId="5E81D34F" w14:textId="77777777" w:rsidR="00560F38" w:rsidRDefault="00000000">
            <w:pPr>
              <w:spacing w:before="40" w:after="60" w:line="260" w:lineRule="auto"/>
              <w:jc w:val="both"/>
            </w:pPr>
            <w:r>
              <w:rPr>
                <w:i/>
                <w:iCs/>
                <w:sz w:val="18"/>
                <w:szCs w:val="18"/>
              </w:rPr>
              <w:t>No Regime de Concurso, o operador insere a Soma Total calculada individualmente para cada infração. Recomenda-se realizar dosimetrias individuais completas antes de inserir os resultados na tela de Concurso. O sistema alerta quando a soma das suspensões ultrapassar 90 dias.</w:t>
            </w:r>
          </w:p>
        </w:tc>
      </w:tr>
    </w:tbl>
    <w:p w14:paraId="1AE8AD07" w14:textId="77777777" w:rsidR="00560F38" w:rsidRDefault="00000000">
      <w:r>
        <w:br w:type="page"/>
      </w:r>
    </w:p>
    <w:p w14:paraId="6B429785" w14:textId="77777777" w:rsidR="00560F38" w:rsidRDefault="00000000">
      <w:pPr>
        <w:shd w:val="clear" w:color="auto" w:fill="1F3864"/>
        <w:spacing w:before="200" w:after="200"/>
        <w:jc w:val="center"/>
      </w:pPr>
      <w:r>
        <w:rPr>
          <w:b/>
          <w:bCs/>
          <w:color w:val="FFFFFF"/>
          <w:sz w:val="28"/>
          <w:szCs w:val="28"/>
        </w:rPr>
        <w:lastRenderedPageBreak/>
        <w:t>PARTE IV — TERMO DE AJUSTAMENTO DE CONDUTA</w:t>
      </w:r>
    </w:p>
    <w:p w14:paraId="74BBA912" w14:textId="77777777" w:rsidR="00560F38" w:rsidRDefault="00000000">
      <w:pPr>
        <w:pStyle w:val="Ttulo1"/>
      </w:pPr>
      <w:bookmarkStart w:id="53" w:name="_Toc232175898"/>
      <w:r>
        <w:t>12. Admissibilidade do Termo de Ajustamento de Conduta</w:t>
      </w:r>
      <w:bookmarkEnd w:id="53"/>
    </w:p>
    <w:p w14:paraId="5E521D22" w14:textId="77777777" w:rsidR="00560F38" w:rsidRDefault="00000000">
      <w:pPr>
        <w:spacing w:before="80" w:after="80" w:line="276" w:lineRule="auto"/>
        <w:jc w:val="both"/>
      </w:pPr>
      <w:r>
        <w:t xml:space="preserve">Base legal: </w:t>
      </w:r>
      <w:proofErr w:type="spellStart"/>
      <w:r>
        <w:rPr>
          <w:b/>
          <w:bCs/>
        </w:rPr>
        <w:t>arts</w:t>
      </w:r>
      <w:proofErr w:type="spellEnd"/>
      <w:r>
        <w:rPr>
          <w:b/>
          <w:bCs/>
        </w:rPr>
        <w:t>. 62 a 72 da Portaria Normativa CGU nº 27/2022</w:t>
      </w:r>
      <w:r>
        <w:t>; art. 46.</w:t>
      </w:r>
    </w:p>
    <w:p w14:paraId="0F349C76" w14:textId="77777777" w:rsidR="00560F38" w:rsidRDefault="00560F38"/>
    <w:p w14:paraId="70631F0D" w14:textId="77777777" w:rsidR="00560F38" w:rsidRDefault="00000000">
      <w:pPr>
        <w:spacing w:before="80" w:after="80" w:line="276" w:lineRule="auto"/>
        <w:jc w:val="both"/>
      </w:pPr>
      <w:r>
        <w:t>O TAC é instrumento pelo qual o servidor se compromete a cumprir obrigações específicas em substituição à penalidade disciplinar. A Calculadora verifica a elegibilidade em três camadas sequenciais; reprovado em qualquer camada, o TAC é inviável.</w:t>
      </w:r>
    </w:p>
    <w:p w14:paraId="25AB1ACE" w14:textId="77777777" w:rsidR="00560F38" w:rsidRDefault="00000000">
      <w:pPr>
        <w:pStyle w:val="Ttulo2"/>
      </w:pPr>
      <w:bookmarkStart w:id="54" w:name="_Toc232175899"/>
      <w:r>
        <w:t>12.1 Camada 1 — Elegibilidade da infração (art. 62)</w:t>
      </w:r>
      <w:bookmarkEnd w:id="54"/>
    </w:p>
    <w:p w14:paraId="303005A9" w14:textId="77777777" w:rsidR="00560F38" w:rsidRDefault="00000000">
      <w:pPr>
        <w:spacing w:before="80" w:after="80" w:line="276" w:lineRule="auto"/>
        <w:jc w:val="both"/>
      </w:pPr>
      <w:r>
        <w:t>O art. 62 admite o instrumento para infrações culposas ou dolosas punidas com advertência ou suspensão de até 30 dias; suspensões superiores o inviabilizam. Para servidor não ocupante de cargo efetivo e empregado público, o TAC somente é admissível nas infrações puníveis com advertência (parágrafo único do art. 62).</w:t>
      </w:r>
    </w:p>
    <w:p w14:paraId="3D56006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560"/>
      </w:tblGrid>
      <w:tr w:rsidR="00560F38" w14:paraId="729328A6"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5A71B8" w14:textId="77777777" w:rsidR="00560F38" w:rsidRDefault="00000000">
            <w:pPr>
              <w:jc w:val="both"/>
            </w:pPr>
            <w:r>
              <w:rPr>
                <w:b/>
                <w:bCs/>
                <w:color w:val="FFFFFF"/>
                <w:sz w:val="18"/>
                <w:szCs w:val="18"/>
              </w:rPr>
              <w:t>Condição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C974D0" w14:textId="77777777" w:rsidR="00560F38" w:rsidRDefault="00000000">
            <w:pPr>
              <w:jc w:val="both"/>
            </w:pPr>
            <w:r>
              <w:rPr>
                <w:b/>
                <w:bCs/>
                <w:color w:val="FFFFFF"/>
                <w:sz w:val="18"/>
                <w:szCs w:val="18"/>
              </w:rPr>
              <w:t>Resultado</w:t>
            </w:r>
          </w:p>
        </w:tc>
      </w:tr>
      <w:tr w:rsidR="00560F38" w14:paraId="5E4F6095"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B6763" w14:textId="77777777" w:rsidR="00560F38" w:rsidRDefault="00000000">
            <w:pPr>
              <w:jc w:val="both"/>
            </w:pPr>
            <w:r>
              <w:rPr>
                <w:color w:val="000000"/>
                <w:sz w:val="18"/>
                <w:szCs w:val="18"/>
              </w:rPr>
              <w:t>Penalidade = advertência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9F6D8" w14:textId="77777777" w:rsidR="00560F38" w:rsidRDefault="00000000">
            <w:pPr>
              <w:jc w:val="both"/>
            </w:pPr>
            <w:r>
              <w:rPr>
                <w:color w:val="000000"/>
                <w:sz w:val="18"/>
                <w:szCs w:val="18"/>
              </w:rPr>
              <w:t>VIÁVEL</w:t>
            </w:r>
          </w:p>
        </w:tc>
      </w:tr>
      <w:tr w:rsidR="00560F38" w14:paraId="358941C3"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392319" w14:textId="77777777" w:rsidR="00560F38" w:rsidRDefault="00000000">
            <w:pPr>
              <w:jc w:val="both"/>
            </w:pPr>
            <w:r>
              <w:rPr>
                <w:color w:val="000000"/>
                <w:sz w:val="18"/>
                <w:szCs w:val="18"/>
              </w:rPr>
              <w:t>Penalidade = suspensão ≤ 30 dias e vínculo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04504B" w14:textId="77777777" w:rsidR="00560F38" w:rsidRDefault="00000000">
            <w:pPr>
              <w:jc w:val="both"/>
            </w:pPr>
            <w:r>
              <w:rPr>
                <w:color w:val="000000"/>
                <w:sz w:val="18"/>
                <w:szCs w:val="18"/>
              </w:rPr>
              <w:t>VIÁVEL</w:t>
            </w:r>
          </w:p>
        </w:tc>
      </w:tr>
      <w:tr w:rsidR="00560F38" w14:paraId="4BEC2141"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C9AB2" w14:textId="77777777" w:rsidR="00560F38" w:rsidRDefault="00000000">
            <w:pPr>
              <w:jc w:val="both"/>
            </w:pPr>
            <w:r>
              <w:rPr>
                <w:color w:val="000000"/>
                <w:sz w:val="18"/>
                <w:szCs w:val="18"/>
              </w:rPr>
              <w:t>Penalidade = suspensão ≤ 30 dias e vínculo não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79C19" w14:textId="77777777" w:rsidR="00560F38" w:rsidRDefault="00000000">
            <w:pPr>
              <w:jc w:val="both"/>
            </w:pPr>
            <w:r>
              <w:rPr>
                <w:color w:val="000000"/>
                <w:sz w:val="18"/>
                <w:szCs w:val="18"/>
              </w:rPr>
              <w:t>INVIÁVEL — TAC só admissível para advertência (art. 62, §único)</w:t>
            </w:r>
          </w:p>
        </w:tc>
      </w:tr>
      <w:tr w:rsidR="00560F38" w14:paraId="2441D3B2"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CC4A0F7" w14:textId="77777777" w:rsidR="00560F38" w:rsidRDefault="00000000">
            <w:pPr>
              <w:jc w:val="both"/>
            </w:pPr>
            <w:r>
              <w:rPr>
                <w:color w:val="000000"/>
                <w:sz w:val="18"/>
                <w:szCs w:val="18"/>
              </w:rPr>
              <w:t>Penalidade = suspensão &gt; 30 dias</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600237" w14:textId="77777777" w:rsidR="00560F38" w:rsidRDefault="00000000">
            <w:pPr>
              <w:jc w:val="both"/>
            </w:pPr>
            <w:r>
              <w:rPr>
                <w:color w:val="000000"/>
                <w:sz w:val="18"/>
                <w:szCs w:val="18"/>
              </w:rPr>
              <w:t>INVIÁVEL — penalidade excede o limite (art. 62)</w:t>
            </w:r>
          </w:p>
        </w:tc>
      </w:tr>
    </w:tbl>
    <w:p w14:paraId="0C6313BB" w14:textId="77777777" w:rsidR="00560F38" w:rsidRDefault="00560F38"/>
    <w:p w14:paraId="4FF8AC06" w14:textId="77777777" w:rsidR="00560F38" w:rsidRDefault="00000000">
      <w:pPr>
        <w:pStyle w:val="Ttulo2"/>
      </w:pPr>
      <w:bookmarkStart w:id="55" w:name="_Toc232175900"/>
      <w:r>
        <w:t>12.2 Camada 2 — Elegibilidade do servidor (art. 63)</w:t>
      </w:r>
      <w:bookmarkEnd w:id="55"/>
    </w:p>
    <w:p w14:paraId="11EC39C6" w14:textId="77777777" w:rsidR="00560F38" w:rsidRDefault="00000000">
      <w:pPr>
        <w:spacing w:before="80" w:after="80" w:line="276" w:lineRule="auto"/>
        <w:jc w:val="both"/>
      </w:pPr>
      <w:r>
        <w:t>Três condições cumulativas:</w:t>
      </w:r>
    </w:p>
    <w:p w14:paraId="2E71215F" w14:textId="77777777" w:rsidR="00560F38" w:rsidRDefault="00000000">
      <w:pPr>
        <w:pStyle w:val="PargrafodaLista"/>
        <w:numPr>
          <w:ilvl w:val="0"/>
          <w:numId w:val="2"/>
        </w:numPr>
        <w:spacing w:before="60" w:after="60" w:line="260" w:lineRule="auto"/>
      </w:pPr>
      <w:r>
        <w:t>Ausência de registro vigente de penalidade disciplinar (prazos do art. 131). A reincidência implica existência de registro vigente — além de impor suspensão, veta o TAC quando a suspensão calculada for de até 30 dias. O contrário não é verdadeiro: registro vigente não implica necessariamente reincidência. Atenção: se o operador indicar ausência de registro vigente na tela de elegibilidade do TAC e, posteriormente, confirmar reincidência, a Calculadora corrigirá automaticamente o campo para registro vigente = Sim, vedando o TAC (art. 63, I, Portaria CGU 27/2022).</w:t>
      </w:r>
    </w:p>
    <w:p w14:paraId="4519F514" w14:textId="77777777" w:rsidR="00560F38" w:rsidRDefault="00000000">
      <w:pPr>
        <w:pStyle w:val="PargrafodaLista"/>
        <w:numPr>
          <w:ilvl w:val="0"/>
          <w:numId w:val="2"/>
        </w:numPr>
        <w:spacing w:before="60" w:after="60" w:line="260" w:lineRule="auto"/>
      </w:pPr>
      <w:r>
        <w:t>Ausência de TAC firmado nos últimos 2 anos — ressalvado o art. 63, § 1º: admissível quando a infração ora apurada for anterior ao TAC anteriormente firmado.</w:t>
      </w:r>
    </w:p>
    <w:p w14:paraId="0FDBE99E" w14:textId="77777777" w:rsidR="00560F38" w:rsidRDefault="00000000">
      <w:pPr>
        <w:pStyle w:val="PargrafodaLista"/>
        <w:numPr>
          <w:ilvl w:val="0"/>
          <w:numId w:val="2"/>
        </w:numPr>
        <w:spacing w:before="60" w:after="60" w:line="260" w:lineRule="auto"/>
      </w:pPr>
      <w:r>
        <w:t>Ressarcimento do dano ou compromisso formal de ressarcimento, quando houver dano à Administração (art. 63, III, c/c art. 46).</w:t>
      </w:r>
    </w:p>
    <w:p w14:paraId="029E14B7" w14:textId="77777777" w:rsidR="00560F38" w:rsidRDefault="00000000">
      <w:pPr>
        <w:pStyle w:val="Ttulo2"/>
      </w:pPr>
      <w:bookmarkStart w:id="56" w:name="_Toc232175901"/>
      <w:r>
        <w:t>12.3 Camada 3 — Proporcionalidade das obrigações (art. 68)</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5960"/>
      </w:tblGrid>
      <w:tr w:rsidR="00560F38" w14:paraId="278CE9F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8D5A72" w14:textId="77777777" w:rsidR="00560F38" w:rsidRDefault="00000000">
            <w:pPr>
              <w:jc w:val="both"/>
            </w:pPr>
            <w:r>
              <w:rPr>
                <w:b/>
                <w:bCs/>
                <w:color w:val="FFFFFF"/>
                <w:sz w:val="18"/>
                <w:szCs w:val="18"/>
              </w:rPr>
              <w:t>Faixa</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D3701B" w14:textId="77777777" w:rsidR="00560F38" w:rsidRDefault="00000000">
            <w:pPr>
              <w:jc w:val="both"/>
            </w:pPr>
            <w:r>
              <w:rPr>
                <w:b/>
                <w:bCs/>
                <w:color w:val="FFFFFF"/>
                <w:sz w:val="18"/>
                <w:szCs w:val="18"/>
              </w:rPr>
              <w:t>Critério (Soma Total 1ª fase)</w:t>
            </w:r>
          </w:p>
        </w:tc>
        <w:tc>
          <w:tcPr>
            <w:tcW w:w="5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80781E" w14:textId="77777777" w:rsidR="00560F38" w:rsidRDefault="00000000">
            <w:pPr>
              <w:jc w:val="both"/>
            </w:pPr>
            <w:r>
              <w:rPr>
                <w:b/>
                <w:bCs/>
                <w:color w:val="FFFFFF"/>
                <w:sz w:val="18"/>
                <w:szCs w:val="18"/>
              </w:rPr>
              <w:t>Obrigações disponíveis</w:t>
            </w:r>
          </w:p>
        </w:tc>
      </w:tr>
      <w:tr w:rsidR="00560F38" w14:paraId="372AE93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83012" w14:textId="77777777" w:rsidR="00560F38" w:rsidRDefault="00000000">
            <w:pPr>
              <w:jc w:val="both"/>
            </w:pPr>
            <w:r>
              <w:rPr>
                <w:color w:val="000000"/>
                <w:sz w:val="18"/>
                <w:szCs w:val="18"/>
              </w:rPr>
              <w:t>LEVE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91B19" w14:textId="77777777" w:rsidR="00560F38" w:rsidRDefault="00000000">
            <w:pPr>
              <w:jc w:val="both"/>
            </w:pPr>
            <w:r>
              <w:rPr>
                <w:color w:val="000000"/>
                <w:sz w:val="18"/>
                <w:szCs w:val="18"/>
              </w:rPr>
              <w:t>≤ 20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71E3" w14:textId="77777777" w:rsidR="00560F38" w:rsidRDefault="00000000">
            <w:pPr>
              <w:jc w:val="both"/>
            </w:pPr>
            <w:r>
              <w:rPr>
                <w:color w:val="000000"/>
                <w:sz w:val="18"/>
                <w:szCs w:val="18"/>
              </w:rPr>
              <w:t>OB-01 (Reparação do Dano); OB-02 (Retratação Formal); OB-03 (Capacitação Específica); OB-04 (Curso de Ética); OB-05 (Acordo de Horário).</w:t>
            </w:r>
          </w:p>
        </w:tc>
      </w:tr>
      <w:tr w:rsidR="00560F38" w14:paraId="16333D0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4164A2" w14:textId="77777777" w:rsidR="00560F38" w:rsidRDefault="00000000">
            <w:pPr>
              <w:jc w:val="both"/>
            </w:pPr>
            <w:r>
              <w:rPr>
                <w:color w:val="000000"/>
                <w:sz w:val="18"/>
                <w:szCs w:val="18"/>
              </w:rPr>
              <w:t>LEVE-MÉDIA</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BBE4E2D" w14:textId="77777777" w:rsidR="00560F38" w:rsidRDefault="00000000">
            <w:pPr>
              <w:jc w:val="both"/>
            </w:pPr>
            <w:r>
              <w:rPr>
                <w:color w:val="000000"/>
                <w:sz w:val="18"/>
                <w:szCs w:val="18"/>
              </w:rPr>
              <w:t>21 a 40</w:t>
            </w:r>
          </w:p>
        </w:tc>
        <w:tc>
          <w:tcPr>
            <w:tcW w:w="59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C9FE73" w14:textId="77777777" w:rsidR="00560F38" w:rsidRDefault="00000000">
            <w:pPr>
              <w:jc w:val="both"/>
            </w:pPr>
            <w:r>
              <w:rPr>
                <w:color w:val="000000"/>
                <w:sz w:val="18"/>
                <w:szCs w:val="18"/>
              </w:rPr>
              <w:t>OB-01; OB-02; OB-03; OB-04; OB-06 (Metas de Desempenho); OB-07 (Monitoramento de Acessos).</w:t>
            </w:r>
          </w:p>
        </w:tc>
      </w:tr>
      <w:tr w:rsidR="00560F38" w14:paraId="6C876E2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C2D6" w14:textId="77777777" w:rsidR="00560F38" w:rsidRDefault="00000000">
            <w:pPr>
              <w:jc w:val="both"/>
            </w:pPr>
            <w:r>
              <w:rPr>
                <w:color w:val="000000"/>
                <w:sz w:val="18"/>
                <w:szCs w:val="18"/>
              </w:rPr>
              <w:t>LIMITE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45E89" w14:textId="77777777" w:rsidR="00560F38" w:rsidRDefault="00000000">
            <w:pPr>
              <w:jc w:val="both"/>
            </w:pPr>
            <w:r>
              <w:rPr>
                <w:color w:val="000000"/>
                <w:sz w:val="18"/>
                <w:szCs w:val="18"/>
              </w:rPr>
              <w:t>&gt; 40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BA2F6" w14:textId="77777777" w:rsidR="00560F38" w:rsidRDefault="00000000">
            <w:pPr>
              <w:jc w:val="both"/>
            </w:pPr>
            <w:r>
              <w:rPr>
                <w:color w:val="000000"/>
                <w:sz w:val="18"/>
                <w:szCs w:val="18"/>
              </w:rPr>
              <w:t>OB-01; OB-02; OB-03; OB-06; OB-07; OB-08 (Relatório Periódico); OB-09 (Comunicação à Corregedoria).</w:t>
            </w:r>
          </w:p>
        </w:tc>
      </w:tr>
    </w:tbl>
    <w:p w14:paraId="22992C74"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700"/>
        <w:gridCol w:w="2760"/>
        <w:gridCol w:w="1800"/>
      </w:tblGrid>
      <w:tr w:rsidR="00560F38" w14:paraId="083AA3C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4B1BCE" w14:textId="77777777" w:rsidR="00560F38" w:rsidRDefault="00000000">
            <w:pPr>
              <w:jc w:val="both"/>
            </w:pPr>
            <w:r>
              <w:rPr>
                <w:b/>
                <w:bCs/>
                <w:color w:val="FFFFFF"/>
                <w:sz w:val="17"/>
                <w:szCs w:val="17"/>
              </w:rPr>
              <w:lastRenderedPageBreak/>
              <w:t>Código</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769A7C" w14:textId="77777777" w:rsidR="00560F38" w:rsidRDefault="00000000">
            <w:pPr>
              <w:jc w:val="both"/>
            </w:pPr>
            <w:r>
              <w:rPr>
                <w:b/>
                <w:bCs/>
                <w:color w:val="FFFFFF"/>
                <w:sz w:val="17"/>
                <w:szCs w:val="17"/>
              </w:rPr>
              <w:t>Obrigação</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11490F" w14:textId="77777777" w:rsidR="00560F38" w:rsidRDefault="00000000">
            <w:pPr>
              <w:jc w:val="both"/>
            </w:pPr>
            <w:r>
              <w:rPr>
                <w:b/>
                <w:bCs/>
                <w:color w:val="FFFFFF"/>
                <w:sz w:val="17"/>
                <w:szCs w:val="17"/>
              </w:rPr>
              <w:t>Base</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2C9F44" w14:textId="77777777" w:rsidR="00560F38" w:rsidRDefault="00000000">
            <w:pPr>
              <w:jc w:val="both"/>
            </w:pPr>
            <w:r>
              <w:rPr>
                <w:b/>
                <w:bCs/>
                <w:color w:val="FFFFFF"/>
                <w:sz w:val="17"/>
                <w:szCs w:val="17"/>
              </w:rPr>
              <w:t>Faixas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E6B857" w14:textId="77777777" w:rsidR="00560F38" w:rsidRDefault="00000000">
            <w:pPr>
              <w:jc w:val="both"/>
            </w:pPr>
            <w:r>
              <w:rPr>
                <w:b/>
                <w:bCs/>
                <w:color w:val="FFFFFF"/>
                <w:sz w:val="17"/>
                <w:szCs w:val="17"/>
              </w:rPr>
              <w:t>Prazo padrão</w:t>
            </w:r>
          </w:p>
        </w:tc>
      </w:tr>
      <w:tr w:rsidR="00560F38" w14:paraId="7E78C59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7EF4" w14:textId="77777777" w:rsidR="00560F38" w:rsidRDefault="00000000">
            <w:pPr>
              <w:jc w:val="both"/>
            </w:pPr>
            <w:r>
              <w:rPr>
                <w:color w:val="000000"/>
                <w:sz w:val="17"/>
                <w:szCs w:val="17"/>
              </w:rPr>
              <w:t>OB-01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2DEF" w14:textId="77777777" w:rsidR="00560F38" w:rsidRDefault="00000000">
            <w:pPr>
              <w:jc w:val="both"/>
            </w:pPr>
            <w:r>
              <w:rPr>
                <w:color w:val="000000"/>
                <w:sz w:val="17"/>
                <w:szCs w:val="17"/>
              </w:rPr>
              <w:t>Reparação do Dano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6F4C1" w14:textId="77777777" w:rsidR="00560F38" w:rsidRDefault="00000000">
            <w:pPr>
              <w:jc w:val="both"/>
            </w:pPr>
            <w:r>
              <w:rPr>
                <w:color w:val="000000"/>
                <w:sz w:val="17"/>
                <w:szCs w:val="17"/>
              </w:rPr>
              <w:t>Art. 68, §1º, 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85C2B"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49F1C" w14:textId="77777777" w:rsidR="00560F38" w:rsidRDefault="00000000">
            <w:pPr>
              <w:jc w:val="both"/>
            </w:pPr>
            <w:r>
              <w:rPr>
                <w:color w:val="000000"/>
                <w:sz w:val="17"/>
                <w:szCs w:val="17"/>
              </w:rPr>
              <w:t>6 meses</w:t>
            </w:r>
          </w:p>
        </w:tc>
      </w:tr>
      <w:tr w:rsidR="00560F38" w14:paraId="0D766C4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40480E" w14:textId="77777777" w:rsidR="00560F38" w:rsidRDefault="00000000">
            <w:pPr>
              <w:jc w:val="both"/>
            </w:pPr>
            <w:r>
              <w:rPr>
                <w:color w:val="000000"/>
                <w:sz w:val="17"/>
                <w:szCs w:val="17"/>
              </w:rPr>
              <w:t>OB-02</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192F02" w14:textId="77777777" w:rsidR="00560F38" w:rsidRDefault="00000000">
            <w:pPr>
              <w:jc w:val="both"/>
            </w:pPr>
            <w:r>
              <w:rPr>
                <w:color w:val="000000"/>
                <w:sz w:val="17"/>
                <w:szCs w:val="17"/>
              </w:rPr>
              <w:t>Retratação Formal</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42D252F" w14:textId="77777777" w:rsidR="00560F38" w:rsidRDefault="00000000">
            <w:pPr>
              <w:jc w:val="both"/>
            </w:pPr>
            <w:r>
              <w:rPr>
                <w:color w:val="000000"/>
                <w:sz w:val="17"/>
                <w:szCs w:val="17"/>
              </w:rPr>
              <w:t>Art. 68, §1º, 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F86486"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354A75" w14:textId="77777777" w:rsidR="00560F38" w:rsidRDefault="00000000">
            <w:pPr>
              <w:jc w:val="both"/>
            </w:pPr>
            <w:r>
              <w:rPr>
                <w:color w:val="000000"/>
                <w:sz w:val="17"/>
                <w:szCs w:val="17"/>
              </w:rPr>
              <w:t>1 mês</w:t>
            </w:r>
          </w:p>
        </w:tc>
      </w:tr>
      <w:tr w:rsidR="00560F38" w14:paraId="77D3473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4D0B7" w14:textId="77777777" w:rsidR="00560F38" w:rsidRDefault="00000000">
            <w:pPr>
              <w:jc w:val="both"/>
            </w:pPr>
            <w:r>
              <w:rPr>
                <w:color w:val="000000"/>
                <w:sz w:val="17"/>
                <w:szCs w:val="17"/>
              </w:rPr>
              <w:t>OB-03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7A5B2" w14:textId="77777777" w:rsidR="00560F38" w:rsidRDefault="00000000">
            <w:pPr>
              <w:jc w:val="both"/>
            </w:pPr>
            <w:r>
              <w:rPr>
                <w:color w:val="000000"/>
                <w:sz w:val="17"/>
                <w:szCs w:val="17"/>
              </w:rPr>
              <w:t>Capacitação Específica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4D65"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1EA37"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3279B" w14:textId="77777777" w:rsidR="00560F38" w:rsidRDefault="00000000">
            <w:pPr>
              <w:jc w:val="both"/>
            </w:pPr>
            <w:r>
              <w:rPr>
                <w:color w:val="000000"/>
                <w:sz w:val="17"/>
                <w:szCs w:val="17"/>
              </w:rPr>
              <w:t>6 meses</w:t>
            </w:r>
          </w:p>
        </w:tc>
      </w:tr>
      <w:tr w:rsidR="00560F38" w14:paraId="16D5E25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60D881" w14:textId="77777777" w:rsidR="00560F38" w:rsidRDefault="00000000">
            <w:pPr>
              <w:jc w:val="both"/>
            </w:pPr>
            <w:r>
              <w:rPr>
                <w:color w:val="000000"/>
                <w:sz w:val="17"/>
                <w:szCs w:val="17"/>
              </w:rPr>
              <w:t>OB-04</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5EDC0D" w14:textId="77777777" w:rsidR="00560F38" w:rsidRDefault="00000000">
            <w:pPr>
              <w:jc w:val="both"/>
            </w:pPr>
            <w:r>
              <w:rPr>
                <w:color w:val="000000"/>
                <w:sz w:val="17"/>
                <w:szCs w:val="17"/>
              </w:rPr>
              <w:t>Curso de Ética</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2CBD0E"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5DB63A" w14:textId="77777777" w:rsidR="00560F38" w:rsidRDefault="00000000">
            <w:pPr>
              <w:jc w:val="both"/>
            </w:pPr>
            <w:r>
              <w:rPr>
                <w:color w:val="000000"/>
                <w:sz w:val="17"/>
                <w:szCs w:val="17"/>
              </w:rPr>
              <w:t>Leve, LM</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49788" w14:textId="77777777" w:rsidR="00560F38" w:rsidRDefault="00000000">
            <w:pPr>
              <w:jc w:val="both"/>
            </w:pPr>
            <w:r>
              <w:rPr>
                <w:color w:val="000000"/>
                <w:sz w:val="17"/>
                <w:szCs w:val="17"/>
              </w:rPr>
              <w:t>6 meses</w:t>
            </w:r>
          </w:p>
        </w:tc>
      </w:tr>
      <w:tr w:rsidR="00560F38" w14:paraId="44299E6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3A2F" w14:textId="77777777" w:rsidR="00560F38" w:rsidRDefault="00000000">
            <w:pPr>
              <w:jc w:val="both"/>
            </w:pPr>
            <w:r>
              <w:rPr>
                <w:color w:val="000000"/>
                <w:sz w:val="17"/>
                <w:szCs w:val="17"/>
              </w:rPr>
              <w:t>OB-05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EF7B" w14:textId="77777777" w:rsidR="00560F38" w:rsidRDefault="00000000">
            <w:pPr>
              <w:jc w:val="both"/>
            </w:pPr>
            <w:r>
              <w:rPr>
                <w:color w:val="000000"/>
                <w:sz w:val="17"/>
                <w:szCs w:val="17"/>
              </w:rPr>
              <w:t>Acordo de Horário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BF588" w14:textId="77777777" w:rsidR="00560F38" w:rsidRDefault="00000000">
            <w:pPr>
              <w:jc w:val="both"/>
            </w:pPr>
            <w:r>
              <w:rPr>
                <w:color w:val="000000"/>
                <w:sz w:val="17"/>
                <w:szCs w:val="17"/>
              </w:rPr>
              <w:t>Art. 68, §1º, IV</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756EB" w14:textId="77777777" w:rsidR="00560F38" w:rsidRDefault="00000000">
            <w:pPr>
              <w:jc w:val="both"/>
            </w:pPr>
            <w:r>
              <w:rPr>
                <w:color w:val="000000"/>
                <w:sz w:val="17"/>
                <w:szCs w:val="17"/>
              </w:rPr>
              <w:t>Leve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E6085" w14:textId="77777777" w:rsidR="00560F38" w:rsidRDefault="00000000">
            <w:pPr>
              <w:jc w:val="both"/>
            </w:pPr>
            <w:r>
              <w:rPr>
                <w:color w:val="000000"/>
                <w:sz w:val="17"/>
                <w:szCs w:val="17"/>
              </w:rPr>
              <w:t>12 meses</w:t>
            </w:r>
          </w:p>
        </w:tc>
      </w:tr>
      <w:tr w:rsidR="00560F38" w14:paraId="68C3771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AF2905" w14:textId="77777777" w:rsidR="00560F38" w:rsidRDefault="00000000">
            <w:pPr>
              <w:jc w:val="both"/>
            </w:pPr>
            <w:r>
              <w:rPr>
                <w:color w:val="000000"/>
                <w:sz w:val="17"/>
                <w:szCs w:val="17"/>
              </w:rPr>
              <w:t>OB-06</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C5567E" w14:textId="77777777" w:rsidR="00560F38" w:rsidRDefault="00000000">
            <w:pPr>
              <w:jc w:val="both"/>
            </w:pPr>
            <w:r>
              <w:rPr>
                <w:color w:val="000000"/>
                <w:sz w:val="17"/>
                <w:szCs w:val="17"/>
              </w:rPr>
              <w:t>Metas de Desempenho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940A07" w14:textId="77777777" w:rsidR="00560F38" w:rsidRDefault="00000000">
            <w:pPr>
              <w:jc w:val="both"/>
            </w:pPr>
            <w:r>
              <w:rPr>
                <w:color w:val="000000"/>
                <w:sz w:val="17"/>
                <w:szCs w:val="17"/>
              </w:rPr>
              <w:t>Art. 68, §1º, V</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515163"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C0834" w14:textId="77777777" w:rsidR="00560F38" w:rsidRDefault="00000000">
            <w:pPr>
              <w:jc w:val="both"/>
            </w:pPr>
            <w:r>
              <w:rPr>
                <w:color w:val="000000"/>
                <w:sz w:val="17"/>
                <w:szCs w:val="17"/>
              </w:rPr>
              <w:t>12 meses</w:t>
            </w:r>
          </w:p>
        </w:tc>
      </w:tr>
      <w:tr w:rsidR="00560F38" w14:paraId="2D74D8C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B9CF8" w14:textId="77777777" w:rsidR="00560F38" w:rsidRDefault="00000000">
            <w:pPr>
              <w:jc w:val="both"/>
            </w:pPr>
            <w:r>
              <w:rPr>
                <w:color w:val="000000"/>
                <w:sz w:val="17"/>
                <w:szCs w:val="17"/>
              </w:rPr>
              <w:t>OB-07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AF1D" w14:textId="77777777" w:rsidR="00560F38" w:rsidRDefault="00000000">
            <w:pPr>
              <w:jc w:val="both"/>
            </w:pPr>
            <w:r>
              <w:rPr>
                <w:color w:val="000000"/>
                <w:sz w:val="17"/>
                <w:szCs w:val="17"/>
              </w:rPr>
              <w:t>Monitoramento de Acessos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796EB"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595BC"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DF10A" w14:textId="77777777" w:rsidR="00560F38" w:rsidRDefault="00000000">
            <w:pPr>
              <w:jc w:val="both"/>
            </w:pPr>
            <w:r>
              <w:rPr>
                <w:color w:val="000000"/>
                <w:sz w:val="17"/>
                <w:szCs w:val="17"/>
              </w:rPr>
              <w:t>18 meses</w:t>
            </w:r>
          </w:p>
        </w:tc>
      </w:tr>
      <w:tr w:rsidR="00560F38" w14:paraId="4B201E4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AC794B" w14:textId="77777777" w:rsidR="00560F38" w:rsidRDefault="00000000">
            <w:pPr>
              <w:jc w:val="both"/>
            </w:pPr>
            <w:r>
              <w:rPr>
                <w:color w:val="000000"/>
                <w:sz w:val="17"/>
                <w:szCs w:val="17"/>
              </w:rPr>
              <w:t>OB-08</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1B624E3" w14:textId="77777777" w:rsidR="00560F38" w:rsidRDefault="00000000">
            <w:pPr>
              <w:jc w:val="both"/>
            </w:pPr>
            <w:r>
              <w:rPr>
                <w:color w:val="000000"/>
                <w:sz w:val="17"/>
                <w:szCs w:val="17"/>
              </w:rPr>
              <w:t>Relatório Periódico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3B1EF02"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2AF1B2"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872EED" w14:textId="77777777" w:rsidR="00560F38" w:rsidRDefault="00000000">
            <w:pPr>
              <w:jc w:val="both"/>
            </w:pPr>
            <w:r>
              <w:rPr>
                <w:color w:val="000000"/>
                <w:sz w:val="17"/>
                <w:szCs w:val="17"/>
              </w:rPr>
              <w:t>24 meses</w:t>
            </w:r>
          </w:p>
        </w:tc>
      </w:tr>
      <w:tr w:rsidR="00560F38" w14:paraId="0A7A084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65E04" w14:textId="77777777" w:rsidR="00560F38" w:rsidRDefault="00000000">
            <w:pPr>
              <w:jc w:val="both"/>
            </w:pPr>
            <w:r>
              <w:rPr>
                <w:color w:val="000000"/>
                <w:sz w:val="17"/>
                <w:szCs w:val="17"/>
              </w:rPr>
              <w:t>OB-09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1793A" w14:textId="77777777" w:rsidR="00560F38" w:rsidRDefault="00000000">
            <w:pPr>
              <w:jc w:val="both"/>
            </w:pPr>
            <w:r>
              <w:rPr>
                <w:color w:val="000000"/>
                <w:sz w:val="17"/>
                <w:szCs w:val="17"/>
              </w:rPr>
              <w:t>Comunicação à Corregedoria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45B45"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E3E8F"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2D248" w14:textId="77777777" w:rsidR="00560F38" w:rsidRDefault="00000000">
            <w:pPr>
              <w:jc w:val="both"/>
            </w:pPr>
            <w:r>
              <w:rPr>
                <w:color w:val="000000"/>
                <w:sz w:val="17"/>
                <w:szCs w:val="17"/>
              </w:rPr>
              <w:t>Imediata</w:t>
            </w:r>
          </w:p>
        </w:tc>
      </w:tr>
    </w:tbl>
    <w:p w14:paraId="069D1412"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211FCF"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3179C74" w14:textId="77777777" w:rsidR="00560F38" w:rsidRDefault="00000000">
            <w:pPr>
              <w:spacing w:before="60" w:after="40"/>
            </w:pPr>
            <w:r>
              <w:rPr>
                <w:b/>
                <w:bCs/>
                <w:color w:val="1F3864"/>
                <w:sz w:val="18"/>
                <w:szCs w:val="18"/>
              </w:rPr>
              <w:t>NOTA</w:t>
            </w:r>
          </w:p>
          <w:p w14:paraId="4BD9E488" w14:textId="77777777" w:rsidR="00560F38" w:rsidRDefault="00000000">
            <w:pPr>
              <w:spacing w:before="40" w:after="60" w:line="260" w:lineRule="auto"/>
              <w:jc w:val="both"/>
            </w:pPr>
            <w:r>
              <w:rPr>
                <w:i/>
                <w:iCs/>
                <w:sz w:val="18"/>
                <w:szCs w:val="18"/>
              </w:rPr>
              <w:t>Os prazos das obrigações correm em paralelo: a vigência total do TAC corresponde ao maior prazo individual, limitada a 24 meses (art. 68, § 2º). Para cada obrigação selecionada é obrigatório preencher a Obrigação Efetiva e a Forma de Comprovação. A nulidade do TAC firmado sem observância da Portaria é expressa no art. 72.</w:t>
            </w:r>
          </w:p>
        </w:tc>
      </w:tr>
    </w:tbl>
    <w:p w14:paraId="6ECDF8FA" w14:textId="77777777" w:rsidR="00560F38" w:rsidRDefault="00000000">
      <w:r>
        <w:br w:type="page"/>
      </w:r>
    </w:p>
    <w:p w14:paraId="6ED5722D" w14:textId="77777777" w:rsidR="00560F38" w:rsidRDefault="00000000">
      <w:pPr>
        <w:shd w:val="clear" w:color="auto" w:fill="1F3864"/>
        <w:spacing w:before="200" w:after="200"/>
        <w:jc w:val="center"/>
      </w:pPr>
      <w:r>
        <w:rPr>
          <w:b/>
          <w:bCs/>
          <w:color w:val="FFFFFF"/>
          <w:sz w:val="28"/>
          <w:szCs w:val="28"/>
        </w:rPr>
        <w:lastRenderedPageBreak/>
        <w:t>PARTE V — GUIA OPERACIONAL DA CALCULADORA v3</w:t>
      </w:r>
    </w:p>
    <w:p w14:paraId="0D8A082F" w14:textId="77777777" w:rsidR="00560F38" w:rsidRDefault="00000000">
      <w:pPr>
        <w:pStyle w:val="Ttulo1"/>
      </w:pPr>
      <w:bookmarkStart w:id="57" w:name="_Toc232175902"/>
      <w:r>
        <w:t>13. Recursos Gerais da Ferramenta</w:t>
      </w:r>
      <w:bookmarkEnd w:id="57"/>
    </w:p>
    <w:p w14:paraId="0368B2D8" w14:textId="77777777" w:rsidR="00560F38" w:rsidRDefault="00000000">
      <w:pPr>
        <w:pStyle w:val="Ttulo2"/>
      </w:pPr>
      <w:bookmarkStart w:id="58" w:name="_Toc232175903"/>
      <w:r>
        <w:t>13.1 Persistência automática de sessão</w:t>
      </w:r>
      <w:bookmarkEnd w:id="58"/>
    </w:p>
    <w:p w14:paraId="62A1ABAF" w14:textId="77777777" w:rsidR="00560F38" w:rsidRDefault="00000000">
      <w:pPr>
        <w:spacing w:before="80" w:after="80" w:line="276" w:lineRule="auto"/>
        <w:jc w:val="both"/>
      </w:pPr>
      <w:r>
        <w:t>A Calculadora v3 salva automaticamente o estado da sessão no armazenamento local do navegador (</w:t>
      </w:r>
      <w:proofErr w:type="spellStart"/>
      <w:r>
        <w:t>localStorage</w:t>
      </w:r>
      <w:proofErr w:type="spellEnd"/>
      <w:r>
        <w:t>) a cada alteração. Ao recarregar a página, o sistema restaura o preenchimento anterior. Para iniciar um novo processo, use a opção de limpar a sessão disponível na interface.</w:t>
      </w:r>
    </w:p>
    <w:p w14:paraId="6F4440A6" w14:textId="77777777" w:rsidR="00560F38" w:rsidRDefault="00000000">
      <w:pPr>
        <w:pStyle w:val="Ttulo2"/>
      </w:pPr>
      <w:bookmarkStart w:id="59" w:name="_Toc232175904"/>
      <w:r>
        <w:t>13.2 Barra de progresso e navegação por telas</w:t>
      </w:r>
      <w:bookmarkEnd w:id="59"/>
    </w:p>
    <w:p w14:paraId="2871059C" w14:textId="77777777" w:rsidR="00560F38" w:rsidRDefault="00000000">
      <w:pPr>
        <w:spacing w:before="80" w:after="80" w:line="276" w:lineRule="auto"/>
        <w:jc w:val="both"/>
      </w:pPr>
      <w:r>
        <w:t>A interface exibe as doze etapas em uma barra de progresso no topo. O operador avança pelo botão "Próximo" ou retorna pelo botão "Anterior". Algumas telas bloqueiam o avanço até que campos obrigatórios sejam preenchidos — a confirmação do art. 132 na Identificação e a seleção de artigo/inciso na Classificação.</w:t>
      </w:r>
    </w:p>
    <w:p w14:paraId="12F0FB54" w14:textId="77777777" w:rsidR="00560F38" w:rsidRDefault="00000000">
      <w:pPr>
        <w:pStyle w:val="Ttulo2"/>
      </w:pPr>
      <w:bookmarkStart w:id="60" w:name="_Toc232175905"/>
      <w:r>
        <w:t>13.3 Campos de complementação facultativa</w:t>
      </w:r>
      <w:bookmarkEnd w:id="60"/>
    </w:p>
    <w:p w14:paraId="41E68E32" w14:textId="77777777" w:rsidR="00560F38" w:rsidRDefault="00000000">
      <w:pPr>
        <w:spacing w:before="80" w:after="80" w:line="276" w:lineRule="auto"/>
        <w:jc w:val="both"/>
      </w:pPr>
      <w:r>
        <w:t>Cada subfator admite campo de complementação facultativa (máx. 500 caracteres) para registrar particularidades não capturadas pelas alternativas predefinidas. No relatório gerado, o conteúdo inserido pelo operador é diferenciado visualmente com borda dourada à esquerda e rótulo "Complementação do operador", permitindo verificar, em eventual impugnação, se o resultado sistemático foi mantido ou modificado.</w:t>
      </w:r>
    </w:p>
    <w:p w14:paraId="44E9F559" w14:textId="77777777" w:rsidR="00560F38" w:rsidRDefault="00000000">
      <w:pPr>
        <w:pStyle w:val="Ttulo2"/>
      </w:pPr>
      <w:bookmarkStart w:id="61" w:name="_Toc232175906"/>
      <w:r>
        <w:t xml:space="preserve">13.4 </w:t>
      </w:r>
      <w:proofErr w:type="spellStart"/>
      <w:r>
        <w:t>Sliders</w:t>
      </w:r>
      <w:proofErr w:type="spellEnd"/>
      <w:r>
        <w:t xml:space="preserve"> de intensidade</w:t>
      </w:r>
      <w:bookmarkEnd w:id="61"/>
    </w:p>
    <w:p w14:paraId="5E76215C" w14:textId="77777777" w:rsidR="00560F38" w:rsidRDefault="00000000">
      <w:pPr>
        <w:spacing w:before="80" w:after="80" w:line="276" w:lineRule="auto"/>
        <w:jc w:val="both"/>
      </w:pPr>
      <w:r>
        <w:t xml:space="preserve">Para circunstâncias e antecedentes, cada item marcado é acompanhado de um </w:t>
      </w:r>
      <w:proofErr w:type="spellStart"/>
      <w:r>
        <w:t>slider</w:t>
      </w:r>
      <w:proofErr w:type="spellEnd"/>
      <w:r>
        <w:t xml:space="preserve"> de intensidade com três posições — mínimo, padrão e máximo. O valor padrão é ponto de partida: o operador deve avaliar o grau de influência da circunstância ou antecedente no caso concreto e ajustar o </w:t>
      </w:r>
      <w:proofErr w:type="spellStart"/>
      <w:r>
        <w:t>slider</w:t>
      </w:r>
      <w:proofErr w:type="spellEnd"/>
      <w:r>
        <w:t xml:space="preserve"> com fundamentação no campo de complementação.</w:t>
      </w:r>
    </w:p>
    <w:p w14:paraId="74EAB1F1" w14:textId="77777777" w:rsidR="00560F38" w:rsidRDefault="00000000">
      <w:pPr>
        <w:pStyle w:val="Ttulo2"/>
      </w:pPr>
      <w:bookmarkStart w:id="62" w:name="_Toc232175907"/>
      <w:r>
        <w:t>13.5 Zona limítrofe</w:t>
      </w:r>
      <w:bookmarkEnd w:id="62"/>
    </w:p>
    <w:p w14:paraId="6AB95D7D" w14:textId="77777777" w:rsidR="00560F38" w:rsidRDefault="00000000">
      <w:pPr>
        <w:spacing w:before="80" w:after="80" w:line="276" w:lineRule="auto"/>
        <w:jc w:val="both"/>
      </w:pPr>
      <w:r>
        <w:t>No Regime Geral, o ponto 30 separa a advertência da suspensão (faixa de alerta: 27–33 pontos). Há também zona limítrofe para elegibilidade do TAC: suspensões na faixa de 57–63 pontos separam o TAC viável (suspensão de até 30 dias) do inviável (acima de 30 dias). Em ambas as zonas, o sistema exibe alerta recomendando revisão colegiada.</w:t>
      </w:r>
    </w:p>
    <w:p w14:paraId="644476D3" w14:textId="77777777" w:rsidR="00560F38" w:rsidRDefault="00000000">
      <w:pPr>
        <w:pStyle w:val="Ttulo2"/>
      </w:pPr>
      <w:bookmarkStart w:id="63" w:name="_Toc232175908"/>
      <w:r>
        <w:t>13.6 Exportação de documentos</w:t>
      </w:r>
      <w:bookmarkEnd w:id="63"/>
    </w:p>
    <w:p w14:paraId="318F6481" w14:textId="77777777" w:rsidR="00560F38" w:rsidRDefault="00000000">
      <w:pPr>
        <w:spacing w:before="80" w:after="80" w:line="276" w:lineRule="auto"/>
        <w:jc w:val="both"/>
      </w:pPr>
      <w:r>
        <w:t>Na tela Relatório (Tela 11), o operador dispõe de três opções:</w:t>
      </w:r>
    </w:p>
    <w:p w14:paraId="650F7942" w14:textId="77777777" w:rsidR="00560F38" w:rsidRDefault="00000000">
      <w:pPr>
        <w:pStyle w:val="PargrafodaLista"/>
        <w:numPr>
          <w:ilvl w:val="0"/>
          <w:numId w:val="2"/>
        </w:numPr>
        <w:spacing w:before="60" w:after="60" w:line="260" w:lineRule="auto"/>
      </w:pPr>
      <w:r>
        <w:t xml:space="preserve">Gerar Relatório PDF: exporta o relatório técnico de fundamentação com identificação do processo, enquadramento legal, descrição de cada subfator, </w:t>
      </w:r>
      <w:proofErr w:type="spellStart"/>
      <w:r>
        <w:t>sliders</w:t>
      </w:r>
      <w:proofErr w:type="spellEnd"/>
      <w:r>
        <w:t xml:space="preserve"> ajustados, quadro-resumo da pontuação, memória de cálculo, resultado da segunda fase, análise das três camadas do TAC e referências legais.</w:t>
      </w:r>
    </w:p>
    <w:p w14:paraId="1DABD55C" w14:textId="77777777" w:rsidR="00560F38" w:rsidRDefault="00000000">
      <w:pPr>
        <w:pStyle w:val="PargrafodaLista"/>
        <w:numPr>
          <w:ilvl w:val="0"/>
          <w:numId w:val="2"/>
        </w:numPr>
        <w:spacing w:before="60" w:after="60" w:line="260" w:lineRule="auto"/>
      </w:pPr>
      <w:r>
        <w:t>Exportar JSON: exporta o estado completo da sessão para arquivamento junto ao processo e reprodução auditável do cálculo.</w:t>
      </w:r>
    </w:p>
    <w:p w14:paraId="6424F1FA" w14:textId="77777777" w:rsidR="00560F38" w:rsidRDefault="00000000">
      <w:pPr>
        <w:pStyle w:val="PargrafodaLista"/>
        <w:numPr>
          <w:ilvl w:val="0"/>
          <w:numId w:val="2"/>
        </w:numPr>
        <w:spacing w:before="60" w:after="60" w:line="260" w:lineRule="auto"/>
      </w:pPr>
      <w:r>
        <w:t>Gerar TAC: exporta o documento do TAC em HTML, contendo as obrigações selecionadas com descrições efetivas e formas de comprovação.</w:t>
      </w:r>
    </w:p>
    <w:p w14:paraId="7863EF90" w14:textId="77777777" w:rsidR="00560F38" w:rsidRDefault="00000000">
      <w:pPr>
        <w:pStyle w:val="Ttulo2"/>
      </w:pPr>
      <w:bookmarkStart w:id="64" w:name="_Toc232175909"/>
      <w:r>
        <w:t>13.7 Painel "Perfil da Conduta"</w:t>
      </w:r>
      <w:bookmarkEnd w:id="64"/>
    </w:p>
    <w:p w14:paraId="2CEA6F29" w14:textId="77777777" w:rsidR="00560F38" w:rsidRDefault="00000000" w:rsidP="001528BF">
      <w:pPr>
        <w:spacing w:line="276" w:lineRule="auto"/>
        <w:jc w:val="both"/>
      </w:pPr>
      <w:r>
        <w:t>O painel Perfil da Conduta é exibido automaticamente na Tela 9, logo após o cartão de Penalidade Calculada e antes da Análise TAC. Seu objetivo é oferecer ao operador uma leitura analítica e visual da composição da pontuação, permitindo identificar quais elementos têm maior peso relativo antes de consolidar o resultado.</w:t>
      </w:r>
    </w:p>
    <w:p w14:paraId="38B73782" w14:textId="77777777" w:rsidR="00560F38" w:rsidRDefault="00000000" w:rsidP="001528BF">
      <w:pPr>
        <w:spacing w:line="276" w:lineRule="auto"/>
        <w:jc w:val="both"/>
      </w:pPr>
      <w:r>
        <w:lastRenderedPageBreak/>
        <w:t>O painel é não editável e não bloqueante: não interfere no fluxo de navegação e não impede o prosseguimento.</w:t>
      </w:r>
    </w:p>
    <w:p w14:paraId="67D9583B" w14:textId="77777777" w:rsidR="00560F38" w:rsidRDefault="00000000" w:rsidP="001528BF">
      <w:pPr>
        <w:spacing w:line="276" w:lineRule="auto"/>
        <w:jc w:val="both"/>
      </w:pPr>
      <w:r>
        <w:t>O painel organiza-se em três blocos lado a lado:</w:t>
      </w:r>
    </w:p>
    <w:p w14:paraId="181ABFC1" w14:textId="77777777" w:rsidR="00560F38" w:rsidRDefault="00000000" w:rsidP="001528BF">
      <w:pPr>
        <w:pStyle w:val="PargrafodaLista"/>
        <w:spacing w:line="276" w:lineRule="auto"/>
        <w:jc w:val="both"/>
      </w:pPr>
      <w:r>
        <w:t>Bloco 1 — Tabela de composição (coluna esquerda, ~45% da largura): exibe, para cada elemento, a pontuação atribuída, o teto máximo, o percentual do teto atingido e o percentual de contribuição na Soma Total. O percentual do teto é codificado por cor: verde (≤ 40%), amarelo (41–70%) e vermelho (&gt; 70%). Circunstâncias e antecedentes negativos são exibidos em verde com sinal negativo. A linha final mostra a Soma Total e o máximo fixo de 90 pontos (Natureza 30 + Gravidade 30 + Dano 30). Os tetos individuais são: Natureza 30, Gravidade 30, Dano Material 20 e Dano Imaterial 20 (cap conjunto de 30).</w:t>
      </w:r>
    </w:p>
    <w:p w14:paraId="553B0D4E" w14:textId="77777777" w:rsidR="00560F38" w:rsidRDefault="00000000" w:rsidP="001528BF">
      <w:pPr>
        <w:pStyle w:val="PargrafodaLista"/>
        <w:spacing w:line="276" w:lineRule="auto"/>
        <w:jc w:val="both"/>
      </w:pPr>
      <w:r>
        <w:t>Bloco 2 — Gráfico de barras horizontais (coluna direita, parte superior): apresenta, para Natureza, Gravidade, Dano Material e Dano Imaterial, a porcentagem do teto individual atingida. As barras seguem o mesmo código de cor do Bloco 1.</w:t>
      </w:r>
    </w:p>
    <w:p w14:paraId="557A3A08" w14:textId="77777777" w:rsidR="00560F38" w:rsidRDefault="00000000" w:rsidP="001528BF">
      <w:pPr>
        <w:pStyle w:val="PargrafodaLista"/>
        <w:spacing w:line="276" w:lineRule="auto"/>
        <w:jc w:val="both"/>
      </w:pPr>
      <w:r>
        <w:t>Bloco 3 — Gráfico de rosca (coluna direita, parte inferior): ilustra a composição proporcional da Soma Total por elemento. Elementos positivos são representados por fatias sólidas; moduladores negativos (atenuantes e bons antecedentes) por fatias semitransparentes com borda tracejada. A legenda ao lado identifica cada segmento com cor e valor absoluto.</w:t>
      </w:r>
    </w:p>
    <w:p w14:paraId="4D1136CC" w14:textId="77777777" w:rsidR="00560F38" w:rsidRDefault="00000000" w:rsidP="001528BF">
      <w:pPr>
        <w:spacing w:line="276" w:lineRule="auto"/>
        <w:jc w:val="both"/>
      </w:pPr>
      <w:r>
        <w:t xml:space="preserve">O painel é incluído no relatório PDF como seção 6A, com tabela e gráficos SVG </w:t>
      </w:r>
      <w:proofErr w:type="spellStart"/>
      <w:r>
        <w:t>inline</w:t>
      </w:r>
      <w:proofErr w:type="spellEnd"/>
      <w:r>
        <w:t xml:space="preserve"> compatíveis com impressão.</w:t>
      </w:r>
    </w:p>
    <w:p w14:paraId="28700D8C" w14:textId="77777777" w:rsidR="00560F38" w:rsidRDefault="00000000">
      <w:pPr>
        <w:pStyle w:val="Ttulo2"/>
      </w:pPr>
      <w:bookmarkStart w:id="65" w:name="_Toc232175910"/>
      <w:r>
        <w:t>13.8 Painel "Pontos de Atenção Identificados"</w:t>
      </w:r>
      <w:bookmarkEnd w:id="65"/>
    </w:p>
    <w:p w14:paraId="6DC47ABD" w14:textId="77777777" w:rsidR="00560F38" w:rsidRDefault="00000000" w:rsidP="001528BF">
      <w:pPr>
        <w:spacing w:line="276" w:lineRule="auto"/>
        <w:jc w:val="both"/>
      </w:pPr>
      <w:r>
        <w:t>O painel Pontos de Atenção Identificados é exibido na Tela 9, após o Perfil da Conduta e antes da Análise TAC. Sua função é detectar automaticamente tensões de consistência interna entre as respostas fornecidas pelo operador, sinalizando combinações que, embora formalmente possíveis, apresentam incompatibilidade jurídica ou fática relevante. O painel é estritamente não bloqueante: não impede o operador de prosseguir e não altera nenhum valor calculado.</w:t>
      </w:r>
    </w:p>
    <w:p w14:paraId="25A59E6C" w14:textId="77777777" w:rsidR="00560F38" w:rsidRDefault="00000000" w:rsidP="001528BF">
      <w:pPr>
        <w:spacing w:line="276" w:lineRule="auto"/>
        <w:jc w:val="both"/>
      </w:pPr>
      <w:r>
        <w:t>Comportamento visual e interativo:</w:t>
      </w:r>
    </w:p>
    <w:p w14:paraId="5DBB4F27" w14:textId="77777777" w:rsidR="00560F38" w:rsidRDefault="00000000" w:rsidP="001528BF">
      <w:pPr>
        <w:pStyle w:val="PargrafodaLista"/>
        <w:spacing w:line="276" w:lineRule="auto"/>
        <w:jc w:val="both"/>
      </w:pPr>
      <w:r>
        <w:t xml:space="preserve">Sem tensões detectadas: exibe apenas linha discreta em verde — "Nenhum ponto de atenção identificado. As respostas são internamente consistentes." — sem painel </w:t>
      </w:r>
      <w:proofErr w:type="spellStart"/>
      <w:r>
        <w:t>colapsável</w:t>
      </w:r>
      <w:proofErr w:type="spellEnd"/>
      <w:r>
        <w:t>.</w:t>
      </w:r>
    </w:p>
    <w:p w14:paraId="75D874AA" w14:textId="77777777" w:rsidR="00560F38" w:rsidRDefault="00000000" w:rsidP="001528BF">
      <w:pPr>
        <w:pStyle w:val="PargrafodaLista"/>
        <w:spacing w:line="276" w:lineRule="auto"/>
        <w:jc w:val="both"/>
      </w:pPr>
      <w:r>
        <w:t xml:space="preserve">Apenas tensões MÉDIA ou INFORMATIVA: painel </w:t>
      </w:r>
      <w:proofErr w:type="spellStart"/>
      <w:r>
        <w:t>colapsável</w:t>
      </w:r>
      <w:proofErr w:type="spellEnd"/>
      <w:r>
        <w:t xml:space="preserve"> exibido fechado, com contador de tensões e convite a expandir.</w:t>
      </w:r>
    </w:p>
    <w:p w14:paraId="0C00945F" w14:textId="77777777" w:rsidR="00560F38" w:rsidRDefault="00000000" w:rsidP="001528BF">
      <w:pPr>
        <w:pStyle w:val="PargrafodaLista"/>
        <w:spacing w:line="276" w:lineRule="auto"/>
        <w:jc w:val="both"/>
      </w:pPr>
      <w:r>
        <w:t xml:space="preserve">Ao menos uma tensão ALTA: painel </w:t>
      </w:r>
      <w:proofErr w:type="spellStart"/>
      <w:r>
        <w:t>colapsável</w:t>
      </w:r>
      <w:proofErr w:type="spellEnd"/>
      <w:r>
        <w:t xml:space="preserve"> aberto automaticamente, cabeçalho em amarelo escuro.</w:t>
      </w:r>
    </w:p>
    <w:p w14:paraId="0D48C8AC" w14:textId="77777777" w:rsidR="00560F38" w:rsidRDefault="00000000" w:rsidP="001528BF">
      <w:pPr>
        <w:spacing w:line="276" w:lineRule="auto"/>
        <w:jc w:val="both"/>
      </w:pPr>
      <w:r>
        <w:t>Cada card de tensão exibe: identificador (ex.: T1), nível de intensidade, texto da mensagem e sugestão em itálico. Quando o operador tiver preenchido campos de complementação nos subfatores envolvidos, o texto é exibido abaixo do card sob o rótulo "Fundamentação do operador:", demonstrando que a tensão foi reconhecida e motivada expressamente.</w:t>
      </w:r>
    </w:p>
    <w:p w14:paraId="3C471EE3" w14:textId="77777777" w:rsidR="00560F38" w:rsidRDefault="00000000" w:rsidP="001528BF">
      <w:pPr>
        <w:spacing w:line="276" w:lineRule="auto"/>
        <w:jc w:val="both"/>
      </w:pPr>
      <w:r>
        <w:t>Código visual de intensidade:</w:t>
      </w:r>
    </w:p>
    <w:p w14:paraId="0F78D158" w14:textId="77777777" w:rsidR="00560F38" w:rsidRDefault="00000000" w:rsidP="001528BF">
      <w:pPr>
        <w:pStyle w:val="PargrafodaLista"/>
        <w:spacing w:line="276" w:lineRule="auto"/>
        <w:jc w:val="both"/>
      </w:pPr>
      <w:r>
        <w:t>ALTA — fundo amarelo escuro, borda esquerda vermelha, ícone ⚠. Indica combinação com forte incompatibilidade jurídica ou fática.</w:t>
      </w:r>
    </w:p>
    <w:p w14:paraId="2903DF82" w14:textId="77777777" w:rsidR="00560F38" w:rsidRDefault="00000000" w:rsidP="001528BF">
      <w:pPr>
        <w:pStyle w:val="PargrafodaLista"/>
        <w:spacing w:line="276" w:lineRule="auto"/>
        <w:jc w:val="both"/>
      </w:pPr>
      <w:r>
        <w:t>MÉDIA — fundo amarelo claro, borda esquerda laranja, ícone ⚠. Indica combinação incomum que merece fundamentação expressa.</w:t>
      </w:r>
    </w:p>
    <w:p w14:paraId="14A23D18" w14:textId="77777777" w:rsidR="00560F38" w:rsidRDefault="00000000" w:rsidP="001528BF">
      <w:pPr>
        <w:pStyle w:val="PargrafodaLista"/>
        <w:spacing w:line="276" w:lineRule="auto"/>
        <w:jc w:val="both"/>
      </w:pPr>
      <w:r>
        <w:t>INFORMATIVA — fundo azul claro, borda esquerda azul, ícone ℹ. Indica combinação possível que merece atenção adicional.</w:t>
      </w:r>
    </w:p>
    <w:p w14:paraId="2F0E8468" w14:textId="77777777" w:rsidR="00560F38" w:rsidRDefault="00000000" w:rsidP="001528BF">
      <w:pPr>
        <w:spacing w:line="276" w:lineRule="auto"/>
        <w:jc w:val="both"/>
      </w:pPr>
      <w:r>
        <w:t>O painel é incluído no relatório PDF como seção 6B, com o mesmo conteúdo e incluindo as complementações do operador quando presentes.</w:t>
      </w:r>
    </w:p>
    <w:p w14:paraId="5AFA5695" w14:textId="77777777" w:rsidR="00560F38" w:rsidRDefault="00000000" w:rsidP="001528BF">
      <w:pPr>
        <w:spacing w:line="276" w:lineRule="auto"/>
        <w:jc w:val="both"/>
      </w:pPr>
      <w:r>
        <w:t>Regras de detecção implementadas (T1 a T14):</w:t>
      </w:r>
    </w:p>
    <w:p w14:paraId="50D872F0" w14:textId="77777777" w:rsidR="00560F38" w:rsidRDefault="00000000" w:rsidP="001528BF">
      <w:pPr>
        <w:pStyle w:val="PargrafodaLista"/>
        <w:spacing w:line="276" w:lineRule="auto"/>
        <w:jc w:val="both"/>
      </w:pPr>
      <w:r>
        <w:t>T1 (ALTA): SF1.1 = dolo direto (</w:t>
      </w:r>
      <w:proofErr w:type="spellStart"/>
      <w:r>
        <w:t>val</w:t>
      </w:r>
      <w:proofErr w:type="spellEnd"/>
      <w:r>
        <w:t xml:space="preserve"> 20) ou especial fim de agir (</w:t>
      </w:r>
      <w:proofErr w:type="spellStart"/>
      <w:r>
        <w:t>val</w:t>
      </w:r>
      <w:proofErr w:type="spellEnd"/>
      <w:r>
        <w:t xml:space="preserve"> 22) E SF1.2 = 0 (ausência total de referência normativa ou informal). O dolo direto pressupõe conhecimento suficiente da situação — ausência de qualquer orientação é incompatível com essa gradação na quase totalidade dos casos práticos. Sugestão: rever SF1.1 ou SF1.2 e fundamentar no campo de complementação.</w:t>
      </w:r>
    </w:p>
    <w:p w14:paraId="1ABE2EBE" w14:textId="77777777" w:rsidR="00560F38" w:rsidRDefault="00000000" w:rsidP="001528BF">
      <w:pPr>
        <w:pStyle w:val="PargrafodaLista"/>
        <w:spacing w:line="276" w:lineRule="auto"/>
        <w:jc w:val="both"/>
      </w:pPr>
      <w:r>
        <w:lastRenderedPageBreak/>
        <w:t>T2 (MÉDIA): SF1.1 = dolo direto (</w:t>
      </w:r>
      <w:proofErr w:type="spellStart"/>
      <w:r>
        <w:t>val</w:t>
      </w:r>
      <w:proofErr w:type="spellEnd"/>
      <w:r>
        <w:t xml:space="preserve"> 20) ou especial fim de agir (</w:t>
      </w:r>
      <w:proofErr w:type="spellStart"/>
      <w:r>
        <w:t>val</w:t>
      </w:r>
      <w:proofErr w:type="spellEnd"/>
      <w:r>
        <w:t xml:space="preserve"> 22) E SF1.2 = 1 (apenas informação informal). Informação apenas informal é base frágil para sustentar o dolo direto. Sugestão: rever SF1.1 ou SF1.2 e fundamentar no campo de complementação.</w:t>
      </w:r>
    </w:p>
    <w:p w14:paraId="0D13E26D" w14:textId="77777777" w:rsidR="00560F38" w:rsidRDefault="00000000" w:rsidP="001528BF">
      <w:pPr>
        <w:pStyle w:val="PargrafodaLista"/>
        <w:spacing w:line="276" w:lineRule="auto"/>
        <w:jc w:val="both"/>
      </w:pPr>
      <w:r>
        <w:t>T3 (MÉDIA): SF1.1 = culpa leve grau 1 (</w:t>
      </w:r>
      <w:proofErr w:type="spellStart"/>
      <w:r>
        <w:t>val</w:t>
      </w:r>
      <w:proofErr w:type="spellEnd"/>
      <w:r>
        <w:t xml:space="preserve"> 2) E SF1.2 = 8 (capacitação específica documentada). A capacitação documentada sobre exatamente esta conduta eleva o dever de cuidado exigível, tendendo a afastar a gradação mínima da culpa leve. Sugestão: rever SF1.1 e fundamentar </w:t>
      </w:r>
      <w:proofErr w:type="gramStart"/>
      <w:r>
        <w:t>por que</w:t>
      </w:r>
      <w:proofErr w:type="gramEnd"/>
      <w:r>
        <w:t xml:space="preserve"> o treinamento não elevou o padrão de cuidado.</w:t>
      </w:r>
    </w:p>
    <w:p w14:paraId="4EE23A4D" w14:textId="77777777" w:rsidR="00560F38" w:rsidRDefault="00000000" w:rsidP="001528BF">
      <w:pPr>
        <w:pStyle w:val="PargrafodaLista"/>
        <w:spacing w:line="276" w:lineRule="auto"/>
        <w:jc w:val="both"/>
      </w:pPr>
      <w:r>
        <w:t>T4 (INFORMATIVA): SF1.1 = culpa leve grau 2 (</w:t>
      </w:r>
      <w:proofErr w:type="spellStart"/>
      <w:r>
        <w:t>val</w:t>
      </w:r>
      <w:proofErr w:type="spellEnd"/>
      <w:r>
        <w:t xml:space="preserve"> 5) ou grau 3 (</w:t>
      </w:r>
      <w:proofErr w:type="spellStart"/>
      <w:r>
        <w:t>val</w:t>
      </w:r>
      <w:proofErr w:type="spellEnd"/>
      <w:r>
        <w:t xml:space="preserve"> 8) E SF1.2 = 8 (capacitação específica documentada). Combinação possível, mas capacitação específica tende a elevar o elemento subjetivo ao menos para culpa grave. Sugestão: verificar se o caso concreto justifica manter culpa leve e registrar a razão.</w:t>
      </w:r>
    </w:p>
    <w:p w14:paraId="57E3797B" w14:textId="77777777" w:rsidR="00560F38" w:rsidRDefault="00000000" w:rsidP="001528BF">
      <w:pPr>
        <w:pStyle w:val="PargrafodaLista"/>
        <w:spacing w:line="276" w:lineRule="auto"/>
        <w:jc w:val="both"/>
      </w:pPr>
      <w:r>
        <w:t>T5 (ALTA): SF1.1 = culpa leve grau 1 (</w:t>
      </w:r>
      <w:proofErr w:type="spellStart"/>
      <w:r>
        <w:t>val</w:t>
      </w:r>
      <w:proofErr w:type="spellEnd"/>
      <w:r>
        <w:t xml:space="preserve"> 2) E SF2.2 = infração continuada superior a 6 meses (</w:t>
      </w:r>
      <w:proofErr w:type="spellStart"/>
      <w:r>
        <w:t>val</w:t>
      </w:r>
      <w:proofErr w:type="spellEnd"/>
      <w:r>
        <w:t xml:space="preserve"> 15). Conduta que persiste por mais de seis meses é incompatível com a menor gradação da culpa leve — a persistência temporal afasta o caráter de equívoco esporádico. Sugestão: rever SF1.1 ou SF2.2.</w:t>
      </w:r>
    </w:p>
    <w:p w14:paraId="4CB857E6" w14:textId="77777777" w:rsidR="00560F38" w:rsidRDefault="00000000" w:rsidP="001528BF">
      <w:pPr>
        <w:pStyle w:val="PargrafodaLista"/>
        <w:spacing w:line="276" w:lineRule="auto"/>
        <w:jc w:val="both"/>
      </w:pPr>
      <w:r>
        <w:t>T6 (MÉDIA): SF1.1 = culpa leve grau 1 (</w:t>
      </w:r>
      <w:proofErr w:type="spellStart"/>
      <w:r>
        <w:t>val</w:t>
      </w:r>
      <w:proofErr w:type="spellEnd"/>
      <w:r>
        <w:t xml:space="preserve"> 2) E SF2.2 = infração reiterada com 4 ou mais episódios ou período superior a 3 meses (</w:t>
      </w:r>
      <w:proofErr w:type="spellStart"/>
      <w:r>
        <w:t>val</w:t>
      </w:r>
      <w:proofErr w:type="spellEnd"/>
      <w:r>
        <w:t xml:space="preserve"> 10). A reiteração é de difícil conciliação com a menor gradação da culpa leve. Sugestão: rever SF1.1 ou SF2.2 e fundamentar.</w:t>
      </w:r>
    </w:p>
    <w:p w14:paraId="5710E1D4" w14:textId="77777777" w:rsidR="00560F38" w:rsidRDefault="00000000" w:rsidP="001528BF">
      <w:pPr>
        <w:pStyle w:val="PargrafodaLista"/>
        <w:spacing w:line="276" w:lineRule="auto"/>
        <w:jc w:val="both"/>
      </w:pPr>
      <w:r>
        <w:t>T7 (MÉDIA): SF1.1 = culpa leve grau 1 (</w:t>
      </w:r>
      <w:proofErr w:type="spellStart"/>
      <w:r>
        <w:t>val</w:t>
      </w:r>
      <w:proofErr w:type="spellEnd"/>
      <w:r>
        <w:t xml:space="preserve"> 2) E SF2.2 = infração continuada até 6 meses (</w:t>
      </w:r>
      <w:proofErr w:type="spellStart"/>
      <w:r>
        <w:t>val</w:t>
      </w:r>
      <w:proofErr w:type="spellEnd"/>
      <w:r>
        <w:t xml:space="preserve"> 11). A continuidade da conduta tende a afastar a menor gradação da culpa leve. Sugestão: rever SF1.1 ou SF2.2 e fundamentar.</w:t>
      </w:r>
    </w:p>
    <w:p w14:paraId="3DB46299" w14:textId="77777777" w:rsidR="00560F38" w:rsidRDefault="00000000" w:rsidP="001528BF">
      <w:pPr>
        <w:pStyle w:val="PargrafodaLista"/>
        <w:spacing w:line="276" w:lineRule="auto"/>
        <w:jc w:val="both"/>
      </w:pPr>
      <w:r>
        <w:t>T8 (MÉDIA): SF1.1 = culpa leve grau 1 (</w:t>
      </w:r>
      <w:proofErr w:type="spellStart"/>
      <w:r>
        <w:t>val</w:t>
      </w:r>
      <w:proofErr w:type="spellEnd"/>
      <w:r>
        <w:t xml:space="preserve"> 2) E SF2.1 = alta proteção institucional (</w:t>
      </w:r>
      <w:proofErr w:type="spellStart"/>
      <w:r>
        <w:t>vals</w:t>
      </w:r>
      <w:proofErr w:type="spellEnd"/>
      <w:r>
        <w:t xml:space="preserve"> 11, 13 ou 15 — regularidade formal de procedimentos fiscais, isonomia tributária, sigilo fiscal ou segurança de sistemas). Bens jurídicos nucleares da missão da RFB exigem atenção redobrada. Sugestão: verificar se o caso concreto justifica manter a gradação mínima da culpa leve.</w:t>
      </w:r>
    </w:p>
    <w:p w14:paraId="4C376697" w14:textId="77777777" w:rsidR="00560F38" w:rsidRDefault="00000000" w:rsidP="001528BF">
      <w:pPr>
        <w:pStyle w:val="PargrafodaLista"/>
        <w:spacing w:line="276" w:lineRule="auto"/>
        <w:jc w:val="both"/>
      </w:pPr>
      <w:r>
        <w:t>T9 (MÉDIA): SF3B.4a = 12 (divulgação ampla ou utilização indevida de dados sigilosos de contribuintes) E SF1.1 = culpa leve grau 1 (</w:t>
      </w:r>
      <w:proofErr w:type="spellStart"/>
      <w:r>
        <w:t>val</w:t>
      </w:r>
      <w:proofErr w:type="spellEnd"/>
      <w:r>
        <w:t xml:space="preserve"> 2). A gravidade objetiva do resultado — grau máximo de comprometimento do sigilo fiscal — tende a indicar ao menos culpa grave. Sugestão: fundamentar no campo de complementação de SF1.1.</w:t>
      </w:r>
    </w:p>
    <w:p w14:paraId="046794FD" w14:textId="77777777" w:rsidR="00560F38" w:rsidRDefault="00000000" w:rsidP="001528BF">
      <w:pPr>
        <w:pStyle w:val="PargrafodaLista"/>
        <w:spacing w:line="276" w:lineRule="auto"/>
        <w:jc w:val="both"/>
      </w:pPr>
      <w:r>
        <w:t>T10 (MÉDIA): SF3B.4b = 12 (comprometimento grave e documentado do processo tributário) E SF1.1 = culpa leve grau 1 (</w:t>
      </w:r>
      <w:proofErr w:type="spellStart"/>
      <w:r>
        <w:t>val</w:t>
      </w:r>
      <w:proofErr w:type="spellEnd"/>
      <w:r>
        <w:t xml:space="preserve"> 2). A gravidade objetiva do resultado tende a indicar ao menos culpa grave. Sugestão: fundamentar no campo de complementação de SF1.1.</w:t>
      </w:r>
    </w:p>
    <w:p w14:paraId="14CB5121" w14:textId="77777777" w:rsidR="00560F38" w:rsidRDefault="00000000" w:rsidP="001528BF">
      <w:pPr>
        <w:pStyle w:val="PargrafodaLista"/>
        <w:spacing w:line="276" w:lineRule="auto"/>
        <w:jc w:val="both"/>
      </w:pPr>
      <w:r>
        <w:t>T11 (ALTA): Agravante ag1 marcada (capacitação específica documentada na área da infração) E SF1.1 = culpa leve grau 1 (</w:t>
      </w:r>
      <w:proofErr w:type="spellStart"/>
      <w:r>
        <w:t>val</w:t>
      </w:r>
      <w:proofErr w:type="spellEnd"/>
      <w:r>
        <w:t xml:space="preserve"> 2). A agravante implica que o servidor detinha conhecimento especializado, mas o elemento subjetivo foi graduado no mínimo da culpa leve — risco de dupla valoração em sentidos conflitantes: a capacitação agrava na Tela 6 e deveria ter elevado o dever de cuidado na Tela 2. Sugestão: rever SF1.1 ou fundamentar expressamente.</w:t>
      </w:r>
    </w:p>
    <w:p w14:paraId="56F420B3" w14:textId="77777777" w:rsidR="00560F38" w:rsidRDefault="00000000" w:rsidP="001528BF">
      <w:pPr>
        <w:pStyle w:val="PargrafodaLista"/>
        <w:spacing w:line="276" w:lineRule="auto"/>
        <w:jc w:val="both"/>
      </w:pPr>
      <w:r>
        <w:t>T12 (MÉDIA): Agravante ag7 marcada (experiência pretérita em cargo de chefia em área correlata) E SF1.1 = culpa leve grau 1 (</w:t>
      </w:r>
      <w:proofErr w:type="spellStart"/>
      <w:r>
        <w:t>val</w:t>
      </w:r>
      <w:proofErr w:type="spellEnd"/>
      <w:r>
        <w:t xml:space="preserve"> 2). Trajetória de gestão em área correlata eleva o padrão de cuidado exigível — difícil conciliação com a menor gradação da culpa leve. Sugestão: rever SF1.1 e fundamentar.</w:t>
      </w:r>
    </w:p>
    <w:p w14:paraId="6E975854" w14:textId="77777777" w:rsidR="00560F38" w:rsidRDefault="00000000" w:rsidP="001528BF">
      <w:pPr>
        <w:pStyle w:val="PargrafodaLista"/>
        <w:spacing w:line="276" w:lineRule="auto"/>
        <w:jc w:val="both"/>
      </w:pPr>
      <w:r>
        <w:t xml:space="preserve">T14 (MÉDIA): Soma Total ≤ 10 pontos E (Dano Material ≥ 12 </w:t>
      </w:r>
      <w:proofErr w:type="spellStart"/>
      <w:r>
        <w:t>pts</w:t>
      </w:r>
      <w:proofErr w:type="spellEnd"/>
      <w:r>
        <w:t xml:space="preserve"> OU Dano Imaterial ≥ 15 </w:t>
      </w:r>
      <w:proofErr w:type="spellStart"/>
      <w:r>
        <w:t>pts</w:t>
      </w:r>
      <w:proofErr w:type="spellEnd"/>
      <w:r>
        <w:t>). Soma Total muito baixa com dano elevado pode indicar subavaliação dos elementos de Natureza e/ou Gravidade em relação ao resultado produzido. Sugestão: revisar Natureza e Gravidade à luz do dano apurado.</w:t>
      </w:r>
    </w:p>
    <w:p w14:paraId="3F247E89" w14:textId="77777777" w:rsidR="00560F38" w:rsidRDefault="00000000">
      <w:pPr>
        <w:pStyle w:val="Ttulo1"/>
      </w:pPr>
      <w:bookmarkStart w:id="66" w:name="_Toc232175911"/>
      <w:r>
        <w:t>14. Fluxo Operacional Passo a Passo</w:t>
      </w:r>
      <w:bookmarkEnd w:id="66"/>
    </w:p>
    <w:p w14:paraId="76171686" w14:textId="77777777" w:rsidR="00560F38" w:rsidRDefault="00000000">
      <w:pPr>
        <w:spacing w:before="80" w:after="80" w:line="276" w:lineRule="auto"/>
        <w:jc w:val="both"/>
      </w:pPr>
      <w:r>
        <w:t>A seguir, o percurso completo nas doze telas da Calculadora v3.</w:t>
      </w:r>
    </w:p>
    <w:p w14:paraId="6EC7FAD4" w14:textId="77777777" w:rsidR="00560F38" w:rsidRDefault="00000000">
      <w:pPr>
        <w:pStyle w:val="Ttulo2"/>
      </w:pPr>
      <w:bookmarkStart w:id="67" w:name="_Toc232175912"/>
      <w:r>
        <w:t>Tela 0 — Identificação</w:t>
      </w:r>
      <w:bookmarkEnd w:id="67"/>
    </w:p>
    <w:p w14:paraId="08EE8371" w14:textId="77777777" w:rsidR="00560F38" w:rsidRDefault="00000000">
      <w:pPr>
        <w:spacing w:before="80" w:after="80" w:line="276" w:lineRule="auto"/>
        <w:jc w:val="both"/>
      </w:pPr>
      <w:r>
        <w:t xml:space="preserve">Preencher: Número do Processo, Nome do Servidor, Matrícula, Cargo, Unidade e Data do Ilícito. Marcar expressamente que a conduta apurada não é punível com pena capital do art. 132. Sem </w:t>
      </w:r>
      <w:r>
        <w:lastRenderedPageBreak/>
        <w:t>essa confirmação, o sistema bloqueia o avanço. Boa prática: verificar a inaplicabilidade do art. 132 antes de iniciar o preenchimento.</w:t>
      </w:r>
    </w:p>
    <w:p w14:paraId="4135333C" w14:textId="77777777" w:rsidR="00560F38" w:rsidRDefault="00000000">
      <w:pPr>
        <w:pStyle w:val="Ttulo2"/>
      </w:pPr>
      <w:bookmarkStart w:id="68" w:name="_Toc232175913"/>
      <w:r>
        <w:t>Tela 1 — Classificação</w:t>
      </w:r>
      <w:bookmarkEnd w:id="68"/>
    </w:p>
    <w:p w14:paraId="30FB4C94" w14:textId="77777777" w:rsidR="00560F38" w:rsidRDefault="00000000">
      <w:pPr>
        <w:spacing w:before="80" w:after="80" w:line="276" w:lineRule="auto"/>
        <w:jc w:val="both"/>
      </w:pPr>
      <w:r>
        <w:t>Selecionar o regime: A — Regime Geral; B — Regime RE1; C — Regime RE2; D — Regime RE3; E — Concurso Material de Infrações. Abrir o modal de Enquadramento Legal e selecionar o(s) artigo(s) e inciso(s) específicos violados. O sistema organiza os dispositivos por artigo (116, 117, 130 ou 32 da LAI). A seleção é obrigatória para prosseguir. Em caso de Concurso, o enquadramento é preenchido individualmente em cada ciclo.</w:t>
      </w:r>
    </w:p>
    <w:p w14:paraId="33B5A40E" w14:textId="77777777" w:rsidR="00560F38" w:rsidRDefault="00000000">
      <w:pPr>
        <w:pStyle w:val="Ttulo2"/>
      </w:pPr>
      <w:bookmarkStart w:id="69" w:name="_Toc232175914"/>
      <w:r>
        <w:t>Tela 2 — Natureza</w:t>
      </w:r>
      <w:bookmarkEnd w:id="69"/>
    </w:p>
    <w:p w14:paraId="5A638234" w14:textId="77777777" w:rsidR="00560F38" w:rsidRDefault="00000000">
      <w:pPr>
        <w:spacing w:before="80" w:after="80" w:line="276" w:lineRule="auto"/>
        <w:jc w:val="both"/>
      </w:pPr>
      <w:r>
        <w:t xml:space="preserve">Responder ao SF1.1 navegando pela árvore de decisão: culpa leve (3 graus: 2/5/8 </w:t>
      </w:r>
      <w:proofErr w:type="spellStart"/>
      <w:r>
        <w:t>pts</w:t>
      </w:r>
      <w:proofErr w:type="spellEnd"/>
      <w:r>
        <w:t xml:space="preserve">), culpa grave (3 graus: 10/13/16 </w:t>
      </w:r>
      <w:proofErr w:type="spellStart"/>
      <w:r>
        <w:t>pts</w:t>
      </w:r>
      <w:proofErr w:type="spellEnd"/>
      <w:r>
        <w:t xml:space="preserve">) ou dolo (eventual: 17 </w:t>
      </w:r>
      <w:proofErr w:type="spellStart"/>
      <w:r>
        <w:t>pts</w:t>
      </w:r>
      <w:proofErr w:type="spellEnd"/>
      <w:r>
        <w:t xml:space="preserve">, direto: 20 </w:t>
      </w:r>
      <w:proofErr w:type="spellStart"/>
      <w:r>
        <w:t>pts</w:t>
      </w:r>
      <w:proofErr w:type="spellEnd"/>
      <w:r>
        <w:t xml:space="preserve">, especial fim de agir: 22 </w:t>
      </w:r>
      <w:proofErr w:type="spellStart"/>
      <w:r>
        <w:t>pts</w:t>
      </w:r>
      <w:proofErr w:type="spellEnd"/>
      <w:r>
        <w:t xml:space="preserve">). O refinamento da modalidade dolosa está integrado no próprio SF1.1. Responder ao SF1.2 (0–8 </w:t>
      </w:r>
      <w:proofErr w:type="spellStart"/>
      <w:r>
        <w:t>pts</w:t>
      </w:r>
      <w:proofErr w:type="spellEnd"/>
      <w:r>
        <w:t xml:space="preserve">) percorrendo os quatro ramos mutuamente exclusivos: (A) sem norma/orientação/capacitação — com ou sem informação informal (0–1 </w:t>
      </w:r>
      <w:proofErr w:type="spellStart"/>
      <w:r>
        <w:t>pts</w:t>
      </w:r>
      <w:proofErr w:type="spellEnd"/>
      <w:r>
        <w:t xml:space="preserve">); (B) norma sem orientação formal nem capacitação (2–3 </w:t>
      </w:r>
      <w:proofErr w:type="spellStart"/>
      <w:r>
        <w:t>pts</w:t>
      </w:r>
      <w:proofErr w:type="spellEnd"/>
      <w:r>
        <w:t xml:space="preserve">); (C) norma com orientação institucional formal, sem capacitação (4–5 </w:t>
      </w:r>
      <w:proofErr w:type="spellStart"/>
      <w:r>
        <w:t>pts</w:t>
      </w:r>
      <w:proofErr w:type="spellEnd"/>
      <w:r>
        <w:t xml:space="preserve">); (D) norma, orientação e capacitação documentada (6–8 </w:t>
      </w:r>
      <w:proofErr w:type="spellStart"/>
      <w:r>
        <w:t>pts</w:t>
      </w:r>
      <w:proofErr w:type="spellEnd"/>
      <w:r>
        <w:t>). Complementar os campos livres sempre que as alternativas não captarem a situação fática com precisão.</w:t>
      </w:r>
    </w:p>
    <w:p w14:paraId="3686EBEB" w14:textId="77777777" w:rsidR="00560F38" w:rsidRDefault="00000000">
      <w:pPr>
        <w:pStyle w:val="Ttulo2"/>
      </w:pPr>
      <w:bookmarkStart w:id="70" w:name="_Toc232175915"/>
      <w:r>
        <w:t>Tela 3 — Gravidade</w:t>
      </w:r>
      <w:bookmarkEnd w:id="70"/>
    </w:p>
    <w:p w14:paraId="711566D7" w14:textId="77777777" w:rsidR="00560F38" w:rsidRDefault="00000000">
      <w:pPr>
        <w:spacing w:before="80" w:after="80" w:line="276" w:lineRule="auto"/>
        <w:jc w:val="both"/>
      </w:pPr>
      <w:r>
        <w:t xml:space="preserve">Avaliar SF2.1 (hierarquia do bem jurídico em abstrato — não o dano concreto, 1–15 </w:t>
      </w:r>
      <w:proofErr w:type="spellStart"/>
      <w:r>
        <w:t>pts</w:t>
      </w:r>
      <w:proofErr w:type="spellEnd"/>
      <w:r>
        <w:t xml:space="preserve">), SF2.2 (caráter temporal — isolada/reiterada/continuada, 1–15 </w:t>
      </w:r>
      <w:proofErr w:type="spellStart"/>
      <w:r>
        <w:t>pts</w:t>
      </w:r>
      <w:proofErr w:type="spellEnd"/>
      <w:r>
        <w:t xml:space="preserve">; a reiteração considera a mesma infração cometida mais de uma vez) e SF2.3 (concurso formal de dispositivos — 0 ou 15 </w:t>
      </w:r>
      <w:proofErr w:type="spellStart"/>
      <w:r>
        <w:t>pts</w:t>
      </w:r>
      <w:proofErr w:type="spellEnd"/>
      <w:r>
        <w:t>). Atentar para a distinção metodológica entre SF2.1 e os subfatores de dano imaterial.</w:t>
      </w:r>
    </w:p>
    <w:p w14:paraId="5D174974" w14:textId="77777777" w:rsidR="00560F38" w:rsidRDefault="00000000">
      <w:pPr>
        <w:pStyle w:val="Ttulo2"/>
      </w:pPr>
      <w:bookmarkStart w:id="71" w:name="_Toc232175916"/>
      <w:r>
        <w:t>Tela 4 — Dano Material</w:t>
      </w:r>
      <w:bookmarkEnd w:id="71"/>
    </w:p>
    <w:p w14:paraId="6169D103" w14:textId="77777777" w:rsidR="00560F38" w:rsidRDefault="00000000">
      <w:pPr>
        <w:spacing w:before="80" w:after="80" w:line="276" w:lineRule="auto"/>
        <w:jc w:val="both"/>
      </w:pPr>
      <w:r>
        <w:t>Percorrer a árvore: (1) existência do dano material efetivo; (2) extensão relativa — baixa (&lt;5%), média (5–25%) ou alta (&gt;25%) em relação ao referencial orçamentário ou contratual; (3) reversibilidade — ressarcimento integral, parcial ou ausente. Informar se houve ressarcimento: essa informação alimenta automaticamente a Camada 2 do TAC. Boa prática: anotar a fundamentação probatória no campo de complementação — não presumir dano.</w:t>
      </w:r>
    </w:p>
    <w:p w14:paraId="3384532E" w14:textId="77777777" w:rsidR="00560F38" w:rsidRDefault="00000000">
      <w:pPr>
        <w:pStyle w:val="Ttulo2"/>
      </w:pPr>
      <w:bookmarkStart w:id="72" w:name="_Toc232175917"/>
      <w:r>
        <w:t>Tela 5 — Dano Imaterial</w:t>
      </w:r>
      <w:bookmarkEnd w:id="72"/>
    </w:p>
    <w:p w14:paraId="7677E58C" w14:textId="77777777" w:rsidR="00560F38" w:rsidRDefault="00000000">
      <w:pPr>
        <w:spacing w:before="80" w:after="80" w:line="276" w:lineRule="auto"/>
        <w:jc w:val="both"/>
      </w:pPr>
      <w:r>
        <w:t xml:space="preserve">Avaliar os cinco subfatores independentemente: SF3B.1 (credibilidade — 0–10 </w:t>
      </w:r>
      <w:proofErr w:type="spellStart"/>
      <w:r>
        <w:t>pts</w:t>
      </w:r>
      <w:proofErr w:type="spellEnd"/>
      <w:r>
        <w:t xml:space="preserve">: sem repercussão perceptível, interna, regional, ampla); SF3B.2 (regularidade do serviço — 0–6 </w:t>
      </w:r>
      <w:proofErr w:type="spellStart"/>
      <w:r>
        <w:t>pts</w:t>
      </w:r>
      <w:proofErr w:type="spellEnd"/>
      <w:r>
        <w:t xml:space="preserve">); SF3B.3 (impacto sobre contribuintes e terceiros — 0–6 </w:t>
      </w:r>
      <w:proofErr w:type="spellStart"/>
      <w:r>
        <w:t>pts</w:t>
      </w:r>
      <w:proofErr w:type="spellEnd"/>
      <w:r>
        <w:t xml:space="preserve">); SF3B.4a (comprometimento concreto do sigilo fiscal — 0–12 </w:t>
      </w:r>
      <w:proofErr w:type="spellStart"/>
      <w:r>
        <w:t>pts</w:t>
      </w:r>
      <w:proofErr w:type="spellEnd"/>
      <w:r>
        <w:t xml:space="preserve">: se dados foram efetivamente expostos); SF3B.4b (comprometimento concreto de fiscalização/lançamento — 0–12 </w:t>
      </w:r>
      <w:proofErr w:type="spellStart"/>
      <w:r>
        <w:t>pts</w:t>
      </w:r>
      <w:proofErr w:type="spellEnd"/>
      <w:r>
        <w:t>). SF3B.4a e SF3B.4b avaliam o impacto concreto, não a hierarquia abstrata da norma.</w:t>
      </w:r>
    </w:p>
    <w:p w14:paraId="70AE23E4" w14:textId="77777777" w:rsidR="00560F38" w:rsidRDefault="00000000">
      <w:pPr>
        <w:pStyle w:val="Ttulo2"/>
      </w:pPr>
      <w:bookmarkStart w:id="73" w:name="_Toc232175918"/>
      <w:r>
        <w:t>Tela 6 — Circunstâncias</w:t>
      </w:r>
      <w:bookmarkEnd w:id="73"/>
    </w:p>
    <w:p w14:paraId="63A3E1BB" w14:textId="77777777" w:rsidR="00560F38" w:rsidRDefault="00000000">
      <w:pPr>
        <w:spacing w:before="80" w:after="80" w:line="276" w:lineRule="auto"/>
        <w:jc w:val="both"/>
      </w:pPr>
      <w:r>
        <w:t xml:space="preserve">Marcar agravantes e atenuantes apenas quando efetivamente comprovadas nos autos. Para cada item marcado, ajustar o </w:t>
      </w:r>
      <w:proofErr w:type="spellStart"/>
      <w:r>
        <w:t>slider</w:t>
      </w:r>
      <w:proofErr w:type="spellEnd"/>
      <w:r>
        <w:t xml:space="preserve"> de intensidade (mínimo, padrão ou máximo) à medida do caso concreto. Lembrar que o alto dano já valorado no Elemento 3 não pode ser reaproveitado como agravante. Boa prática: para cada item marcado, usar o campo de complementação para indicar a prova que o sustenta e a razão do </w:t>
      </w:r>
      <w:proofErr w:type="spellStart"/>
      <w:r>
        <w:t>slider</w:t>
      </w:r>
      <w:proofErr w:type="spellEnd"/>
      <w:r>
        <w:t xml:space="preserve"> ajustado.</w:t>
      </w:r>
    </w:p>
    <w:p w14:paraId="21179F2C" w14:textId="77777777" w:rsidR="00560F38" w:rsidRDefault="00000000">
      <w:pPr>
        <w:pStyle w:val="Ttulo2"/>
      </w:pPr>
      <w:bookmarkStart w:id="74" w:name="_Toc232175919"/>
      <w:r>
        <w:t>Tela 7 — Antecedentes</w:t>
      </w:r>
      <w:bookmarkEnd w:id="74"/>
    </w:p>
    <w:p w14:paraId="22422577" w14:textId="77777777" w:rsidR="00560F38" w:rsidRDefault="00000000">
      <w:pPr>
        <w:spacing w:before="80" w:after="80" w:line="276" w:lineRule="auto"/>
        <w:jc w:val="both"/>
      </w:pPr>
      <w:r>
        <w:t xml:space="preserve">Verificar os assentamentos funcionais do servidor. Marcar bons antecedentes (ba1–ba5, reduzem a pontuação) e maus antecedentes (ma1–ma4, aumentam a pontuação), ajustando os </w:t>
      </w:r>
      <w:proofErr w:type="spellStart"/>
      <w:r>
        <w:t>sliders</w:t>
      </w:r>
      <w:proofErr w:type="spellEnd"/>
      <w:r>
        <w:t xml:space="preserve"> de </w:t>
      </w:r>
      <w:r>
        <w:lastRenderedPageBreak/>
        <w:t>intensidade. Observar que o mesmo registro não pode configurar simultaneamente reincidência e mau antecedente (ma3).</w:t>
      </w:r>
    </w:p>
    <w:p w14:paraId="5EA40ED6" w14:textId="77777777" w:rsidR="00560F38" w:rsidRDefault="00000000">
      <w:pPr>
        <w:pStyle w:val="Ttulo2"/>
      </w:pPr>
      <w:bookmarkStart w:id="75" w:name="_Toc232175920"/>
      <w:r>
        <w:t>Tela 8 — Dados TAC</w:t>
      </w:r>
      <w:bookmarkEnd w:id="75"/>
    </w:p>
    <w:p w14:paraId="56DA01F4" w14:textId="77777777" w:rsidR="00560F38" w:rsidRDefault="00000000">
      <w:pPr>
        <w:spacing w:before="80" w:after="80" w:line="276" w:lineRule="auto"/>
        <w:jc w:val="both"/>
      </w:pPr>
      <w:r>
        <w:t xml:space="preserve">Responder às perguntas que alimentam as três camadas de elegibilidade: (i) o servidor é ocupante de cargo </w:t>
      </w:r>
      <w:proofErr w:type="gramStart"/>
      <w:r>
        <w:t>efetivo?;</w:t>
      </w:r>
      <w:proofErr w:type="gramEnd"/>
      <w:r>
        <w:t xml:space="preserve"> (</w:t>
      </w:r>
      <w:proofErr w:type="spellStart"/>
      <w:r>
        <w:t>ii</w:t>
      </w:r>
      <w:proofErr w:type="spellEnd"/>
      <w:r>
        <w:t>) há registro vigente de penalidade disciplinar (advertência &lt; 3 anos ou suspensão &lt; 5 anos</w:t>
      </w:r>
      <w:proofErr w:type="gramStart"/>
      <w:r>
        <w:t>)?;</w:t>
      </w:r>
      <w:proofErr w:type="gramEnd"/>
      <w:r>
        <w:t xml:space="preserve"> (</w:t>
      </w:r>
      <w:proofErr w:type="spellStart"/>
      <w:r>
        <w:t>iii</w:t>
      </w:r>
      <w:proofErr w:type="spellEnd"/>
      <w:r>
        <w:t xml:space="preserve">) o servidor firmou TAC nos últimos 2 </w:t>
      </w:r>
      <w:proofErr w:type="gramStart"/>
      <w:r>
        <w:t>anos?;</w:t>
      </w:r>
      <w:proofErr w:type="gramEnd"/>
      <w:r>
        <w:t xml:space="preserve"> (</w:t>
      </w:r>
      <w:proofErr w:type="spellStart"/>
      <w:r>
        <w:t>iv</w:t>
      </w:r>
      <w:proofErr w:type="spellEnd"/>
      <w:r>
        <w:t>) o servidor ressarciu o dano ou formalizou compromisso de ressarcimento?</w:t>
      </w:r>
    </w:p>
    <w:p w14:paraId="0489E228" w14:textId="77777777" w:rsidR="00560F38" w:rsidRDefault="00000000">
      <w:pPr>
        <w:pStyle w:val="Ttulo2"/>
      </w:pPr>
      <w:bookmarkStart w:id="76" w:name="_Toc232175921"/>
      <w:r>
        <w:t>Tela 9 — Resultado</w:t>
      </w:r>
      <w:bookmarkEnd w:id="76"/>
    </w:p>
    <w:p w14:paraId="38B5DD51" w14:textId="77777777" w:rsidR="00560F38" w:rsidRDefault="00000000">
      <w:pPr>
        <w:spacing w:before="80" w:after="80" w:line="276" w:lineRule="auto"/>
        <w:jc w:val="both"/>
      </w:pPr>
      <w:r>
        <w:t xml:space="preserve">Verificar a Soma Total calculada e o painel de conversão por regime. Se a Soma Total </w:t>
      </w:r>
      <w:proofErr w:type="gramStart"/>
      <w:r>
        <w:t>situar-se</w:t>
      </w:r>
      <w:proofErr w:type="gramEnd"/>
      <w:r>
        <w:t xml:space="preserve"> na zona limítrofe, o sistema emite alerta de revisão colegiada. Responder à pergunta sobre reincidência, cujo efeito conversor é exibido imediatamente. Após a Penalidade Calculada: (a) o painel Perfil da Conduta (§13.7) exibe a composição analítica e visual da pontuação; (b) o painel Pontos de Atenção Identificados (§13.8) sinaliza eventuais tensões de consistência interna entre as respostas. O painel Análise TAC indica a viabilidade por camadas, com mensagens contextuais diferenciadas para cada motivo de inviabilidade. O botão "Prosseguir" leva à revisão das obrigações (TAC viável) ou diretamente ao Relatório (TAC inviável).</w:t>
      </w:r>
    </w:p>
    <w:p w14:paraId="33F83C86" w14:textId="77777777" w:rsidR="00560F38" w:rsidRDefault="00000000">
      <w:pPr>
        <w:pStyle w:val="Ttulo2"/>
      </w:pPr>
      <w:bookmarkStart w:id="77" w:name="_Toc232175922"/>
      <w:r>
        <w:t>Tela 10 — Revisão TAC</w:t>
      </w:r>
      <w:bookmarkEnd w:id="77"/>
    </w:p>
    <w:p w14:paraId="5536C130" w14:textId="77777777" w:rsidR="00560F38" w:rsidRDefault="00000000">
      <w:pPr>
        <w:spacing w:before="80" w:after="80" w:line="276" w:lineRule="auto"/>
        <w:jc w:val="both"/>
      </w:pPr>
      <w:r>
        <w:t xml:space="preserve">Se o TAC for viável até a Camada 2, revisar as obrigações sugeridas pelo sistema com base na faixa de proporcionalidade (Leve, </w:t>
      </w:r>
      <w:proofErr w:type="gramStart"/>
      <w:r>
        <w:t>Leve-Média</w:t>
      </w:r>
      <w:proofErr w:type="gramEnd"/>
      <w:r>
        <w:t xml:space="preserve"> ou Limite). Para cada obrigação selecionada, preencher obrigatoriamente: (a) Obrigação Efetiva — descrição concreta e específica para este caso; e (b) Forma de Comprovação — como o cumprimento será atestado. Ajustar os prazos individuais (máx. 24 meses cada; vigência total = maior prazo individual).</w:t>
      </w:r>
    </w:p>
    <w:p w14:paraId="309E267B" w14:textId="77777777" w:rsidR="00560F38" w:rsidRDefault="00000000">
      <w:pPr>
        <w:pStyle w:val="Ttulo2"/>
      </w:pPr>
      <w:bookmarkStart w:id="78" w:name="_Toc232175923"/>
      <w:r>
        <w:t>Tela 11 — Relatório</w:t>
      </w:r>
      <w:bookmarkEnd w:id="78"/>
    </w:p>
    <w:p w14:paraId="3E370092" w14:textId="77777777" w:rsidR="00560F38" w:rsidRDefault="00000000">
      <w:pPr>
        <w:spacing w:before="80" w:after="80" w:line="276" w:lineRule="auto"/>
        <w:jc w:val="both"/>
      </w:pPr>
      <w:r>
        <w:t>Revisar o relatório de fundamentação gerado automaticamente. O conteúdo inserido pelo operador aparece com borda dourada à esquerda. Exportar o relatório em PDF para instrução do processo. Exportar o JSON para arquivamento e auditoria. Se o TAC foi concluído, gerar o documento de TAC em HTML.</w:t>
      </w:r>
    </w:p>
    <w:p w14:paraId="5F1DAA3E" w14:textId="77777777" w:rsidR="00560F38" w:rsidRDefault="00000000">
      <w:pPr>
        <w:pStyle w:val="Ttulo1"/>
      </w:pPr>
      <w:bookmarkStart w:id="79" w:name="_Toc232175924"/>
      <w:r>
        <w:t>15. Relatório de Fundamentação</w:t>
      </w:r>
      <w:bookmarkEnd w:id="79"/>
    </w:p>
    <w:p w14:paraId="1018F820" w14:textId="77777777" w:rsidR="00560F38" w:rsidRDefault="00000000">
      <w:pPr>
        <w:pStyle w:val="Ttulo2"/>
      </w:pPr>
      <w:bookmarkStart w:id="80" w:name="_Toc232175925"/>
      <w:r>
        <w:t>15.1 Conteúdo</w:t>
      </w:r>
      <w:bookmarkEnd w:id="80"/>
    </w:p>
    <w:p w14:paraId="28F390CF" w14:textId="77777777" w:rsidR="00560F38" w:rsidRDefault="00000000">
      <w:pPr>
        <w:pStyle w:val="PargrafodaLista"/>
        <w:numPr>
          <w:ilvl w:val="0"/>
          <w:numId w:val="2"/>
        </w:numPr>
        <w:spacing w:before="60" w:after="60" w:line="260" w:lineRule="auto"/>
      </w:pPr>
      <w:r>
        <w:t>Identificação do processo, do servidor e do regime aplicável.</w:t>
      </w:r>
    </w:p>
    <w:p w14:paraId="23071CFC" w14:textId="77777777" w:rsidR="00560F38" w:rsidRDefault="00000000">
      <w:pPr>
        <w:pStyle w:val="PargrafodaLista"/>
        <w:numPr>
          <w:ilvl w:val="0"/>
          <w:numId w:val="2"/>
        </w:numPr>
        <w:spacing w:before="60" w:after="60" w:line="260" w:lineRule="auto"/>
      </w:pPr>
      <w:r>
        <w:t>Enquadramento legal com indicação do artigo e inciso específico violado.</w:t>
      </w:r>
    </w:p>
    <w:p w14:paraId="62EFA378" w14:textId="77777777" w:rsidR="00560F38" w:rsidRDefault="00000000">
      <w:pPr>
        <w:pStyle w:val="PargrafodaLista"/>
        <w:numPr>
          <w:ilvl w:val="0"/>
          <w:numId w:val="2"/>
        </w:numPr>
        <w:spacing w:before="60" w:after="60" w:line="260" w:lineRule="auto"/>
      </w:pPr>
      <w:r>
        <w:t xml:space="preserve">Descrição de cada subfator com a alternativa selecionada, o </w:t>
      </w:r>
      <w:proofErr w:type="spellStart"/>
      <w:r>
        <w:t>slider</w:t>
      </w:r>
      <w:proofErr w:type="spellEnd"/>
      <w:r>
        <w:t xml:space="preserve"> ajustado e o respectivo fundamento legal, em linguagem corrente.</w:t>
      </w:r>
    </w:p>
    <w:p w14:paraId="1E5F2E14" w14:textId="77777777" w:rsidR="00560F38" w:rsidRDefault="00000000">
      <w:pPr>
        <w:pStyle w:val="PargrafodaLista"/>
        <w:numPr>
          <w:ilvl w:val="0"/>
          <w:numId w:val="2"/>
        </w:numPr>
        <w:spacing w:before="60" w:after="60" w:line="260" w:lineRule="auto"/>
      </w:pPr>
      <w:r>
        <w:t>Quadro-resumo da pontuação por elemento e Soma Total; memória de cálculo da conversão por regime.</w:t>
      </w:r>
    </w:p>
    <w:p w14:paraId="447775EE" w14:textId="77777777" w:rsidR="00560F38" w:rsidRDefault="00000000">
      <w:pPr>
        <w:pStyle w:val="PargrafodaLista"/>
      </w:pPr>
      <w:r>
        <w:t xml:space="preserve">Perfil da Conduta (seção 6A): tabela de composição com percentuais de teto e de Soma Total por elemento; gráfico de barras de ocupação de teto; gráfico de rosca da composição proporcional. Tudo em SVG </w:t>
      </w:r>
      <w:proofErr w:type="spellStart"/>
      <w:r>
        <w:t>inline</w:t>
      </w:r>
      <w:proofErr w:type="spellEnd"/>
      <w:r>
        <w:t xml:space="preserve"> compatível com impressão PDF.</w:t>
      </w:r>
    </w:p>
    <w:p w14:paraId="35F3FBEF" w14:textId="77777777" w:rsidR="00560F38" w:rsidRDefault="00000000">
      <w:pPr>
        <w:pStyle w:val="PargrafodaLista"/>
      </w:pPr>
      <w:r>
        <w:t>Pontos de Atenção Identificados (seção 6B): lista das tensões de consistência interna efetivamente detectadas, com identificador, intensidade, mensagem e sugestão. As complementações do operador nos subfatores envolvidos são incluídas sob o rótulo "Fundamentação do operador:" quando presentes. Se nenhuma tensão for detectada, a seção registra: "Consistência interna verificada: nenhum ponto de atenção identificado."</w:t>
      </w:r>
    </w:p>
    <w:p w14:paraId="6C14DCCF" w14:textId="77777777" w:rsidR="00560F38" w:rsidRDefault="00000000">
      <w:pPr>
        <w:pStyle w:val="PargrafodaLista"/>
        <w:numPr>
          <w:ilvl w:val="0"/>
          <w:numId w:val="2"/>
        </w:numPr>
        <w:spacing w:before="60" w:after="60" w:line="260" w:lineRule="auto"/>
      </w:pPr>
      <w:r>
        <w:t>Resultado da segunda fase e efeito da reincidência, quando aplicável.</w:t>
      </w:r>
    </w:p>
    <w:p w14:paraId="7767DAFF" w14:textId="77777777" w:rsidR="00560F38" w:rsidRDefault="00000000">
      <w:pPr>
        <w:pStyle w:val="PargrafodaLista"/>
        <w:numPr>
          <w:ilvl w:val="0"/>
          <w:numId w:val="2"/>
        </w:numPr>
        <w:spacing w:before="60" w:after="60" w:line="260" w:lineRule="auto"/>
      </w:pPr>
      <w:r>
        <w:t>Análise linha a linha das três camadas de admissibilidade do TAC; obrigações confirmadas com prazos e vigência máxima.</w:t>
      </w:r>
    </w:p>
    <w:p w14:paraId="664954C2" w14:textId="77777777" w:rsidR="00560F38" w:rsidRDefault="00000000">
      <w:pPr>
        <w:pStyle w:val="PargrafodaLista"/>
        <w:numPr>
          <w:ilvl w:val="0"/>
          <w:numId w:val="2"/>
        </w:numPr>
        <w:spacing w:before="60" w:after="60" w:line="260" w:lineRule="auto"/>
      </w:pPr>
      <w:r>
        <w:lastRenderedPageBreak/>
        <w:t>Referências legais completas.</w:t>
      </w:r>
    </w:p>
    <w:p w14:paraId="26457483" w14:textId="77777777" w:rsidR="00560F38" w:rsidRDefault="00000000">
      <w:pPr>
        <w:pStyle w:val="Ttulo2"/>
      </w:pPr>
      <w:bookmarkStart w:id="81" w:name="_Toc232175926"/>
      <w:r>
        <w:t>15.2 Diferenciação visual das complementações do operador</w:t>
      </w:r>
      <w:bookmarkEnd w:id="81"/>
    </w:p>
    <w:p w14:paraId="51939DDB" w14:textId="77777777" w:rsidR="00560F38" w:rsidRDefault="00000000">
      <w:pPr>
        <w:spacing w:before="80" w:after="80" w:line="276" w:lineRule="auto"/>
        <w:jc w:val="both"/>
      </w:pPr>
      <w:r>
        <w:t>No relatório, o conteúdo gerado pelo sistema é apresentado em fundo neutro; o conteúdo inserido pelo operador é destacado com fundo diferenciado, borda dourada à esquerda e o rótulo "Complementação do operador". Essa diferenciação permite verificar, em eventual impugnação, se o resultado sistemático foi mantido ou modificado.</w:t>
      </w:r>
    </w:p>
    <w:p w14:paraId="271BB35A" w14:textId="77777777" w:rsidR="00560F38" w:rsidRDefault="00000000">
      <w:pPr>
        <w:pStyle w:val="Ttulo1"/>
      </w:pPr>
      <w:bookmarkStart w:id="82" w:name="_Toc232175927"/>
      <w:r>
        <w:t>16. Limitações, Boas Práticas e Salvaguardas</w:t>
      </w:r>
      <w:bookmarkEnd w:id="82"/>
    </w:p>
    <w:p w14:paraId="6CBC4089" w14:textId="77777777" w:rsidR="00560F38" w:rsidRDefault="00000000">
      <w:pPr>
        <w:pStyle w:val="Ttulo2"/>
      </w:pPr>
      <w:bookmarkStart w:id="83" w:name="_Toc232175928"/>
      <w:r>
        <w:t>16.1 Limitações reconhecidas</w:t>
      </w:r>
      <w:bookmarkEnd w:id="83"/>
    </w:p>
    <w:p w14:paraId="0D04B47E" w14:textId="77777777" w:rsidR="00560F38" w:rsidRDefault="00000000">
      <w:pPr>
        <w:pStyle w:val="PargrafodaLista"/>
        <w:numPr>
          <w:ilvl w:val="0"/>
          <w:numId w:val="2"/>
        </w:numPr>
        <w:spacing w:before="60" w:after="60" w:line="260" w:lineRule="auto"/>
      </w:pPr>
      <w:r>
        <w:t>A ferramenta é auxiliar, não substitutiva: o resultado numérico não vincula a autoridade, que pode, fundamentadamente, divergir da pontuação.</w:t>
      </w:r>
    </w:p>
    <w:p w14:paraId="088D0ED5" w14:textId="77777777" w:rsidR="00560F38" w:rsidRDefault="00000000">
      <w:pPr>
        <w:pStyle w:val="PargrafodaLista"/>
        <w:numPr>
          <w:ilvl w:val="0"/>
          <w:numId w:val="2"/>
        </w:numPr>
        <w:spacing w:before="60" w:after="60" w:line="260" w:lineRule="auto"/>
      </w:pPr>
      <w:r>
        <w:t xml:space="preserve">A escolha das alternativas e o ajuste dos </w:t>
      </w:r>
      <w:proofErr w:type="spellStart"/>
      <w:r>
        <w:t>sliders</w:t>
      </w:r>
      <w:proofErr w:type="spellEnd"/>
      <w:r>
        <w:t xml:space="preserve"> permanecem atos de julgamento: o sistema reduz, mas não elimina, a discricionariedade do operador.</w:t>
      </w:r>
    </w:p>
    <w:p w14:paraId="267EB8AE" w14:textId="77777777" w:rsidR="00560F38" w:rsidRDefault="00000000">
      <w:pPr>
        <w:pStyle w:val="PargrafodaLista"/>
        <w:numPr>
          <w:ilvl w:val="0"/>
          <w:numId w:val="2"/>
        </w:numPr>
        <w:spacing w:before="60" w:after="60" w:line="260" w:lineRule="auto"/>
      </w:pPr>
      <w:r>
        <w:t>Os intervalos refletem escolhas metodológicas da Corregedoria, não determinações legais explícitas, e podem ser revistos.</w:t>
      </w:r>
    </w:p>
    <w:p w14:paraId="667FA0A2" w14:textId="77777777" w:rsidR="00560F38" w:rsidRDefault="00000000">
      <w:pPr>
        <w:pStyle w:val="PargrafodaLista"/>
        <w:numPr>
          <w:ilvl w:val="0"/>
          <w:numId w:val="2"/>
        </w:numPr>
        <w:spacing w:before="60" w:after="60" w:line="260" w:lineRule="auto"/>
      </w:pPr>
      <w:r>
        <w:t>Casos de alta complexidade ou com elementos atípicos podem exigir análise jurídica complementar.</w:t>
      </w:r>
    </w:p>
    <w:p w14:paraId="4942543F" w14:textId="77777777" w:rsidR="00560F38" w:rsidRDefault="00000000">
      <w:pPr>
        <w:pStyle w:val="PargrafodaLista"/>
        <w:numPr>
          <w:ilvl w:val="0"/>
          <w:numId w:val="2"/>
        </w:numPr>
        <w:spacing w:before="60" w:after="60" w:line="260" w:lineRule="auto"/>
      </w:pPr>
      <w:r>
        <w:t>O sistema pressupõe instrução concluída e fatos devidamente apurados.</w:t>
      </w:r>
    </w:p>
    <w:p w14:paraId="10A6D639" w14:textId="77777777" w:rsidR="00560F38" w:rsidRDefault="00000000">
      <w:pPr>
        <w:pStyle w:val="Ttulo2"/>
      </w:pPr>
      <w:bookmarkStart w:id="84" w:name="_Toc232175929"/>
      <w:r>
        <w:t>16.2 Boas práticas</w:t>
      </w:r>
      <w:bookmarkEnd w:id="84"/>
    </w:p>
    <w:p w14:paraId="6B74FA4F" w14:textId="77777777" w:rsidR="00560F38" w:rsidRDefault="00000000">
      <w:pPr>
        <w:pStyle w:val="PargrafodaLista"/>
        <w:numPr>
          <w:ilvl w:val="0"/>
          <w:numId w:val="2"/>
        </w:numPr>
        <w:spacing w:before="60" w:after="60" w:line="260" w:lineRule="auto"/>
      </w:pPr>
      <w:r>
        <w:t>Utilizar a ferramenta somente após a conclusão da instrução, com os autos à disposição.</w:t>
      </w:r>
    </w:p>
    <w:p w14:paraId="01B38BFC" w14:textId="77777777" w:rsidR="00560F38" w:rsidRDefault="00000000">
      <w:pPr>
        <w:pStyle w:val="PargrafodaLista"/>
        <w:numPr>
          <w:ilvl w:val="0"/>
          <w:numId w:val="2"/>
        </w:numPr>
        <w:spacing w:before="60" w:after="60" w:line="260" w:lineRule="auto"/>
      </w:pPr>
      <w:r>
        <w:t>Preencher os campos de complementação sempre que as alternativas predefinidas não captarem a situação fática com precisão.</w:t>
      </w:r>
    </w:p>
    <w:p w14:paraId="600DE995" w14:textId="77777777" w:rsidR="00560F38" w:rsidRDefault="00000000">
      <w:pPr>
        <w:pStyle w:val="PargrafodaLista"/>
        <w:numPr>
          <w:ilvl w:val="0"/>
          <w:numId w:val="2"/>
        </w:numPr>
        <w:spacing w:before="60" w:after="60" w:line="260" w:lineRule="auto"/>
      </w:pPr>
      <w:r>
        <w:t xml:space="preserve">Ajustar os </w:t>
      </w:r>
      <w:proofErr w:type="spellStart"/>
      <w:r>
        <w:t>sliders</w:t>
      </w:r>
      <w:proofErr w:type="spellEnd"/>
      <w:r>
        <w:t xml:space="preserve"> de intensidade com critério: o valor padrão é ponto de partida, não ponto de chegada — fundamentar o ajuste no campo de complementação.</w:t>
      </w:r>
    </w:p>
    <w:p w14:paraId="10C6EB53" w14:textId="77777777" w:rsidR="00560F38" w:rsidRDefault="00000000">
      <w:pPr>
        <w:pStyle w:val="PargrafodaLista"/>
        <w:numPr>
          <w:ilvl w:val="0"/>
          <w:numId w:val="2"/>
        </w:numPr>
        <w:spacing w:before="60" w:after="60" w:line="260" w:lineRule="auto"/>
      </w:pPr>
      <w:r>
        <w:t>Arquivar o JSON exportado junto ao processo, para auditoria e reprodução do cálculo.</w:t>
      </w:r>
    </w:p>
    <w:p w14:paraId="3A3E92BD" w14:textId="77777777" w:rsidR="00560F38" w:rsidRDefault="00000000">
      <w:pPr>
        <w:pStyle w:val="PargrafodaLista"/>
        <w:numPr>
          <w:ilvl w:val="0"/>
          <w:numId w:val="2"/>
        </w:numPr>
        <w:spacing w:before="60" w:after="60" w:line="260" w:lineRule="auto"/>
      </w:pPr>
      <w:r>
        <w:t>Não usar o relatório como substituto da fundamentação do ato — ele a integra como peça auxiliar.</w:t>
      </w:r>
    </w:p>
    <w:p w14:paraId="0D90305C" w14:textId="77777777" w:rsidR="00560F38" w:rsidRDefault="00000000">
      <w:pPr>
        <w:pStyle w:val="PargrafodaLista"/>
        <w:numPr>
          <w:ilvl w:val="0"/>
          <w:numId w:val="2"/>
        </w:numPr>
        <w:spacing w:before="60" w:after="60" w:line="260" w:lineRule="auto"/>
      </w:pPr>
      <w:r>
        <w:t>Na zona limítrofe, realizar revisão colegiada antes de consolidar o resultado.</w:t>
      </w:r>
    </w:p>
    <w:p w14:paraId="6F9BE8C6" w14:textId="77777777" w:rsidR="00560F38" w:rsidRDefault="00000000">
      <w:pPr>
        <w:pStyle w:val="PargrafodaLista"/>
        <w:numPr>
          <w:ilvl w:val="0"/>
          <w:numId w:val="2"/>
        </w:numPr>
        <w:spacing w:before="60" w:after="60" w:line="260" w:lineRule="auto"/>
      </w:pPr>
      <w:r>
        <w:t>Manter a ferramenta atualizada diante de alterações normativas.</w:t>
      </w:r>
    </w:p>
    <w:p w14:paraId="4B3DEC57" w14:textId="77777777" w:rsidR="00560F38" w:rsidRDefault="00000000">
      <w:r>
        <w:br w:type="page"/>
      </w:r>
    </w:p>
    <w:p w14:paraId="21A09B8D" w14:textId="77777777" w:rsidR="00560F38" w:rsidRDefault="00000000">
      <w:pPr>
        <w:shd w:val="clear" w:color="auto" w:fill="1F3864"/>
        <w:spacing w:before="200" w:after="200"/>
        <w:jc w:val="center"/>
      </w:pPr>
      <w:r>
        <w:rPr>
          <w:b/>
          <w:bCs/>
          <w:color w:val="FFFFFF"/>
          <w:sz w:val="28"/>
          <w:szCs w:val="28"/>
        </w:rPr>
        <w:lastRenderedPageBreak/>
        <w:t>PARTE VI — MODELOS DE FUNDAMENTAÇÃO</w:t>
      </w:r>
    </w:p>
    <w:p w14:paraId="297C30D0" w14:textId="77777777" w:rsidR="00560F38" w:rsidRDefault="00000000">
      <w:pPr>
        <w:spacing w:before="80" w:after="80" w:line="276" w:lineRule="auto"/>
        <w:jc w:val="both"/>
      </w:pPr>
      <w:r>
        <w:t>Os textos a seguir são sugestões adaptáveis. Os trechos entre colchetes indicam onde inserir os dados da apuração. Não dispensam a motivação específica da autoridade julgadora.</w:t>
      </w:r>
    </w:p>
    <w:p w14:paraId="1C696512" w14:textId="77777777" w:rsidR="00560F38" w:rsidRDefault="00000000">
      <w:pPr>
        <w:pStyle w:val="Ttulo1"/>
      </w:pPr>
      <w:bookmarkStart w:id="85" w:name="_Toc232175930"/>
      <w:r>
        <w:t>17. Modelos de Fundamentação</w:t>
      </w:r>
      <w:bookmarkEnd w:id="85"/>
    </w:p>
    <w:p w14:paraId="12571E49" w14:textId="77777777" w:rsidR="00560F38" w:rsidRDefault="00000000">
      <w:pPr>
        <w:pStyle w:val="Ttulo2"/>
      </w:pPr>
      <w:bookmarkStart w:id="86" w:name="_Toc232175931"/>
      <w:r>
        <w:t>17.1 Abertura e enquadramento</w:t>
      </w:r>
      <w:bookmarkEnd w:id="86"/>
    </w:p>
    <w:p w14:paraId="33319995" w14:textId="77777777" w:rsidR="00560F38" w:rsidRDefault="00000000">
      <w:pPr>
        <w:spacing w:before="80" w:after="80" w:line="260" w:lineRule="auto"/>
        <w:ind w:left="720"/>
        <w:jc w:val="both"/>
      </w:pPr>
      <w:r>
        <w:rPr>
          <w:i/>
          <w:iCs/>
        </w:rPr>
        <w:t xml:space="preserve">Segundo o apurado, o(a) </w:t>
      </w:r>
      <w:proofErr w:type="gramStart"/>
      <w:r>
        <w:rPr>
          <w:i/>
          <w:iCs/>
        </w:rPr>
        <w:t>agente</w:t>
      </w:r>
      <w:proofErr w:type="gramEnd"/>
      <w:r>
        <w:rPr>
          <w:i/>
          <w:iCs/>
        </w:rPr>
        <w:t xml:space="preserve"> cometeu [descrever a conduta], de modo que a(s) irregularidade(s) consistiu(</w:t>
      </w:r>
      <w:proofErr w:type="spellStart"/>
      <w:r>
        <w:rPr>
          <w:i/>
          <w:iCs/>
        </w:rPr>
        <w:t>íram</w:t>
      </w:r>
      <w:proofErr w:type="spellEnd"/>
      <w:r>
        <w:rPr>
          <w:i/>
          <w:iCs/>
        </w:rPr>
        <w:t>) em [descrever a violação ao ordenamento]. A infração amolda-se ao art. [129/130], podendo resultar em advertência ou suspensão, razão pela qual se realiza a análise dos elementos balizadores do art. 128. Não foram detectadas hipóteses do art. 132. Os dispositivos específicos violados foram: [art. X, inc. Y]. A dosimetria foi processada com o auxílio da Calculadora de Dosimetria das Sanções Disciplinares v3.</w:t>
      </w:r>
    </w:p>
    <w:p w14:paraId="10DDB269" w14:textId="77777777" w:rsidR="00560F38" w:rsidRDefault="00000000">
      <w:pPr>
        <w:pStyle w:val="Ttulo2"/>
      </w:pPr>
      <w:bookmarkStart w:id="87" w:name="_Toc232175932"/>
      <w:r>
        <w:t>17.2 Natureza</w:t>
      </w:r>
      <w:bookmarkEnd w:id="87"/>
    </w:p>
    <w:p w14:paraId="24123259" w14:textId="77777777" w:rsidR="00560F38" w:rsidRDefault="00000000">
      <w:pPr>
        <w:spacing w:before="80" w:after="80" w:line="260" w:lineRule="auto"/>
        <w:ind w:left="720"/>
        <w:jc w:val="both"/>
      </w:pPr>
      <w:r>
        <w:rPr>
          <w:i/>
          <w:iCs/>
        </w:rPr>
        <w:t xml:space="preserve">A partir do apurado, verificou-se que o(a) agente [não previu nem aceitou o risco da conduta / assumiu o risco qualificado / quis o resultado / orientou sua vontade por especial fim de agir], o que caracterizou [culpa leve grau X / culpa grave grau X / dolo eventual / dolo direto / dolo com especial fim de agir], sob a modalidade [negligência / imprudência / imperícia], conforme [art. 17 / art. 12, §1º, do Decreto nº 9.830/2019]. Quanto à acessibilidade normativa, [havia / não havia] norma específica, orientação institucional e capacitação documentada. Atribui-se a pontuação de [X] </w:t>
      </w:r>
      <w:proofErr w:type="spellStart"/>
      <w:r>
        <w:rPr>
          <w:i/>
          <w:iCs/>
        </w:rPr>
        <w:t>pts</w:t>
      </w:r>
      <w:proofErr w:type="spellEnd"/>
      <w:r>
        <w:rPr>
          <w:i/>
          <w:iCs/>
        </w:rPr>
        <w:t xml:space="preserve"> ao SF1.1 e [Y] </w:t>
      </w:r>
      <w:proofErr w:type="spellStart"/>
      <w:r>
        <w:rPr>
          <w:i/>
          <w:iCs/>
        </w:rPr>
        <w:t>pts</w:t>
      </w:r>
      <w:proofErr w:type="spellEnd"/>
      <w:r>
        <w:rPr>
          <w:i/>
          <w:iCs/>
        </w:rPr>
        <w:t xml:space="preserve"> ao SF1.2.</w:t>
      </w:r>
    </w:p>
    <w:p w14:paraId="69224FC1" w14:textId="77777777" w:rsidR="00560F38" w:rsidRDefault="00000000">
      <w:pPr>
        <w:pStyle w:val="Ttulo2"/>
      </w:pPr>
      <w:bookmarkStart w:id="88" w:name="_Toc232175933"/>
      <w:r>
        <w:t>17.3 Gravidade</w:t>
      </w:r>
      <w:bookmarkEnd w:id="88"/>
    </w:p>
    <w:p w14:paraId="645A8DA1" w14:textId="77777777" w:rsidR="00560F38" w:rsidRDefault="00000000">
      <w:pPr>
        <w:spacing w:before="80" w:after="80" w:line="260" w:lineRule="auto"/>
        <w:ind w:left="720"/>
        <w:jc w:val="both"/>
      </w:pPr>
      <w:r>
        <w:rPr>
          <w:i/>
          <w:iCs/>
        </w:rPr>
        <w:t xml:space="preserve">Constatou-se a violação de [especificar as normas e incisos], cujo bem jurídico tutelado em abstrato possui hierarquia [baixa / média / alta] (SF2.1 = [X] </w:t>
      </w:r>
      <w:proofErr w:type="spellStart"/>
      <w:r>
        <w:rPr>
          <w:i/>
          <w:iCs/>
        </w:rPr>
        <w:t>pts</w:t>
      </w:r>
      <w:proofErr w:type="spellEnd"/>
      <w:r>
        <w:rPr>
          <w:i/>
          <w:iCs/>
        </w:rPr>
        <w:t xml:space="preserve">). A conduta ocorreu de modo [isolado / reiterado — [N] episódios em [período] / continuado por [período]] (SF2.2 = [X] </w:t>
      </w:r>
      <w:proofErr w:type="spellStart"/>
      <w:r>
        <w:rPr>
          <w:i/>
          <w:iCs/>
        </w:rPr>
        <w:t>pts</w:t>
      </w:r>
      <w:proofErr w:type="spellEnd"/>
      <w:r>
        <w:rPr>
          <w:i/>
          <w:iCs/>
        </w:rPr>
        <w:t xml:space="preserve">). [Havendo concurso formal: uma única conduta violou [N] dispositivos distintos (SF2.3 = 15 </w:t>
      </w:r>
      <w:proofErr w:type="spellStart"/>
      <w:r>
        <w:rPr>
          <w:i/>
          <w:iCs/>
        </w:rPr>
        <w:t>pts</w:t>
      </w:r>
      <w:proofErr w:type="spellEnd"/>
      <w:r>
        <w:rPr>
          <w:i/>
          <w:iCs/>
        </w:rPr>
        <w:t xml:space="preserve">).] Atribui-se ao elemento Gravidade a pontuação de [X] </w:t>
      </w:r>
      <w:proofErr w:type="spellStart"/>
      <w:r>
        <w:rPr>
          <w:i/>
          <w:iCs/>
        </w:rPr>
        <w:t>pts</w:t>
      </w:r>
      <w:proofErr w:type="spellEnd"/>
      <w:r>
        <w:rPr>
          <w:i/>
          <w:iCs/>
        </w:rPr>
        <w:t>, sem reaproveitamento do dano, em respeito ao ne bis in idem.</w:t>
      </w:r>
    </w:p>
    <w:p w14:paraId="00F8569F" w14:textId="77777777" w:rsidR="00560F38" w:rsidRDefault="00000000">
      <w:pPr>
        <w:pStyle w:val="Ttulo2"/>
      </w:pPr>
      <w:bookmarkStart w:id="89" w:name="_Toc232175934"/>
      <w:r>
        <w:t>17.4 Dano</w:t>
      </w:r>
      <w:bookmarkEnd w:id="89"/>
    </w:p>
    <w:p w14:paraId="521FD246" w14:textId="77777777" w:rsidR="00560F38" w:rsidRDefault="00000000">
      <w:pPr>
        <w:spacing w:before="80" w:after="80" w:line="260" w:lineRule="auto"/>
        <w:ind w:left="720"/>
        <w:jc w:val="both"/>
      </w:pPr>
      <w:r>
        <w:rPr>
          <w:i/>
          <w:iCs/>
        </w:rPr>
        <w:t xml:space="preserve">Detectou-se dano [material / imaterial / material e imaterial cumulados], demonstrado da seguinte forma: [descrever e elencar os prejuízos — não presumir]. O dano material apresentou extensão [baixa/média/alta] em relação a [referencial] e reversibilidade [integral/parcial/ausente]. O dano imaterial recaiu sobre [credibilidade institucional — alcance X / regularidade do serviço / sigilo fiscal — exposição Y / contribuintes]. Atribui-se ao elemento Dano a pontuação de [X] </w:t>
      </w:r>
      <w:proofErr w:type="spellStart"/>
      <w:r>
        <w:rPr>
          <w:i/>
          <w:iCs/>
        </w:rPr>
        <w:t>pts</w:t>
      </w:r>
      <w:proofErr w:type="spellEnd"/>
      <w:r>
        <w:rPr>
          <w:i/>
          <w:iCs/>
        </w:rPr>
        <w:t>, respeitado o teto conjunto de 30 pts.</w:t>
      </w:r>
    </w:p>
    <w:p w14:paraId="29D2B055" w14:textId="77777777" w:rsidR="00560F38" w:rsidRDefault="00000000">
      <w:pPr>
        <w:pStyle w:val="Ttulo2"/>
      </w:pPr>
      <w:bookmarkStart w:id="90" w:name="_Toc232175935"/>
      <w:r>
        <w:t>17.5 Circunstâncias e antecedentes</w:t>
      </w:r>
      <w:bookmarkEnd w:id="90"/>
    </w:p>
    <w:p w14:paraId="12C37736" w14:textId="77777777" w:rsidR="00560F38" w:rsidRDefault="00000000">
      <w:pPr>
        <w:spacing w:before="80" w:after="80" w:line="260" w:lineRule="auto"/>
        <w:ind w:left="720"/>
        <w:jc w:val="both"/>
      </w:pPr>
      <w:r>
        <w:rPr>
          <w:i/>
          <w:iCs/>
        </w:rPr>
        <w:t xml:space="preserve">Identificaram-se as seguintes circunstâncias efetivamente comprovadas nos autos: agravantes — [elencar, com prova e </w:t>
      </w:r>
      <w:proofErr w:type="spellStart"/>
      <w:r>
        <w:rPr>
          <w:i/>
          <w:iCs/>
        </w:rPr>
        <w:t>slider</w:t>
      </w:r>
      <w:proofErr w:type="spellEnd"/>
      <w:r>
        <w:rPr>
          <w:i/>
          <w:iCs/>
        </w:rPr>
        <w:t xml:space="preserve"> ajustado]; atenuantes — [elencar, com prova e </w:t>
      </w:r>
      <w:proofErr w:type="spellStart"/>
      <w:r>
        <w:rPr>
          <w:i/>
          <w:iCs/>
        </w:rPr>
        <w:t>slider</w:t>
      </w:r>
      <w:proofErr w:type="spellEnd"/>
      <w:r>
        <w:rPr>
          <w:i/>
          <w:iCs/>
        </w:rPr>
        <w:t xml:space="preserve"> ajustado]. Tais circunstâncias atuam horizontalmente, sem alterar o enquadramento e sem reduzir a pena abaixo do mínimo (Súmula 231/STJ). Quanto aos antecedentes funcionais, os assentamentos registram [bons antecedentes / maus antecedentes / ausência de registros]. Atribui-se [±X] ao elemento Circunstâncias e [±Y] ao elemento Antecedentes.</w:t>
      </w:r>
    </w:p>
    <w:p w14:paraId="6FC10D49" w14:textId="77777777" w:rsidR="00560F38" w:rsidRDefault="00000000">
      <w:pPr>
        <w:pStyle w:val="Ttulo2"/>
      </w:pPr>
      <w:bookmarkStart w:id="91" w:name="_Toc232175936"/>
      <w:r>
        <w:t>17.6 Resultado e reincidência</w:t>
      </w:r>
      <w:bookmarkEnd w:id="91"/>
    </w:p>
    <w:p w14:paraId="5C278BF9" w14:textId="77777777" w:rsidR="00560F38" w:rsidRDefault="00000000">
      <w:pPr>
        <w:spacing w:before="80" w:after="80" w:line="260" w:lineRule="auto"/>
        <w:ind w:left="720"/>
        <w:jc w:val="both"/>
      </w:pPr>
      <w:r>
        <w:rPr>
          <w:i/>
          <w:iCs/>
        </w:rPr>
        <w:t xml:space="preserve">Da soma dos elementos resultou a Soma Total de [X] pontos, que, aplicada a fórmula do Regime [Geral/RE1/RE2/RE3], converte-se em [advertência / suspensão de N dias]. Verificada a [existência/inexistência] de reincidência nos termos dos </w:t>
      </w:r>
      <w:proofErr w:type="spellStart"/>
      <w:r>
        <w:rPr>
          <w:i/>
          <w:iCs/>
        </w:rPr>
        <w:t>arts</w:t>
      </w:r>
      <w:proofErr w:type="spellEnd"/>
      <w:r>
        <w:rPr>
          <w:i/>
          <w:iCs/>
        </w:rPr>
        <w:t xml:space="preserve">. 130 e 131, [a </w:t>
      </w:r>
      <w:r>
        <w:rPr>
          <w:i/>
          <w:iCs/>
        </w:rPr>
        <w:lastRenderedPageBreak/>
        <w:t>advertência converte-se em suspensão de 1 dia / mantém-se a penalidade]. Conclui-se pela aplicação da penalidade de [especificar].</w:t>
      </w:r>
    </w:p>
    <w:p w14:paraId="7431C35E" w14:textId="77777777" w:rsidR="00560F38" w:rsidRDefault="00000000">
      <w:pPr>
        <w:pStyle w:val="Ttulo2"/>
      </w:pPr>
      <w:bookmarkStart w:id="92" w:name="_Toc232175937"/>
      <w:r>
        <w:t>17.7 TAC</w:t>
      </w:r>
      <w:bookmarkEnd w:id="92"/>
    </w:p>
    <w:p w14:paraId="3420ED47" w14:textId="77777777" w:rsidR="00560F38" w:rsidRDefault="00000000">
      <w:pPr>
        <w:spacing w:before="80" w:after="80" w:line="260" w:lineRule="auto"/>
        <w:ind w:left="720"/>
        <w:jc w:val="both"/>
      </w:pPr>
      <w:r>
        <w:rPr>
          <w:i/>
          <w:iCs/>
        </w:rPr>
        <w:t>Quanto à viabilidade do TAC: (Camada 1) a penalidade calculada é [advertência / suspensão de até 30 dias / suspensão superior a 30 dias], [compatível / incompatível] com o art. 62 da Portaria CGU nº 27/2022; (Camada 2) o servidor [atende / não atende] às condições cumulativas do art. 63; (Camada 3) sendo elegível, a faixa de proporcionalidade é [Leve/Leve-Média/Limite], com as obrigações [elencar, com obrigação efetiva e forma de comprovação] e vigência máxima de [N] meses. Conclui-se pela [possibilidade / impossibilidade] da proposta de TAC, observado que a decisão compete à autoridade (</w:t>
      </w:r>
      <w:proofErr w:type="spellStart"/>
      <w:r>
        <w:rPr>
          <w:i/>
          <w:iCs/>
        </w:rPr>
        <w:t>arts</w:t>
      </w:r>
      <w:proofErr w:type="spellEnd"/>
      <w:r>
        <w:rPr>
          <w:i/>
          <w:iCs/>
        </w:rPr>
        <w:t>. 65 e 66 da Portaria).</w:t>
      </w:r>
    </w:p>
    <w:p w14:paraId="6E3B87A5" w14:textId="77777777" w:rsidR="00560F38" w:rsidRDefault="00000000">
      <w:r>
        <w:br w:type="page"/>
      </w:r>
    </w:p>
    <w:p w14:paraId="7CCFB063" w14:textId="77777777" w:rsidR="00560F38" w:rsidRDefault="00000000">
      <w:pPr>
        <w:pStyle w:val="Ttulo1"/>
      </w:pPr>
      <w:bookmarkStart w:id="93" w:name="_Toc232175938"/>
      <w:r>
        <w:lastRenderedPageBreak/>
        <w:t>18. Glossário</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1CBCE8D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AEB216" w14:textId="77777777" w:rsidR="00560F38" w:rsidRDefault="00000000">
            <w:r>
              <w:rPr>
                <w:b/>
                <w:bCs/>
                <w:color w:val="FFFFFF"/>
                <w:sz w:val="18"/>
                <w:szCs w:val="18"/>
              </w:rPr>
              <w:t>Termo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F2D407" w14:textId="77777777" w:rsidR="00560F38" w:rsidRDefault="00000000">
            <w:r>
              <w:rPr>
                <w:b/>
                <w:bCs/>
                <w:color w:val="FFFFFF"/>
                <w:sz w:val="18"/>
                <w:szCs w:val="18"/>
              </w:rPr>
              <w:t>Definição</w:t>
            </w:r>
          </w:p>
        </w:tc>
      </w:tr>
      <w:tr w:rsidR="00560F38" w14:paraId="7E7DCB4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63C25FE" w14:textId="77777777" w:rsidR="00560F38" w:rsidRDefault="00000000">
            <w:pPr>
              <w:jc w:val="both"/>
            </w:pPr>
            <w:r>
              <w:rPr>
                <w:sz w:val="17"/>
                <w:szCs w:val="17"/>
              </w:rPr>
              <w:t>Advertência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C8A3E1E" w14:textId="77777777" w:rsidR="00560F38" w:rsidRDefault="00000000">
            <w:pPr>
              <w:jc w:val="both"/>
            </w:pPr>
            <w:r>
              <w:rPr>
                <w:sz w:val="17"/>
                <w:szCs w:val="17"/>
              </w:rPr>
              <w:t>Penalidade mais leve (art. 129), aplicável a infrações que não causem maior perturbação ao serviço.</w:t>
            </w:r>
          </w:p>
        </w:tc>
      </w:tr>
      <w:tr w:rsidR="00560F38" w14:paraId="3CF1885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B6BF5" w14:textId="77777777" w:rsidR="00560F38" w:rsidRDefault="00000000">
            <w:pPr>
              <w:jc w:val="both"/>
            </w:pPr>
            <w:r>
              <w:rPr>
                <w:sz w:val="17"/>
                <w:szCs w:val="17"/>
              </w:rPr>
              <w:t>Antecedentes funcionais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96CD8" w14:textId="77777777" w:rsidR="00560F38" w:rsidRDefault="00000000">
            <w:pPr>
              <w:jc w:val="both"/>
            </w:pPr>
            <w:r>
              <w:rPr>
                <w:sz w:val="17"/>
                <w:szCs w:val="17"/>
              </w:rPr>
              <w:t>Registros positivos e negativos do histórico disciplinar e de desempenho do servidor, conforme os assentamentos.</w:t>
            </w:r>
          </w:p>
        </w:tc>
      </w:tr>
      <w:tr w:rsidR="00560F38" w14:paraId="0803B31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90749FE" w14:textId="77777777" w:rsidR="00560F38" w:rsidRDefault="00000000">
            <w:pPr>
              <w:jc w:val="both"/>
            </w:pPr>
            <w:r>
              <w:rPr>
                <w:sz w:val="17"/>
                <w:szCs w:val="17"/>
              </w:rPr>
              <w:t>Circunstâncias agravantes/atenuantes</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7AE6273" w14:textId="77777777" w:rsidR="00560F38" w:rsidRDefault="00000000">
            <w:pPr>
              <w:jc w:val="both"/>
            </w:pPr>
            <w:r>
              <w:rPr>
                <w:sz w:val="17"/>
                <w:szCs w:val="17"/>
              </w:rPr>
              <w:t xml:space="preserve">Elementos fáticos comprovados que modulam a reprovabilidade sem alterar o enquadramento jurídico. Na Calculadora v3, cada item tem </w:t>
            </w:r>
            <w:proofErr w:type="spellStart"/>
            <w:r>
              <w:rPr>
                <w:sz w:val="17"/>
                <w:szCs w:val="17"/>
              </w:rPr>
              <w:t>slider</w:t>
            </w:r>
            <w:proofErr w:type="spellEnd"/>
            <w:r>
              <w:rPr>
                <w:sz w:val="17"/>
                <w:szCs w:val="17"/>
              </w:rPr>
              <w:t xml:space="preserve"> de intensidade (min/padrão/</w:t>
            </w:r>
            <w:proofErr w:type="spellStart"/>
            <w:r>
              <w:rPr>
                <w:sz w:val="17"/>
                <w:szCs w:val="17"/>
              </w:rPr>
              <w:t>máx</w:t>
            </w:r>
            <w:proofErr w:type="spellEnd"/>
            <w:r>
              <w:rPr>
                <w:sz w:val="17"/>
                <w:szCs w:val="17"/>
              </w:rPr>
              <w:t>).</w:t>
            </w:r>
          </w:p>
        </w:tc>
      </w:tr>
      <w:tr w:rsidR="00560F38" w14:paraId="1E63830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94C20" w14:textId="77777777" w:rsidR="00560F38" w:rsidRDefault="00000000">
            <w:pPr>
              <w:jc w:val="both"/>
            </w:pPr>
            <w:r>
              <w:rPr>
                <w:sz w:val="17"/>
                <w:szCs w:val="17"/>
              </w:rPr>
              <w:t>Complementação do operador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A1CE6" w14:textId="77777777" w:rsidR="00560F38" w:rsidRDefault="00000000">
            <w:pPr>
              <w:jc w:val="both"/>
            </w:pPr>
            <w:r>
              <w:rPr>
                <w:sz w:val="17"/>
                <w:szCs w:val="17"/>
              </w:rPr>
              <w:t>Texto livre inserido nos campos facultativos de cada subfator. Diferenciado visualmente no relatório com borda dourada.</w:t>
            </w:r>
          </w:p>
        </w:tc>
      </w:tr>
      <w:tr w:rsidR="00560F38" w14:paraId="35B015C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AA5F3A9" w14:textId="77777777" w:rsidR="00560F38" w:rsidRDefault="00000000">
            <w:pPr>
              <w:jc w:val="both"/>
            </w:pPr>
            <w:r>
              <w:rPr>
                <w:sz w:val="17"/>
                <w:szCs w:val="17"/>
              </w:rPr>
              <w:t>Concurso formal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8197F9" w14:textId="77777777" w:rsidR="00560F38" w:rsidRDefault="00000000">
            <w:pPr>
              <w:jc w:val="both"/>
            </w:pPr>
            <w:r>
              <w:rPr>
                <w:sz w:val="17"/>
                <w:szCs w:val="17"/>
              </w:rPr>
              <w:t>Uma única conduta que viola mais de uma norma. Na v3: SF2.3 = 15 pontos.</w:t>
            </w:r>
          </w:p>
        </w:tc>
      </w:tr>
      <w:tr w:rsidR="00560F38" w14:paraId="18400C9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069E8" w14:textId="77777777" w:rsidR="00560F38" w:rsidRDefault="00000000">
            <w:pPr>
              <w:jc w:val="both"/>
            </w:pPr>
            <w:r>
              <w:rPr>
                <w:sz w:val="17"/>
                <w:szCs w:val="17"/>
              </w:rPr>
              <w:t>Concurso material (Regime de Concurso)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BB15D" w14:textId="77777777" w:rsidR="00560F38" w:rsidRDefault="00000000">
            <w:pPr>
              <w:jc w:val="both"/>
            </w:pPr>
            <w:r>
              <w:rPr>
                <w:sz w:val="17"/>
                <w:szCs w:val="17"/>
              </w:rPr>
              <w:t>Duas ou mais condutas autônomas, com dosimetria individual para cada uma.</w:t>
            </w:r>
          </w:p>
        </w:tc>
      </w:tr>
      <w:tr w:rsidR="00560F38" w14:paraId="4D08B1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C2F9B20" w14:textId="77777777" w:rsidR="00560F38" w:rsidRDefault="00000000">
            <w:pPr>
              <w:jc w:val="both"/>
            </w:pPr>
            <w:r>
              <w:rPr>
                <w:sz w:val="17"/>
                <w:szCs w:val="17"/>
              </w:rPr>
              <w:t>Culpa 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95F0326" w14:textId="77777777" w:rsidR="00560F38" w:rsidRDefault="00000000">
            <w:pPr>
              <w:jc w:val="both"/>
            </w:pPr>
            <w:r>
              <w:rPr>
                <w:sz w:val="17"/>
                <w:szCs w:val="17"/>
              </w:rPr>
              <w:t>O agente prevê o resultado como possível, mas confia que não ocorrerá. Distingue-se do dolo eventual, no qual o agente aceita o risco.</w:t>
            </w:r>
          </w:p>
        </w:tc>
      </w:tr>
      <w:tr w:rsidR="00560F38" w14:paraId="624D634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34BD2" w14:textId="77777777" w:rsidR="00560F38" w:rsidRDefault="00000000">
            <w:pPr>
              <w:jc w:val="both"/>
            </w:pPr>
            <w:r>
              <w:rPr>
                <w:sz w:val="17"/>
                <w:szCs w:val="17"/>
              </w:rPr>
              <w:t>Culpa grave / erro grosseiro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0AB6D" w14:textId="77777777" w:rsidR="00560F38" w:rsidRDefault="00000000">
            <w:pPr>
              <w:jc w:val="both"/>
            </w:pPr>
            <w:r>
              <w:rPr>
                <w:sz w:val="17"/>
                <w:szCs w:val="17"/>
              </w:rPr>
              <w:t>Erro manifesto, evidente e inescusável, com elevado grau de negligência, imprudência ou imperícia (art. 12, §1º, Decreto 9.830/2019). SF1.1: 10–16 pts.</w:t>
            </w:r>
          </w:p>
        </w:tc>
      </w:tr>
      <w:tr w:rsidR="00560F38" w14:paraId="106CC60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DE60C7B" w14:textId="77777777" w:rsidR="00560F38" w:rsidRDefault="00000000">
            <w:pPr>
              <w:jc w:val="both"/>
            </w:pPr>
            <w:r>
              <w:rPr>
                <w:sz w:val="17"/>
                <w:szCs w:val="17"/>
              </w:rPr>
              <w:t>Culpa inconsciente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79B04A" w14:textId="77777777" w:rsidR="00560F38" w:rsidRDefault="00000000">
            <w:pPr>
              <w:jc w:val="both"/>
            </w:pPr>
            <w:r>
              <w:rPr>
                <w:sz w:val="17"/>
                <w:szCs w:val="17"/>
              </w:rPr>
              <w:t>O agente não prevê o resultado, embora objetivamente previsível.</w:t>
            </w:r>
          </w:p>
        </w:tc>
      </w:tr>
      <w:tr w:rsidR="00560F38" w14:paraId="06399F0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98EB" w14:textId="77777777" w:rsidR="00560F38" w:rsidRDefault="00000000">
            <w:pPr>
              <w:jc w:val="both"/>
            </w:pPr>
            <w:r>
              <w:rPr>
                <w:sz w:val="17"/>
                <w:szCs w:val="17"/>
              </w:rPr>
              <w:t>Culpa leve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5520E" w14:textId="77777777" w:rsidR="00560F38" w:rsidRDefault="00000000">
            <w:pPr>
              <w:jc w:val="both"/>
            </w:pPr>
            <w:r>
              <w:rPr>
                <w:sz w:val="17"/>
                <w:szCs w:val="17"/>
              </w:rPr>
              <w:t>Conduta evitável com a atenção e o cuidado básicos esperados do agente em função similar. SF1.1: 2–8 pts.</w:t>
            </w:r>
          </w:p>
        </w:tc>
      </w:tr>
      <w:tr w:rsidR="00560F38" w14:paraId="404D137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B96B55E" w14:textId="77777777" w:rsidR="00560F38" w:rsidRDefault="00000000">
            <w:pPr>
              <w:jc w:val="both"/>
            </w:pPr>
            <w:r>
              <w:rPr>
                <w:sz w:val="17"/>
                <w:szCs w:val="17"/>
              </w:rPr>
              <w:t>Dano imaterial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B8D196" w14:textId="77777777" w:rsidR="00560F38" w:rsidRDefault="00000000">
            <w:pPr>
              <w:jc w:val="both"/>
            </w:pPr>
            <w:r>
              <w:rPr>
                <w:sz w:val="17"/>
                <w:szCs w:val="17"/>
              </w:rPr>
              <w:t>Prejuízo extrapatrimonial — credibilidade institucional, regularidade do serviço, sigilo fiscal, entre outros. Teto SF3B: 30 pts.</w:t>
            </w:r>
          </w:p>
        </w:tc>
      </w:tr>
      <w:tr w:rsidR="00560F38" w14:paraId="65592E2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0FAB2" w14:textId="77777777" w:rsidR="00560F38" w:rsidRDefault="00000000">
            <w:pPr>
              <w:jc w:val="both"/>
            </w:pPr>
            <w:r>
              <w:rPr>
                <w:sz w:val="17"/>
                <w:szCs w:val="17"/>
              </w:rPr>
              <w:t>Dano material</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E7487" w14:textId="77777777" w:rsidR="00560F38" w:rsidRDefault="00000000">
            <w:pPr>
              <w:jc w:val="both"/>
            </w:pPr>
            <w:r>
              <w:rPr>
                <w:sz w:val="17"/>
                <w:szCs w:val="17"/>
              </w:rPr>
              <w:t>Prejuízo financeiro ou patrimonial à Administração ou a terceiros. Teto SF3A: 20 pts.</w:t>
            </w:r>
          </w:p>
        </w:tc>
      </w:tr>
      <w:tr w:rsidR="00560F38" w14:paraId="28011B0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94CFA45" w14:textId="77777777" w:rsidR="00560F38" w:rsidRDefault="00000000">
            <w:pPr>
              <w:jc w:val="both"/>
            </w:pPr>
            <w:r>
              <w:rPr>
                <w:sz w:val="17"/>
                <w:szCs w:val="17"/>
              </w:rPr>
              <w:t>Dolo com especial fim de agir</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929E9F5" w14:textId="77777777" w:rsidR="00560F38" w:rsidRDefault="00000000">
            <w:pPr>
              <w:jc w:val="both"/>
            </w:pPr>
            <w:r>
              <w:rPr>
                <w:sz w:val="17"/>
                <w:szCs w:val="17"/>
              </w:rPr>
              <w:t>Modalidade mais grave: servidor orienta sua vontade por finalidade específica para além do resultado imediato. SF1.1: 22 pts.</w:t>
            </w:r>
          </w:p>
        </w:tc>
      </w:tr>
      <w:tr w:rsidR="00560F38" w14:paraId="7493E03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65F70" w14:textId="77777777" w:rsidR="00560F38" w:rsidRDefault="00000000">
            <w:pPr>
              <w:jc w:val="both"/>
            </w:pPr>
            <w:r>
              <w:rPr>
                <w:sz w:val="17"/>
                <w:szCs w:val="17"/>
              </w:rPr>
              <w:t>Dolo direto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8369C" w14:textId="77777777" w:rsidR="00560F38" w:rsidRDefault="00000000">
            <w:pPr>
              <w:jc w:val="both"/>
            </w:pPr>
            <w:r>
              <w:rPr>
                <w:sz w:val="17"/>
                <w:szCs w:val="17"/>
              </w:rPr>
              <w:t>Conduta em que o resultado ilícito é conscientemente buscado (teoria da vontade). SF1.1: 20 pts.</w:t>
            </w:r>
          </w:p>
        </w:tc>
      </w:tr>
      <w:tr w:rsidR="00560F38" w14:paraId="09E6F2E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80DFDF0" w14:textId="77777777" w:rsidR="00560F38" w:rsidRDefault="00000000">
            <w:pPr>
              <w:jc w:val="both"/>
            </w:pPr>
            <w:r>
              <w:rPr>
                <w:sz w:val="17"/>
                <w:szCs w:val="17"/>
              </w:rPr>
              <w:t>Dolo eventual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D3DD8A" w14:textId="77777777" w:rsidR="00560F38" w:rsidRDefault="00000000">
            <w:pPr>
              <w:jc w:val="both"/>
            </w:pPr>
            <w:r>
              <w:rPr>
                <w:sz w:val="17"/>
                <w:szCs w:val="17"/>
              </w:rPr>
              <w:t>Conduta em que o agente assume o risco de produzir o resultado sem buscá-lo (teoria do assentimento). SF1.1: 17 pts.</w:t>
            </w:r>
          </w:p>
        </w:tc>
      </w:tr>
      <w:tr w:rsidR="00560F38" w14:paraId="1A36C47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1D78A" w14:textId="77777777" w:rsidR="00560F38" w:rsidRDefault="00000000">
            <w:pPr>
              <w:jc w:val="both"/>
            </w:pPr>
            <w:r>
              <w:rPr>
                <w:sz w:val="17"/>
                <w:szCs w:val="17"/>
              </w:rPr>
              <w:t>Dosimetria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6D5D8" w14:textId="77777777" w:rsidR="00560F38" w:rsidRDefault="00000000">
            <w:pPr>
              <w:jc w:val="both"/>
            </w:pPr>
            <w:r>
              <w:rPr>
                <w:sz w:val="17"/>
                <w:szCs w:val="17"/>
              </w:rPr>
              <w:t>Mensuração e graduação fundamentada da sanção, com base nos critérios do art. 128.</w:t>
            </w:r>
          </w:p>
        </w:tc>
      </w:tr>
      <w:tr w:rsidR="00560F38" w14:paraId="6B1BD0D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21BF2F4" w14:textId="77777777" w:rsidR="00560F38" w:rsidRDefault="00000000">
            <w:pPr>
              <w:jc w:val="both"/>
            </w:pPr>
            <w:r>
              <w:rPr>
                <w:sz w:val="17"/>
                <w:szCs w:val="17"/>
              </w:rPr>
              <w:t>Enquadramento legal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5445FCB" w14:textId="77777777" w:rsidR="00560F38" w:rsidRDefault="00000000">
            <w:pPr>
              <w:jc w:val="both"/>
            </w:pPr>
            <w:r>
              <w:rPr>
                <w:sz w:val="17"/>
                <w:szCs w:val="17"/>
              </w:rPr>
              <w:t>Identificação do(s) artigo(s) e inciso(s) específicos violados no modal da Tela 1. Obrigatório na v3.</w:t>
            </w:r>
          </w:p>
        </w:tc>
      </w:tr>
      <w:tr w:rsidR="00560F38" w14:paraId="68D9CCD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725F1" w14:textId="77777777" w:rsidR="00560F38" w:rsidRDefault="00000000">
            <w:pPr>
              <w:jc w:val="both"/>
            </w:pPr>
            <w:r>
              <w:rPr>
                <w:sz w:val="17"/>
                <w:szCs w:val="17"/>
              </w:rPr>
              <w:t>Erro de proibição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7489E" w14:textId="77777777" w:rsidR="00560F38" w:rsidRDefault="00000000">
            <w:pPr>
              <w:jc w:val="both"/>
            </w:pPr>
            <w:r>
              <w:rPr>
                <w:sz w:val="17"/>
                <w:szCs w:val="17"/>
              </w:rPr>
              <w:t>Dúvida inescusável quanto à licitude da conduta. Quando evitável, não exclui dolo ou culpa, mas pode atenuar a gravidade.</w:t>
            </w:r>
          </w:p>
        </w:tc>
      </w:tr>
      <w:tr w:rsidR="00560F38" w14:paraId="555C0FE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693F5C1" w14:textId="77777777" w:rsidR="00560F38" w:rsidRDefault="00000000">
            <w:pPr>
              <w:jc w:val="both"/>
            </w:pPr>
            <w:r>
              <w:rPr>
                <w:sz w:val="17"/>
                <w:szCs w:val="17"/>
              </w:rPr>
              <w:t>Erro escusável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5478F94" w14:textId="77777777" w:rsidR="00560F38" w:rsidRDefault="00000000">
            <w:pPr>
              <w:jc w:val="both"/>
            </w:pPr>
            <w:r>
              <w:rPr>
                <w:sz w:val="17"/>
                <w:szCs w:val="17"/>
              </w:rPr>
              <w:t xml:space="preserve">Equívoco funcional não punível: ausência de dolo, eventualidade do erro e ínfimo poder ofensivo (tese da </w:t>
            </w:r>
            <w:proofErr w:type="spellStart"/>
            <w:r>
              <w:rPr>
                <w:sz w:val="17"/>
                <w:szCs w:val="17"/>
              </w:rPr>
              <w:t>Coger</w:t>
            </w:r>
            <w:proofErr w:type="spellEnd"/>
            <w:r>
              <w:rPr>
                <w:sz w:val="17"/>
                <w:szCs w:val="17"/>
              </w:rPr>
              <w:t>/RFB; NT nº 2006/1 e nº 12/2021). Na v3, sinalizado indiretamente pela combinação de SF1.1 e SF1.2 mínimos com dano ínfimo e conduta isolada.</w:t>
            </w:r>
          </w:p>
        </w:tc>
      </w:tr>
      <w:tr w:rsidR="00560F38" w14:paraId="45729C1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A3954" w14:textId="77777777" w:rsidR="00560F38" w:rsidRDefault="00000000">
            <w:pPr>
              <w:jc w:val="both"/>
            </w:pPr>
            <w:r>
              <w:rPr>
                <w:sz w:val="17"/>
                <w:szCs w:val="17"/>
              </w:rPr>
              <w:t>Exportação JSON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61865" w14:textId="77777777" w:rsidR="00560F38" w:rsidRDefault="00000000">
            <w:pPr>
              <w:jc w:val="both"/>
            </w:pPr>
            <w:r>
              <w:rPr>
                <w:sz w:val="17"/>
                <w:szCs w:val="17"/>
              </w:rPr>
              <w:t>Recurso que salva o estado completo da sessão para arquivamento e auditoria futura.</w:t>
            </w:r>
          </w:p>
        </w:tc>
      </w:tr>
      <w:tr w:rsidR="00560F38" w14:paraId="475EE02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8DB813D" w14:textId="77777777" w:rsidR="00560F38" w:rsidRDefault="00000000">
            <w:pPr>
              <w:jc w:val="both"/>
            </w:pPr>
            <w:r>
              <w:rPr>
                <w:sz w:val="17"/>
                <w:szCs w:val="17"/>
              </w:rPr>
              <w:t>Infração continuada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7F9DB4C" w14:textId="77777777" w:rsidR="00560F38" w:rsidRDefault="00000000">
            <w:pPr>
              <w:jc w:val="both"/>
            </w:pPr>
            <w:r>
              <w:rPr>
                <w:sz w:val="17"/>
                <w:szCs w:val="17"/>
              </w:rPr>
              <w:t>Pluralidade de atos da mesma espécie em circunstâncias similares (analogia ao art. 71 do CP). SF2.2: 11–15 pts.</w:t>
            </w:r>
          </w:p>
        </w:tc>
      </w:tr>
      <w:tr w:rsidR="00560F38" w14:paraId="717D4AF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A2797" w14:textId="77777777" w:rsidR="00560F38" w:rsidRDefault="00000000">
            <w:pPr>
              <w:jc w:val="both"/>
            </w:pPr>
            <w:r>
              <w:rPr>
                <w:sz w:val="17"/>
                <w:szCs w:val="17"/>
              </w:rPr>
              <w:t>Ne bis in idem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8326" w14:textId="77777777" w:rsidR="00560F38" w:rsidRDefault="00000000">
            <w:pPr>
              <w:jc w:val="both"/>
            </w:pPr>
            <w:r>
              <w:rPr>
                <w:sz w:val="17"/>
                <w:szCs w:val="17"/>
              </w:rPr>
              <w:t>Vedação à dupla valoração da mesma circunstância em prejuízo do agente.</w:t>
            </w:r>
          </w:p>
        </w:tc>
      </w:tr>
      <w:tr w:rsidR="00560F38" w14:paraId="7758A7B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EB1601C" w14:textId="77777777" w:rsidR="00560F38" w:rsidRDefault="00000000">
            <w:pPr>
              <w:jc w:val="both"/>
            </w:pPr>
            <w:r>
              <w:rPr>
                <w:sz w:val="17"/>
                <w:szCs w:val="17"/>
              </w:rPr>
              <w:t>Persistência de sessão</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5C0FA8D" w14:textId="77777777" w:rsidR="00560F38" w:rsidRDefault="00000000">
            <w:pPr>
              <w:jc w:val="both"/>
            </w:pPr>
            <w:r>
              <w:rPr>
                <w:sz w:val="17"/>
                <w:szCs w:val="17"/>
              </w:rPr>
              <w:t xml:space="preserve">Recurso que salva automaticamente o preenchimento no </w:t>
            </w:r>
            <w:proofErr w:type="spellStart"/>
            <w:r>
              <w:rPr>
                <w:sz w:val="17"/>
                <w:szCs w:val="17"/>
              </w:rPr>
              <w:t>localStorage</w:t>
            </w:r>
            <w:proofErr w:type="spellEnd"/>
            <w:r>
              <w:rPr>
                <w:sz w:val="17"/>
                <w:szCs w:val="17"/>
              </w:rPr>
              <w:t xml:space="preserve"> do navegador.</w:t>
            </w:r>
          </w:p>
        </w:tc>
      </w:tr>
      <w:tr w:rsidR="00560F38" w14:paraId="64D9B7E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830E4" w14:textId="77777777" w:rsidR="00560F38" w:rsidRDefault="00000000">
            <w:pPr>
              <w:jc w:val="both"/>
            </w:pPr>
            <w:r>
              <w:rPr>
                <w:sz w:val="17"/>
                <w:szCs w:val="17"/>
              </w:rPr>
              <w:t>Reincidência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860E2" w14:textId="77777777" w:rsidR="00560F38" w:rsidRDefault="00000000">
            <w:pPr>
              <w:jc w:val="both"/>
            </w:pPr>
            <w:r>
              <w:rPr>
                <w:sz w:val="17"/>
                <w:szCs w:val="17"/>
              </w:rPr>
              <w:t>Registro vigente de penalidade anterior não cancelada (art. 131). Verificada na segunda fase, com efeito exclusivamente conversor (transforma advertência em suspensão de 1 dia).</w:t>
            </w:r>
          </w:p>
        </w:tc>
      </w:tr>
      <w:tr w:rsidR="00560F38" w14:paraId="550E41E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723301" w14:textId="77777777" w:rsidR="00560F38" w:rsidRDefault="00000000">
            <w:pPr>
              <w:jc w:val="both"/>
            </w:pPr>
            <w:r>
              <w:rPr>
                <w:sz w:val="17"/>
                <w:szCs w:val="17"/>
              </w:rPr>
              <w:t>Regime RE1</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B1B6569" w14:textId="77777777" w:rsidR="00560F38" w:rsidRDefault="00000000">
            <w:pPr>
              <w:jc w:val="both"/>
            </w:pPr>
            <w:r>
              <w:rPr>
                <w:sz w:val="17"/>
                <w:szCs w:val="17"/>
              </w:rPr>
              <w:t xml:space="preserve">Art. 117, XVII e XVIII — suspensão obrigatória: </w:t>
            </w:r>
            <w:proofErr w:type="spellStart"/>
            <w:proofErr w:type="gramStart"/>
            <w:r>
              <w:rPr>
                <w:sz w:val="17"/>
                <w:szCs w:val="17"/>
              </w:rPr>
              <w:t>max</w:t>
            </w:r>
            <w:proofErr w:type="spellEnd"/>
            <w:r>
              <w:rPr>
                <w:sz w:val="17"/>
                <w:szCs w:val="17"/>
              </w:rPr>
              <w:t>(</w:t>
            </w:r>
            <w:proofErr w:type="gramEnd"/>
            <w:r>
              <w:rPr>
                <w:sz w:val="17"/>
                <w:szCs w:val="17"/>
              </w:rPr>
              <w:t xml:space="preserve">1, </w:t>
            </w:r>
            <w:proofErr w:type="gramStart"/>
            <w:r>
              <w:rPr>
                <w:sz w:val="17"/>
                <w:szCs w:val="17"/>
              </w:rPr>
              <w:t>min(</w:t>
            </w:r>
            <w:proofErr w:type="gramEnd"/>
            <w:r>
              <w:rPr>
                <w:sz w:val="17"/>
                <w:szCs w:val="17"/>
              </w:rPr>
              <w:t>⌊3×Soma÷4⌋, 90)) dias.</w:t>
            </w:r>
          </w:p>
        </w:tc>
      </w:tr>
      <w:tr w:rsidR="00560F38" w14:paraId="185830B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28C04" w14:textId="77777777" w:rsidR="00560F38" w:rsidRDefault="00000000">
            <w:pPr>
              <w:jc w:val="both"/>
            </w:pPr>
            <w:r>
              <w:rPr>
                <w:sz w:val="17"/>
                <w:szCs w:val="17"/>
              </w:rPr>
              <w:lastRenderedPageBreak/>
              <w:t>Regime RE2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2342B" w14:textId="77777777" w:rsidR="00560F38" w:rsidRDefault="00000000">
            <w:pPr>
              <w:jc w:val="both"/>
            </w:pPr>
            <w:r>
              <w:rPr>
                <w:sz w:val="17"/>
                <w:szCs w:val="17"/>
              </w:rPr>
              <w:t>Art. 130, §1º — recusa à perícia; suspensão de 1 a 15 dias; apenas dolo admissível em SF1.1.</w:t>
            </w:r>
          </w:p>
        </w:tc>
      </w:tr>
      <w:tr w:rsidR="00560F38" w14:paraId="134DAC5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A527158" w14:textId="77777777" w:rsidR="00560F38" w:rsidRDefault="00000000">
            <w:pPr>
              <w:jc w:val="both"/>
            </w:pPr>
            <w:r>
              <w:rPr>
                <w:sz w:val="17"/>
                <w:szCs w:val="17"/>
              </w:rPr>
              <w:t>Regime RE3</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7D2F6AB" w14:textId="77777777" w:rsidR="00560F38" w:rsidRDefault="00000000">
            <w:pPr>
              <w:jc w:val="both"/>
            </w:pPr>
            <w:r>
              <w:rPr>
                <w:sz w:val="17"/>
                <w:szCs w:val="17"/>
              </w:rPr>
              <w:t>Art. 32 da LAI — suspensão obrigatória, fórmula idêntica ao RE1.</w:t>
            </w:r>
          </w:p>
        </w:tc>
      </w:tr>
      <w:tr w:rsidR="00560F38" w14:paraId="0FAE4D6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D54F" w14:textId="77777777" w:rsidR="00560F38" w:rsidRDefault="00000000">
            <w:pPr>
              <w:jc w:val="both"/>
            </w:pPr>
            <w:proofErr w:type="spellStart"/>
            <w:r>
              <w:rPr>
                <w:sz w:val="17"/>
                <w:szCs w:val="17"/>
              </w:rPr>
              <w:t>Slider</w:t>
            </w:r>
            <w:proofErr w:type="spellEnd"/>
            <w:r>
              <w:rPr>
                <w:sz w:val="17"/>
                <w:szCs w:val="17"/>
              </w:rPr>
              <w:t xml:space="preserve"> de intensidade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8FEA8" w14:textId="77777777" w:rsidR="00560F38" w:rsidRDefault="00000000">
            <w:pPr>
              <w:jc w:val="both"/>
            </w:pPr>
            <w:r>
              <w:rPr>
                <w:sz w:val="17"/>
                <w:szCs w:val="17"/>
              </w:rPr>
              <w:t>Controle que permite ajustar o grau de cada circunstância e antecedente entre valores mínimo, padrão e máximo.</w:t>
            </w:r>
          </w:p>
        </w:tc>
      </w:tr>
      <w:tr w:rsidR="00560F38" w14:paraId="3786256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CDBF7C8" w14:textId="77777777" w:rsidR="00560F38" w:rsidRDefault="00000000">
            <w:pPr>
              <w:jc w:val="both"/>
            </w:pPr>
            <w:r>
              <w:rPr>
                <w:sz w:val="17"/>
                <w:szCs w:val="17"/>
              </w:rPr>
              <w:t>Soma Total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BD7034" w14:textId="77777777" w:rsidR="00560F38" w:rsidRDefault="00000000">
            <w:pPr>
              <w:jc w:val="both"/>
            </w:pPr>
            <w:r>
              <w:rPr>
                <w:sz w:val="17"/>
                <w:szCs w:val="17"/>
              </w:rPr>
              <w:t>Resultado aritmético dos elementos da primeira fase; base da conversão em penalidade.</w:t>
            </w:r>
          </w:p>
        </w:tc>
      </w:tr>
      <w:tr w:rsidR="00560F38" w14:paraId="53B9FB1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4AD57" w14:textId="77777777" w:rsidR="00560F38" w:rsidRDefault="00000000">
            <w:pPr>
              <w:jc w:val="both"/>
            </w:pPr>
            <w:r>
              <w:rPr>
                <w:sz w:val="17"/>
                <w:szCs w:val="17"/>
              </w:rPr>
              <w:t>TAC</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AB7CD" w14:textId="77777777" w:rsidR="00560F38" w:rsidRDefault="00000000">
            <w:pPr>
              <w:jc w:val="both"/>
            </w:pPr>
            <w:r>
              <w:rPr>
                <w:sz w:val="17"/>
                <w:szCs w:val="17"/>
              </w:rPr>
              <w:t>Termo de Ajustamento de Conduta (Portaria Normativa CGU nº 27/2022) — substitui a penalidade pelo cumprimento de obrigações específicas.</w:t>
            </w:r>
          </w:p>
        </w:tc>
      </w:tr>
      <w:tr w:rsidR="00560F38" w14:paraId="6AB5DCE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0E3072A" w14:textId="77777777" w:rsidR="00560F38" w:rsidRDefault="00000000">
            <w:pPr>
              <w:jc w:val="both"/>
            </w:pPr>
            <w:r>
              <w:rPr>
                <w:sz w:val="17"/>
                <w:szCs w:val="17"/>
              </w:rPr>
              <w:t>Zona limítrofe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0968D41" w14:textId="77777777" w:rsidR="00560F38" w:rsidRDefault="00000000">
            <w:pPr>
              <w:jc w:val="both"/>
            </w:pPr>
            <w:r>
              <w:rPr>
                <w:sz w:val="17"/>
                <w:szCs w:val="17"/>
              </w:rPr>
              <w:t xml:space="preserve">27–33 </w:t>
            </w:r>
            <w:proofErr w:type="spellStart"/>
            <w:r>
              <w:rPr>
                <w:sz w:val="17"/>
                <w:szCs w:val="17"/>
              </w:rPr>
              <w:t>pts</w:t>
            </w:r>
            <w:proofErr w:type="spellEnd"/>
            <w:r>
              <w:rPr>
                <w:sz w:val="17"/>
                <w:szCs w:val="17"/>
              </w:rPr>
              <w:t xml:space="preserve"> (advertência/suspensão, Regime Geral) ou 57–63 </w:t>
            </w:r>
            <w:proofErr w:type="spellStart"/>
            <w:r>
              <w:rPr>
                <w:sz w:val="17"/>
                <w:szCs w:val="17"/>
              </w:rPr>
              <w:t>pts</w:t>
            </w:r>
            <w:proofErr w:type="spellEnd"/>
            <w:r>
              <w:rPr>
                <w:sz w:val="17"/>
                <w:szCs w:val="17"/>
              </w:rPr>
              <w:t xml:space="preserve"> (elegibilidade TAC, Regime Geral): o sistema recomenda revisão colegiada.</w:t>
            </w:r>
          </w:p>
        </w:tc>
      </w:tr>
    </w:tbl>
    <w:p w14:paraId="5DE7EE58" w14:textId="77777777" w:rsidR="00560F38" w:rsidRDefault="00000000">
      <w:pPr>
        <w:pStyle w:val="Ttulo1"/>
      </w:pPr>
      <w:bookmarkStart w:id="94" w:name="_Toc232175939"/>
      <w:r>
        <w:t>19. Referências</w:t>
      </w:r>
      <w:bookmarkEnd w:id="94"/>
    </w:p>
    <w:p w14:paraId="25AF85CE" w14:textId="77777777" w:rsidR="00560F38" w:rsidRDefault="00000000">
      <w:pPr>
        <w:pStyle w:val="Ttulo2"/>
      </w:pPr>
      <w:bookmarkStart w:id="95" w:name="_Toc232175940"/>
      <w:r>
        <w:t>19.1 Normas</w:t>
      </w:r>
      <w:bookmarkEnd w:id="95"/>
    </w:p>
    <w:p w14:paraId="59ACEF86" w14:textId="77777777" w:rsidR="00560F38" w:rsidRDefault="00000000">
      <w:pPr>
        <w:pStyle w:val="PargrafodaLista"/>
        <w:numPr>
          <w:ilvl w:val="0"/>
          <w:numId w:val="2"/>
        </w:numPr>
        <w:spacing w:before="60" w:after="60" w:line="260" w:lineRule="auto"/>
      </w:pPr>
      <w:r>
        <w:t>Constituição Federal de 1988 — art. 5º, X, XII e LIV; art. 37.</w:t>
      </w:r>
    </w:p>
    <w:p w14:paraId="5A6DD0A7" w14:textId="77777777" w:rsidR="00560F38" w:rsidRDefault="00000000">
      <w:pPr>
        <w:pStyle w:val="PargrafodaLista"/>
        <w:numPr>
          <w:ilvl w:val="0"/>
          <w:numId w:val="2"/>
        </w:numPr>
        <w:spacing w:before="60" w:after="60" w:line="260" w:lineRule="auto"/>
      </w:pPr>
      <w:r>
        <w:t xml:space="preserve">Lei nº 8.112, de 11 de dezembro de 1990 — </w:t>
      </w:r>
      <w:proofErr w:type="spellStart"/>
      <w:r>
        <w:t>arts</w:t>
      </w:r>
      <w:proofErr w:type="spellEnd"/>
      <w:r>
        <w:t>. 116, 117, 128 a 132 e 46.</w:t>
      </w:r>
    </w:p>
    <w:p w14:paraId="41EA82DD" w14:textId="77777777" w:rsidR="00560F38" w:rsidRDefault="00000000">
      <w:pPr>
        <w:pStyle w:val="PargrafodaLista"/>
        <w:numPr>
          <w:ilvl w:val="0"/>
          <w:numId w:val="2"/>
        </w:numPr>
        <w:spacing w:before="60" w:after="60" w:line="260" w:lineRule="auto"/>
      </w:pPr>
      <w:r>
        <w:t>Lei nº 9.784, de 29 de janeiro de 1999 — art. 2º, parágrafo único, e art. 50.</w:t>
      </w:r>
    </w:p>
    <w:p w14:paraId="5CAB3D36" w14:textId="77777777" w:rsidR="00560F38" w:rsidRDefault="00000000">
      <w:pPr>
        <w:pStyle w:val="PargrafodaLista"/>
        <w:numPr>
          <w:ilvl w:val="0"/>
          <w:numId w:val="2"/>
        </w:numPr>
        <w:spacing w:before="60" w:after="60" w:line="260" w:lineRule="auto"/>
      </w:pPr>
      <w:r>
        <w:t>Lei nº 12.527, de 18 de novembro de 2011 (LAI) — art. 32.</w:t>
      </w:r>
    </w:p>
    <w:p w14:paraId="30583428" w14:textId="77777777" w:rsidR="00560F38" w:rsidRDefault="00000000">
      <w:pPr>
        <w:pStyle w:val="PargrafodaLista"/>
        <w:numPr>
          <w:ilvl w:val="0"/>
          <w:numId w:val="2"/>
        </w:numPr>
        <w:spacing w:before="60" w:after="60" w:line="260" w:lineRule="auto"/>
      </w:pPr>
      <w:r>
        <w:t>Lei nº 5.172, de 25 de outubro de 1966 (CTN) — art. 198.</w:t>
      </w:r>
    </w:p>
    <w:p w14:paraId="42D5BFD1" w14:textId="77777777" w:rsidR="00560F38" w:rsidRDefault="00000000">
      <w:pPr>
        <w:pStyle w:val="PargrafodaLista"/>
        <w:numPr>
          <w:ilvl w:val="0"/>
          <w:numId w:val="2"/>
        </w:numPr>
        <w:spacing w:before="60" w:after="60" w:line="260" w:lineRule="auto"/>
      </w:pPr>
      <w:r>
        <w:t xml:space="preserve">Decreto-Lei nº 4.657, de 1942 (LINDB) — </w:t>
      </w:r>
      <w:proofErr w:type="spellStart"/>
      <w:r>
        <w:t>arts</w:t>
      </w:r>
      <w:proofErr w:type="spellEnd"/>
      <w:r>
        <w:t>. 20, 22 e 28.</w:t>
      </w:r>
    </w:p>
    <w:p w14:paraId="1D2C943D" w14:textId="77777777" w:rsidR="00560F38" w:rsidRDefault="00000000">
      <w:pPr>
        <w:pStyle w:val="PargrafodaLista"/>
        <w:numPr>
          <w:ilvl w:val="0"/>
          <w:numId w:val="2"/>
        </w:numPr>
        <w:spacing w:before="60" w:after="60" w:line="260" w:lineRule="auto"/>
      </w:pPr>
      <w:r>
        <w:t xml:space="preserve">Decreto nº 9.830, de 10 de junho de 2019 — </w:t>
      </w:r>
      <w:proofErr w:type="spellStart"/>
      <w:r>
        <w:t>arts</w:t>
      </w:r>
      <w:proofErr w:type="spellEnd"/>
      <w:r>
        <w:t>. 12, 16 e 17.</w:t>
      </w:r>
    </w:p>
    <w:p w14:paraId="523F9D6F" w14:textId="77777777" w:rsidR="00560F38" w:rsidRDefault="00000000">
      <w:pPr>
        <w:pStyle w:val="PargrafodaLista"/>
        <w:numPr>
          <w:ilvl w:val="0"/>
          <w:numId w:val="2"/>
        </w:numPr>
        <w:spacing w:before="60" w:after="60" w:line="260" w:lineRule="auto"/>
      </w:pPr>
      <w:r>
        <w:t xml:space="preserve">Portaria Normativa CGU nº 27, de 11 de outubro de 2022 — </w:t>
      </w:r>
      <w:proofErr w:type="spellStart"/>
      <w:r>
        <w:t>arts</w:t>
      </w:r>
      <w:proofErr w:type="spellEnd"/>
      <w:r>
        <w:t>. 62 a 72, 65, 66, 140 e 141.</w:t>
      </w:r>
    </w:p>
    <w:p w14:paraId="6D878AC8" w14:textId="77777777" w:rsidR="00560F38" w:rsidRDefault="00000000">
      <w:pPr>
        <w:pStyle w:val="Ttulo2"/>
      </w:pPr>
      <w:bookmarkStart w:id="96" w:name="_Toc232175941"/>
      <w:r>
        <w:t>19.2 Jurisprudência e súmulas</w:t>
      </w:r>
      <w:bookmarkEnd w:id="96"/>
    </w:p>
    <w:p w14:paraId="03E4043C" w14:textId="77777777" w:rsidR="00560F38" w:rsidRDefault="00000000">
      <w:pPr>
        <w:pStyle w:val="PargrafodaLista"/>
        <w:numPr>
          <w:ilvl w:val="0"/>
          <w:numId w:val="2"/>
        </w:numPr>
        <w:spacing w:before="60" w:after="60" w:line="260" w:lineRule="auto"/>
      </w:pPr>
      <w:r>
        <w:t>STJ — Súmula 231; Súmula 241; Súmula 650.</w:t>
      </w:r>
    </w:p>
    <w:p w14:paraId="5D8322B9" w14:textId="77777777" w:rsidR="00560F38" w:rsidRDefault="00000000">
      <w:pPr>
        <w:pStyle w:val="PargrafodaLista"/>
        <w:numPr>
          <w:ilvl w:val="0"/>
          <w:numId w:val="2"/>
        </w:numPr>
        <w:spacing w:before="60" w:after="60" w:line="260" w:lineRule="auto"/>
      </w:pPr>
      <w:r>
        <w:t xml:space="preserve">STJ — </w:t>
      </w:r>
      <w:proofErr w:type="spellStart"/>
      <w:r>
        <w:t>AgRg</w:t>
      </w:r>
      <w:proofErr w:type="spellEnd"/>
      <w:r>
        <w:t xml:space="preserve"> no REsp 1.043.279/PR; REsp 1.943.262/SC; REsp 1.854.893/SP; </w:t>
      </w:r>
      <w:proofErr w:type="spellStart"/>
      <w:r>
        <w:t>AgRg</w:t>
      </w:r>
      <w:proofErr w:type="spellEnd"/>
      <w:r>
        <w:t xml:space="preserve"> no RHC 76.581/PE; REsp 1.440.893/MT; </w:t>
      </w:r>
      <w:proofErr w:type="spellStart"/>
      <w:r>
        <w:t>AgRg</w:t>
      </w:r>
      <w:proofErr w:type="spellEnd"/>
      <w:r>
        <w:t xml:space="preserve"> no </w:t>
      </w:r>
      <w:proofErr w:type="spellStart"/>
      <w:r>
        <w:t>AREsp</w:t>
      </w:r>
      <w:proofErr w:type="spellEnd"/>
      <w:r>
        <w:t xml:space="preserve"> 455.209/SP; </w:t>
      </w:r>
      <w:proofErr w:type="spellStart"/>
      <w:r>
        <w:t>AgInt</w:t>
      </w:r>
      <w:proofErr w:type="spellEnd"/>
      <w:r>
        <w:t xml:space="preserve"> no </w:t>
      </w:r>
      <w:proofErr w:type="spellStart"/>
      <w:r>
        <w:t>AREsp</w:t>
      </w:r>
      <w:proofErr w:type="spellEnd"/>
      <w:r>
        <w:t xml:space="preserve"> 949.377/MG; REsp 1.585.939/PB; REsp 621.415/MG; HC 229.260/GO.</w:t>
      </w:r>
    </w:p>
    <w:p w14:paraId="0AD80481" w14:textId="77777777" w:rsidR="00560F38" w:rsidRDefault="00000000">
      <w:pPr>
        <w:pStyle w:val="PargrafodaLista"/>
        <w:numPr>
          <w:ilvl w:val="0"/>
          <w:numId w:val="2"/>
        </w:numPr>
        <w:spacing w:before="60" w:after="60" w:line="260" w:lineRule="auto"/>
      </w:pPr>
      <w:r>
        <w:t>STF — HC 91.159/MG.</w:t>
      </w:r>
    </w:p>
    <w:p w14:paraId="1C316E8E" w14:textId="77777777" w:rsidR="00560F38" w:rsidRDefault="00000000">
      <w:pPr>
        <w:pStyle w:val="PargrafodaLista"/>
        <w:numPr>
          <w:ilvl w:val="0"/>
          <w:numId w:val="2"/>
        </w:numPr>
        <w:spacing w:before="60" w:after="60" w:line="260" w:lineRule="auto"/>
      </w:pPr>
      <w:r>
        <w:t>TCU — Acórdão nº 63/2023 — Plenário.</w:t>
      </w:r>
    </w:p>
    <w:p w14:paraId="2F6AFF13" w14:textId="77777777" w:rsidR="00560F38" w:rsidRDefault="00000000">
      <w:pPr>
        <w:pStyle w:val="PargrafodaLista"/>
        <w:numPr>
          <w:ilvl w:val="0"/>
          <w:numId w:val="2"/>
        </w:numPr>
        <w:spacing w:before="60" w:after="60" w:line="260" w:lineRule="auto"/>
      </w:pPr>
      <w:r>
        <w:t>TRF-4 — ACR 5005401-57.2017.4.04.7207.  TJ-PR — ACR 0614090-5.</w:t>
      </w:r>
    </w:p>
    <w:p w14:paraId="36C84C4D" w14:textId="77777777" w:rsidR="00560F38" w:rsidRDefault="00000000">
      <w:pPr>
        <w:pStyle w:val="Ttulo2"/>
      </w:pPr>
      <w:bookmarkStart w:id="97" w:name="_Toc232175942"/>
      <w:r>
        <w:t>19.3 Documentos de referência</w:t>
      </w:r>
      <w:bookmarkEnd w:id="97"/>
    </w:p>
    <w:p w14:paraId="3D23FBFE" w14:textId="77777777" w:rsidR="00560F38" w:rsidRDefault="00000000">
      <w:pPr>
        <w:pStyle w:val="PargrafodaLista"/>
        <w:numPr>
          <w:ilvl w:val="0"/>
          <w:numId w:val="2"/>
        </w:numPr>
        <w:spacing w:before="60" w:after="60" w:line="260" w:lineRule="auto"/>
      </w:pPr>
      <w:r>
        <w:t>CGU. Guia Teórico e Prático da Dosimetria da Sanção Disciplinar. Brasília, 2024.</w:t>
      </w:r>
    </w:p>
    <w:p w14:paraId="288706D5" w14:textId="77777777" w:rsidR="00560F38" w:rsidRDefault="00000000">
      <w:pPr>
        <w:pStyle w:val="PargrafodaLista"/>
        <w:numPr>
          <w:ilvl w:val="0"/>
          <w:numId w:val="2"/>
        </w:numPr>
        <w:spacing w:before="60" w:after="60" w:line="260" w:lineRule="auto"/>
      </w:pPr>
      <w:r>
        <w:t>CGU. Estudo Dosimetria das Sanções Administrativas Disciplinares: Advertência e Suspensão.</w:t>
      </w:r>
    </w:p>
    <w:p w14:paraId="5F1DDEC3" w14:textId="77777777" w:rsidR="00560F38" w:rsidRDefault="00000000">
      <w:pPr>
        <w:pStyle w:val="PargrafodaLista"/>
        <w:numPr>
          <w:ilvl w:val="0"/>
          <w:numId w:val="2"/>
        </w:numPr>
        <w:spacing w:before="60" w:after="60" w:line="260" w:lineRule="auto"/>
      </w:pPr>
      <w:r>
        <w:t>CGU. Manual de Processo Administrativo Disciplinar, 2022.</w:t>
      </w:r>
    </w:p>
    <w:p w14:paraId="17F7C053" w14:textId="77777777" w:rsidR="00560F38" w:rsidRDefault="00000000">
      <w:pPr>
        <w:pStyle w:val="PargrafodaLista"/>
        <w:numPr>
          <w:ilvl w:val="0"/>
          <w:numId w:val="2"/>
        </w:numPr>
        <w:spacing w:before="60" w:after="60" w:line="260" w:lineRule="auto"/>
      </w:pPr>
      <w:r>
        <w:t xml:space="preserve">Corregedoria da RFB. Nota Técnica </w:t>
      </w:r>
      <w:proofErr w:type="spellStart"/>
      <w:r>
        <w:t>Coger</w:t>
      </w:r>
      <w:proofErr w:type="spellEnd"/>
      <w:r>
        <w:t xml:space="preserve"> nº 2006/1, de 21 de setembro de 2006.</w:t>
      </w:r>
    </w:p>
    <w:p w14:paraId="1699EFB2" w14:textId="77777777" w:rsidR="00560F38" w:rsidRDefault="00000000">
      <w:pPr>
        <w:pStyle w:val="PargrafodaLista"/>
        <w:numPr>
          <w:ilvl w:val="0"/>
          <w:numId w:val="2"/>
        </w:numPr>
        <w:spacing w:before="60" w:after="60" w:line="260" w:lineRule="auto"/>
      </w:pPr>
      <w:r>
        <w:t xml:space="preserve">Corregedoria da RFB. Nota Técnica </w:t>
      </w:r>
      <w:proofErr w:type="spellStart"/>
      <w:r>
        <w:t>Coger</w:t>
      </w:r>
      <w:proofErr w:type="spellEnd"/>
      <w:r>
        <w:t>/RFB nº 12/2021, de 9 de setembro de 2021.</w:t>
      </w:r>
    </w:p>
    <w:p w14:paraId="2A8D3457" w14:textId="77777777" w:rsidR="00560F38" w:rsidRDefault="00000000">
      <w:pPr>
        <w:pStyle w:val="PargrafodaLista"/>
        <w:numPr>
          <w:ilvl w:val="0"/>
          <w:numId w:val="2"/>
        </w:numPr>
        <w:spacing w:before="60" w:after="60" w:line="260" w:lineRule="auto"/>
      </w:pPr>
      <w:r>
        <w:t>TEIXEIRA, Marcos Salles. Anotações sobre processo administrativo disciplinar. Distrito Federal: CGU, 2025. Disponível em: https://basedeconhecimento.cgu.gov.br/handle/1/20744.</w:t>
      </w:r>
    </w:p>
    <w:p w14:paraId="061DBBAF" w14:textId="77777777" w:rsidR="00560F38" w:rsidRDefault="00000000">
      <w:pPr>
        <w:pStyle w:val="PargrafodaLista"/>
        <w:numPr>
          <w:ilvl w:val="0"/>
          <w:numId w:val="2"/>
        </w:numPr>
        <w:spacing w:before="60" w:after="60" w:line="260" w:lineRule="auto"/>
      </w:pPr>
      <w:r>
        <w:t>ÁVILA, Humberto. Teoria dos Princípios: da definição à aplicação dos princípios jurídicos. 3. ed. São Paulo: Malheiros, 2004.</w:t>
      </w:r>
    </w:p>
    <w:p w14:paraId="6DBC00FD" w14:textId="77777777" w:rsidR="00560F38" w:rsidRDefault="00000000">
      <w:pPr>
        <w:pBdr>
          <w:top w:val="single" w:sz="4" w:space="4" w:color="1F3864"/>
        </w:pBdr>
        <w:spacing w:before="200"/>
        <w:jc w:val="center"/>
      </w:pPr>
      <w:r>
        <w:rPr>
          <w:i/>
          <w:iCs/>
          <w:color w:val="555555"/>
          <w:sz w:val="18"/>
          <w:szCs w:val="18"/>
        </w:rPr>
        <w:t xml:space="preserve">Corregedoria da Receita Federal do </w:t>
      </w:r>
      <w:proofErr w:type="gramStart"/>
      <w:r>
        <w:rPr>
          <w:i/>
          <w:iCs/>
          <w:color w:val="555555"/>
          <w:sz w:val="18"/>
          <w:szCs w:val="18"/>
        </w:rPr>
        <w:t>Brasil  ·</w:t>
      </w:r>
      <w:proofErr w:type="gramEnd"/>
      <w:r>
        <w:rPr>
          <w:i/>
          <w:iCs/>
          <w:color w:val="555555"/>
          <w:sz w:val="18"/>
          <w:szCs w:val="18"/>
        </w:rPr>
        <w:t xml:space="preserve">  Calculadora de Dosimetria v</w:t>
      </w:r>
      <w:proofErr w:type="gramStart"/>
      <w:r>
        <w:rPr>
          <w:i/>
          <w:iCs/>
          <w:color w:val="555555"/>
          <w:sz w:val="18"/>
          <w:szCs w:val="18"/>
        </w:rPr>
        <w:t>3  ·</w:t>
      </w:r>
      <w:proofErr w:type="gramEnd"/>
      <w:r>
        <w:rPr>
          <w:i/>
          <w:iCs/>
          <w:color w:val="555555"/>
          <w:sz w:val="18"/>
          <w:szCs w:val="18"/>
        </w:rPr>
        <w:t xml:space="preserve">  Uso restrito a servidores autorizados</w:t>
      </w:r>
    </w:p>
    <w:sectPr w:rsidR="00560F38">
      <w:headerReference w:type="default" r:id="rId8"/>
      <w:footerReference w:type="default" r:id="rId9"/>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83CC2" w14:textId="77777777" w:rsidR="00B975C0" w:rsidRDefault="00B975C0">
      <w:r>
        <w:separator/>
      </w:r>
    </w:p>
  </w:endnote>
  <w:endnote w:type="continuationSeparator" w:id="0">
    <w:p w14:paraId="28C4043C" w14:textId="77777777" w:rsidR="00B975C0" w:rsidRDefault="00B97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F662" w14:textId="77777777" w:rsidR="00560F38" w:rsidRDefault="00000000">
    <w:pPr>
      <w:pBdr>
        <w:top w:val="single" w:sz="4" w:space="4" w:color="1F3864"/>
      </w:pBdr>
    </w:pPr>
    <w:r>
      <w:rPr>
        <w:color w:val="555555"/>
        <w:sz w:val="16"/>
        <w:szCs w:val="16"/>
      </w:rPr>
      <w:t xml:space="preserve">Uso restrito a servidores </w:t>
    </w:r>
    <w:proofErr w:type="gramStart"/>
    <w:r>
      <w:rPr>
        <w:color w:val="555555"/>
        <w:sz w:val="16"/>
        <w:szCs w:val="16"/>
      </w:rPr>
      <w:t>autorizados  |</w:t>
    </w:r>
    <w:proofErr w:type="gramEnd"/>
    <w:r>
      <w:rPr>
        <w:color w:val="555555"/>
        <w:sz w:val="16"/>
        <w:szCs w:val="16"/>
      </w:rPr>
      <w:t xml:space="preserve">  Brasília · </w:t>
    </w:r>
    <w:proofErr w:type="gramStart"/>
    <w:r>
      <w:rPr>
        <w:color w:val="555555"/>
        <w:sz w:val="16"/>
        <w:szCs w:val="16"/>
      </w:rPr>
      <w:t>2026  |</w:t>
    </w:r>
    <w:proofErr w:type="gramEnd"/>
    <w:r>
      <w:rPr>
        <w:color w:val="555555"/>
        <w:sz w:val="16"/>
        <w:szCs w:val="16"/>
      </w:rPr>
      <w:t xml:space="preserve">  Pág. </w:t>
    </w:r>
    <w:r>
      <w:rPr>
        <w:color w:val="555555"/>
        <w:sz w:val="16"/>
        <w:szCs w:val="16"/>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BAA26" w14:textId="77777777" w:rsidR="00B975C0" w:rsidRDefault="00B975C0">
      <w:r>
        <w:separator/>
      </w:r>
    </w:p>
  </w:footnote>
  <w:footnote w:type="continuationSeparator" w:id="0">
    <w:p w14:paraId="4370C8E6" w14:textId="77777777" w:rsidR="00B975C0" w:rsidRDefault="00B975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EE234" w14:textId="24A04FD3" w:rsidR="00560F38" w:rsidRDefault="00000000">
    <w:pPr>
      <w:pBdr>
        <w:bottom w:val="single" w:sz="4" w:space="4" w:color="1F3864"/>
      </w:pBdr>
      <w:jc w:val="right"/>
    </w:pPr>
    <w:r>
      <w:rPr>
        <w:color w:val="555555"/>
        <w:sz w:val="16"/>
        <w:szCs w:val="16"/>
      </w:rPr>
      <w:t>Manual da Calculadora de Dosimetria v</w:t>
    </w:r>
    <w:r w:rsidR="004677FD">
      <w:rPr>
        <w:color w:val="555555"/>
        <w:sz w:val="16"/>
        <w:szCs w:val="16"/>
      </w:rPr>
      <w:t>1</w:t>
    </w:r>
    <w:r>
      <w:rPr>
        <w:color w:val="555555"/>
        <w:sz w:val="16"/>
        <w:szCs w:val="16"/>
      </w:rPr>
      <w:t xml:space="preserve"> — </w:t>
    </w:r>
    <w:proofErr w:type="spellStart"/>
    <w:r>
      <w:rPr>
        <w:color w:val="555555"/>
        <w:sz w:val="16"/>
        <w:szCs w:val="16"/>
      </w:rPr>
      <w:t>Coger</w:t>
    </w:r>
    <w:proofErr w:type="spellEnd"/>
    <w:r>
      <w:rPr>
        <w:color w:val="555555"/>
        <w:sz w:val="16"/>
        <w:szCs w:val="16"/>
      </w:rPr>
      <w:t>/RFB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459"/>
    <w:multiLevelType w:val="hybridMultilevel"/>
    <w:tmpl w:val="E3A60A62"/>
    <w:lvl w:ilvl="0" w:tplc="D68AF60C">
      <w:start w:val="1"/>
      <w:numFmt w:val="bullet"/>
      <w:lvlText w:val="•"/>
      <w:lvlJc w:val="left"/>
      <w:pPr>
        <w:ind w:left="540" w:hanging="360"/>
      </w:pPr>
    </w:lvl>
    <w:lvl w:ilvl="1" w:tplc="BD2E1DF2">
      <w:start w:val="1"/>
      <w:numFmt w:val="bullet"/>
      <w:lvlText w:val="◦"/>
      <w:lvlJc w:val="left"/>
      <w:pPr>
        <w:ind w:left="900" w:hanging="360"/>
      </w:pPr>
    </w:lvl>
    <w:lvl w:ilvl="2" w:tplc="275083A0">
      <w:numFmt w:val="decimal"/>
      <w:lvlText w:val=""/>
      <w:lvlJc w:val="left"/>
    </w:lvl>
    <w:lvl w:ilvl="3" w:tplc="0DE08A24">
      <w:numFmt w:val="decimal"/>
      <w:lvlText w:val=""/>
      <w:lvlJc w:val="left"/>
    </w:lvl>
    <w:lvl w:ilvl="4" w:tplc="112AE18C">
      <w:numFmt w:val="decimal"/>
      <w:lvlText w:val=""/>
      <w:lvlJc w:val="left"/>
    </w:lvl>
    <w:lvl w:ilvl="5" w:tplc="6B841BBC">
      <w:numFmt w:val="decimal"/>
      <w:lvlText w:val=""/>
      <w:lvlJc w:val="left"/>
    </w:lvl>
    <w:lvl w:ilvl="6" w:tplc="8654A42E">
      <w:numFmt w:val="decimal"/>
      <w:lvlText w:val=""/>
      <w:lvlJc w:val="left"/>
    </w:lvl>
    <w:lvl w:ilvl="7" w:tplc="227A2284">
      <w:numFmt w:val="decimal"/>
      <w:lvlText w:val=""/>
      <w:lvlJc w:val="left"/>
    </w:lvl>
    <w:lvl w:ilvl="8" w:tplc="7B5E6CB2">
      <w:numFmt w:val="decimal"/>
      <w:lvlText w:val=""/>
      <w:lvlJc w:val="left"/>
    </w:lvl>
  </w:abstractNum>
  <w:abstractNum w:abstractNumId="1" w15:restartNumberingAfterBreak="0">
    <w:nsid w:val="3FCB22AF"/>
    <w:multiLevelType w:val="hybridMultilevel"/>
    <w:tmpl w:val="7CFA180A"/>
    <w:lvl w:ilvl="0" w:tplc="9C782FAA">
      <w:start w:val="1"/>
      <w:numFmt w:val="bullet"/>
      <w:lvlText w:val="●"/>
      <w:lvlJc w:val="left"/>
      <w:pPr>
        <w:ind w:left="720" w:hanging="360"/>
      </w:pPr>
    </w:lvl>
    <w:lvl w:ilvl="1" w:tplc="0ECC2BD2">
      <w:start w:val="1"/>
      <w:numFmt w:val="bullet"/>
      <w:lvlText w:val="○"/>
      <w:lvlJc w:val="left"/>
      <w:pPr>
        <w:ind w:left="1440" w:hanging="360"/>
      </w:pPr>
    </w:lvl>
    <w:lvl w:ilvl="2" w:tplc="9F48FB80">
      <w:start w:val="1"/>
      <w:numFmt w:val="bullet"/>
      <w:lvlText w:val="■"/>
      <w:lvlJc w:val="left"/>
      <w:pPr>
        <w:ind w:left="2160" w:hanging="360"/>
      </w:pPr>
    </w:lvl>
    <w:lvl w:ilvl="3" w:tplc="E732EF34">
      <w:start w:val="1"/>
      <w:numFmt w:val="bullet"/>
      <w:lvlText w:val="●"/>
      <w:lvlJc w:val="left"/>
      <w:pPr>
        <w:ind w:left="2880" w:hanging="360"/>
      </w:pPr>
    </w:lvl>
    <w:lvl w:ilvl="4" w:tplc="23C0FA90">
      <w:start w:val="1"/>
      <w:numFmt w:val="bullet"/>
      <w:lvlText w:val="○"/>
      <w:lvlJc w:val="left"/>
      <w:pPr>
        <w:ind w:left="3600" w:hanging="360"/>
      </w:pPr>
    </w:lvl>
    <w:lvl w:ilvl="5" w:tplc="013258F8">
      <w:start w:val="1"/>
      <w:numFmt w:val="bullet"/>
      <w:lvlText w:val="■"/>
      <w:lvlJc w:val="left"/>
      <w:pPr>
        <w:ind w:left="4320" w:hanging="360"/>
      </w:pPr>
    </w:lvl>
    <w:lvl w:ilvl="6" w:tplc="947A94A4">
      <w:start w:val="1"/>
      <w:numFmt w:val="bullet"/>
      <w:lvlText w:val="●"/>
      <w:lvlJc w:val="left"/>
      <w:pPr>
        <w:ind w:left="5040" w:hanging="360"/>
      </w:pPr>
    </w:lvl>
    <w:lvl w:ilvl="7" w:tplc="BFCC8538">
      <w:start w:val="1"/>
      <w:numFmt w:val="bullet"/>
      <w:lvlText w:val="●"/>
      <w:lvlJc w:val="left"/>
      <w:pPr>
        <w:ind w:left="5760" w:hanging="360"/>
      </w:pPr>
    </w:lvl>
    <w:lvl w:ilvl="8" w:tplc="47BE948E">
      <w:start w:val="1"/>
      <w:numFmt w:val="bullet"/>
      <w:lvlText w:val="●"/>
      <w:lvlJc w:val="left"/>
      <w:pPr>
        <w:ind w:left="6480" w:hanging="360"/>
      </w:pPr>
    </w:lvl>
  </w:abstractNum>
  <w:num w:numId="1" w16cid:durableId="806512133">
    <w:abstractNumId w:val="1"/>
    <w:lvlOverride w:ilvl="0">
      <w:startOverride w:val="1"/>
    </w:lvlOverride>
  </w:num>
  <w:num w:numId="2" w16cid:durableId="1909880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F38"/>
    <w:rsid w:val="001528BF"/>
    <w:rsid w:val="004677FD"/>
    <w:rsid w:val="00560F38"/>
    <w:rsid w:val="00985E17"/>
    <w:rsid w:val="00B975C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32032"/>
  <w15:docId w15:val="{9F755354-FBE6-4D38-833A-B1010F83B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3864"/>
      <w:sz w:val="28"/>
      <w:szCs w:val="28"/>
    </w:rPr>
  </w:style>
  <w:style w:type="paragraph" w:styleId="Ttulo2">
    <w:name w:val="heading 2"/>
    <w:uiPriority w:val="9"/>
    <w:unhideWhenUsed/>
    <w:qFormat/>
    <w:pPr>
      <w:spacing w:before="200" w:after="80"/>
      <w:outlineLvl w:val="1"/>
    </w:pPr>
    <w:rPr>
      <w:b/>
      <w:bCs/>
      <w:color w:val="2E5090"/>
      <w:sz w:val="24"/>
      <w:szCs w:val="24"/>
    </w:rPr>
  </w:style>
  <w:style w:type="paragraph" w:styleId="Ttulo3">
    <w:name w:val="heading 3"/>
    <w:uiPriority w:val="9"/>
    <w:unhideWhenUsed/>
    <w:qFormat/>
    <w:pPr>
      <w:spacing w:before="160" w:after="60"/>
      <w:outlineLvl w:val="2"/>
    </w:pPr>
    <w:rPr>
      <w:b/>
      <w:bCs/>
      <w:color w:val="2E5090"/>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NormalWeb">
    <w:name w:val="Normal (Web)"/>
    <w:basedOn w:val="Normal"/>
    <w:uiPriority w:val="99"/>
    <w:semiHidden/>
    <w:unhideWhenUsed/>
    <w:rsid w:val="001528BF"/>
    <w:pPr>
      <w:spacing w:before="100" w:beforeAutospacing="1" w:after="100" w:afterAutospacing="1"/>
    </w:pPr>
    <w:rPr>
      <w:rFonts w:ascii="Times New Roman" w:eastAsia="Times New Roman" w:hAnsi="Times New Roman" w:cs="Times New Roman"/>
      <w:sz w:val="24"/>
      <w:szCs w:val="24"/>
    </w:rPr>
  </w:style>
  <w:style w:type="paragraph" w:styleId="CabealhodoSumrio">
    <w:name w:val="TOC Heading"/>
    <w:basedOn w:val="Ttulo1"/>
    <w:next w:val="Normal"/>
    <w:uiPriority w:val="39"/>
    <w:unhideWhenUsed/>
    <w:qFormat/>
    <w:rsid w:val="001528B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1528BF"/>
    <w:pPr>
      <w:spacing w:after="100"/>
    </w:pPr>
  </w:style>
  <w:style w:type="paragraph" w:styleId="Sumrio2">
    <w:name w:val="toc 2"/>
    <w:basedOn w:val="Normal"/>
    <w:next w:val="Normal"/>
    <w:autoRedefine/>
    <w:uiPriority w:val="39"/>
    <w:unhideWhenUsed/>
    <w:rsid w:val="001528BF"/>
    <w:pPr>
      <w:spacing w:after="100"/>
      <w:ind w:left="200"/>
    </w:pPr>
  </w:style>
  <w:style w:type="paragraph" w:styleId="Sumrio3">
    <w:name w:val="toc 3"/>
    <w:basedOn w:val="Normal"/>
    <w:next w:val="Normal"/>
    <w:autoRedefine/>
    <w:uiPriority w:val="39"/>
    <w:unhideWhenUsed/>
    <w:rsid w:val="001528BF"/>
    <w:pPr>
      <w:spacing w:after="100"/>
      <w:ind w:left="400"/>
    </w:pPr>
  </w:style>
  <w:style w:type="paragraph" w:styleId="Sumrio4">
    <w:name w:val="toc 4"/>
    <w:basedOn w:val="Normal"/>
    <w:next w:val="Normal"/>
    <w:autoRedefine/>
    <w:uiPriority w:val="39"/>
    <w:unhideWhenUsed/>
    <w:rsid w:val="001528B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umrio5">
    <w:name w:val="toc 5"/>
    <w:basedOn w:val="Normal"/>
    <w:next w:val="Normal"/>
    <w:autoRedefine/>
    <w:uiPriority w:val="39"/>
    <w:unhideWhenUsed/>
    <w:rsid w:val="001528B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umrio6">
    <w:name w:val="toc 6"/>
    <w:basedOn w:val="Normal"/>
    <w:next w:val="Normal"/>
    <w:autoRedefine/>
    <w:uiPriority w:val="39"/>
    <w:unhideWhenUsed/>
    <w:rsid w:val="001528B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umrio7">
    <w:name w:val="toc 7"/>
    <w:basedOn w:val="Normal"/>
    <w:next w:val="Normal"/>
    <w:autoRedefine/>
    <w:uiPriority w:val="39"/>
    <w:unhideWhenUsed/>
    <w:rsid w:val="001528B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umrio8">
    <w:name w:val="toc 8"/>
    <w:basedOn w:val="Normal"/>
    <w:next w:val="Normal"/>
    <w:autoRedefine/>
    <w:uiPriority w:val="39"/>
    <w:unhideWhenUsed/>
    <w:rsid w:val="001528B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umrio9">
    <w:name w:val="toc 9"/>
    <w:basedOn w:val="Normal"/>
    <w:next w:val="Normal"/>
    <w:autoRedefine/>
    <w:uiPriority w:val="39"/>
    <w:unhideWhenUsed/>
    <w:rsid w:val="001528B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oPendente">
    <w:name w:val="Unresolved Mention"/>
    <w:basedOn w:val="Fontepargpadro"/>
    <w:uiPriority w:val="99"/>
    <w:semiHidden/>
    <w:unhideWhenUsed/>
    <w:rsid w:val="001528BF"/>
    <w:rPr>
      <w:color w:val="605E5C"/>
      <w:shd w:val="clear" w:color="auto" w:fill="E1DFDD"/>
    </w:rPr>
  </w:style>
  <w:style w:type="paragraph" w:styleId="Cabealho">
    <w:name w:val="header"/>
    <w:basedOn w:val="Normal"/>
    <w:link w:val="CabealhoChar"/>
    <w:uiPriority w:val="99"/>
    <w:unhideWhenUsed/>
    <w:rsid w:val="004677FD"/>
    <w:pPr>
      <w:tabs>
        <w:tab w:val="center" w:pos="4252"/>
        <w:tab w:val="right" w:pos="8504"/>
      </w:tabs>
    </w:pPr>
  </w:style>
  <w:style w:type="character" w:customStyle="1" w:styleId="CabealhoChar">
    <w:name w:val="Cabeçalho Char"/>
    <w:basedOn w:val="Fontepargpadro"/>
    <w:link w:val="Cabealho"/>
    <w:uiPriority w:val="99"/>
    <w:rsid w:val="004677FD"/>
  </w:style>
  <w:style w:type="paragraph" w:styleId="Rodap">
    <w:name w:val="footer"/>
    <w:basedOn w:val="Normal"/>
    <w:link w:val="RodapChar"/>
    <w:uiPriority w:val="99"/>
    <w:unhideWhenUsed/>
    <w:rsid w:val="004677FD"/>
    <w:pPr>
      <w:tabs>
        <w:tab w:val="center" w:pos="4252"/>
        <w:tab w:val="right" w:pos="8504"/>
      </w:tabs>
    </w:pPr>
  </w:style>
  <w:style w:type="character" w:customStyle="1" w:styleId="RodapChar">
    <w:name w:val="Rodapé Char"/>
    <w:basedOn w:val="Fontepargpadro"/>
    <w:link w:val="Rodap"/>
    <w:uiPriority w:val="99"/>
    <w:rsid w:val="00467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8743E-7422-408E-AFBD-FE0EBC490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13666</Words>
  <Characters>73802</Characters>
  <Application>Microsoft Office Word</Application>
  <DocSecurity>0</DocSecurity>
  <Lines>615</Lines>
  <Paragraphs>174</Paragraphs>
  <ScaleCrop>false</ScaleCrop>
  <Company/>
  <LinksUpToDate>false</LinksUpToDate>
  <CharactersWithSpaces>87294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Raphael Albuquerque de Souza</cp:lastModifiedBy>
  <cp:revision>2</cp:revision>
  <dcterms:created xsi:type="dcterms:W3CDTF">2026-06-11T19:11:00Z</dcterms:created>
  <dcterms:modified xsi:type="dcterms:W3CDTF">2026-06-12T19:59:00Z</dcterms:modified>
</cp:coreProperties>
</file>