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3.1) Editor gráfico: Inkscape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Rotação - permite rotacionar objetos, inverter horizontalmente e verticalmente.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Alteração - permite alterar o objeto podendo distorcer, criando curvas. Criação de malhas no objeto.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Visualização - permite alterar a opacidade e o desfoque do objeto.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Pontos do objeto, cor de fundo(linhas fazem uma sombra), cor de contorno, estilo e distorção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- sombra; Linhas - curvatura; Textos - sombra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629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