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22611" w14:textId="77777777" w:rsidR="00A33095" w:rsidRDefault="00A33095">
      <w:pPr>
        <w:pStyle w:val="CDBTitel"/>
      </w:pPr>
    </w:p>
    <w:p w14:paraId="63EB0ACD" w14:textId="77777777"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14:paraId="4B0A5641" w14:textId="77777777"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 w14:paraId="7A38AD03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69BD826" w14:textId="77777777"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3C01029" w14:textId="77777777" w:rsidR="001501D4" w:rsidRDefault="001501D4">
            <w:pPr>
              <w:snapToGrid w:val="0"/>
              <w:spacing w:before="40" w:after="40"/>
            </w:pPr>
            <w:r>
              <w:t>In Arbeit / In Prüfung / Abgeschlossen</w:t>
            </w:r>
          </w:p>
        </w:tc>
      </w:tr>
      <w:tr w:rsidR="001501D4" w14:paraId="039B2A1B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B524E2A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F8D87A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proofErr w:type="spellStart"/>
            <w:r>
              <w:t>PyJump</w:t>
            </w:r>
            <w:proofErr w:type="spellEnd"/>
          </w:p>
        </w:tc>
      </w:tr>
      <w:tr w:rsidR="001501D4" w14:paraId="23D68361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2AB0601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612370C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Dominik Schütz</w:t>
            </w:r>
          </w:p>
        </w:tc>
      </w:tr>
      <w:tr w:rsidR="001501D4" w14:paraId="57B288F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7AE6AB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0F0246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Daniel </w:t>
            </w:r>
            <w:proofErr w:type="spellStart"/>
            <w:r>
              <w:t>Sterchi</w:t>
            </w:r>
            <w:proofErr w:type="spellEnd"/>
          </w:p>
        </w:tc>
      </w:tr>
      <w:tr w:rsidR="001501D4" w14:paraId="1B4AC90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3D7958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C650A5A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Dominik Schütz, Raphael </w:t>
            </w:r>
            <w:proofErr w:type="spellStart"/>
            <w:r>
              <w:t>Schwob</w:t>
            </w:r>
            <w:proofErr w:type="spellEnd"/>
          </w:p>
        </w:tc>
      </w:tr>
      <w:tr w:rsidR="001501D4" w14:paraId="0ABB7DBA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1F0F0370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E0396C3" w14:textId="77777777" w:rsidR="001501D4" w:rsidRDefault="001501D4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&lt;Verteiler&gt;</w:t>
            </w:r>
          </w:p>
        </w:tc>
      </w:tr>
    </w:tbl>
    <w:p w14:paraId="55D2F59A" w14:textId="77777777"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 w14:paraId="4C95A229" w14:textId="7777777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1924F528" w14:textId="77777777"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9DDBBB3" w14:textId="77777777"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0A769666" w14:textId="77777777"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02748EC4" w14:textId="77777777"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 w14:paraId="59D0577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37AD823" w14:textId="77777777" w:rsidR="006E5967" w:rsidRDefault="009D0155" w:rsidP="001501D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AC28E02" w14:textId="77777777" w:rsidR="006E5967" w:rsidRDefault="009D0155" w:rsidP="001501D4">
            <w:pPr>
              <w:pStyle w:val="TabellenInhalt"/>
              <w:snapToGrid w:val="0"/>
            </w:pPr>
            <w:r>
              <w:t>02.02.16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4CEADA7" w14:textId="77777777" w:rsidR="006E5967" w:rsidRDefault="009D0155" w:rsidP="001501D4">
            <w:pPr>
              <w:pStyle w:val="TabellenInhalt"/>
              <w:snapToGrid w:val="0"/>
            </w:pPr>
            <w:r>
              <w:t>Erstellung dieses Dokuments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7E8D216" w14:textId="77777777" w:rsidR="006E5967" w:rsidRDefault="009D0155" w:rsidP="001501D4">
            <w:pPr>
              <w:pStyle w:val="TabellenInhalt"/>
              <w:snapToGrid w:val="0"/>
            </w:pPr>
            <w:r>
              <w:t>Dominik Schütz</w:t>
            </w:r>
          </w:p>
        </w:tc>
      </w:tr>
      <w:tr w:rsidR="006E5967" w14:paraId="4366F89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8B8DA1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6932DA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74B00DC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36CE3A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72905933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05C11D9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7258CDF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069A1517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027D12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466D2861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6BB0007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EFCC1D0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A44E62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FEF53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64B2FA49" w14:textId="77777777"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 w14:paraId="64530C27" w14:textId="77777777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4138B5AF" w14:textId="77777777"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379EDB62" w14:textId="77777777"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 w14:paraId="0B249C8F" w14:textId="77777777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1060DEE" w14:textId="77777777"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0515487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1696C170" w14:textId="77777777"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 w14:paraId="74C14649" w14:textId="77777777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087B4F7" w14:textId="77777777"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613621F3" w14:textId="77777777"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 w14:paraId="10216F0D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5B244A6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3005DF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07696635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DAE008A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79E8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353CBA20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82A577" w14:textId="77777777"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C12B87F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75BD3D3B" w14:textId="77777777"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14:paraId="77E2F7F1" w14:textId="77777777"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Link"/>
        </w:rPr>
        <w:fldChar w:fldCharType="begin"/>
      </w:r>
      <w:r w:rsidRPr="00810BEE">
        <w:rPr>
          <w:rStyle w:val="Link"/>
        </w:rPr>
        <w:instrText xml:space="preserve"> TOC \o \h \z \u </w:instrText>
      </w:r>
      <w:r w:rsidRPr="00810BEE">
        <w:rPr>
          <w:rStyle w:val="Link"/>
        </w:rPr>
        <w:fldChar w:fldCharType="separate"/>
      </w:r>
      <w:hyperlink w:anchor="_Toc409789280" w:history="1">
        <w:r w:rsidR="007A471B" w:rsidRPr="00CE037A">
          <w:rPr>
            <w:rStyle w:val="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594ECDF6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3F40487C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20298907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747A8C0F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C5C1656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3D19086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69A22FC1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0E0EFF78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706B57D6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6115A440" w14:textId="77777777" w:rsidR="007A471B" w:rsidRPr="00B000B7" w:rsidRDefault="00ED4B3F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164B20AA" w14:textId="77777777"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Link"/>
        </w:rPr>
        <w:fldChar w:fldCharType="end"/>
      </w:r>
    </w:p>
    <w:p w14:paraId="5B30E56F" w14:textId="77777777" w:rsidR="00A33095" w:rsidRDefault="00A33095">
      <w:pPr>
        <w:spacing w:after="200"/>
        <w:rPr>
          <w:b/>
        </w:rPr>
      </w:pPr>
    </w:p>
    <w:p w14:paraId="7DDEBEB1" w14:textId="77777777" w:rsidR="00A33095" w:rsidRDefault="00A33095">
      <w:pPr>
        <w:spacing w:after="200"/>
        <w:rPr>
          <w:b/>
        </w:rPr>
      </w:pPr>
    </w:p>
    <w:p w14:paraId="654697AA" w14:textId="77777777" w:rsidR="001501D4" w:rsidRDefault="001501D4">
      <w:pPr>
        <w:tabs>
          <w:tab w:val="right" w:leader="dot" w:pos="9276"/>
        </w:tabs>
      </w:pPr>
    </w:p>
    <w:p w14:paraId="60354F44" w14:textId="77777777"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14:paraId="782EBCDD" w14:textId="77777777" w:rsidR="001501D4" w:rsidRDefault="001501D4"/>
    <w:p w14:paraId="34107055" w14:textId="77777777" w:rsidR="001501D4" w:rsidRDefault="001501D4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br/>
      </w:r>
      <w:r>
        <w:br w:type="page"/>
      </w:r>
      <w:bookmarkStart w:id="0" w:name="_Toc409789280"/>
      <w:r>
        <w:lastRenderedPageBreak/>
        <w:t>Zweck des Dokuments</w:t>
      </w:r>
      <w:bookmarkEnd w:id="0"/>
    </w:p>
    <w:p w14:paraId="75B24511" w14:textId="77777777"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14:paraId="5310955C" w14:textId="77777777" w:rsidR="008136A0" w:rsidRDefault="008136A0" w:rsidP="008136A0"/>
    <w:p w14:paraId="3E3ED1C0" w14:textId="77777777" w:rsidR="001501D4" w:rsidRDefault="001501D4">
      <w:pPr>
        <w:pStyle w:val="berschrift1"/>
        <w:tabs>
          <w:tab w:val="left" w:pos="432"/>
        </w:tabs>
        <w:spacing w:after="283"/>
      </w:pPr>
      <w:bookmarkStart w:id="1" w:name="_Toc409789281"/>
      <w:r>
        <w:t>Ausgangslage</w:t>
      </w:r>
      <w:bookmarkEnd w:id="1"/>
    </w:p>
    <w:p w14:paraId="0B0178BD" w14:textId="77777777" w:rsidR="009D0155" w:rsidRPr="009D0155" w:rsidRDefault="009D0155" w:rsidP="009D0155">
      <w:r>
        <w:t>Mit diesem Projekt soll ein Spiel mit Python realisiert werden.</w:t>
      </w:r>
      <w:bookmarkStart w:id="2" w:name="_GoBack"/>
      <w:bookmarkEnd w:id="2"/>
    </w:p>
    <w:p w14:paraId="528190CC" w14:textId="77777777"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Worum geht es in dem fraglichen Projekt?</w:t>
      </w:r>
    </w:p>
    <w:p w14:paraId="4F9CCD68" w14:textId="77777777"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Welches ist die Problemstellung?</w:t>
      </w:r>
    </w:p>
    <w:p w14:paraId="4D80ECD1" w14:textId="77777777" w:rsidR="002259D2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Vorleistungen wurden bereits erbracht?</w:t>
      </w:r>
    </w:p>
    <w:p w14:paraId="6609E630" w14:textId="77777777" w:rsidR="002259D2" w:rsidRPr="005A36ED" w:rsidRDefault="002259D2" w:rsidP="002259D2">
      <w:pPr>
        <w:pStyle w:val="Textkrper"/>
        <w:tabs>
          <w:tab w:val="left" w:pos="707"/>
        </w:tabs>
        <w:ind w:left="424"/>
        <w:rPr>
          <w:color w:val="8064A2"/>
        </w:rPr>
      </w:pPr>
    </w:p>
    <w:p w14:paraId="24D0BE98" w14:textId="77777777" w:rsidR="001501D4" w:rsidRDefault="001501D4" w:rsidP="00A33095">
      <w:pPr>
        <w:pStyle w:val="berschrift1"/>
        <w:tabs>
          <w:tab w:val="left" w:pos="432"/>
        </w:tabs>
        <w:spacing w:after="283"/>
      </w:pPr>
      <w:bookmarkStart w:id="3" w:name="_Toc409789282"/>
      <w:r>
        <w:t>Ziele</w:t>
      </w:r>
      <w:bookmarkEnd w:id="3"/>
    </w:p>
    <w:p w14:paraId="772C8A0F" w14:textId="77777777" w:rsidR="001501D4" w:rsidRPr="005A36ED" w:rsidRDefault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Ziele sollen mit der Phase Initialisierung erreicht werden?</w:t>
      </w:r>
    </w:p>
    <w:p w14:paraId="02B94E2D" w14:textId="77777777" w:rsidR="002259D2" w:rsidRDefault="002259D2" w:rsidP="002259D2">
      <w:pPr>
        <w:pStyle w:val="Textkrper"/>
        <w:ind w:left="424"/>
      </w:pPr>
    </w:p>
    <w:p w14:paraId="19F8B70B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4" w:name="_Toc409789283"/>
      <w:r>
        <w:t>Rahmenbedingungen</w:t>
      </w:r>
      <w:bookmarkEnd w:id="4"/>
    </w:p>
    <w:p w14:paraId="7592D84B" w14:textId="77777777" w:rsidR="001501D4" w:rsidRPr="005A36ED" w:rsidRDefault="00AC4CC2">
      <w:pPr>
        <w:pStyle w:val="Textkrper"/>
        <w:rPr>
          <w:color w:val="8064A2"/>
        </w:rPr>
      </w:pPr>
      <w:r w:rsidRPr="005A36ED">
        <w:rPr>
          <w:color w:val="8064A2"/>
        </w:rPr>
        <w:t>Unter welchen Rahmenbedingungen verläuft die Phase Initialisierung?</w:t>
      </w:r>
    </w:p>
    <w:p w14:paraId="1D80A80A" w14:textId="77777777"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Administrativ</w:t>
      </w:r>
    </w:p>
    <w:p w14:paraId="6BBB4599" w14:textId="77777777"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Organisatorisch</w:t>
      </w:r>
    </w:p>
    <w:p w14:paraId="0A69E0BE" w14:textId="77777777"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Zeitlicher Rahmen</w:t>
      </w:r>
    </w:p>
    <w:p w14:paraId="1ADF8AB4" w14:textId="77777777"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rPr>
          <w:color w:val="8064A2"/>
        </w:rPr>
      </w:pPr>
      <w:r w:rsidRPr="005A36ED">
        <w:rPr>
          <w:color w:val="8064A2"/>
        </w:rPr>
        <w:t>Projektmethode</w:t>
      </w:r>
    </w:p>
    <w:p w14:paraId="0CD8DF47" w14:textId="77777777" w:rsidR="00C223DB" w:rsidRDefault="00C223DB" w:rsidP="00C223DB">
      <w:pPr>
        <w:pStyle w:val="Textkrper"/>
        <w:ind w:left="424"/>
      </w:pPr>
    </w:p>
    <w:p w14:paraId="76FA6FFF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5" w:name="_Toc409789284"/>
      <w:r>
        <w:t>Aufwand</w:t>
      </w:r>
      <w:bookmarkEnd w:id="5"/>
    </w:p>
    <w:p w14:paraId="00A7753D" w14:textId="77777777" w:rsidR="00C223DB" w:rsidRPr="005A36ED" w:rsidRDefault="00AC4CC2" w:rsidP="00AC4CC2">
      <w:pPr>
        <w:pStyle w:val="Textkrper"/>
        <w:rPr>
          <w:color w:val="8064A2"/>
        </w:rPr>
      </w:pPr>
      <w:r w:rsidRPr="005A36ED">
        <w:rPr>
          <w:color w:val="8064A2"/>
        </w:rPr>
        <w:t>Begründete Schätzung der benötigten Arbeitsstunden und des notwendigen Materials für die Durchführung der Phase Initialisierung.</w:t>
      </w:r>
    </w:p>
    <w:p w14:paraId="33495258" w14:textId="77777777" w:rsidR="00AC4CC2" w:rsidRDefault="00AC4CC2" w:rsidP="00AC4CC2">
      <w:pPr>
        <w:pStyle w:val="Textkrper"/>
      </w:pPr>
    </w:p>
    <w:p w14:paraId="1EE8C1C1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6" w:name="_Toc409789285"/>
      <w:r>
        <w:t>Kosten</w:t>
      </w:r>
      <w:bookmarkEnd w:id="6"/>
    </w:p>
    <w:p w14:paraId="625DC88A" w14:textId="77777777" w:rsidR="001501D4" w:rsidRPr="005A36ED" w:rsidRDefault="001501D4">
      <w:pPr>
        <w:pStyle w:val="Textkrper"/>
        <w:rPr>
          <w:color w:val="8064A2"/>
        </w:rPr>
      </w:pPr>
      <w:r w:rsidRPr="005A36ED">
        <w:rPr>
          <w:color w:val="8064A2"/>
        </w:rPr>
        <w:t xml:space="preserve">Grobe Schätzung der Kosten </w:t>
      </w:r>
      <w:r w:rsidR="00AC4CC2" w:rsidRPr="005A36ED">
        <w:rPr>
          <w:color w:val="8064A2"/>
        </w:rPr>
        <w:t>für die Phase Initialisierung</w:t>
      </w:r>
      <w:r w:rsidRPr="005A36ED">
        <w:rPr>
          <w:color w:val="8064A2"/>
        </w:rPr>
        <w:t>.</w:t>
      </w:r>
    </w:p>
    <w:p w14:paraId="42E339E6" w14:textId="77777777" w:rsidR="00C223DB" w:rsidRDefault="00C223DB">
      <w:pPr>
        <w:pStyle w:val="Textkrper"/>
      </w:pPr>
    </w:p>
    <w:p w14:paraId="223113F5" w14:textId="77777777" w:rsidR="001501D4" w:rsidRDefault="00F956FF">
      <w:pPr>
        <w:pStyle w:val="berschrift1"/>
        <w:tabs>
          <w:tab w:val="left" w:pos="432"/>
        </w:tabs>
        <w:spacing w:after="283"/>
      </w:pPr>
      <w:bookmarkStart w:id="7" w:name="_Toc409789286"/>
      <w:r>
        <w:t>Termine</w:t>
      </w:r>
      <w:bookmarkEnd w:id="7"/>
    </w:p>
    <w:p w14:paraId="4FD76AF4" w14:textId="77777777" w:rsidR="001501D4" w:rsidRPr="0088737C" w:rsidRDefault="00AC4CC2" w:rsidP="004A2A4D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Endtermin für die Phase Initialisierung</w:t>
      </w:r>
    </w:p>
    <w:p w14:paraId="162F0163" w14:textId="77777777" w:rsidR="001501D4" w:rsidRPr="0088737C" w:rsidRDefault="004A2A4D" w:rsidP="004A2A4D">
      <w:pPr>
        <w:pStyle w:val="Textkrper"/>
        <w:numPr>
          <w:ilvl w:val="0"/>
          <w:numId w:val="6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Eventuell weitere bereits bekannte Termine</w:t>
      </w:r>
    </w:p>
    <w:p w14:paraId="2454F847" w14:textId="77777777" w:rsidR="00C223DB" w:rsidRDefault="00C223DB" w:rsidP="00C223DB">
      <w:pPr>
        <w:pStyle w:val="Textkrper"/>
      </w:pPr>
    </w:p>
    <w:p w14:paraId="6AC56FF1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8" w:name="_Toc409789287"/>
      <w:r>
        <w:t>Ressourcen</w:t>
      </w:r>
      <w:bookmarkEnd w:id="8"/>
    </w:p>
    <w:p w14:paraId="33645A93" w14:textId="77777777" w:rsidR="001501D4" w:rsidRPr="0088737C" w:rsidRDefault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Auf welche (im Betrieb oder der Schule) vorhandenen Ressourcen wird während der Initialisierungsphase zugegriffen?</w:t>
      </w:r>
    </w:p>
    <w:p w14:paraId="2BF39424" w14:textId="77777777" w:rsidR="00F956FF" w:rsidRDefault="00F956FF" w:rsidP="00F956FF">
      <w:pPr>
        <w:pStyle w:val="Textkrper"/>
      </w:pPr>
    </w:p>
    <w:p w14:paraId="3A8701A5" w14:textId="77777777" w:rsidR="00F956FF" w:rsidRDefault="00F956FF" w:rsidP="00F956FF">
      <w:pPr>
        <w:pStyle w:val="berschrift1"/>
        <w:tabs>
          <w:tab w:val="left" w:pos="432"/>
        </w:tabs>
        <w:spacing w:after="283"/>
      </w:pPr>
      <w:bookmarkStart w:id="9" w:name="_Toc409789288"/>
      <w:r>
        <w:t>Kommunikatio</w:t>
      </w:r>
      <w:r w:rsidR="00C223DB">
        <w:t>n</w:t>
      </w:r>
      <w:bookmarkEnd w:id="9"/>
    </w:p>
    <w:p w14:paraId="6856E53D" w14:textId="77777777" w:rsidR="004A2A4D" w:rsidRPr="0088737C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sind die Stakeholder, welche über die Initialisierungsphase informiert werden müssen?</w:t>
      </w:r>
    </w:p>
    <w:p w14:paraId="68A54E3E" w14:textId="77777777" w:rsidR="00C223DB" w:rsidRPr="0088737C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soll in welcher Form worüber informiert werden?</w:t>
      </w:r>
    </w:p>
    <w:p w14:paraId="28B78EBF" w14:textId="77777777" w:rsidR="00C223DB" w:rsidRDefault="00C223DB" w:rsidP="00C223DB"/>
    <w:p w14:paraId="24EBF048" w14:textId="77777777" w:rsidR="004A2A4D" w:rsidRPr="00C223DB" w:rsidRDefault="004A2A4D" w:rsidP="00C223DB"/>
    <w:p w14:paraId="0A6DCB28" w14:textId="77777777" w:rsidR="00F956FF" w:rsidRDefault="00F956FF" w:rsidP="00F956FF">
      <w:pPr>
        <w:pStyle w:val="berschrift1"/>
        <w:tabs>
          <w:tab w:val="left" w:pos="432"/>
        </w:tabs>
        <w:spacing w:after="283"/>
      </w:pPr>
      <w:bookmarkStart w:id="10" w:name="_Toc409789289"/>
      <w:r>
        <w:lastRenderedPageBreak/>
        <w:t>Risiken</w:t>
      </w:r>
      <w:bookmarkEnd w:id="10"/>
    </w:p>
    <w:p w14:paraId="31177E92" w14:textId="77777777" w:rsidR="006E5967" w:rsidRPr="0088737C" w:rsidRDefault="004A2A4D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 xml:space="preserve">Welche Risiken </w:t>
      </w:r>
      <w:r w:rsidR="00257E57" w:rsidRPr="0088737C">
        <w:rPr>
          <w:color w:val="5F497A"/>
        </w:rPr>
        <w:t>sind für die Phase Initialisierung erkennbar?</w:t>
      </w:r>
    </w:p>
    <w:p w14:paraId="6D5F73FD" w14:textId="77777777" w:rsidR="00257E57" w:rsidRPr="0088737C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Wie hoch stufen wir die Eintretens-Wahrscheinlichkeit und das Mass der Auswirkungen pro Risiko ein?</w:t>
      </w:r>
    </w:p>
    <w:p w14:paraId="01F19FA9" w14:textId="77777777" w:rsidR="00257E57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Müssen wir irgendwelche Massnahmen treffen, um bestimmte Risiken zu minimieren?</w:t>
      </w:r>
    </w:p>
    <w:p w14:paraId="2D86B57E" w14:textId="77777777" w:rsidR="007A471B" w:rsidRDefault="007A471B" w:rsidP="007A471B">
      <w:pPr>
        <w:pStyle w:val="Textkrper"/>
        <w:rPr>
          <w:color w:val="5F497A"/>
        </w:rPr>
      </w:pPr>
    </w:p>
    <w:p w14:paraId="23ED64DD" w14:textId="77777777" w:rsidR="007A471B" w:rsidRDefault="007A471B" w:rsidP="007A471B">
      <w:pPr>
        <w:pStyle w:val="berschrift1"/>
        <w:tabs>
          <w:tab w:val="clear" w:pos="432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id="11" w:name="_Toc409788304"/>
      <w:bookmarkStart w:id="12" w:name="_Toc409789290"/>
      <w:r>
        <w:t>Projekt</w:t>
      </w:r>
      <w:bookmarkEnd w:id="11"/>
      <w:r>
        <w:t>initialisierungsauftrag</w:t>
      </w:r>
      <w:bookmarkEnd w:id="12"/>
    </w:p>
    <w:p w14:paraId="654344B4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14:paraId="60AFA619" w14:textId="77777777" w:rsidR="007A471B" w:rsidRDefault="007A471B" w:rsidP="007A471B">
      <w:pPr>
        <w:pStyle w:val="TextCDB"/>
        <w:rPr>
          <w:lang w:val="de-CH"/>
        </w:rPr>
      </w:pPr>
    </w:p>
    <w:p w14:paraId="4D83FED3" w14:textId="77777777" w:rsidR="007A471B" w:rsidRDefault="007A471B" w:rsidP="007A471B">
      <w:pPr>
        <w:pStyle w:val="TextCDB"/>
        <w:rPr>
          <w:lang w:val="de-CH"/>
        </w:rPr>
      </w:pPr>
    </w:p>
    <w:p w14:paraId="5BD3B426" w14:textId="77777777" w:rsidR="007A471B" w:rsidRDefault="007A471B" w:rsidP="007A471B">
      <w:pPr>
        <w:pStyle w:val="TextCDB"/>
        <w:rPr>
          <w:lang w:val="de-CH"/>
        </w:rPr>
      </w:pPr>
    </w:p>
    <w:p w14:paraId="63B30B4A" w14:textId="77777777" w:rsidR="007A471B" w:rsidRDefault="007A471B" w:rsidP="007A471B">
      <w:pPr>
        <w:pStyle w:val="TextCDB"/>
        <w:rPr>
          <w:lang w:val="de-CH"/>
        </w:rPr>
      </w:pPr>
    </w:p>
    <w:p w14:paraId="66C50EE4" w14:textId="77777777" w:rsidR="007A471B" w:rsidRDefault="007A471B" w:rsidP="007A471B">
      <w:pPr>
        <w:pStyle w:val="TextCDB"/>
        <w:rPr>
          <w:lang w:val="de-CH"/>
        </w:rPr>
      </w:pPr>
    </w:p>
    <w:p w14:paraId="30D92815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14:paraId="15E36CA6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 (für die Phase Initialisierung)</w:t>
      </w:r>
    </w:p>
    <w:p w14:paraId="50CBC690" w14:textId="77777777" w:rsidR="007A471B" w:rsidRPr="0088737C" w:rsidRDefault="007A471B" w:rsidP="007A471B">
      <w:pPr>
        <w:pStyle w:val="Textkrper"/>
        <w:rPr>
          <w:color w:val="5F497A"/>
        </w:rPr>
      </w:pPr>
      <w:r>
        <w:t>(Ort, Datum, Unterschrift)</w:t>
      </w:r>
      <w:r>
        <w:tab/>
      </w:r>
      <w:r>
        <w:tab/>
      </w:r>
      <w:r>
        <w:tab/>
        <w:t>(Ort, Datum, Unterschrift)</w:t>
      </w:r>
    </w:p>
    <w:sectPr w:rsidR="007A471B" w:rsidRPr="0088737C" w:rsidSect="00810BEE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232C1" w14:textId="77777777" w:rsidR="00ED4B3F" w:rsidRDefault="00ED4B3F">
      <w:r>
        <w:separator/>
      </w:r>
    </w:p>
  </w:endnote>
  <w:endnote w:type="continuationSeparator" w:id="0">
    <w:p w14:paraId="1399565E" w14:textId="77777777" w:rsidR="00ED4B3F" w:rsidRDefault="00ED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7F9AA" w14:textId="77777777"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14:paraId="572BC54C" w14:textId="77777777" w:rsidTr="005A36ED">
      <w:tc>
        <w:tcPr>
          <w:tcW w:w="3259" w:type="dxa"/>
          <w:shd w:val="clear" w:color="auto" w:fill="auto"/>
        </w:tcPr>
        <w:p w14:paraId="21C1D0FE" w14:textId="77777777"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14:paraId="237B58C5" w14:textId="77777777"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14:paraId="4E0955C2" w14:textId="77777777"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9D0155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9D0155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14:paraId="453CDBEF" w14:textId="77777777"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14:paraId="61703014" w14:textId="77777777" w:rsidTr="005A36ED">
      <w:tc>
        <w:tcPr>
          <w:tcW w:w="3259" w:type="dxa"/>
          <w:shd w:val="clear" w:color="auto" w:fill="auto"/>
        </w:tcPr>
        <w:p w14:paraId="1BC6365C" w14:textId="77777777"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14:paraId="1E203068" w14:textId="77777777"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14:paraId="53EDB61C" w14:textId="77777777"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ED4B3F">
            <w:fldChar w:fldCharType="begin"/>
          </w:r>
          <w:r w:rsidR="00ED4B3F">
            <w:instrText xml:space="preserve"> NUMPAGES   \* MERGEFORMAT </w:instrText>
          </w:r>
          <w:r w:rsidR="00ED4B3F">
            <w:fldChar w:fldCharType="separate"/>
          </w:r>
          <w:r w:rsidR="00277CC8">
            <w:rPr>
              <w:noProof/>
            </w:rPr>
            <w:t>3</w:t>
          </w:r>
          <w:r w:rsidR="00ED4B3F">
            <w:rPr>
              <w:noProof/>
            </w:rPr>
            <w:fldChar w:fldCharType="end"/>
          </w:r>
        </w:p>
      </w:tc>
    </w:tr>
  </w:tbl>
  <w:p w14:paraId="27F15C4A" w14:textId="77777777"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A0540" w14:textId="77777777" w:rsidR="00ED4B3F" w:rsidRDefault="00ED4B3F">
      <w:r>
        <w:separator/>
      </w:r>
    </w:p>
  </w:footnote>
  <w:footnote w:type="continuationSeparator" w:id="0">
    <w:p w14:paraId="3B04869F" w14:textId="77777777" w:rsidR="00ED4B3F" w:rsidRDefault="00ED4B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7E1BC1E3" w14:textId="77777777" w:rsidTr="005A36ED">
      <w:tc>
        <w:tcPr>
          <w:tcW w:w="4888" w:type="dxa"/>
          <w:shd w:val="clear" w:color="auto" w:fill="auto"/>
        </w:tcPr>
        <w:p w14:paraId="1AFD411B" w14:textId="77777777" w:rsidR="00950A21" w:rsidRDefault="006074AF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7091F51C" wp14:editId="2A751913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00B7705F" w14:textId="77777777"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14:paraId="185E8B89" w14:textId="77777777"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14:paraId="09EA12DF" w14:textId="77777777"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0B5494A2" w14:textId="77777777" w:rsidTr="005A36ED">
      <w:tc>
        <w:tcPr>
          <w:tcW w:w="4888" w:type="dxa"/>
          <w:shd w:val="clear" w:color="auto" w:fill="auto"/>
        </w:tcPr>
        <w:p w14:paraId="674D007C" w14:textId="77777777" w:rsidR="00950A21" w:rsidRDefault="006074AF" w:rsidP="00D6420D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694FC8F0" wp14:editId="34DC93A1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10188059" w14:textId="77777777"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14:paraId="17008E02" w14:textId="77777777"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14:paraId="46D6BD47" w14:textId="77777777"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4FF5"/>
    <w:rsid w:val="000C5ED3"/>
    <w:rsid w:val="001501D4"/>
    <w:rsid w:val="00173065"/>
    <w:rsid w:val="002259D2"/>
    <w:rsid w:val="00257E57"/>
    <w:rsid w:val="00277CC8"/>
    <w:rsid w:val="00322E48"/>
    <w:rsid w:val="003A3249"/>
    <w:rsid w:val="004A2A4D"/>
    <w:rsid w:val="004C309B"/>
    <w:rsid w:val="004F6CEE"/>
    <w:rsid w:val="00547D7C"/>
    <w:rsid w:val="005A36ED"/>
    <w:rsid w:val="006074AF"/>
    <w:rsid w:val="006E5967"/>
    <w:rsid w:val="00700AB6"/>
    <w:rsid w:val="007A471B"/>
    <w:rsid w:val="00810BEE"/>
    <w:rsid w:val="008136A0"/>
    <w:rsid w:val="00854F1A"/>
    <w:rsid w:val="0088737C"/>
    <w:rsid w:val="009073B5"/>
    <w:rsid w:val="00950A21"/>
    <w:rsid w:val="009D0155"/>
    <w:rsid w:val="00A33095"/>
    <w:rsid w:val="00AC4CC2"/>
    <w:rsid w:val="00AE4D12"/>
    <w:rsid w:val="00B000B7"/>
    <w:rsid w:val="00C223DB"/>
    <w:rsid w:val="00CD16D0"/>
    <w:rsid w:val="00D6420D"/>
    <w:rsid w:val="00DF3AE0"/>
    <w:rsid w:val="00ED4B3F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95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2804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3242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Dominik Schütz</cp:lastModifiedBy>
  <cp:revision>3</cp:revision>
  <cp:lastPrinted>2008-12-21T10:23:00Z</cp:lastPrinted>
  <dcterms:created xsi:type="dcterms:W3CDTF">2015-02-03T09:35:00Z</dcterms:created>
  <dcterms:modified xsi:type="dcterms:W3CDTF">2016-02-02T10:28:00Z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