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FB0" w:rsidRPr="002F3FB0" w:rsidRDefault="002F3FB0" w:rsidP="002F3FB0">
      <w:pPr>
        <w:jc w:val="center"/>
        <w:rPr>
          <w:rFonts w:ascii="Arial" w:hAnsi="Arial" w:cs="Arial"/>
          <w:b/>
          <w:sz w:val="28"/>
        </w:rPr>
      </w:pPr>
      <w:r w:rsidRPr="002F3FB0">
        <w:rPr>
          <w:rFonts w:ascii="Arial" w:hAnsi="Arial" w:cs="Arial"/>
          <w:b/>
          <w:sz w:val="28"/>
        </w:rPr>
        <w:t>Pesquisa MVC e MTV</w:t>
      </w:r>
      <w:bookmarkStart w:id="0" w:name="_GoBack"/>
      <w:bookmarkEnd w:id="0"/>
    </w:p>
    <w:p w:rsidR="002F3FB0" w:rsidRPr="002F3FB0" w:rsidRDefault="002F3FB0">
      <w:pPr>
        <w:rPr>
          <w:rFonts w:ascii="Arial" w:hAnsi="Arial" w:cs="Arial"/>
          <w:b/>
          <w:sz w:val="28"/>
        </w:rPr>
      </w:pPr>
    </w:p>
    <w:p w:rsidR="001624AD" w:rsidRPr="002F3FB0" w:rsidRDefault="001624AD">
      <w:pPr>
        <w:rPr>
          <w:rFonts w:ascii="Arial" w:hAnsi="Arial" w:cs="Arial"/>
          <w:b/>
          <w:sz w:val="28"/>
        </w:rPr>
      </w:pPr>
      <w:r w:rsidRPr="002F3FB0">
        <w:rPr>
          <w:rFonts w:ascii="Arial" w:hAnsi="Arial" w:cs="Arial"/>
          <w:b/>
          <w:sz w:val="28"/>
        </w:rPr>
        <w:t xml:space="preserve">Como é o MVC no </w:t>
      </w:r>
      <w:proofErr w:type="spellStart"/>
      <w:r w:rsidRPr="002F3FB0">
        <w:rPr>
          <w:rFonts w:ascii="Arial" w:hAnsi="Arial" w:cs="Arial"/>
          <w:b/>
          <w:sz w:val="28"/>
        </w:rPr>
        <w:t>Django</w:t>
      </w:r>
      <w:proofErr w:type="spellEnd"/>
      <w:r w:rsidRPr="002F3FB0">
        <w:rPr>
          <w:rFonts w:ascii="Arial" w:hAnsi="Arial" w:cs="Arial"/>
          <w:b/>
          <w:sz w:val="28"/>
        </w:rPr>
        <w:t>?</w:t>
      </w:r>
    </w:p>
    <w:p w:rsidR="001624AD" w:rsidRPr="002F3FB0" w:rsidRDefault="00AF5302">
      <w:pPr>
        <w:rPr>
          <w:rFonts w:ascii="Arial" w:hAnsi="Arial" w:cs="Arial"/>
          <w:sz w:val="24"/>
        </w:rPr>
      </w:pPr>
      <w:r w:rsidRPr="002F3FB0">
        <w:rPr>
          <w:rFonts w:ascii="Arial" w:hAnsi="Arial" w:cs="Arial"/>
          <w:sz w:val="24"/>
        </w:rPr>
        <w:t xml:space="preserve">O MVC </w:t>
      </w:r>
      <w:proofErr w:type="spellStart"/>
      <w:r w:rsidR="002F3FB0" w:rsidRPr="002F3FB0">
        <w:rPr>
          <w:rFonts w:ascii="Arial" w:hAnsi="Arial" w:cs="Arial"/>
          <w:sz w:val="24"/>
        </w:rPr>
        <w:t>mo</w:t>
      </w:r>
      <w:proofErr w:type="spellEnd"/>
      <w:r w:rsidR="002F3FB0" w:rsidRPr="002F3FB0">
        <w:rPr>
          <w:rFonts w:ascii="Arial" w:hAnsi="Arial" w:cs="Arial"/>
          <w:sz w:val="24"/>
        </w:rPr>
        <w:t xml:space="preserve"> </w:t>
      </w:r>
      <w:proofErr w:type="spellStart"/>
      <w:r w:rsidR="002F3FB0" w:rsidRPr="002F3FB0">
        <w:rPr>
          <w:rFonts w:ascii="Arial" w:hAnsi="Arial" w:cs="Arial"/>
          <w:sz w:val="24"/>
        </w:rPr>
        <w:t>Django</w:t>
      </w:r>
      <w:proofErr w:type="spellEnd"/>
      <w:r w:rsidR="002F3FB0" w:rsidRPr="002F3FB0">
        <w:rPr>
          <w:rFonts w:ascii="Arial" w:hAnsi="Arial" w:cs="Arial"/>
          <w:sz w:val="24"/>
        </w:rPr>
        <w:t xml:space="preserve"> </w:t>
      </w:r>
      <w:r w:rsidR="00407A2B" w:rsidRPr="002F3FB0">
        <w:rPr>
          <w:rFonts w:ascii="Arial" w:hAnsi="Arial" w:cs="Arial"/>
          <w:sz w:val="24"/>
        </w:rPr>
        <w:t xml:space="preserve">é uma arquitetura dividida em três componentes essenciais: </w:t>
      </w:r>
      <w:proofErr w:type="spellStart"/>
      <w:r w:rsidR="00407A2B" w:rsidRPr="002F3FB0">
        <w:rPr>
          <w:rFonts w:ascii="Arial" w:hAnsi="Arial" w:cs="Arial"/>
          <w:sz w:val="24"/>
        </w:rPr>
        <w:t>Model</w:t>
      </w:r>
      <w:proofErr w:type="spellEnd"/>
      <w:r w:rsidR="00407A2B" w:rsidRPr="002F3FB0">
        <w:rPr>
          <w:rFonts w:ascii="Arial" w:hAnsi="Arial" w:cs="Arial"/>
          <w:sz w:val="24"/>
        </w:rPr>
        <w:t xml:space="preserve">, </w:t>
      </w:r>
      <w:proofErr w:type="spellStart"/>
      <w:r w:rsidR="00407A2B" w:rsidRPr="002F3FB0">
        <w:rPr>
          <w:rFonts w:ascii="Arial" w:hAnsi="Arial" w:cs="Arial"/>
          <w:sz w:val="24"/>
        </w:rPr>
        <w:t>Controller</w:t>
      </w:r>
      <w:proofErr w:type="spellEnd"/>
      <w:r w:rsidR="00407A2B" w:rsidRPr="002F3FB0">
        <w:rPr>
          <w:rFonts w:ascii="Arial" w:hAnsi="Arial" w:cs="Arial"/>
          <w:sz w:val="24"/>
        </w:rPr>
        <w:t xml:space="preserve"> e </w:t>
      </w:r>
      <w:proofErr w:type="spellStart"/>
      <w:r w:rsidR="00407A2B" w:rsidRPr="002F3FB0">
        <w:rPr>
          <w:rFonts w:ascii="Arial" w:hAnsi="Arial" w:cs="Arial"/>
          <w:sz w:val="24"/>
        </w:rPr>
        <w:t>View</w:t>
      </w:r>
      <w:proofErr w:type="spellEnd"/>
      <w:r w:rsidR="00407A2B" w:rsidRPr="002F3FB0">
        <w:rPr>
          <w:rFonts w:ascii="Arial" w:hAnsi="Arial" w:cs="Arial"/>
          <w:sz w:val="24"/>
        </w:rPr>
        <w:t>.</w:t>
      </w:r>
    </w:p>
    <w:p w:rsidR="00407A2B" w:rsidRPr="002F3FB0" w:rsidRDefault="00407A2B">
      <w:pPr>
        <w:rPr>
          <w:rFonts w:ascii="Arial" w:hAnsi="Arial" w:cs="Arial"/>
          <w:sz w:val="24"/>
        </w:rPr>
      </w:pPr>
      <w:proofErr w:type="spellStart"/>
      <w:r w:rsidRPr="002F3FB0">
        <w:rPr>
          <w:rFonts w:ascii="Arial" w:hAnsi="Arial" w:cs="Arial"/>
          <w:sz w:val="24"/>
        </w:rPr>
        <w:t>Model</w:t>
      </w:r>
      <w:proofErr w:type="spellEnd"/>
      <w:r w:rsidRPr="002F3FB0">
        <w:rPr>
          <w:rFonts w:ascii="Arial" w:hAnsi="Arial" w:cs="Arial"/>
          <w:sz w:val="24"/>
        </w:rPr>
        <w:t>: Tem como responsabilidade gerenciar e controlar a forma como os dados comportam por meio das funções, lógica e regras de negócios.</w:t>
      </w:r>
    </w:p>
    <w:p w:rsidR="00407A2B" w:rsidRPr="002F3FB0" w:rsidRDefault="00407A2B">
      <w:pPr>
        <w:rPr>
          <w:rFonts w:ascii="Arial" w:hAnsi="Arial" w:cs="Arial"/>
          <w:sz w:val="24"/>
        </w:rPr>
      </w:pPr>
      <w:proofErr w:type="spellStart"/>
      <w:r w:rsidRPr="002F3FB0">
        <w:rPr>
          <w:rFonts w:ascii="Arial" w:hAnsi="Arial" w:cs="Arial"/>
          <w:sz w:val="24"/>
        </w:rPr>
        <w:t>Controller</w:t>
      </w:r>
      <w:proofErr w:type="spellEnd"/>
      <w:r w:rsidRPr="002F3FB0">
        <w:rPr>
          <w:rFonts w:ascii="Arial" w:hAnsi="Arial" w:cs="Arial"/>
          <w:sz w:val="24"/>
        </w:rPr>
        <w:t xml:space="preserve">: É responsável por intermediar as requisições enviadas pelo </w:t>
      </w:r>
      <w:proofErr w:type="spellStart"/>
      <w:r w:rsidRPr="002F3FB0">
        <w:rPr>
          <w:rFonts w:ascii="Arial" w:hAnsi="Arial" w:cs="Arial"/>
          <w:sz w:val="24"/>
        </w:rPr>
        <w:t>View</w:t>
      </w:r>
      <w:proofErr w:type="spellEnd"/>
      <w:r w:rsidRPr="002F3FB0">
        <w:rPr>
          <w:rFonts w:ascii="Arial" w:hAnsi="Arial" w:cs="Arial"/>
          <w:sz w:val="24"/>
        </w:rPr>
        <w:t xml:space="preserve"> com as respostas fornecidas pelo </w:t>
      </w:r>
      <w:proofErr w:type="spellStart"/>
      <w:r w:rsidRPr="002F3FB0">
        <w:rPr>
          <w:rFonts w:ascii="Arial" w:hAnsi="Arial" w:cs="Arial"/>
          <w:sz w:val="24"/>
        </w:rPr>
        <w:t>Model</w:t>
      </w:r>
      <w:proofErr w:type="spellEnd"/>
      <w:r w:rsidRPr="002F3FB0">
        <w:rPr>
          <w:rFonts w:ascii="Arial" w:hAnsi="Arial" w:cs="Arial"/>
          <w:sz w:val="24"/>
        </w:rPr>
        <w:t>.</w:t>
      </w:r>
    </w:p>
    <w:p w:rsidR="002F3FB0" w:rsidRPr="002F3FB0" w:rsidRDefault="00407A2B">
      <w:pPr>
        <w:rPr>
          <w:rFonts w:ascii="Arial" w:hAnsi="Arial" w:cs="Arial"/>
          <w:sz w:val="24"/>
        </w:rPr>
      </w:pPr>
      <w:proofErr w:type="spellStart"/>
      <w:r w:rsidRPr="002F3FB0">
        <w:rPr>
          <w:rFonts w:ascii="Arial" w:hAnsi="Arial" w:cs="Arial"/>
          <w:sz w:val="24"/>
        </w:rPr>
        <w:t>View</w:t>
      </w:r>
      <w:proofErr w:type="spellEnd"/>
      <w:r w:rsidRPr="002F3FB0">
        <w:rPr>
          <w:rFonts w:ascii="Arial" w:hAnsi="Arial" w:cs="Arial"/>
          <w:sz w:val="24"/>
        </w:rPr>
        <w:t>: Essa camada é responsável por apresentar as informações de forma visual ao usuário.</w:t>
      </w:r>
    </w:p>
    <w:p w:rsidR="002F3FB0" w:rsidRPr="002F3FB0" w:rsidRDefault="002F3FB0">
      <w:pPr>
        <w:rPr>
          <w:rFonts w:ascii="Arial" w:hAnsi="Arial" w:cs="Arial"/>
          <w:b/>
          <w:sz w:val="28"/>
        </w:rPr>
      </w:pPr>
      <w:r w:rsidRPr="002F3FB0">
        <w:rPr>
          <w:rFonts w:ascii="Arial" w:hAnsi="Arial" w:cs="Arial"/>
          <w:b/>
          <w:sz w:val="28"/>
        </w:rPr>
        <w:t xml:space="preserve">O que cada item no MTV tem relação com cada item do MVC no </w:t>
      </w:r>
      <w:proofErr w:type="spellStart"/>
      <w:r w:rsidRPr="002F3FB0">
        <w:rPr>
          <w:rFonts w:ascii="Arial" w:hAnsi="Arial" w:cs="Arial"/>
          <w:b/>
          <w:sz w:val="28"/>
        </w:rPr>
        <w:t>Django</w:t>
      </w:r>
      <w:proofErr w:type="spellEnd"/>
    </w:p>
    <w:p w:rsidR="002F3FB0" w:rsidRPr="002F3FB0" w:rsidRDefault="002F3FB0">
      <w:pPr>
        <w:rPr>
          <w:rFonts w:ascii="Arial" w:hAnsi="Arial" w:cs="Arial"/>
          <w:sz w:val="24"/>
        </w:rPr>
      </w:pPr>
      <w:r w:rsidRPr="002F3FB0">
        <w:rPr>
          <w:rFonts w:ascii="Arial" w:hAnsi="Arial" w:cs="Arial"/>
          <w:sz w:val="24"/>
        </w:rPr>
        <w:t xml:space="preserve">No MTV o padrão de projeto é </w:t>
      </w:r>
      <w:proofErr w:type="spellStart"/>
      <w:r w:rsidRPr="002F3FB0">
        <w:rPr>
          <w:rFonts w:ascii="Arial" w:hAnsi="Arial" w:cs="Arial"/>
          <w:sz w:val="24"/>
        </w:rPr>
        <w:t>Model</w:t>
      </w:r>
      <w:proofErr w:type="spellEnd"/>
      <w:r w:rsidRPr="002F3FB0">
        <w:rPr>
          <w:rFonts w:ascii="Arial" w:hAnsi="Arial" w:cs="Arial"/>
          <w:sz w:val="24"/>
        </w:rPr>
        <w:t xml:space="preserve">, </w:t>
      </w:r>
      <w:proofErr w:type="spellStart"/>
      <w:r w:rsidRPr="002F3FB0">
        <w:rPr>
          <w:rFonts w:ascii="Arial" w:hAnsi="Arial" w:cs="Arial"/>
          <w:sz w:val="24"/>
        </w:rPr>
        <w:t>Template</w:t>
      </w:r>
      <w:proofErr w:type="spellEnd"/>
      <w:r w:rsidRPr="002F3FB0">
        <w:rPr>
          <w:rFonts w:ascii="Arial" w:hAnsi="Arial" w:cs="Arial"/>
          <w:sz w:val="24"/>
        </w:rPr>
        <w:t xml:space="preserve"> e </w:t>
      </w:r>
      <w:proofErr w:type="spellStart"/>
      <w:r w:rsidRPr="002F3FB0">
        <w:rPr>
          <w:rFonts w:ascii="Arial" w:hAnsi="Arial" w:cs="Arial"/>
          <w:sz w:val="24"/>
        </w:rPr>
        <w:t>View</w:t>
      </w:r>
      <w:proofErr w:type="spellEnd"/>
      <w:r w:rsidRPr="002F3FB0">
        <w:rPr>
          <w:rFonts w:ascii="Arial" w:hAnsi="Arial" w:cs="Arial"/>
          <w:sz w:val="24"/>
        </w:rPr>
        <w:t>, que servem para:</w:t>
      </w:r>
    </w:p>
    <w:p w:rsidR="002F3FB0" w:rsidRPr="002F3FB0" w:rsidRDefault="002F3FB0">
      <w:pPr>
        <w:rPr>
          <w:rFonts w:ascii="Arial" w:hAnsi="Arial" w:cs="Arial"/>
          <w:sz w:val="24"/>
        </w:rPr>
      </w:pPr>
      <w:proofErr w:type="spellStart"/>
      <w:r w:rsidRPr="002F3FB0">
        <w:rPr>
          <w:rFonts w:ascii="Arial" w:hAnsi="Arial" w:cs="Arial"/>
          <w:sz w:val="24"/>
        </w:rPr>
        <w:t>Model</w:t>
      </w:r>
      <w:proofErr w:type="spellEnd"/>
      <w:r w:rsidRPr="002F3FB0">
        <w:rPr>
          <w:rFonts w:ascii="Arial" w:hAnsi="Arial" w:cs="Arial"/>
          <w:sz w:val="24"/>
        </w:rPr>
        <w:t>: Mapeamento do banco de dados do projeto – Tem a mesma função que o MVC.</w:t>
      </w:r>
    </w:p>
    <w:p w:rsidR="002F3FB0" w:rsidRPr="002F3FB0" w:rsidRDefault="002F3FB0">
      <w:pPr>
        <w:rPr>
          <w:rFonts w:ascii="Arial" w:hAnsi="Arial" w:cs="Arial"/>
          <w:sz w:val="24"/>
        </w:rPr>
      </w:pPr>
      <w:proofErr w:type="spellStart"/>
      <w:r w:rsidRPr="002F3FB0">
        <w:rPr>
          <w:rFonts w:ascii="Arial" w:hAnsi="Arial" w:cs="Arial"/>
          <w:sz w:val="24"/>
        </w:rPr>
        <w:t>Template</w:t>
      </w:r>
      <w:proofErr w:type="spellEnd"/>
      <w:r w:rsidRPr="002F3FB0">
        <w:rPr>
          <w:rFonts w:ascii="Arial" w:hAnsi="Arial" w:cs="Arial"/>
          <w:sz w:val="24"/>
        </w:rPr>
        <w:t xml:space="preserve">: Página para visualização de dados – Tem a mesma relação que a </w:t>
      </w:r>
      <w:proofErr w:type="spellStart"/>
      <w:r w:rsidRPr="002F3FB0">
        <w:rPr>
          <w:rFonts w:ascii="Arial" w:hAnsi="Arial" w:cs="Arial"/>
          <w:sz w:val="24"/>
        </w:rPr>
        <w:t>View</w:t>
      </w:r>
      <w:proofErr w:type="spellEnd"/>
      <w:r w:rsidRPr="002F3FB0">
        <w:rPr>
          <w:rFonts w:ascii="Arial" w:hAnsi="Arial" w:cs="Arial"/>
          <w:sz w:val="24"/>
        </w:rPr>
        <w:t xml:space="preserve"> (MVC), como exibir informações para o usuário.</w:t>
      </w:r>
    </w:p>
    <w:p w:rsidR="002F3FB0" w:rsidRPr="002F3FB0" w:rsidRDefault="002F3FB0">
      <w:pPr>
        <w:rPr>
          <w:rFonts w:ascii="Arial" w:hAnsi="Arial" w:cs="Arial"/>
          <w:sz w:val="24"/>
        </w:rPr>
      </w:pPr>
      <w:proofErr w:type="spellStart"/>
      <w:r w:rsidRPr="002F3FB0">
        <w:rPr>
          <w:rFonts w:ascii="Arial" w:hAnsi="Arial" w:cs="Arial"/>
          <w:sz w:val="24"/>
        </w:rPr>
        <w:t>View</w:t>
      </w:r>
      <w:proofErr w:type="spellEnd"/>
      <w:r w:rsidRPr="002F3FB0">
        <w:rPr>
          <w:rFonts w:ascii="Arial" w:hAnsi="Arial" w:cs="Arial"/>
          <w:sz w:val="24"/>
        </w:rPr>
        <w:t xml:space="preserve">: É a lógica de negócio – Tem relação com o </w:t>
      </w:r>
      <w:proofErr w:type="spellStart"/>
      <w:r w:rsidRPr="002F3FB0">
        <w:rPr>
          <w:rFonts w:ascii="Arial" w:hAnsi="Arial" w:cs="Arial"/>
          <w:sz w:val="24"/>
        </w:rPr>
        <w:t>Controller</w:t>
      </w:r>
      <w:proofErr w:type="spellEnd"/>
      <w:r w:rsidRPr="002F3FB0">
        <w:rPr>
          <w:rFonts w:ascii="Arial" w:hAnsi="Arial" w:cs="Arial"/>
          <w:sz w:val="24"/>
        </w:rPr>
        <w:t xml:space="preserve"> do MVC que é responsável pelas regras de negócio no </w:t>
      </w:r>
      <w:proofErr w:type="spellStart"/>
      <w:r w:rsidRPr="002F3FB0">
        <w:rPr>
          <w:rFonts w:ascii="Arial" w:hAnsi="Arial" w:cs="Arial"/>
          <w:sz w:val="24"/>
        </w:rPr>
        <w:t>Django</w:t>
      </w:r>
      <w:proofErr w:type="spellEnd"/>
      <w:r w:rsidRPr="002F3FB0">
        <w:rPr>
          <w:rFonts w:ascii="Arial" w:hAnsi="Arial" w:cs="Arial"/>
          <w:sz w:val="24"/>
        </w:rPr>
        <w:t>.</w:t>
      </w:r>
    </w:p>
    <w:p w:rsidR="002F3FB0" w:rsidRPr="002F3FB0" w:rsidRDefault="002F3FB0">
      <w:pPr>
        <w:rPr>
          <w:b/>
          <w:sz w:val="28"/>
        </w:rPr>
      </w:pPr>
    </w:p>
    <w:sectPr w:rsidR="002F3FB0" w:rsidRPr="002F3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AD"/>
    <w:rsid w:val="001624AD"/>
    <w:rsid w:val="002F3FB0"/>
    <w:rsid w:val="00407A2B"/>
    <w:rsid w:val="00A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942B"/>
  <w15:chartTrackingRefBased/>
  <w15:docId w15:val="{BD93A347-7739-4B07-B361-3E5640EE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Raphaela Tavares Fonseca</dc:creator>
  <cp:keywords/>
  <dc:description/>
  <cp:lastModifiedBy>Raphaela Tavares Fonseca  </cp:lastModifiedBy>
  <cp:revision>1</cp:revision>
  <dcterms:created xsi:type="dcterms:W3CDTF">2025-02-17T10:59:00Z</dcterms:created>
  <dcterms:modified xsi:type="dcterms:W3CDTF">2025-02-17T13:02:00Z</dcterms:modified>
</cp:coreProperties>
</file>