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A0B7" w14:textId="326FA3ED" w:rsidR="00D3182C" w:rsidRPr="00705089" w:rsidRDefault="00D3182C" w:rsidP="00A41CE7">
      <w:pPr>
        <w:pStyle w:val="Rodap"/>
        <w:widowControl w:val="0"/>
        <w:tabs>
          <w:tab w:val="clear" w:pos="4252"/>
          <w:tab w:val="clear" w:pos="8504"/>
          <w:tab w:val="left" w:pos="1418"/>
          <w:tab w:val="left" w:pos="1985"/>
          <w:tab w:val="left" w:pos="2552"/>
          <w:tab w:val="left" w:pos="3119"/>
        </w:tabs>
      </w:pPr>
      <w:r w:rsidRPr="00705089">
        <w:t xml:space="preserve">OF. {{NUMERO_OFICIO}} - Campo Grande (MS), {{DATA}}</w:t>
      </w:r>
      <w:r w:rsidR="00200ED2">
        <w:t/>
      </w:r>
      <w:r>
        <w:t/>
      </w:r>
      <w:r w:rsidR="006F0FBD">
        <w:t/>
      </w:r>
      <w:r w:rsidRPr="00705089">
        <w:t xml:space="preserve"/>
      </w:r>
      <w:r w:rsidR="00200ED2">
        <w:t/>
      </w:r>
      <w:r>
        <w:t/>
      </w:r>
    </w:p>
    <w:p w14:paraId="6B327753" w14:textId="77777777" w:rsidR="00D3182C" w:rsidRDefault="00D3182C" w:rsidP="00A41CE7">
      <w:pPr>
        <w:pStyle w:val="Rodap"/>
        <w:widowControl w:val="0"/>
        <w:tabs>
          <w:tab w:val="clear" w:pos="4252"/>
          <w:tab w:val="clear" w:pos="8504"/>
          <w:tab w:val="left" w:pos="1418"/>
          <w:tab w:val="left" w:pos="1985"/>
          <w:tab w:val="left" w:pos="2552"/>
          <w:tab w:val="left" w:pos="3119"/>
        </w:tabs>
      </w:pPr>
    </w:p>
    <w:p w14:paraId="0A18AC42" w14:textId="6F3B3218" w:rsidR="00D3182C" w:rsidRDefault="00D3182C" w:rsidP="00A41CE7">
      <w:pPr>
        <w:widowControl w:val="0"/>
        <w:tabs>
          <w:tab w:val="left" w:pos="1418"/>
          <w:tab w:val="left" w:pos="1985"/>
          <w:tab w:val="left" w:pos="2552"/>
          <w:tab w:val="left" w:pos="3119"/>
        </w:tabs>
        <w:spacing w:line="320" w:lineRule="atLeast"/>
        <w:rPr>
          <w:b/>
        </w:rPr>
      </w:pPr>
      <w:r>
        <w:t xml:space="preserve">{{JUIZ_TRATAMENTO}} {{JUIZ}} da {{VARA}} da Comarca de {{COMARCA}} (MS)</w:t>
      </w:r>
      <w:r w:rsidR="007857F6">
        <w:t/>
      </w:r>
      <w:r>
        <w:t xml:space="preserve"/>
      </w:r>
      <w:r w:rsidR="007857F6">
        <w:t/>
      </w:r>
      <w:r>
        <w:t xml:space="preserve"/>
      </w:r>
      <w:r w:rsidRPr="000573B8">
        <w:rPr>
          <w:u w:val="single"/>
        </w:rPr>
        <w:t/>
      </w:r>
      <w:r w:rsidR="007857F6">
        <w:rPr>
          <w:u w:val="single"/>
        </w:rPr>
        <w:t/>
      </w:r>
      <w:r w:rsidRPr="00B50D4A">
        <w:rPr>
          <w:u w:val="single"/>
        </w:rPr>
        <w:t xml:space="preserve"/>
      </w:r>
      <w:r>
        <w:t xml:space="preserve"/>
      </w:r>
      <w:r w:rsidR="004F6768">
        <w:rPr>
          <w:b/>
          <w:bCs/>
          <w:highlight w:val="yellow"/>
        </w:rPr>
        <w:t/>
      </w:r>
      <w:r>
        <w:rPr>
          <w:b/>
          <w:bCs/>
        </w:rPr>
        <w:t xml:space="preserve"/>
      </w:r>
      <w:r w:rsidRPr="007B41AA">
        <w:t/>
      </w:r>
      <w:r>
        <w:t xml:space="preserve"/>
      </w:r>
      <w:r>
        <w:rPr>
          <w:b/>
        </w:rPr>
        <w:t xml:space="preserve"/>
      </w:r>
      <w:r w:rsidR="006F0FBD">
        <w:rPr>
          <w:b/>
          <w:shd w:val="clear" w:color="auto" w:fill="FFFF00"/>
        </w:rPr>
        <w:t xml:space="preserve"/>
      </w:r>
      <w:r>
        <w:rPr>
          <w:b/>
          <w:shd w:val="clear" w:color="auto" w:fill="FFFF00"/>
        </w:rPr>
        <w:t/>
      </w:r>
    </w:p>
    <w:p w14:paraId="6F951240" w14:textId="77777777" w:rsidR="00D3182C" w:rsidRDefault="00D3182C" w:rsidP="00A41CE7">
      <w:pPr>
        <w:widowControl w:val="0"/>
        <w:tabs>
          <w:tab w:val="left" w:pos="1418"/>
          <w:tab w:val="left" w:pos="1985"/>
          <w:tab w:val="left" w:pos="2552"/>
          <w:tab w:val="left" w:pos="3119"/>
        </w:tabs>
        <w:spacing w:line="240" w:lineRule="auto"/>
        <w:rPr>
          <w:b/>
        </w:rPr>
      </w:pPr>
    </w:p>
    <w:p w14:paraId="44EA1CE2" w14:textId="16F3573C" w:rsidR="00D3182C" w:rsidRDefault="00D3182C" w:rsidP="00A41CE7">
      <w:pPr>
        <w:widowControl w:val="0"/>
        <w:tabs>
          <w:tab w:val="left" w:pos="1418"/>
          <w:tab w:val="left" w:pos="1985"/>
          <w:tab w:val="left" w:pos="2552"/>
          <w:tab w:val="left" w:pos="3119"/>
        </w:tabs>
        <w:spacing w:line="360" w:lineRule="atLeast"/>
      </w:pPr>
      <w:r>
        <w:rPr>
          <w:b/>
          <w:color w:val="0000FF"/>
          <w:u w:val="single"/>
        </w:rPr>
        <w:t xml:space="preserve">AUTOS: 0802910-82-2022.8.12.0002 - AÇÃO: {{ACAO}}</w:t>
      </w:r>
      <w:r>
        <w:t/>
      </w:r>
      <w:r w:rsidRPr="00947A3C">
        <w:t xml:space="preserve"/>
      </w:r>
      <w:r w:rsidR="006F0FBD">
        <w:rPr>
          <w:color w:val="1F1F1F"/>
          <w:shd w:val="clear" w:color="auto" w:fill="FFFFFF"/>
        </w:rPr>
        <w:t/>
      </w:r>
      <w:r>
        <w:rPr>
          <w:color w:val="1F1F1F"/>
          <w:shd w:val="clear" w:color="auto" w:fill="FFFFFF"/>
        </w:rPr>
        <w:t xml:space="preserve"/>
      </w:r>
      <w:r>
        <w:t xml:space="preserve"/>
      </w:r>
      <w:r>
        <w:rPr>
          <w:b/>
          <w:color w:val="0000FF"/>
          <w:u w:val="single"/>
        </w:rPr>
        <w:t/>
      </w:r>
      <w:r>
        <w:t xml:space="preserve"/>
      </w:r>
      <w:r w:rsidR="007857F6">
        <w:t/>
      </w:r>
    </w:p>
    <w:p w14:paraId="6462D8D9" w14:textId="20FFB841" w:rsidR="00D3182C" w:rsidRPr="00956D1B" w:rsidRDefault="00D3182C" w:rsidP="00A41CE7">
      <w:pPr>
        <w:tabs>
          <w:tab w:val="left" w:pos="1418"/>
          <w:tab w:val="left" w:pos="1985"/>
          <w:tab w:val="left" w:pos="2552"/>
          <w:tab w:val="left" w:pos="3119"/>
        </w:tabs>
        <w:spacing w:line="360" w:lineRule="atLeast"/>
      </w:pPr>
      <w:r>
        <w:rPr>
          <w:b/>
          <w:color w:val="0000FF"/>
          <w:u w:val="single"/>
        </w:rPr>
        <w:t xml:space="preserve">REQTE: {{REQTE}} </w:t>
      </w:r>
      <w:r>
        <w:t xml:space="preserve"/>
      </w:r>
      <w:r w:rsidR="006F0FBD">
        <w:t xml:space="preserve"/>
      </w:r>
    </w:p>
    <w:p w14:paraId="3F25F95D" w14:textId="4E6A7259" w:rsidR="00D3182C" w:rsidRDefault="00D3182C" w:rsidP="00A41CE7">
      <w:pPr>
        <w:widowControl w:val="0"/>
        <w:tabs>
          <w:tab w:val="left" w:pos="1418"/>
          <w:tab w:val="left" w:pos="1985"/>
          <w:tab w:val="left" w:pos="2552"/>
          <w:tab w:val="left" w:pos="3119"/>
        </w:tabs>
        <w:spacing w:line="360" w:lineRule="atLeast"/>
      </w:pPr>
      <w:r>
        <w:rPr>
          <w:b/>
          <w:color w:val="0000FF"/>
          <w:u w:val="single"/>
        </w:rPr>
        <w:t xml:space="preserve">REQDO: {{REQDO}}</w:t>
      </w:r>
      <w:r>
        <w:t xml:space="preserve"/>
      </w:r>
      <w:r w:rsidR="006F0FBD">
        <w:t/>
      </w:r>
    </w:p>
    <w:p w14:paraId="53CC6ACB" w14:textId="77777777" w:rsidR="002F67B3" w:rsidRDefault="002F67B3" w:rsidP="00A41CE7">
      <w:pPr>
        <w:tabs>
          <w:tab w:val="left" w:pos="1418"/>
          <w:tab w:val="left" w:pos="1985"/>
          <w:tab w:val="left" w:pos="2552"/>
          <w:tab w:val="left" w:pos="3119"/>
        </w:tabs>
        <w:spacing w:line="320" w:lineRule="atLeast"/>
      </w:pPr>
    </w:p>
    <w:p w14:paraId="6298922F" w14:textId="77777777" w:rsidR="00200ED2" w:rsidRDefault="002B567F" w:rsidP="00200ED2">
      <w:pPr>
        <w:spacing w:line="240" w:lineRule="auto"/>
        <w:ind w:right="56"/>
        <w:jc w:val="right"/>
        <w:rPr>
          <w:sz w:val="20"/>
          <w:szCs w:val="20"/>
        </w:rPr>
      </w:pPr>
      <w:r>
        <w:rPr>
          <w:sz w:val="18"/>
        </w:rPr>
        <w:tab/>
      </w:r>
      <w:r>
        <w:rPr>
          <w:sz w:val="18"/>
        </w:rPr>
        <w:tab/>
      </w:r>
      <w:r>
        <w:rPr>
          <w:sz w:val="18"/>
        </w:rPr>
        <w:tab/>
      </w:r>
      <w:r w:rsidR="00200ED2">
        <w:rPr>
          <w:sz w:val="18"/>
        </w:rPr>
        <w:tab/>
      </w:r>
      <w:r w:rsidR="00200ED2">
        <w:rPr>
          <w:b/>
          <w:color w:val="0000FF"/>
          <w:sz w:val="20"/>
          <w:szCs w:val="20"/>
          <w:u w:val="single"/>
        </w:rPr>
        <w:t>SÍNTESE DA PETIÇÃO</w:t>
      </w:r>
      <w:r w:rsidR="00200ED2">
        <w:rPr>
          <w:sz w:val="20"/>
          <w:szCs w:val="20"/>
        </w:rPr>
        <w:t>:</w:t>
      </w:r>
    </w:p>
    <w:p w14:paraId="122CF762" w14:textId="77777777" w:rsidR="00200ED2" w:rsidRDefault="00200ED2" w:rsidP="00200ED2">
      <w:pPr>
        <w:widowControl w:val="0"/>
        <w:tabs>
          <w:tab w:val="left" w:pos="1418"/>
          <w:tab w:val="left" w:pos="1985"/>
          <w:tab w:val="left" w:pos="2552"/>
        </w:tabs>
        <w:spacing w:line="240" w:lineRule="auto"/>
        <w:jc w:val="right"/>
        <w:rPr>
          <w:sz w:val="18"/>
        </w:rPr>
      </w:pPr>
      <w:r>
        <w:rPr>
          <w:sz w:val="18"/>
        </w:rPr>
        <w:t xml:space="preserve">Analisa impugnação aos honorários Periciais, </w:t>
      </w:r>
    </w:p>
    <w:p w14:paraId="621B2A10" w14:textId="77777777" w:rsidR="00200ED2" w:rsidRDefault="00200ED2" w:rsidP="00200ED2">
      <w:pPr>
        <w:widowControl w:val="0"/>
        <w:tabs>
          <w:tab w:val="left" w:pos="1418"/>
          <w:tab w:val="left" w:pos="1985"/>
          <w:tab w:val="left" w:pos="2552"/>
        </w:tabs>
        <w:spacing w:line="240" w:lineRule="auto"/>
        <w:jc w:val="right"/>
        <w:rPr>
          <w:sz w:val="18"/>
        </w:rPr>
      </w:pPr>
      <w:r>
        <w:rPr>
          <w:sz w:val="18"/>
        </w:rPr>
        <w:t>identificando como inviável a redução.</w:t>
      </w:r>
    </w:p>
    <w:p w14:paraId="37F04C22" w14:textId="4729A23F" w:rsidR="00BA0741" w:rsidRDefault="00BA0741" w:rsidP="00200ED2">
      <w:pPr>
        <w:tabs>
          <w:tab w:val="left" w:pos="1418"/>
          <w:tab w:val="left" w:pos="1985"/>
          <w:tab w:val="left" w:pos="2552"/>
          <w:tab w:val="left" w:pos="3119"/>
        </w:tabs>
        <w:spacing w:line="240" w:lineRule="auto"/>
        <w:jc w:val="right"/>
      </w:pPr>
    </w:p>
    <w:p w14:paraId="18A57F35" w14:textId="77777777" w:rsidR="00BA0741" w:rsidRDefault="00BA0741" w:rsidP="00A41CE7">
      <w:pPr>
        <w:widowControl w:val="0"/>
        <w:tabs>
          <w:tab w:val="left" w:pos="1418"/>
          <w:tab w:val="left" w:pos="1985"/>
          <w:tab w:val="left" w:pos="2552"/>
          <w:tab w:val="left" w:pos="3119"/>
        </w:tabs>
        <w:spacing w:line="240" w:lineRule="atLeast"/>
      </w:pPr>
    </w:p>
    <w:p w14:paraId="200DD957" w14:textId="77777777" w:rsidR="00BA0741" w:rsidRDefault="00BA0741" w:rsidP="00A41CE7">
      <w:pPr>
        <w:widowControl w:val="0"/>
        <w:tabs>
          <w:tab w:val="left" w:pos="1418"/>
          <w:tab w:val="left" w:pos="1985"/>
          <w:tab w:val="left" w:pos="2552"/>
          <w:tab w:val="left" w:pos="3119"/>
        </w:tabs>
        <w:spacing w:line="240" w:lineRule="atLeast"/>
      </w:pPr>
    </w:p>
    <w:p w14:paraId="49764F14" w14:textId="77777777" w:rsidR="00BA0741" w:rsidRDefault="00BA0741" w:rsidP="00A41CE7">
      <w:pPr>
        <w:widowControl w:val="0"/>
        <w:tabs>
          <w:tab w:val="left" w:pos="1418"/>
          <w:tab w:val="left" w:pos="1985"/>
          <w:tab w:val="left" w:pos="2552"/>
          <w:tab w:val="left" w:pos="3119"/>
        </w:tabs>
        <w:spacing w:line="240" w:lineRule="atLeast"/>
      </w:pPr>
    </w:p>
    <w:p w14:paraId="5AC49C23" w14:textId="77777777" w:rsidR="00E62260" w:rsidRDefault="00E62260" w:rsidP="00A41CE7">
      <w:pPr>
        <w:widowControl w:val="0"/>
        <w:tabs>
          <w:tab w:val="left" w:pos="1418"/>
          <w:tab w:val="left" w:pos="1985"/>
          <w:tab w:val="left" w:pos="2552"/>
          <w:tab w:val="left" w:pos="3119"/>
        </w:tabs>
        <w:spacing w:line="240" w:lineRule="atLeast"/>
      </w:pPr>
    </w:p>
    <w:p w14:paraId="43A6DDCE" w14:textId="77777777" w:rsidR="001235ED" w:rsidRDefault="001235ED" w:rsidP="00A41CE7">
      <w:pPr>
        <w:widowControl w:val="0"/>
        <w:tabs>
          <w:tab w:val="left" w:pos="1418"/>
          <w:tab w:val="left" w:pos="1985"/>
          <w:tab w:val="left" w:pos="2552"/>
          <w:tab w:val="left" w:pos="3119"/>
          <w:tab w:val="left" w:pos="3330"/>
        </w:tabs>
        <w:spacing w:line="240" w:lineRule="atLeast"/>
      </w:pPr>
    </w:p>
    <w:p w14:paraId="739801AC" w14:textId="40307FE2" w:rsidR="00D43796" w:rsidRDefault="00D43796" w:rsidP="00A41CE7">
      <w:pPr>
        <w:widowControl w:val="0"/>
        <w:tabs>
          <w:tab w:val="left" w:pos="1418"/>
          <w:tab w:val="left" w:pos="1985"/>
          <w:tab w:val="left" w:pos="2552"/>
          <w:tab w:val="left" w:pos="3119"/>
          <w:tab w:val="left" w:pos="3330"/>
        </w:tabs>
        <w:spacing w:line="240" w:lineRule="atLeast"/>
      </w:pPr>
    </w:p>
    <w:p w14:paraId="29851B85" w14:textId="194BC012" w:rsidR="00266087" w:rsidRDefault="00266087" w:rsidP="00A41CE7">
      <w:pPr>
        <w:widowControl w:val="0"/>
        <w:tabs>
          <w:tab w:val="left" w:pos="1418"/>
          <w:tab w:val="left" w:pos="1985"/>
          <w:tab w:val="left" w:pos="2552"/>
          <w:tab w:val="left" w:pos="3119"/>
          <w:tab w:val="left" w:pos="3330"/>
        </w:tabs>
        <w:spacing w:line="240" w:lineRule="atLeast"/>
      </w:pPr>
    </w:p>
    <w:p w14:paraId="48C71BDE" w14:textId="77777777" w:rsidR="00712BEF" w:rsidRPr="006142EE" w:rsidRDefault="00712BEF" w:rsidP="00A41CE7">
      <w:pPr>
        <w:widowControl w:val="0"/>
        <w:tabs>
          <w:tab w:val="left" w:pos="1418"/>
          <w:tab w:val="left" w:pos="1985"/>
          <w:tab w:val="left" w:pos="2552"/>
          <w:tab w:val="left" w:pos="3119"/>
          <w:tab w:val="left" w:pos="5475"/>
        </w:tabs>
      </w:pPr>
    </w:p>
    <w:p w14:paraId="4EA0A62D" w14:textId="77777777" w:rsidR="00A91F07" w:rsidRDefault="00A91F07" w:rsidP="00A41CE7">
      <w:pPr>
        <w:widowControl w:val="0"/>
        <w:tabs>
          <w:tab w:val="left" w:pos="1418"/>
          <w:tab w:val="left" w:pos="1985"/>
          <w:tab w:val="left" w:pos="2552"/>
          <w:tab w:val="left" w:pos="3119"/>
        </w:tabs>
      </w:pPr>
    </w:p>
    <w:p w14:paraId="63424B95" w14:textId="500E0690" w:rsidR="00200ED2" w:rsidRDefault="00A41CE7" w:rsidP="00200ED2">
      <w:pPr>
        <w:widowControl w:val="0"/>
        <w:tabs>
          <w:tab w:val="left" w:pos="1418"/>
          <w:tab w:val="left" w:pos="1985"/>
          <w:tab w:val="left" w:pos="2552"/>
        </w:tabs>
        <w:ind w:firstLine="1418"/>
        <w:rPr>
          <w:szCs w:val="23"/>
        </w:rPr>
      </w:pPr>
      <w:r w:rsidRPr="00A41CE7">
        <w:tab/>
      </w:r>
      <w:r w:rsidR="00200ED2">
        <w:rPr>
          <w:b/>
          <w:szCs w:val="23"/>
          <w:u w:val="single"/>
          <w:shd w:val="clear" w:color="auto" w:fill="FFFF00"/>
        </w:rPr>
        <w:t>INSTITUTO DE PERÍCIAS CIENTÍFICAS</w:t>
      </w:r>
      <w:r w:rsidR="00200ED2">
        <w:rPr>
          <w:szCs w:val="23"/>
        </w:rPr>
        <w:t xml:space="preserve">, pessoa jurídica de Direito Privado, representada por seu Diretor Executivo infra-assinado, indicado junto aos Autos em epígrafe na qualidade de </w:t>
      </w:r>
      <w:r w:rsidR="00200ED2">
        <w:rPr>
          <w:b/>
          <w:szCs w:val="23"/>
          <w:u w:val="single"/>
          <w:shd w:val="clear" w:color="auto" w:fill="FFFF00"/>
        </w:rPr>
        <w:t>PERITO DO JUÍZO</w:t>
      </w:r>
      <w:r w:rsidR="00200ED2">
        <w:rPr>
          <w:szCs w:val="23"/>
        </w:rPr>
        <w:t xml:space="preserve">, vem perante este Juízo, com respeito e acatamento, </w:t>
      </w:r>
      <w:r w:rsidR="00200ED2">
        <w:rPr>
          <w:b/>
          <w:szCs w:val="23"/>
          <w:u w:val="single"/>
          <w:shd w:val="clear" w:color="auto" w:fill="FFFF00"/>
        </w:rPr>
        <w:t>MANIFESTAR</w:t>
      </w:r>
      <w:r w:rsidR="00200ED2">
        <w:rPr>
          <w:szCs w:val="23"/>
        </w:rPr>
        <w:t xml:space="preserve"> sobre as manifestações sobre a redução dos nossos honorários por entendê-los </w:t>
      </w:r>
      <w:proofErr w:type="spellStart"/>
      <w:r w:rsidR="00200ED2">
        <w:rPr>
          <w:szCs w:val="23"/>
        </w:rPr>
        <w:t>extrapoladores</w:t>
      </w:r>
      <w:proofErr w:type="spellEnd"/>
      <w:r w:rsidR="00200ED2">
        <w:rPr>
          <w:szCs w:val="23"/>
        </w:rPr>
        <w:t>. Sobre tais aspectos assim temos a dizer:</w:t>
      </w:r>
    </w:p>
    <w:p w14:paraId="015A88C5" w14:textId="77777777" w:rsidR="00200ED2" w:rsidRDefault="00200ED2" w:rsidP="00200ED2">
      <w:pPr>
        <w:widowControl w:val="0"/>
        <w:tabs>
          <w:tab w:val="left" w:pos="1418"/>
          <w:tab w:val="left" w:pos="1985"/>
          <w:tab w:val="left" w:pos="2552"/>
        </w:tabs>
        <w:spacing w:line="240" w:lineRule="auto"/>
        <w:rPr>
          <w:szCs w:val="23"/>
        </w:rPr>
      </w:pPr>
    </w:p>
    <w:p w14:paraId="093DA7CA" w14:textId="0357F149" w:rsidR="00200ED2" w:rsidRDefault="00200ED2" w:rsidP="00200ED2">
      <w:pPr>
        <w:widowControl w:val="0"/>
        <w:tabs>
          <w:tab w:val="left" w:pos="1418"/>
          <w:tab w:val="left" w:pos="1560"/>
          <w:tab w:val="left" w:pos="1985"/>
          <w:tab w:val="left" w:pos="2552"/>
        </w:tabs>
        <w:ind w:firstLine="1985"/>
        <w:rPr>
          <w:szCs w:val="23"/>
        </w:rPr>
      </w:pPr>
      <w:r>
        <w:rPr>
          <w:noProof/>
          <w:szCs w:val="23"/>
        </w:rPr>
        <mc:AlternateContent>
          <mc:Choice Requires="wps">
            <w:drawing>
              <wp:anchor distT="0" distB="0" distL="114300" distR="114300" simplePos="0" relativeHeight="251660288" behindDoc="0" locked="0" layoutInCell="1" allowOverlap="1" wp14:anchorId="088B4757" wp14:editId="623C8130">
                <wp:simplePos x="0" y="0"/>
                <wp:positionH relativeFrom="margin">
                  <wp:align>right</wp:align>
                </wp:positionH>
                <wp:positionV relativeFrom="paragraph">
                  <wp:posOffset>2036786</wp:posOffset>
                </wp:positionV>
                <wp:extent cx="720000" cy="720000"/>
                <wp:effectExtent l="0" t="0" r="23495" b="23495"/>
                <wp:wrapSquare wrapText="bothSides"/>
                <wp:docPr id="1" name="Retângulo 1"/>
                <wp:cNvGraphicFramePr/>
                <a:graphic xmlns:a="http://schemas.openxmlformats.org/drawingml/2006/main">
                  <a:graphicData uri="http://schemas.microsoft.com/office/word/2010/wordprocessingShape">
                    <wps:wsp>
                      <wps:cNvSpPr/>
                      <wps:spPr>
                        <a:xfrm>
                          <a:off x="0" y="0"/>
                          <a:ext cx="720000" cy="720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E6D5D" id="Retângulo 1" o:spid="_x0000_s1026" style="position:absolute;margin-left:5.5pt;margin-top:160.4pt;width:56.7pt;height:56.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" fillcolor="white [3201]" strokecolor="white [3212]" strokeweight="2pt">
                <w10:wrap type="square" anchorx="margin"/>
              </v:rect>
            </w:pict>
          </mc:Fallback>
        </mc:AlternateContent>
      </w:r>
      <w:r>
        <w:rPr>
          <w:b/>
          <w:color w:val="0000FF"/>
          <w:szCs w:val="23"/>
        </w:rPr>
        <w:t>1)</w:t>
      </w:r>
      <w:r>
        <w:rPr>
          <w:szCs w:val="23"/>
        </w:rPr>
        <w:t xml:space="preserve"> os honorários foram dimensionados seguindo a complexidade da matéria para executar as análises necessárias. No presente caso, os honorários no montante proposto</w:t>
      </w:r>
      <w:r w:rsidRPr="00806BF4">
        <w:rPr>
          <w:sz w:val="23"/>
          <w:szCs w:val="23"/>
        </w:rPr>
        <w:t xml:space="preserve">, </w:t>
      </w:r>
      <w:r>
        <w:rPr>
          <w:szCs w:val="23"/>
        </w:rPr>
        <w:t xml:space="preserve">estão plenamente condizentes e compatíveis aos procedimentos técnicos, à remuneração necessária aos profissionais que atuarão para a elaboração de um Laudo Pericial que efetivamente auxilie na prestação jurisdicional e ao envolvimento laboral para a prestação de serviço condizente à qualidade sempre empregada em nossas intervenções, sendo que seu valor </w:t>
      </w:r>
      <w:r>
        <w:rPr>
          <w:b/>
          <w:szCs w:val="23"/>
          <w:u w:val="single"/>
        </w:rPr>
        <w:t>não</w:t>
      </w:r>
      <w:r>
        <w:rPr>
          <w:szCs w:val="23"/>
        </w:rPr>
        <w:t xml:space="preserve"> está vinculado ao valor econômico da Ação proposta;</w:t>
      </w:r>
    </w:p>
    <w:p w14:paraId="1D5AA908" w14:textId="77777777" w:rsidR="00200ED2" w:rsidRDefault="00200ED2" w:rsidP="00200ED2">
      <w:pPr>
        <w:widowControl w:val="0"/>
        <w:tabs>
          <w:tab w:val="left" w:pos="1418"/>
          <w:tab w:val="left" w:pos="1560"/>
          <w:tab w:val="left" w:pos="1985"/>
          <w:tab w:val="left" w:pos="2552"/>
        </w:tabs>
        <w:spacing w:line="240" w:lineRule="auto"/>
        <w:ind w:firstLine="1701"/>
        <w:rPr>
          <w:szCs w:val="23"/>
        </w:rPr>
      </w:pPr>
    </w:p>
    <w:p w14:paraId="3A13632C" w14:textId="0BCCE416" w:rsidR="00200ED2" w:rsidRDefault="00200ED2" w:rsidP="00200ED2">
      <w:pPr>
        <w:widowControl w:val="0"/>
        <w:ind w:right="56" w:firstLine="1985"/>
        <w:rPr>
          <w:szCs w:val="23"/>
        </w:rPr>
      </w:pPr>
      <w:r>
        <w:rPr>
          <w:b/>
          <w:color w:val="0000FF"/>
          <w:szCs w:val="23"/>
        </w:rPr>
        <w:t xml:space="preserve">2) </w:t>
      </w:r>
      <w:r w:rsidRPr="0047795D">
        <w:rPr>
          <w:szCs w:val="23"/>
        </w:rPr>
        <w:t xml:space="preserve">Em que pese o respeito aos causídicos, entendemos como temerário o arbitramento de honorários profissionais na quantia </w:t>
      </w:r>
      <w:r w:rsidRPr="0047795D">
        <w:rPr>
          <w:szCs w:val="23"/>
        </w:rPr>
        <w:lastRenderedPageBreak/>
        <w:t>exemplificada, pois sugere, nada mais que o desestímulo de Peritos, com inquestionável histórico de qualidade e isenção na prestação jurisdicional, como temos nos notabilizado.</w:t>
      </w:r>
    </w:p>
    <w:p w14:paraId="14D06737" w14:textId="77777777" w:rsidR="00200ED2" w:rsidRDefault="00200ED2" w:rsidP="00200ED2">
      <w:pPr>
        <w:widowControl w:val="0"/>
        <w:spacing w:line="240" w:lineRule="auto"/>
        <w:ind w:right="56" w:firstLine="1985"/>
        <w:rPr>
          <w:szCs w:val="23"/>
        </w:rPr>
      </w:pPr>
    </w:p>
    <w:p w14:paraId="1A146B12" w14:textId="3E12B1F6" w:rsidR="00200ED2" w:rsidRDefault="00200ED2" w:rsidP="00200ED2">
      <w:pPr>
        <w:ind w:right="57" w:firstLine="1985"/>
        <w:rPr>
          <w:szCs w:val="23"/>
        </w:rPr>
      </w:pPr>
      <w:r>
        <w:rPr>
          <w:b/>
          <w:color w:val="0000FF"/>
          <w:szCs w:val="23"/>
        </w:rPr>
        <w:t xml:space="preserve">3) </w:t>
      </w:r>
      <w:r w:rsidRPr="0047795D">
        <w:rPr>
          <w:szCs w:val="23"/>
        </w:rPr>
        <w:t>Apesar do inconformismo da</w:t>
      </w:r>
      <w:r>
        <w:rPr>
          <w:szCs w:val="23"/>
        </w:rPr>
        <w:t>(s)</w:t>
      </w:r>
      <w:r w:rsidRPr="0047795D">
        <w:rPr>
          <w:szCs w:val="23"/>
        </w:rPr>
        <w:t xml:space="preserve"> Parte</w:t>
      </w:r>
      <w:r>
        <w:rPr>
          <w:szCs w:val="23"/>
        </w:rPr>
        <w:t>(s)</w:t>
      </w:r>
      <w:r w:rsidRPr="0047795D">
        <w:rPr>
          <w:szCs w:val="23"/>
        </w:rPr>
        <w:t>, não</w:t>
      </w:r>
      <w:r>
        <w:rPr>
          <w:szCs w:val="23"/>
        </w:rPr>
        <w:t xml:space="preserve"> ficou demonstrado</w:t>
      </w:r>
      <w:r w:rsidRPr="0047795D">
        <w:rPr>
          <w:szCs w:val="23"/>
        </w:rPr>
        <w:t xml:space="preserve"> com elementos concretos, ou seja, não</w:t>
      </w:r>
      <w:r>
        <w:rPr>
          <w:szCs w:val="23"/>
        </w:rPr>
        <w:t xml:space="preserve"> se</w:t>
      </w:r>
      <w:r w:rsidRPr="0047795D">
        <w:rPr>
          <w:szCs w:val="23"/>
        </w:rPr>
        <w:t xml:space="preserve"> provou o alegado excesso, apenas insurgi</w:t>
      </w:r>
      <w:r>
        <w:rPr>
          <w:szCs w:val="23"/>
        </w:rPr>
        <w:t>ram</w:t>
      </w:r>
      <w:r w:rsidRPr="0047795D">
        <w:rPr>
          <w:szCs w:val="23"/>
        </w:rPr>
        <w:t xml:space="preserve"> genericamente quanto à complexidade ou quantidade de horas técnicas para a conclusão da Perícia, esquecendo-se que nosso trabalho começa com a formulação da proposta e só se encerra assim que dirimas todos os pontos divergentes levantados em relação ao Laudo Pericial.</w:t>
      </w:r>
    </w:p>
    <w:p w14:paraId="1C5C4CF6" w14:textId="77777777" w:rsidR="00200ED2" w:rsidRDefault="00200ED2" w:rsidP="00200ED2">
      <w:pPr>
        <w:spacing w:line="240" w:lineRule="auto"/>
        <w:ind w:right="57" w:firstLine="1985"/>
        <w:rPr>
          <w:szCs w:val="23"/>
        </w:rPr>
      </w:pPr>
    </w:p>
    <w:p w14:paraId="1C012E6B" w14:textId="77777777" w:rsidR="00200ED2" w:rsidRDefault="00200ED2" w:rsidP="00200ED2">
      <w:pPr>
        <w:spacing w:after="100" w:afterAutospacing="1"/>
        <w:ind w:right="56" w:firstLine="1985"/>
        <w:rPr>
          <w:i/>
          <w:szCs w:val="23"/>
        </w:rPr>
      </w:pPr>
      <w:r>
        <w:rPr>
          <w:b/>
          <w:color w:val="0000FF"/>
          <w:szCs w:val="23"/>
        </w:rPr>
        <w:t xml:space="preserve">4) </w:t>
      </w:r>
      <w:r w:rsidRPr="0047795D">
        <w:rPr>
          <w:szCs w:val="23"/>
        </w:rPr>
        <w:t>Ainda que tenha</w:t>
      </w:r>
      <w:r>
        <w:rPr>
          <w:szCs w:val="23"/>
        </w:rPr>
        <w:t>m</w:t>
      </w:r>
      <w:r w:rsidRPr="0047795D">
        <w:rPr>
          <w:szCs w:val="23"/>
        </w:rPr>
        <w:t xml:space="preserve"> sido apresentado</w:t>
      </w:r>
      <w:r>
        <w:rPr>
          <w:szCs w:val="23"/>
        </w:rPr>
        <w:t>s</w:t>
      </w:r>
      <w:r w:rsidRPr="0047795D">
        <w:rPr>
          <w:szCs w:val="23"/>
        </w:rPr>
        <w:t xml:space="preserve"> exemplos outros de remuneração, é de se dizer, em primeiro, que nosso dimensionamento de honorários, leva em conta exclusivamente o processo em questão, sendo que, obviamente, cada profissional tem um valor agregado ao seu trabalho, sendo bastante delicado atribuir valor ao ofício de um terceiro. Além disso, a menção de tabelas referenciais de valores de honorários, a exemplo das formuladas por Institutos vinculados a categorias profissionais</w:t>
      </w:r>
      <w:r>
        <w:rPr>
          <w:szCs w:val="23"/>
        </w:rPr>
        <w:t>,</w:t>
      </w:r>
      <w:r w:rsidRPr="0047795D">
        <w:rPr>
          <w:szCs w:val="23"/>
        </w:rPr>
        <w:t xml:space="preserve"> ou até o mesmo o CNJ (Conselho Nacional de Justiça) trazem apenas parâmetros informativos, sem qualquer aderência ao caso concreto, razão pela qual, inaplicáveis ao dimensionamento em questão.</w:t>
      </w:r>
    </w:p>
    <w:p w14:paraId="745E896C" w14:textId="6E41FEBC" w:rsidR="00200ED2" w:rsidRDefault="00200ED2" w:rsidP="00200ED2">
      <w:pPr>
        <w:widowControl w:val="0"/>
        <w:tabs>
          <w:tab w:val="left" w:pos="1418"/>
          <w:tab w:val="left" w:pos="1985"/>
          <w:tab w:val="left" w:pos="2552"/>
        </w:tabs>
        <w:ind w:right="57" w:firstLine="1985"/>
        <w:rPr>
          <w:bCs/>
        </w:rPr>
      </w:pPr>
      <w:r>
        <w:rPr>
          <w:b/>
          <w:color w:val="0000FF"/>
        </w:rPr>
        <w:t xml:space="preserve">5) </w:t>
      </w:r>
      <w:r w:rsidRPr="0047795D">
        <w:rPr>
          <w:bCs/>
        </w:rPr>
        <w:t xml:space="preserve">O dimensionamento dos honorários de nossa proposta leva em conta as etapas necessárias ao desenvolvimento do trabalho determinado, com especificação da quantidade de horas para sua conclusão, conforme já detalhado em nossa </w:t>
      </w:r>
      <w:r>
        <w:rPr>
          <w:bCs/>
        </w:rPr>
        <w:t>petição.</w:t>
      </w:r>
    </w:p>
    <w:p w14:paraId="69CAEA2B" w14:textId="77777777" w:rsidR="00200ED2" w:rsidRPr="0047795D" w:rsidRDefault="00200ED2" w:rsidP="00200ED2">
      <w:pPr>
        <w:widowControl w:val="0"/>
        <w:tabs>
          <w:tab w:val="left" w:pos="1418"/>
          <w:tab w:val="left" w:pos="1985"/>
          <w:tab w:val="left" w:pos="2552"/>
        </w:tabs>
        <w:spacing w:line="240" w:lineRule="auto"/>
        <w:ind w:right="57" w:firstLine="1985"/>
        <w:rPr>
          <w:bCs/>
        </w:rPr>
      </w:pPr>
    </w:p>
    <w:p w14:paraId="2886703B" w14:textId="77777777" w:rsidR="00200ED2" w:rsidRPr="0047795D" w:rsidRDefault="00200ED2" w:rsidP="00200ED2">
      <w:pPr>
        <w:widowControl w:val="0"/>
        <w:tabs>
          <w:tab w:val="left" w:pos="1418"/>
          <w:tab w:val="left" w:pos="1985"/>
          <w:tab w:val="left" w:pos="2552"/>
        </w:tabs>
        <w:ind w:right="57" w:firstLine="1985"/>
        <w:rPr>
          <w:bCs/>
        </w:rPr>
      </w:pPr>
      <w:r>
        <w:rPr>
          <w:b/>
          <w:color w:val="0000FF"/>
        </w:rPr>
        <w:t xml:space="preserve">6) </w:t>
      </w:r>
      <w:r w:rsidRPr="0047795D">
        <w:rPr>
          <w:bCs/>
        </w:rPr>
        <w:t>No que se refere à previsão de horas técnicas para cada etapa do trabalho, dentro de nossa expertise</w:t>
      </w:r>
      <w:r>
        <w:rPr>
          <w:bCs/>
        </w:rPr>
        <w:t>,</w:t>
      </w:r>
      <w:r w:rsidRPr="0047795D">
        <w:rPr>
          <w:bCs/>
        </w:rPr>
        <w:t xml:space="preserve"> construída em décadas de prestação de serviços ao Judiciário, temos realizado com medição de níveis de produtividade, sendo que para a indicação de tais quantitativos não o fazemos de maneira aleatória nem arbitrária.</w:t>
      </w:r>
    </w:p>
    <w:p w14:paraId="488C3D88" w14:textId="77777777" w:rsidR="00200ED2" w:rsidRDefault="00200ED2" w:rsidP="00200ED2">
      <w:pPr>
        <w:widowControl w:val="0"/>
        <w:tabs>
          <w:tab w:val="left" w:pos="1418"/>
          <w:tab w:val="left" w:pos="1985"/>
          <w:tab w:val="left" w:pos="2552"/>
        </w:tabs>
        <w:spacing w:line="240" w:lineRule="auto"/>
        <w:ind w:right="57" w:firstLine="1985"/>
        <w:rPr>
          <w:b/>
          <w:color w:val="0000FF"/>
        </w:rPr>
      </w:pPr>
    </w:p>
    <w:p w14:paraId="472169CA" w14:textId="77777777" w:rsidR="00200ED2" w:rsidRDefault="00200ED2" w:rsidP="00200ED2">
      <w:pPr>
        <w:widowControl w:val="0"/>
        <w:tabs>
          <w:tab w:val="left" w:pos="1418"/>
          <w:tab w:val="left" w:pos="1985"/>
          <w:tab w:val="left" w:pos="2552"/>
        </w:tabs>
        <w:ind w:right="57" w:firstLine="1985"/>
      </w:pPr>
      <w:r>
        <w:rPr>
          <w:b/>
          <w:color w:val="0000FF"/>
        </w:rPr>
        <w:t xml:space="preserve">7) </w:t>
      </w:r>
      <w:r w:rsidRPr="0047795D">
        <w:t xml:space="preserve">Quanto ao valor da hora técnica (para complexidade entre baixa e alta), mediante formulações de uso restrito (que contemplam necessariamente a reposição mínima de custos operacionais), a complexidade indicada guarda correlação com o nível de multidisciplinariedade da equipe envolvida, abarcando desde rotinas </w:t>
      </w:r>
      <w:r w:rsidRPr="0047795D">
        <w:lastRenderedPageBreak/>
        <w:t>administrativas</w:t>
      </w:r>
      <w:r>
        <w:t>,</w:t>
      </w:r>
      <w:r w:rsidRPr="0047795D">
        <w:t xml:space="preserve"> até análises técnicas de profissionais especialistas (que podem ser de mais de uma área do conhecimento técnico- científico) na matéria em estudo. Ainda, o dimensionamento da quantia proposta, guarda irrestrita aderência aos princípios da razoabilidade e proporcionalidade.</w:t>
      </w:r>
    </w:p>
    <w:p w14:paraId="67E44CFD" w14:textId="77777777" w:rsidR="00200ED2" w:rsidRDefault="00200ED2" w:rsidP="00200ED2">
      <w:pPr>
        <w:widowControl w:val="0"/>
        <w:tabs>
          <w:tab w:val="left" w:pos="1418"/>
          <w:tab w:val="left" w:pos="1985"/>
          <w:tab w:val="left" w:pos="2552"/>
        </w:tabs>
        <w:spacing w:line="240" w:lineRule="auto"/>
        <w:ind w:right="57"/>
      </w:pPr>
    </w:p>
    <w:p w14:paraId="3C6A6140" w14:textId="77777777" w:rsidR="00200ED2" w:rsidRDefault="00200ED2" w:rsidP="00200ED2">
      <w:pPr>
        <w:widowControl w:val="0"/>
        <w:tabs>
          <w:tab w:val="left" w:pos="1418"/>
          <w:tab w:val="left" w:pos="1985"/>
          <w:tab w:val="left" w:pos="2552"/>
        </w:tabs>
        <w:ind w:right="57" w:firstLine="1985"/>
      </w:pPr>
      <w:r>
        <w:rPr>
          <w:b/>
          <w:color w:val="0000FF"/>
        </w:rPr>
        <w:t xml:space="preserve">8) </w:t>
      </w:r>
      <w:r w:rsidRPr="0047795D">
        <w:t>A formação de uma equipe com profissionais gabaritados, como os que integram nosso quadro de colaboradores, tem um custo não apenas financeiro e concreto, mas também intangível, com o que, sempre tivemos o compromisso de otimizar nossas rotinas internas de trabalho, dividindo-as em níveis hierárquicos, entre os técnicos e analistas Periciais (júnior, pleno e sênior), sem, contudo, reduzir a qualidade final do trabalho a ser entregue.</w:t>
      </w:r>
    </w:p>
    <w:p w14:paraId="582197D6" w14:textId="77777777" w:rsidR="00200ED2" w:rsidRDefault="00200ED2" w:rsidP="00200ED2">
      <w:pPr>
        <w:widowControl w:val="0"/>
        <w:tabs>
          <w:tab w:val="left" w:pos="1418"/>
          <w:tab w:val="left" w:pos="1985"/>
          <w:tab w:val="left" w:pos="2552"/>
        </w:tabs>
        <w:spacing w:line="240" w:lineRule="auto"/>
        <w:ind w:right="57"/>
      </w:pPr>
    </w:p>
    <w:p w14:paraId="1BCAC071" w14:textId="50162C40" w:rsidR="00200ED2" w:rsidRDefault="00200ED2" w:rsidP="00200ED2">
      <w:pPr>
        <w:widowControl w:val="0"/>
        <w:tabs>
          <w:tab w:val="left" w:pos="1418"/>
          <w:tab w:val="left" w:pos="1985"/>
          <w:tab w:val="left" w:pos="2552"/>
        </w:tabs>
        <w:ind w:right="57" w:firstLine="1985"/>
      </w:pPr>
      <w:r>
        <w:rPr>
          <w:b/>
          <w:color w:val="0000FF"/>
        </w:rPr>
        <w:t xml:space="preserve">9) </w:t>
      </w:r>
      <w:r w:rsidRPr="0047795D">
        <w:t>No tocante a indicação dos profissionais que atuarão na presente demanda, por se tratar de equipe multidisciplinar e não termos ciência da efetiva data do início dos trabalhos Periciais (evento futuro e incerto), requeremos ao Juízo, que façamos tal especificação ato contínuo ao início dos trabalhos, com o que nos permitirá maior efetividade na nominação de tais profissionais, sendo que os subscritores deste documentos o fazem em caráter meramente administrativo, na condição de Diretores deste Instituto.</w:t>
      </w:r>
    </w:p>
    <w:p w14:paraId="4C455E68" w14:textId="77777777" w:rsidR="00200ED2" w:rsidRDefault="00200ED2" w:rsidP="00200ED2">
      <w:pPr>
        <w:widowControl w:val="0"/>
        <w:tabs>
          <w:tab w:val="left" w:pos="1418"/>
          <w:tab w:val="left" w:pos="1985"/>
          <w:tab w:val="left" w:pos="2552"/>
        </w:tabs>
        <w:spacing w:line="240" w:lineRule="auto"/>
        <w:ind w:right="57" w:firstLine="1985"/>
      </w:pPr>
    </w:p>
    <w:p w14:paraId="1C438DD5" w14:textId="77777777" w:rsidR="00200ED2" w:rsidRDefault="00200ED2" w:rsidP="00200ED2">
      <w:pPr>
        <w:widowControl w:val="0"/>
        <w:tabs>
          <w:tab w:val="left" w:pos="1418"/>
          <w:tab w:val="left" w:pos="1985"/>
          <w:tab w:val="left" w:pos="2552"/>
        </w:tabs>
        <w:ind w:right="57" w:firstLine="1985"/>
      </w:pPr>
      <w:r>
        <w:rPr>
          <w:b/>
          <w:color w:val="0000FF"/>
        </w:rPr>
        <w:t xml:space="preserve">10) </w:t>
      </w:r>
      <w:r>
        <w:t xml:space="preserve">assim sendo, temos que necessariamente </w:t>
      </w:r>
      <w:r>
        <w:rPr>
          <w:b/>
          <w:color w:val="FF0000"/>
          <w:u w:val="single"/>
        </w:rPr>
        <w:t>RATIFICAR</w:t>
      </w:r>
      <w:r>
        <w:t xml:space="preserve"> nossa propositura anterior, </w:t>
      </w:r>
      <w:r>
        <w:rPr>
          <w:u w:val="single"/>
        </w:rPr>
        <w:t>requerendo</w:t>
      </w:r>
      <w:r>
        <w:t xml:space="preserve"> que este r. Juízo arbitre-a, com o qual daremos início imediato aos trabalhos Periciais.</w:t>
      </w:r>
    </w:p>
    <w:p w14:paraId="66A4D3E2" w14:textId="77777777" w:rsidR="00200ED2" w:rsidRDefault="00200ED2" w:rsidP="00200ED2">
      <w:pPr>
        <w:widowControl w:val="0"/>
        <w:tabs>
          <w:tab w:val="left" w:pos="1418"/>
          <w:tab w:val="left" w:pos="1985"/>
          <w:tab w:val="left" w:pos="2552"/>
        </w:tabs>
        <w:spacing w:line="240" w:lineRule="auto"/>
        <w:ind w:right="57"/>
      </w:pPr>
    </w:p>
    <w:p w14:paraId="5C616515" w14:textId="77777777" w:rsidR="00200ED2" w:rsidRDefault="00200ED2" w:rsidP="00200ED2">
      <w:pPr>
        <w:widowControl w:val="0"/>
        <w:tabs>
          <w:tab w:val="left" w:pos="1418"/>
          <w:tab w:val="left" w:pos="1985"/>
          <w:tab w:val="left" w:pos="2552"/>
        </w:tabs>
      </w:pPr>
      <w:r>
        <w:rPr>
          <w:noProof/>
        </w:rPr>
        <w:drawing>
          <wp:anchor distT="0" distB="0" distL="114300" distR="114300" simplePos="0" relativeHeight="251659264" behindDoc="0" locked="0" layoutInCell="1" allowOverlap="1" wp14:anchorId="4634EB33" wp14:editId="772FD86B">
            <wp:simplePos x="0" y="0"/>
            <wp:positionH relativeFrom="column">
              <wp:posOffset>2305012</wp:posOffset>
            </wp:positionH>
            <wp:positionV relativeFrom="paragraph">
              <wp:posOffset>395444</wp:posOffset>
            </wp:positionV>
            <wp:extent cx="2184587" cy="824947"/>
            <wp:effectExtent l="0" t="0" r="6350" b="0"/>
            <wp:wrapNone/>
            <wp:docPr id="549986185" name="Imagem 3" descr="Fundo preto com letras branc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185" name="Imagem 3" descr="Fundo preto com letras brancas&#10;&#10;Descrição gerada automaticamente com confiança m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4587" cy="824947"/>
                    </a:xfrm>
                    <a:prstGeom prst="rect">
                      <a:avLst/>
                    </a:prstGeom>
                    <a:noFill/>
                    <a:ln>
                      <a:noFill/>
                    </a:ln>
                  </pic:spPr>
                </pic:pic>
              </a:graphicData>
            </a:graphic>
            <wp14:sizeRelH relativeFrom="margin">
              <wp14:pctWidth>0</wp14:pctWidth>
            </wp14:sizeRelH>
            <wp14:sizeRelV relativeFrom="margin">
              <wp14:pctHeight>0</wp14:pctHeight>
            </wp14:sizeRelV>
          </wp:anchor>
        </w:drawing>
      </w:r>
      <w:r>
        <w:tab/>
        <w:t>Sendo o que temos para o momento, despedimo-nos reiterando protestos de estima e fraterna consideração, mui Respeitosamente,</w:t>
      </w:r>
      <w:bookmarkStart w:id="0" w:name="_Hlk76735600"/>
      <w:bookmarkStart w:id="1" w:name="_Hlk68613423"/>
    </w:p>
    <w:p w14:paraId="1F6FCA9F" w14:textId="77777777" w:rsidR="00200ED2" w:rsidRDefault="00200ED2" w:rsidP="00200ED2"/>
    <w:p w14:paraId="1EBCF022" w14:textId="77777777" w:rsidR="00200ED2" w:rsidRDefault="00200ED2" w:rsidP="00200ED2"/>
    <w:p w14:paraId="51550EEF" w14:textId="77777777" w:rsidR="00200ED2" w:rsidRDefault="00200ED2" w:rsidP="00200ED2">
      <w:pPr>
        <w:shd w:val="clear" w:color="auto" w:fill="FFFF00"/>
        <w:tabs>
          <w:tab w:val="left" w:pos="1418"/>
          <w:tab w:val="left" w:pos="1985"/>
          <w:tab w:val="left" w:pos="2552"/>
          <w:tab w:val="left" w:pos="3119"/>
          <w:tab w:val="left" w:pos="3686"/>
        </w:tabs>
        <w:suppressAutoHyphens/>
        <w:spacing w:line="240" w:lineRule="auto"/>
        <w:ind w:right="57"/>
        <w:rPr>
          <w:b/>
          <w:color w:val="000000"/>
        </w:rPr>
      </w:pPr>
      <w:bookmarkStart w:id="2" w:name="_Hlk138676584"/>
      <w:r>
        <w:rPr>
          <w:b/>
          <w:color w:val="000000"/>
          <w:shd w:val="clear" w:color="auto" w:fill="FFFF00"/>
        </w:rPr>
        <w:t xml:space="preserve">Engº. Civil e Seg. Trabalho e </w:t>
      </w:r>
      <w:proofErr w:type="spellStart"/>
      <w:r>
        <w:rPr>
          <w:b/>
          <w:color w:val="000000"/>
          <w:shd w:val="clear" w:color="auto" w:fill="FFFF00"/>
        </w:rPr>
        <w:t>Biól</w:t>
      </w:r>
      <w:proofErr w:type="spellEnd"/>
      <w:r>
        <w:rPr>
          <w:b/>
          <w:color w:val="000000"/>
          <w:shd w:val="clear" w:color="auto" w:fill="FFFF00"/>
        </w:rPr>
        <w:t xml:space="preserve">. BRUNO BOIKO PEREIRA DE FIGUEIREDO, </w:t>
      </w:r>
      <w:proofErr w:type="spellStart"/>
      <w:r>
        <w:rPr>
          <w:b/>
          <w:color w:val="000000"/>
          <w:shd w:val="clear" w:color="auto" w:fill="FFFF00"/>
        </w:rPr>
        <w:t>MSc</w:t>
      </w:r>
      <w:proofErr w:type="spellEnd"/>
      <w:r>
        <w:rPr>
          <w:b/>
          <w:color w:val="000000"/>
          <w:shd w:val="clear" w:color="auto" w:fill="FFFF00"/>
        </w:rPr>
        <w:t xml:space="preserve">. </w:t>
      </w:r>
    </w:p>
    <w:p w14:paraId="472AC4B6" w14:textId="77777777" w:rsidR="00200ED2" w:rsidRDefault="00200ED2" w:rsidP="00200ED2">
      <w:pPr>
        <w:tabs>
          <w:tab w:val="left" w:pos="1418"/>
          <w:tab w:val="left" w:pos="1985"/>
          <w:tab w:val="left" w:pos="2552"/>
          <w:tab w:val="left" w:pos="3119"/>
          <w:tab w:val="left" w:pos="3686"/>
        </w:tabs>
        <w:suppressAutoHyphens/>
        <w:spacing w:line="240" w:lineRule="auto"/>
        <w:ind w:right="57"/>
        <w:jc w:val="center"/>
      </w:pPr>
      <w:r>
        <w:t>Mestre em Biotecnologia Aplicada a Saúde e MBA em Energia Renováveis</w:t>
      </w:r>
    </w:p>
    <w:p w14:paraId="4EC94472" w14:textId="77777777" w:rsidR="00200ED2" w:rsidRDefault="00200ED2" w:rsidP="00200ED2">
      <w:pPr>
        <w:tabs>
          <w:tab w:val="left" w:pos="1418"/>
          <w:tab w:val="left" w:pos="1985"/>
          <w:tab w:val="left" w:pos="2552"/>
          <w:tab w:val="left" w:pos="3119"/>
          <w:tab w:val="left" w:pos="3686"/>
        </w:tabs>
        <w:suppressAutoHyphens/>
        <w:spacing w:line="240" w:lineRule="auto"/>
        <w:ind w:right="57"/>
        <w:jc w:val="center"/>
      </w:pPr>
      <w:r>
        <w:t>Especialista em Avaliações e Perícia - Eng. Sanitária e Ambiental</w:t>
      </w:r>
    </w:p>
    <w:p w14:paraId="1A53AA73" w14:textId="77777777" w:rsidR="00200ED2" w:rsidRDefault="00200ED2" w:rsidP="00200ED2">
      <w:pPr>
        <w:tabs>
          <w:tab w:val="left" w:pos="1418"/>
          <w:tab w:val="left" w:pos="1985"/>
          <w:tab w:val="left" w:pos="2552"/>
          <w:tab w:val="left" w:pos="3119"/>
          <w:tab w:val="left" w:pos="3686"/>
        </w:tabs>
        <w:suppressAutoHyphens/>
        <w:spacing w:line="240" w:lineRule="auto"/>
        <w:ind w:right="57"/>
        <w:jc w:val="center"/>
      </w:pPr>
      <w:r>
        <w:t>Direito e Sucessões - Segurança do Trabalho</w:t>
      </w:r>
    </w:p>
    <w:p w14:paraId="16BEB9DF" w14:textId="77777777" w:rsidR="00200ED2" w:rsidRDefault="00200ED2" w:rsidP="00200ED2">
      <w:pPr>
        <w:tabs>
          <w:tab w:val="left" w:pos="1418"/>
          <w:tab w:val="left" w:pos="1985"/>
          <w:tab w:val="left" w:pos="2552"/>
          <w:tab w:val="left" w:pos="3119"/>
          <w:tab w:val="left" w:pos="3686"/>
        </w:tabs>
        <w:suppressAutoHyphens/>
        <w:spacing w:line="240" w:lineRule="atLeast"/>
        <w:ind w:right="57"/>
        <w:jc w:val="center"/>
      </w:pPr>
      <w:bookmarkStart w:id="3" w:name="_Hlk138676606"/>
      <w:bookmarkEnd w:id="2"/>
      <w:r>
        <w:t xml:space="preserve">Diretor Executivo IPC-MS </w:t>
      </w:r>
      <w:bookmarkEnd w:id="0"/>
      <w:bookmarkEnd w:id="1"/>
      <w:bookmarkEnd w:id="3"/>
    </w:p>
    <w:p w14:paraId="74A6B9C2" w14:textId="2DED6D6A" w:rsidR="00AA102D" w:rsidRPr="002A3AB4" w:rsidRDefault="00AA102D" w:rsidP="00200ED2">
      <w:pPr>
        <w:widowControl w:val="0"/>
        <w:tabs>
          <w:tab w:val="left" w:pos="1418"/>
          <w:tab w:val="left" w:pos="1985"/>
          <w:tab w:val="left" w:pos="2552"/>
          <w:tab w:val="left" w:pos="3119"/>
        </w:tabs>
        <w:rPr>
          <w:sz w:val="12"/>
        </w:rPr>
      </w:pPr>
    </w:p>
    <w:sectPr w:rsidR="00AA102D" w:rsidRPr="002A3AB4" w:rsidSect="003A1800">
      <w:headerReference w:type="even" r:id="rId9"/>
      <w:headerReference w:type="default" r:id="rId10"/>
      <w:footerReference w:type="default" r:id="rId11"/>
      <w:headerReference w:type="first" r:id="rId12"/>
      <w:pgSz w:w="11906" w:h="16838" w:code="9"/>
      <w:pgMar w:top="2835" w:right="680" w:bottom="454" w:left="181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0F3B" w14:textId="77777777" w:rsidR="004C73F2" w:rsidRDefault="004C73F2">
      <w:pPr>
        <w:spacing w:line="240" w:lineRule="auto"/>
      </w:pPr>
      <w:r>
        <w:separator/>
      </w:r>
    </w:p>
  </w:endnote>
  <w:endnote w:type="continuationSeparator" w:id="0">
    <w:p w14:paraId="21B809F5" w14:textId="77777777" w:rsidR="004C73F2" w:rsidRDefault="004C73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DBDD" w14:textId="77777777" w:rsidR="003B6385" w:rsidRDefault="00D971D6" w:rsidP="000D47B0">
    <w:pPr>
      <w:pStyle w:val="Rodap"/>
      <w:widowControl w:val="0"/>
      <w:jc w:val="right"/>
    </w:pPr>
    <w:r>
      <w:rPr>
        <w:color w:val="0000FF"/>
        <w:sz w:val="18"/>
      </w:rPr>
      <w:fldChar w:fldCharType="begin"/>
    </w:r>
    <w:r w:rsidR="003B6385">
      <w:rPr>
        <w:color w:val="0000FF"/>
        <w:sz w:val="18"/>
      </w:rPr>
      <w:instrText>PAGE</w:instrText>
    </w:r>
    <w:r>
      <w:rPr>
        <w:color w:val="0000FF"/>
        <w:sz w:val="18"/>
      </w:rPr>
      <w:fldChar w:fldCharType="separate"/>
    </w:r>
    <w:r w:rsidR="00FC5F33">
      <w:rPr>
        <w:noProof/>
        <w:color w:val="0000FF"/>
        <w:sz w:val="18"/>
      </w:rPr>
      <w:t>1</w:t>
    </w:r>
    <w:r>
      <w:rPr>
        <w:color w:val="0000F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9C14" w14:textId="77777777" w:rsidR="004C73F2" w:rsidRDefault="004C73F2">
      <w:pPr>
        <w:spacing w:line="240" w:lineRule="auto"/>
      </w:pPr>
      <w:r>
        <w:separator/>
      </w:r>
    </w:p>
  </w:footnote>
  <w:footnote w:type="continuationSeparator" w:id="0">
    <w:p w14:paraId="75FDED2F" w14:textId="77777777" w:rsidR="004C73F2" w:rsidRDefault="004C73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0584" w14:textId="77777777" w:rsidR="003B6385" w:rsidRDefault="000D1755">
    <w:pPr>
      <w:pStyle w:val="Cabealho"/>
    </w:pPr>
    <w:r>
      <w:rPr>
        <w:noProof/>
        <w:lang w:eastAsia="pt-BR"/>
      </w:rPr>
      <w:pict w14:anchorId="3BABE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9741" o:spid="_x0000_s1032" type="#_x0000_t75" style="position:absolute;left:0;text-align:left;margin-left:0;margin-top:0;width:470.2pt;height:664.9pt;z-index:-251657728;mso-position-horizontal:center;mso-position-horizontal-relative:margin;mso-position-vertical:center;mso-position-vertical-relative:margin" o:allowincell="f">
          <v:imagedata r:id="rId1" o:title="Digital A4 cinz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CEBC" w14:textId="77777777" w:rsidR="003B6385" w:rsidRDefault="000D1755" w:rsidP="0029690E">
    <w:pPr>
      <w:pStyle w:val="Cabealho"/>
      <w:tabs>
        <w:tab w:val="left" w:pos="5840"/>
        <w:tab w:val="right" w:pos="9412"/>
      </w:tabs>
      <w:spacing w:line="260" w:lineRule="atLeast"/>
      <w:jc w:val="right"/>
      <w:rPr>
        <w:sz w:val="20"/>
      </w:rPr>
    </w:pPr>
    <w:r>
      <w:rPr>
        <w:noProof/>
        <w:sz w:val="20"/>
        <w:lang w:eastAsia="pt-BR"/>
      </w:rPr>
      <w:pict w14:anchorId="4BC8C5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9742" o:spid="_x0000_s1033" type="#_x0000_t75" style="position:absolute;left:0;text-align:left;margin-left:0;margin-top:0;width:470.2pt;height:664.9pt;z-index:-251656704;mso-position-horizontal:center;mso-position-horizontal-relative:margin;mso-position-vertical:center;mso-position-vertical-relative:margin" o:allowincell="f">
          <v:imagedata r:id="rId1" o:title="Digital A4 cinza"/>
          <w10:wrap anchorx="margin" anchory="margin"/>
        </v:shape>
      </w:pict>
    </w:r>
    <w:r w:rsidR="003B6385">
      <w:rPr>
        <w:noProof/>
        <w:sz w:val="20"/>
        <w:lang w:eastAsia="pt-BR"/>
      </w:rPr>
      <w:drawing>
        <wp:anchor distT="0" distB="0" distL="114300" distR="114300" simplePos="0" relativeHeight="251656704" behindDoc="0" locked="0" layoutInCell="1" allowOverlap="1" wp14:anchorId="7051D121" wp14:editId="0DD0C891">
          <wp:simplePos x="0" y="0"/>
          <wp:positionH relativeFrom="column">
            <wp:posOffset>38735</wp:posOffset>
          </wp:positionH>
          <wp:positionV relativeFrom="paragraph">
            <wp:posOffset>-76200</wp:posOffset>
          </wp:positionV>
          <wp:extent cx="1847850" cy="1276350"/>
          <wp:effectExtent l="19050" t="0" r="0" b="0"/>
          <wp:wrapNone/>
          <wp:docPr id="6" name="Imagem 6" descr="Logo 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IPC"/>
                  <pic:cNvPicPr>
                    <a:picLocks noChangeAspect="1" noChangeArrowheads="1"/>
                  </pic:cNvPicPr>
                </pic:nvPicPr>
                <pic:blipFill>
                  <a:blip r:embed="rId2"/>
                  <a:srcRect/>
                  <a:stretch>
                    <a:fillRect/>
                  </a:stretch>
                </pic:blipFill>
                <pic:spPr bwMode="auto">
                  <a:xfrm>
                    <a:off x="0" y="0"/>
                    <a:ext cx="1847850" cy="1276350"/>
                  </a:xfrm>
                  <a:prstGeom prst="rect">
                    <a:avLst/>
                  </a:prstGeom>
                  <a:noFill/>
                  <a:ln w="9525">
                    <a:noFill/>
                    <a:miter lim="800000"/>
                    <a:headEnd/>
                    <a:tailEnd/>
                  </a:ln>
                </pic:spPr>
              </pic:pic>
            </a:graphicData>
          </a:graphic>
        </wp:anchor>
      </w:drawing>
    </w:r>
  </w:p>
  <w:p w14:paraId="5CDDCEA6" w14:textId="77777777" w:rsidR="003B6385" w:rsidRDefault="003B6385" w:rsidP="0029690E">
    <w:pPr>
      <w:pStyle w:val="Cabealho"/>
      <w:tabs>
        <w:tab w:val="left" w:pos="5840"/>
        <w:tab w:val="right" w:pos="9412"/>
      </w:tabs>
      <w:spacing w:line="260" w:lineRule="atLeast"/>
      <w:jc w:val="right"/>
      <w:rPr>
        <w:sz w:val="20"/>
      </w:rPr>
    </w:pPr>
  </w:p>
  <w:p w14:paraId="444D93AA" w14:textId="77777777" w:rsidR="003B6385" w:rsidRPr="0029690E" w:rsidRDefault="003B6385" w:rsidP="0029690E">
    <w:pPr>
      <w:pStyle w:val="Cabealho"/>
      <w:tabs>
        <w:tab w:val="left" w:pos="5840"/>
        <w:tab w:val="right" w:pos="9412"/>
      </w:tabs>
      <w:spacing w:line="260" w:lineRule="atLeast"/>
      <w:jc w:val="right"/>
      <w:rPr>
        <w:rFonts w:cs="Arial"/>
        <w:sz w:val="20"/>
      </w:rPr>
    </w:pPr>
    <w:r w:rsidRPr="0029690E">
      <w:rPr>
        <w:sz w:val="20"/>
      </w:rPr>
      <w:t xml:space="preserve"> </w:t>
    </w:r>
    <w:r w:rsidRPr="0029690E">
      <w:rPr>
        <w:rFonts w:cs="Arial"/>
        <w:sz w:val="20"/>
      </w:rPr>
      <w:t>Rua da Paz, 185 - Jardim dos Estados</w:t>
    </w:r>
  </w:p>
  <w:p w14:paraId="6F26C708" w14:textId="798C93E2" w:rsidR="003B6385" w:rsidRPr="0029690E" w:rsidRDefault="003B6385" w:rsidP="0029690E">
    <w:pPr>
      <w:pStyle w:val="Cabealho"/>
      <w:tabs>
        <w:tab w:val="right" w:pos="9412"/>
      </w:tabs>
      <w:spacing w:line="260" w:lineRule="atLeast"/>
      <w:jc w:val="right"/>
      <w:rPr>
        <w:rFonts w:cs="Arial"/>
        <w:sz w:val="20"/>
      </w:rPr>
    </w:pPr>
    <w:r w:rsidRPr="0029690E">
      <w:rPr>
        <w:rFonts w:cs="Arial"/>
        <w:sz w:val="20"/>
      </w:rPr>
      <w:t xml:space="preserve">Campo Grande </w:t>
    </w:r>
    <w:r w:rsidR="000C4017">
      <w:rPr>
        <w:rFonts w:cs="Arial"/>
        <w:sz w:val="20"/>
      </w:rPr>
      <w:t>-</w:t>
    </w:r>
    <w:r w:rsidRPr="0029690E">
      <w:rPr>
        <w:rFonts w:cs="Arial"/>
        <w:sz w:val="20"/>
      </w:rPr>
      <w:t xml:space="preserve"> MS</w:t>
    </w:r>
  </w:p>
  <w:p w14:paraId="3DAE7BC9" w14:textId="62586F40" w:rsidR="003B6385" w:rsidRPr="0029690E" w:rsidRDefault="003B6385" w:rsidP="0029690E">
    <w:pPr>
      <w:pStyle w:val="Cabealho"/>
      <w:tabs>
        <w:tab w:val="right" w:pos="9412"/>
      </w:tabs>
      <w:spacing w:line="260" w:lineRule="atLeast"/>
      <w:jc w:val="right"/>
      <w:rPr>
        <w:rFonts w:cs="Arial"/>
        <w:sz w:val="20"/>
      </w:rPr>
    </w:pPr>
    <w:r w:rsidRPr="0029690E">
      <w:rPr>
        <w:rFonts w:cs="Arial"/>
        <w:sz w:val="20"/>
      </w:rPr>
      <w:t>CEP:</w:t>
    </w:r>
    <w:r w:rsidR="000C4017">
      <w:rPr>
        <w:rFonts w:cs="Arial"/>
        <w:sz w:val="20"/>
      </w:rPr>
      <w:t xml:space="preserve"> </w:t>
    </w:r>
    <w:r w:rsidRPr="0029690E">
      <w:rPr>
        <w:rFonts w:cs="Arial"/>
        <w:sz w:val="20"/>
      </w:rPr>
      <w:t>79</w:t>
    </w:r>
    <w:r w:rsidR="00F011A2">
      <w:rPr>
        <w:rFonts w:cs="Arial"/>
        <w:sz w:val="20"/>
      </w:rPr>
      <w:t>.</w:t>
    </w:r>
    <w:r w:rsidRPr="0029690E">
      <w:rPr>
        <w:rFonts w:cs="Arial"/>
        <w:sz w:val="20"/>
      </w:rPr>
      <w:t>002-190 | (67) 3041-0000</w:t>
    </w:r>
  </w:p>
  <w:p w14:paraId="69CFADDA" w14:textId="1A14C4C2" w:rsidR="003B6385" w:rsidRPr="00DD2DE4" w:rsidRDefault="003B6385" w:rsidP="0029690E">
    <w:pPr>
      <w:pStyle w:val="Cabealho"/>
      <w:tabs>
        <w:tab w:val="right" w:pos="9412"/>
      </w:tabs>
      <w:spacing w:line="260" w:lineRule="atLeast"/>
      <w:jc w:val="right"/>
      <w:rPr>
        <w:rFonts w:cs="Arial"/>
      </w:rPr>
    </w:pPr>
    <w:hyperlink r:id="rId3" w:history="1">
      <w:r w:rsidRPr="0029690E">
        <w:rPr>
          <w:rStyle w:val="Hyperlink"/>
          <w:rFonts w:cs="Arial"/>
          <w:sz w:val="20"/>
        </w:rPr>
        <w:t>ipcms@ipcms.com.br</w:t>
      </w:r>
    </w:hyperlink>
    <w:r w:rsidRPr="0029690E">
      <w:rPr>
        <w:rFonts w:cs="Arial"/>
        <w:sz w:val="20"/>
      </w:rPr>
      <w:t xml:space="preserve"> | ipcms.com.br |</w:t>
    </w:r>
    <w:r w:rsidR="000C4017">
      <w:rPr>
        <w:rFonts w:cs="Arial"/>
        <w:sz w:val="20"/>
      </w:rPr>
      <w:t xml:space="preserve"> </w:t>
    </w:r>
    <w:proofErr w:type="spellStart"/>
    <w:r w:rsidRPr="0029690E">
      <w:rPr>
        <w:rFonts w:cs="Arial"/>
        <w:sz w:val="20"/>
      </w:rPr>
      <w:t>facebook</w:t>
    </w:r>
    <w:proofErr w:type="spellEnd"/>
    <w:r w:rsidRPr="0029690E">
      <w:rPr>
        <w:rFonts w:cs="Arial"/>
        <w:sz w:val="20"/>
      </w:rPr>
      <w:t>/IPCMS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2AD4" w14:textId="77777777" w:rsidR="003B6385" w:rsidRDefault="000D1755">
    <w:pPr>
      <w:pStyle w:val="Cabealho"/>
    </w:pPr>
    <w:r>
      <w:rPr>
        <w:noProof/>
        <w:lang w:eastAsia="pt-BR"/>
      </w:rPr>
      <w:pict w14:anchorId="1DAB1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9740" o:spid="_x0000_s1031" type="#_x0000_t75" style="position:absolute;left:0;text-align:left;margin-left:0;margin-top:0;width:470.2pt;height:664.9pt;z-index:-251658752;mso-position-horizontal:center;mso-position-horizontal-relative:margin;mso-position-vertical:center;mso-position-vertical-relative:margin" o:allowincell="f">
          <v:imagedata r:id="rId1" o:title="Digital A4 cinz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E4C8B"/>
    <w:multiLevelType w:val="hybridMultilevel"/>
    <w:tmpl w:val="89782690"/>
    <w:lvl w:ilvl="0" w:tplc="0416000B">
      <w:start w:val="1"/>
      <w:numFmt w:val="bullet"/>
      <w:lvlText w:val=""/>
      <w:lvlJc w:val="left"/>
      <w:pPr>
        <w:ind w:left="3272" w:hanging="360"/>
      </w:pPr>
      <w:rPr>
        <w:rFonts w:ascii="Wingdings" w:hAnsi="Wingdings" w:hint="default"/>
      </w:rPr>
    </w:lvl>
    <w:lvl w:ilvl="1" w:tplc="04160003" w:tentative="1">
      <w:start w:val="1"/>
      <w:numFmt w:val="bullet"/>
      <w:lvlText w:val="o"/>
      <w:lvlJc w:val="left"/>
      <w:pPr>
        <w:ind w:left="3992" w:hanging="360"/>
      </w:pPr>
      <w:rPr>
        <w:rFonts w:ascii="Courier New" w:hAnsi="Courier New" w:cs="Courier New" w:hint="default"/>
      </w:rPr>
    </w:lvl>
    <w:lvl w:ilvl="2" w:tplc="04160005" w:tentative="1">
      <w:start w:val="1"/>
      <w:numFmt w:val="bullet"/>
      <w:lvlText w:val=""/>
      <w:lvlJc w:val="left"/>
      <w:pPr>
        <w:ind w:left="4712" w:hanging="360"/>
      </w:pPr>
      <w:rPr>
        <w:rFonts w:ascii="Wingdings" w:hAnsi="Wingdings" w:hint="default"/>
      </w:rPr>
    </w:lvl>
    <w:lvl w:ilvl="3" w:tplc="04160001" w:tentative="1">
      <w:start w:val="1"/>
      <w:numFmt w:val="bullet"/>
      <w:lvlText w:val=""/>
      <w:lvlJc w:val="left"/>
      <w:pPr>
        <w:ind w:left="5432" w:hanging="360"/>
      </w:pPr>
      <w:rPr>
        <w:rFonts w:ascii="Symbol" w:hAnsi="Symbol" w:hint="default"/>
      </w:rPr>
    </w:lvl>
    <w:lvl w:ilvl="4" w:tplc="04160003" w:tentative="1">
      <w:start w:val="1"/>
      <w:numFmt w:val="bullet"/>
      <w:lvlText w:val="o"/>
      <w:lvlJc w:val="left"/>
      <w:pPr>
        <w:ind w:left="6152" w:hanging="360"/>
      </w:pPr>
      <w:rPr>
        <w:rFonts w:ascii="Courier New" w:hAnsi="Courier New" w:cs="Courier New" w:hint="default"/>
      </w:rPr>
    </w:lvl>
    <w:lvl w:ilvl="5" w:tplc="04160005" w:tentative="1">
      <w:start w:val="1"/>
      <w:numFmt w:val="bullet"/>
      <w:lvlText w:val=""/>
      <w:lvlJc w:val="left"/>
      <w:pPr>
        <w:ind w:left="6872" w:hanging="360"/>
      </w:pPr>
      <w:rPr>
        <w:rFonts w:ascii="Wingdings" w:hAnsi="Wingdings" w:hint="default"/>
      </w:rPr>
    </w:lvl>
    <w:lvl w:ilvl="6" w:tplc="04160001" w:tentative="1">
      <w:start w:val="1"/>
      <w:numFmt w:val="bullet"/>
      <w:lvlText w:val=""/>
      <w:lvlJc w:val="left"/>
      <w:pPr>
        <w:ind w:left="7592" w:hanging="360"/>
      </w:pPr>
      <w:rPr>
        <w:rFonts w:ascii="Symbol" w:hAnsi="Symbol" w:hint="default"/>
      </w:rPr>
    </w:lvl>
    <w:lvl w:ilvl="7" w:tplc="04160003" w:tentative="1">
      <w:start w:val="1"/>
      <w:numFmt w:val="bullet"/>
      <w:lvlText w:val="o"/>
      <w:lvlJc w:val="left"/>
      <w:pPr>
        <w:ind w:left="8312" w:hanging="360"/>
      </w:pPr>
      <w:rPr>
        <w:rFonts w:ascii="Courier New" w:hAnsi="Courier New" w:cs="Courier New" w:hint="default"/>
      </w:rPr>
    </w:lvl>
    <w:lvl w:ilvl="8" w:tplc="04160005" w:tentative="1">
      <w:start w:val="1"/>
      <w:numFmt w:val="bullet"/>
      <w:lvlText w:val=""/>
      <w:lvlJc w:val="left"/>
      <w:pPr>
        <w:ind w:left="9032" w:hanging="360"/>
      </w:pPr>
      <w:rPr>
        <w:rFonts w:ascii="Wingdings" w:hAnsi="Wingdings" w:hint="default"/>
      </w:rPr>
    </w:lvl>
  </w:abstractNum>
  <w:abstractNum w:abstractNumId="1" w15:restartNumberingAfterBreak="0">
    <w:nsid w:val="311C4256"/>
    <w:multiLevelType w:val="hybridMultilevel"/>
    <w:tmpl w:val="4992D622"/>
    <w:lvl w:ilvl="0" w:tplc="071289F2">
      <w:start w:val="1"/>
      <w:numFmt w:val="decimal"/>
      <w:lvlText w:val="%1."/>
      <w:lvlJc w:val="left"/>
      <w:pPr>
        <w:ind w:left="360" w:hanging="360"/>
      </w:pPr>
      <w:rPr>
        <w:b/>
        <w:color w:val="0000FF"/>
      </w:rPr>
    </w:lvl>
    <w:lvl w:ilvl="1" w:tplc="86029F4E">
      <w:start w:val="1"/>
      <w:numFmt w:val="lowerLetter"/>
      <w:lvlText w:val="%2."/>
      <w:lvlJc w:val="left"/>
      <w:pPr>
        <w:ind w:left="1070" w:hanging="360"/>
      </w:pPr>
      <w:rPr>
        <w:b/>
        <w:color w:val="0000FF"/>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34F007BD"/>
    <w:multiLevelType w:val="hybridMultilevel"/>
    <w:tmpl w:val="4D1EFEE6"/>
    <w:lvl w:ilvl="0" w:tplc="0416000B">
      <w:start w:val="1"/>
      <w:numFmt w:val="bullet"/>
      <w:lvlText w:val=""/>
      <w:lvlJc w:val="left"/>
      <w:pPr>
        <w:ind w:left="2705" w:hanging="360"/>
      </w:pPr>
      <w:rPr>
        <w:rFonts w:ascii="Wingdings" w:hAnsi="Wingdings" w:hint="default"/>
      </w:rPr>
    </w:lvl>
    <w:lvl w:ilvl="1" w:tplc="04160003" w:tentative="1">
      <w:start w:val="1"/>
      <w:numFmt w:val="bullet"/>
      <w:lvlText w:val="o"/>
      <w:lvlJc w:val="left"/>
      <w:pPr>
        <w:ind w:left="3425" w:hanging="360"/>
      </w:pPr>
      <w:rPr>
        <w:rFonts w:ascii="Courier New" w:hAnsi="Courier New" w:cs="Courier New" w:hint="default"/>
      </w:rPr>
    </w:lvl>
    <w:lvl w:ilvl="2" w:tplc="04160005" w:tentative="1">
      <w:start w:val="1"/>
      <w:numFmt w:val="bullet"/>
      <w:lvlText w:val=""/>
      <w:lvlJc w:val="left"/>
      <w:pPr>
        <w:ind w:left="4145" w:hanging="360"/>
      </w:pPr>
      <w:rPr>
        <w:rFonts w:ascii="Wingdings" w:hAnsi="Wingdings" w:hint="default"/>
      </w:rPr>
    </w:lvl>
    <w:lvl w:ilvl="3" w:tplc="04160001" w:tentative="1">
      <w:start w:val="1"/>
      <w:numFmt w:val="bullet"/>
      <w:lvlText w:val=""/>
      <w:lvlJc w:val="left"/>
      <w:pPr>
        <w:ind w:left="4865" w:hanging="360"/>
      </w:pPr>
      <w:rPr>
        <w:rFonts w:ascii="Symbol" w:hAnsi="Symbol" w:hint="default"/>
      </w:rPr>
    </w:lvl>
    <w:lvl w:ilvl="4" w:tplc="04160003" w:tentative="1">
      <w:start w:val="1"/>
      <w:numFmt w:val="bullet"/>
      <w:lvlText w:val="o"/>
      <w:lvlJc w:val="left"/>
      <w:pPr>
        <w:ind w:left="5585" w:hanging="360"/>
      </w:pPr>
      <w:rPr>
        <w:rFonts w:ascii="Courier New" w:hAnsi="Courier New" w:cs="Courier New" w:hint="default"/>
      </w:rPr>
    </w:lvl>
    <w:lvl w:ilvl="5" w:tplc="04160005" w:tentative="1">
      <w:start w:val="1"/>
      <w:numFmt w:val="bullet"/>
      <w:lvlText w:val=""/>
      <w:lvlJc w:val="left"/>
      <w:pPr>
        <w:ind w:left="6305" w:hanging="360"/>
      </w:pPr>
      <w:rPr>
        <w:rFonts w:ascii="Wingdings" w:hAnsi="Wingdings" w:hint="default"/>
      </w:rPr>
    </w:lvl>
    <w:lvl w:ilvl="6" w:tplc="04160001" w:tentative="1">
      <w:start w:val="1"/>
      <w:numFmt w:val="bullet"/>
      <w:lvlText w:val=""/>
      <w:lvlJc w:val="left"/>
      <w:pPr>
        <w:ind w:left="7025" w:hanging="360"/>
      </w:pPr>
      <w:rPr>
        <w:rFonts w:ascii="Symbol" w:hAnsi="Symbol" w:hint="default"/>
      </w:rPr>
    </w:lvl>
    <w:lvl w:ilvl="7" w:tplc="04160003" w:tentative="1">
      <w:start w:val="1"/>
      <w:numFmt w:val="bullet"/>
      <w:lvlText w:val="o"/>
      <w:lvlJc w:val="left"/>
      <w:pPr>
        <w:ind w:left="7745" w:hanging="360"/>
      </w:pPr>
      <w:rPr>
        <w:rFonts w:ascii="Courier New" w:hAnsi="Courier New" w:cs="Courier New" w:hint="default"/>
      </w:rPr>
    </w:lvl>
    <w:lvl w:ilvl="8" w:tplc="04160005" w:tentative="1">
      <w:start w:val="1"/>
      <w:numFmt w:val="bullet"/>
      <w:lvlText w:val=""/>
      <w:lvlJc w:val="left"/>
      <w:pPr>
        <w:ind w:left="8465" w:hanging="360"/>
      </w:pPr>
      <w:rPr>
        <w:rFonts w:ascii="Wingdings" w:hAnsi="Wingdings" w:hint="default"/>
      </w:rPr>
    </w:lvl>
  </w:abstractNum>
  <w:abstractNum w:abstractNumId="3" w15:restartNumberingAfterBreak="0">
    <w:nsid w:val="665878F3"/>
    <w:multiLevelType w:val="hybridMultilevel"/>
    <w:tmpl w:val="43882998"/>
    <w:lvl w:ilvl="0" w:tplc="C3C03478">
      <w:start w:val="1"/>
      <w:numFmt w:val="bullet"/>
      <w:suff w:val="nothing"/>
      <w:lvlText w:val=""/>
      <w:lvlJc w:val="left"/>
      <w:pPr>
        <w:ind w:left="8299" w:hanging="360"/>
      </w:pPr>
      <w:rPr>
        <w:rFonts w:ascii="Wingdings" w:hAnsi="Wingdings" w:hint="default"/>
        <w:color w:val="17365D"/>
      </w:rPr>
    </w:lvl>
    <w:lvl w:ilvl="1" w:tplc="04160003" w:tentative="1">
      <w:start w:val="1"/>
      <w:numFmt w:val="bullet"/>
      <w:lvlText w:val="o"/>
      <w:lvlJc w:val="left"/>
      <w:pPr>
        <w:ind w:left="9019" w:hanging="360"/>
      </w:pPr>
      <w:rPr>
        <w:rFonts w:ascii="Courier New" w:hAnsi="Courier New" w:cs="Courier New" w:hint="default"/>
      </w:rPr>
    </w:lvl>
    <w:lvl w:ilvl="2" w:tplc="04160005" w:tentative="1">
      <w:start w:val="1"/>
      <w:numFmt w:val="bullet"/>
      <w:lvlText w:val=""/>
      <w:lvlJc w:val="left"/>
      <w:pPr>
        <w:ind w:left="9739" w:hanging="360"/>
      </w:pPr>
      <w:rPr>
        <w:rFonts w:ascii="Wingdings" w:hAnsi="Wingdings" w:hint="default"/>
      </w:rPr>
    </w:lvl>
    <w:lvl w:ilvl="3" w:tplc="04160001" w:tentative="1">
      <w:start w:val="1"/>
      <w:numFmt w:val="bullet"/>
      <w:lvlText w:val=""/>
      <w:lvlJc w:val="left"/>
      <w:pPr>
        <w:ind w:left="10459" w:hanging="360"/>
      </w:pPr>
      <w:rPr>
        <w:rFonts w:ascii="Symbol" w:hAnsi="Symbol" w:hint="default"/>
      </w:rPr>
    </w:lvl>
    <w:lvl w:ilvl="4" w:tplc="04160003" w:tentative="1">
      <w:start w:val="1"/>
      <w:numFmt w:val="bullet"/>
      <w:lvlText w:val="o"/>
      <w:lvlJc w:val="left"/>
      <w:pPr>
        <w:ind w:left="11179" w:hanging="360"/>
      </w:pPr>
      <w:rPr>
        <w:rFonts w:ascii="Courier New" w:hAnsi="Courier New" w:cs="Courier New" w:hint="default"/>
      </w:rPr>
    </w:lvl>
    <w:lvl w:ilvl="5" w:tplc="04160005" w:tentative="1">
      <w:start w:val="1"/>
      <w:numFmt w:val="bullet"/>
      <w:lvlText w:val=""/>
      <w:lvlJc w:val="left"/>
      <w:pPr>
        <w:ind w:left="11899" w:hanging="360"/>
      </w:pPr>
      <w:rPr>
        <w:rFonts w:ascii="Wingdings" w:hAnsi="Wingdings" w:hint="default"/>
      </w:rPr>
    </w:lvl>
    <w:lvl w:ilvl="6" w:tplc="04160001" w:tentative="1">
      <w:start w:val="1"/>
      <w:numFmt w:val="bullet"/>
      <w:lvlText w:val=""/>
      <w:lvlJc w:val="left"/>
      <w:pPr>
        <w:ind w:left="12619" w:hanging="360"/>
      </w:pPr>
      <w:rPr>
        <w:rFonts w:ascii="Symbol" w:hAnsi="Symbol" w:hint="default"/>
      </w:rPr>
    </w:lvl>
    <w:lvl w:ilvl="7" w:tplc="04160003" w:tentative="1">
      <w:start w:val="1"/>
      <w:numFmt w:val="bullet"/>
      <w:lvlText w:val="o"/>
      <w:lvlJc w:val="left"/>
      <w:pPr>
        <w:ind w:left="13339" w:hanging="360"/>
      </w:pPr>
      <w:rPr>
        <w:rFonts w:ascii="Courier New" w:hAnsi="Courier New" w:cs="Courier New" w:hint="default"/>
      </w:rPr>
    </w:lvl>
    <w:lvl w:ilvl="8" w:tplc="04160005" w:tentative="1">
      <w:start w:val="1"/>
      <w:numFmt w:val="bullet"/>
      <w:lvlText w:val=""/>
      <w:lvlJc w:val="left"/>
      <w:pPr>
        <w:ind w:left="14059" w:hanging="360"/>
      </w:pPr>
      <w:rPr>
        <w:rFonts w:ascii="Wingdings" w:hAnsi="Wingdings" w:hint="default"/>
      </w:rPr>
    </w:lvl>
  </w:abstractNum>
  <w:abstractNum w:abstractNumId="4" w15:restartNumberingAfterBreak="0">
    <w:nsid w:val="697165D7"/>
    <w:multiLevelType w:val="hybridMultilevel"/>
    <w:tmpl w:val="949815B4"/>
    <w:lvl w:ilvl="0" w:tplc="36F0F76C">
      <w:numFmt w:val="bullet"/>
      <w:lvlText w:val=""/>
      <w:lvlJc w:val="left"/>
      <w:pPr>
        <w:ind w:left="2915" w:hanging="360"/>
      </w:pPr>
      <w:rPr>
        <w:rFonts w:ascii="Wingdings" w:eastAsia="Calibri" w:hAnsi="Wingdings" w:cs="Arial" w:hint="default"/>
      </w:rPr>
    </w:lvl>
    <w:lvl w:ilvl="1" w:tplc="04160003" w:tentative="1">
      <w:start w:val="1"/>
      <w:numFmt w:val="bullet"/>
      <w:lvlText w:val="o"/>
      <w:lvlJc w:val="left"/>
      <w:pPr>
        <w:ind w:left="3635" w:hanging="360"/>
      </w:pPr>
      <w:rPr>
        <w:rFonts w:ascii="Courier New" w:hAnsi="Courier New" w:cs="Courier New" w:hint="default"/>
      </w:rPr>
    </w:lvl>
    <w:lvl w:ilvl="2" w:tplc="04160005" w:tentative="1">
      <w:start w:val="1"/>
      <w:numFmt w:val="bullet"/>
      <w:lvlText w:val=""/>
      <w:lvlJc w:val="left"/>
      <w:pPr>
        <w:ind w:left="4355" w:hanging="360"/>
      </w:pPr>
      <w:rPr>
        <w:rFonts w:ascii="Wingdings" w:hAnsi="Wingdings" w:hint="default"/>
      </w:rPr>
    </w:lvl>
    <w:lvl w:ilvl="3" w:tplc="04160001" w:tentative="1">
      <w:start w:val="1"/>
      <w:numFmt w:val="bullet"/>
      <w:lvlText w:val=""/>
      <w:lvlJc w:val="left"/>
      <w:pPr>
        <w:ind w:left="5075" w:hanging="360"/>
      </w:pPr>
      <w:rPr>
        <w:rFonts w:ascii="Symbol" w:hAnsi="Symbol" w:hint="default"/>
      </w:rPr>
    </w:lvl>
    <w:lvl w:ilvl="4" w:tplc="04160003" w:tentative="1">
      <w:start w:val="1"/>
      <w:numFmt w:val="bullet"/>
      <w:lvlText w:val="o"/>
      <w:lvlJc w:val="left"/>
      <w:pPr>
        <w:ind w:left="5795" w:hanging="360"/>
      </w:pPr>
      <w:rPr>
        <w:rFonts w:ascii="Courier New" w:hAnsi="Courier New" w:cs="Courier New" w:hint="default"/>
      </w:rPr>
    </w:lvl>
    <w:lvl w:ilvl="5" w:tplc="04160005" w:tentative="1">
      <w:start w:val="1"/>
      <w:numFmt w:val="bullet"/>
      <w:lvlText w:val=""/>
      <w:lvlJc w:val="left"/>
      <w:pPr>
        <w:ind w:left="6515" w:hanging="360"/>
      </w:pPr>
      <w:rPr>
        <w:rFonts w:ascii="Wingdings" w:hAnsi="Wingdings" w:hint="default"/>
      </w:rPr>
    </w:lvl>
    <w:lvl w:ilvl="6" w:tplc="04160001" w:tentative="1">
      <w:start w:val="1"/>
      <w:numFmt w:val="bullet"/>
      <w:lvlText w:val=""/>
      <w:lvlJc w:val="left"/>
      <w:pPr>
        <w:ind w:left="7235" w:hanging="360"/>
      </w:pPr>
      <w:rPr>
        <w:rFonts w:ascii="Symbol" w:hAnsi="Symbol" w:hint="default"/>
      </w:rPr>
    </w:lvl>
    <w:lvl w:ilvl="7" w:tplc="04160003" w:tentative="1">
      <w:start w:val="1"/>
      <w:numFmt w:val="bullet"/>
      <w:lvlText w:val="o"/>
      <w:lvlJc w:val="left"/>
      <w:pPr>
        <w:ind w:left="7955" w:hanging="360"/>
      </w:pPr>
      <w:rPr>
        <w:rFonts w:ascii="Courier New" w:hAnsi="Courier New" w:cs="Courier New" w:hint="default"/>
      </w:rPr>
    </w:lvl>
    <w:lvl w:ilvl="8" w:tplc="04160005" w:tentative="1">
      <w:start w:val="1"/>
      <w:numFmt w:val="bullet"/>
      <w:lvlText w:val=""/>
      <w:lvlJc w:val="left"/>
      <w:pPr>
        <w:ind w:left="8675" w:hanging="360"/>
      </w:pPr>
      <w:rPr>
        <w:rFonts w:ascii="Wingdings" w:hAnsi="Wingdings" w:hint="default"/>
      </w:rPr>
    </w:lvl>
  </w:abstractNum>
  <w:abstractNum w:abstractNumId="5" w15:restartNumberingAfterBreak="0">
    <w:nsid w:val="7E7522FC"/>
    <w:multiLevelType w:val="multilevel"/>
    <w:tmpl w:val="270451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Wingdings" w:hAnsi="Wingdings" w:hint="default"/>
        <w:color w:val="0000FF"/>
      </w:rPr>
    </w:lvl>
  </w:abstractNum>
  <w:num w:numId="1" w16cid:durableId="1110710396">
    <w:abstractNumId w:val="3"/>
  </w:num>
  <w:num w:numId="2" w16cid:durableId="1630624035">
    <w:abstractNumId w:val="5"/>
  </w:num>
  <w:num w:numId="3" w16cid:durableId="2096241191">
    <w:abstractNumId w:val="1"/>
  </w:num>
  <w:num w:numId="4" w16cid:durableId="1280182026">
    <w:abstractNumId w:val="2"/>
  </w:num>
  <w:num w:numId="5" w16cid:durableId="1610044507">
    <w:abstractNumId w:val="0"/>
  </w:num>
  <w:num w:numId="6" w16cid:durableId="2080055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1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A9"/>
    <w:rsid w:val="00005A54"/>
    <w:rsid w:val="00010515"/>
    <w:rsid w:val="0004452E"/>
    <w:rsid w:val="00047565"/>
    <w:rsid w:val="000525C4"/>
    <w:rsid w:val="00070A74"/>
    <w:rsid w:val="00073830"/>
    <w:rsid w:val="000876CD"/>
    <w:rsid w:val="000976B0"/>
    <w:rsid w:val="000A1DB3"/>
    <w:rsid w:val="000A34DB"/>
    <w:rsid w:val="000B1271"/>
    <w:rsid w:val="000B2F81"/>
    <w:rsid w:val="000C4017"/>
    <w:rsid w:val="000C4A5B"/>
    <w:rsid w:val="000C4FB7"/>
    <w:rsid w:val="000D1755"/>
    <w:rsid w:val="000D47B0"/>
    <w:rsid w:val="000E0E87"/>
    <w:rsid w:val="000F5EB1"/>
    <w:rsid w:val="00102B98"/>
    <w:rsid w:val="0011233D"/>
    <w:rsid w:val="00121DAD"/>
    <w:rsid w:val="001225FA"/>
    <w:rsid w:val="001235ED"/>
    <w:rsid w:val="00135BC8"/>
    <w:rsid w:val="00140BE9"/>
    <w:rsid w:val="0014665D"/>
    <w:rsid w:val="001553AF"/>
    <w:rsid w:val="001600D3"/>
    <w:rsid w:val="00170255"/>
    <w:rsid w:val="001820B8"/>
    <w:rsid w:val="00182B53"/>
    <w:rsid w:val="00184E45"/>
    <w:rsid w:val="00192B77"/>
    <w:rsid w:val="001A44BD"/>
    <w:rsid w:val="001A52C0"/>
    <w:rsid w:val="001B2D2F"/>
    <w:rsid w:val="001C23F7"/>
    <w:rsid w:val="001C3C15"/>
    <w:rsid w:val="001C444A"/>
    <w:rsid w:val="00200120"/>
    <w:rsid w:val="00200ED2"/>
    <w:rsid w:val="00212B61"/>
    <w:rsid w:val="00216817"/>
    <w:rsid w:val="00217639"/>
    <w:rsid w:val="00221C6B"/>
    <w:rsid w:val="00230F5C"/>
    <w:rsid w:val="00233AF1"/>
    <w:rsid w:val="00235258"/>
    <w:rsid w:val="00236996"/>
    <w:rsid w:val="0024393C"/>
    <w:rsid w:val="00246B43"/>
    <w:rsid w:val="00261E9E"/>
    <w:rsid w:val="002644A6"/>
    <w:rsid w:val="00266087"/>
    <w:rsid w:val="00272878"/>
    <w:rsid w:val="00272B28"/>
    <w:rsid w:val="002747C6"/>
    <w:rsid w:val="00275D0F"/>
    <w:rsid w:val="0028369E"/>
    <w:rsid w:val="00296833"/>
    <w:rsid w:val="0029690E"/>
    <w:rsid w:val="002A0680"/>
    <w:rsid w:val="002A7B2E"/>
    <w:rsid w:val="002B1697"/>
    <w:rsid w:val="002B567F"/>
    <w:rsid w:val="002B6286"/>
    <w:rsid w:val="002D45D5"/>
    <w:rsid w:val="002E4230"/>
    <w:rsid w:val="002F0D7A"/>
    <w:rsid w:val="002F1F9B"/>
    <w:rsid w:val="002F3F87"/>
    <w:rsid w:val="002F67B3"/>
    <w:rsid w:val="003120D9"/>
    <w:rsid w:val="003150F6"/>
    <w:rsid w:val="00332571"/>
    <w:rsid w:val="003365E9"/>
    <w:rsid w:val="00341AF9"/>
    <w:rsid w:val="0035171E"/>
    <w:rsid w:val="00355984"/>
    <w:rsid w:val="003655A9"/>
    <w:rsid w:val="00365870"/>
    <w:rsid w:val="003730C8"/>
    <w:rsid w:val="003737AD"/>
    <w:rsid w:val="003A1800"/>
    <w:rsid w:val="003A3D77"/>
    <w:rsid w:val="003B6385"/>
    <w:rsid w:val="003D4DF1"/>
    <w:rsid w:val="003E1655"/>
    <w:rsid w:val="003E7A0C"/>
    <w:rsid w:val="003F2B18"/>
    <w:rsid w:val="00401AA1"/>
    <w:rsid w:val="00405102"/>
    <w:rsid w:val="00410E5B"/>
    <w:rsid w:val="0042433F"/>
    <w:rsid w:val="00426EB7"/>
    <w:rsid w:val="004511FC"/>
    <w:rsid w:val="00454994"/>
    <w:rsid w:val="00473EED"/>
    <w:rsid w:val="00477238"/>
    <w:rsid w:val="00487DD0"/>
    <w:rsid w:val="00496C5C"/>
    <w:rsid w:val="004A35E9"/>
    <w:rsid w:val="004A5E75"/>
    <w:rsid w:val="004A65B6"/>
    <w:rsid w:val="004B3BB2"/>
    <w:rsid w:val="004C73F2"/>
    <w:rsid w:val="004D7BE2"/>
    <w:rsid w:val="004E2E22"/>
    <w:rsid w:val="004F0EF4"/>
    <w:rsid w:val="004F3358"/>
    <w:rsid w:val="004F4508"/>
    <w:rsid w:val="004F6768"/>
    <w:rsid w:val="0051177B"/>
    <w:rsid w:val="0051560A"/>
    <w:rsid w:val="00530304"/>
    <w:rsid w:val="005445CE"/>
    <w:rsid w:val="0054464E"/>
    <w:rsid w:val="005601AF"/>
    <w:rsid w:val="005802AB"/>
    <w:rsid w:val="00583E27"/>
    <w:rsid w:val="00586C9C"/>
    <w:rsid w:val="00591F25"/>
    <w:rsid w:val="005923D2"/>
    <w:rsid w:val="005A3A39"/>
    <w:rsid w:val="005A55BE"/>
    <w:rsid w:val="005A5957"/>
    <w:rsid w:val="005B348B"/>
    <w:rsid w:val="005E03AE"/>
    <w:rsid w:val="00607941"/>
    <w:rsid w:val="006142EE"/>
    <w:rsid w:val="00621546"/>
    <w:rsid w:val="00622AEC"/>
    <w:rsid w:val="006236F7"/>
    <w:rsid w:val="00631CA1"/>
    <w:rsid w:val="00637AD8"/>
    <w:rsid w:val="00671CE4"/>
    <w:rsid w:val="00680EEB"/>
    <w:rsid w:val="006908CD"/>
    <w:rsid w:val="00695627"/>
    <w:rsid w:val="006A3E94"/>
    <w:rsid w:val="006A650B"/>
    <w:rsid w:val="006A7C93"/>
    <w:rsid w:val="006B1B12"/>
    <w:rsid w:val="006B49DA"/>
    <w:rsid w:val="006C2D6E"/>
    <w:rsid w:val="006E69E4"/>
    <w:rsid w:val="006F0677"/>
    <w:rsid w:val="006F0AA0"/>
    <w:rsid w:val="006F0FBD"/>
    <w:rsid w:val="006F7855"/>
    <w:rsid w:val="00705089"/>
    <w:rsid w:val="0071252E"/>
    <w:rsid w:val="00712BEF"/>
    <w:rsid w:val="0071735C"/>
    <w:rsid w:val="007373AB"/>
    <w:rsid w:val="00740503"/>
    <w:rsid w:val="00740ADF"/>
    <w:rsid w:val="0074292E"/>
    <w:rsid w:val="00743277"/>
    <w:rsid w:val="007618D3"/>
    <w:rsid w:val="00782879"/>
    <w:rsid w:val="007857F6"/>
    <w:rsid w:val="007C4F20"/>
    <w:rsid w:val="007C52C9"/>
    <w:rsid w:val="007C5DB1"/>
    <w:rsid w:val="007D47C0"/>
    <w:rsid w:val="007F00F5"/>
    <w:rsid w:val="007F0AD9"/>
    <w:rsid w:val="00801A2C"/>
    <w:rsid w:val="00816302"/>
    <w:rsid w:val="00823655"/>
    <w:rsid w:val="0083310C"/>
    <w:rsid w:val="00850AB5"/>
    <w:rsid w:val="00851F92"/>
    <w:rsid w:val="0085263F"/>
    <w:rsid w:val="00857F1F"/>
    <w:rsid w:val="00864EEA"/>
    <w:rsid w:val="00865414"/>
    <w:rsid w:val="0086669A"/>
    <w:rsid w:val="008941BB"/>
    <w:rsid w:val="008B460A"/>
    <w:rsid w:val="008B6A9D"/>
    <w:rsid w:val="008C2784"/>
    <w:rsid w:val="008C4544"/>
    <w:rsid w:val="008D1F54"/>
    <w:rsid w:val="008D41F0"/>
    <w:rsid w:val="008D5DD5"/>
    <w:rsid w:val="008D649D"/>
    <w:rsid w:val="008E1E7E"/>
    <w:rsid w:val="008E2F98"/>
    <w:rsid w:val="0090475C"/>
    <w:rsid w:val="00916079"/>
    <w:rsid w:val="00917EF9"/>
    <w:rsid w:val="009267F0"/>
    <w:rsid w:val="00956960"/>
    <w:rsid w:val="00970ED8"/>
    <w:rsid w:val="00972627"/>
    <w:rsid w:val="0097701A"/>
    <w:rsid w:val="009829F3"/>
    <w:rsid w:val="009903BF"/>
    <w:rsid w:val="009B76E2"/>
    <w:rsid w:val="009C5612"/>
    <w:rsid w:val="009D3C24"/>
    <w:rsid w:val="009D45F7"/>
    <w:rsid w:val="009D7180"/>
    <w:rsid w:val="009E3AA3"/>
    <w:rsid w:val="00A23C58"/>
    <w:rsid w:val="00A24663"/>
    <w:rsid w:val="00A356B0"/>
    <w:rsid w:val="00A365F3"/>
    <w:rsid w:val="00A41CE7"/>
    <w:rsid w:val="00A43894"/>
    <w:rsid w:val="00A43C78"/>
    <w:rsid w:val="00A52E45"/>
    <w:rsid w:val="00A60221"/>
    <w:rsid w:val="00A77A46"/>
    <w:rsid w:val="00A77B12"/>
    <w:rsid w:val="00A81F01"/>
    <w:rsid w:val="00A84DEF"/>
    <w:rsid w:val="00A86192"/>
    <w:rsid w:val="00A91F07"/>
    <w:rsid w:val="00AA102D"/>
    <w:rsid w:val="00AA4653"/>
    <w:rsid w:val="00AB2A78"/>
    <w:rsid w:val="00AB36C9"/>
    <w:rsid w:val="00AD0C55"/>
    <w:rsid w:val="00AE2FF0"/>
    <w:rsid w:val="00AF1B86"/>
    <w:rsid w:val="00AF55D7"/>
    <w:rsid w:val="00AF5A1B"/>
    <w:rsid w:val="00AF6BF1"/>
    <w:rsid w:val="00AF7A0D"/>
    <w:rsid w:val="00B01054"/>
    <w:rsid w:val="00B021D2"/>
    <w:rsid w:val="00B07506"/>
    <w:rsid w:val="00B27092"/>
    <w:rsid w:val="00B35ECC"/>
    <w:rsid w:val="00B3688B"/>
    <w:rsid w:val="00B37F27"/>
    <w:rsid w:val="00B51EDB"/>
    <w:rsid w:val="00B55BEC"/>
    <w:rsid w:val="00B67245"/>
    <w:rsid w:val="00B719C0"/>
    <w:rsid w:val="00B7312C"/>
    <w:rsid w:val="00B76C7A"/>
    <w:rsid w:val="00B84486"/>
    <w:rsid w:val="00B97985"/>
    <w:rsid w:val="00BA0741"/>
    <w:rsid w:val="00BA4500"/>
    <w:rsid w:val="00BB5630"/>
    <w:rsid w:val="00BB740E"/>
    <w:rsid w:val="00BD40E3"/>
    <w:rsid w:val="00BE39D3"/>
    <w:rsid w:val="00BE76DC"/>
    <w:rsid w:val="00BF50D1"/>
    <w:rsid w:val="00C207FC"/>
    <w:rsid w:val="00C3364A"/>
    <w:rsid w:val="00C35783"/>
    <w:rsid w:val="00C4788E"/>
    <w:rsid w:val="00C5271E"/>
    <w:rsid w:val="00C56965"/>
    <w:rsid w:val="00C74447"/>
    <w:rsid w:val="00C75301"/>
    <w:rsid w:val="00C851E0"/>
    <w:rsid w:val="00C9344C"/>
    <w:rsid w:val="00CA0FBF"/>
    <w:rsid w:val="00CA55EB"/>
    <w:rsid w:val="00CA6CC1"/>
    <w:rsid w:val="00CB2C5B"/>
    <w:rsid w:val="00CC0AF0"/>
    <w:rsid w:val="00CC59AB"/>
    <w:rsid w:val="00CC62CD"/>
    <w:rsid w:val="00CD0646"/>
    <w:rsid w:val="00CD3167"/>
    <w:rsid w:val="00CD5B01"/>
    <w:rsid w:val="00CD5B67"/>
    <w:rsid w:val="00CE5D0F"/>
    <w:rsid w:val="00CF0A60"/>
    <w:rsid w:val="00CF5006"/>
    <w:rsid w:val="00D0020F"/>
    <w:rsid w:val="00D119B4"/>
    <w:rsid w:val="00D12269"/>
    <w:rsid w:val="00D12F96"/>
    <w:rsid w:val="00D1520D"/>
    <w:rsid w:val="00D27575"/>
    <w:rsid w:val="00D300B4"/>
    <w:rsid w:val="00D3182C"/>
    <w:rsid w:val="00D366EE"/>
    <w:rsid w:val="00D36EEA"/>
    <w:rsid w:val="00D43796"/>
    <w:rsid w:val="00D5519F"/>
    <w:rsid w:val="00D559A4"/>
    <w:rsid w:val="00D574E9"/>
    <w:rsid w:val="00D57DE7"/>
    <w:rsid w:val="00D600E7"/>
    <w:rsid w:val="00D6232D"/>
    <w:rsid w:val="00D81D90"/>
    <w:rsid w:val="00D84603"/>
    <w:rsid w:val="00D91485"/>
    <w:rsid w:val="00D971D6"/>
    <w:rsid w:val="00D97367"/>
    <w:rsid w:val="00DA0C6E"/>
    <w:rsid w:val="00DA548C"/>
    <w:rsid w:val="00DB3AFF"/>
    <w:rsid w:val="00DB59B1"/>
    <w:rsid w:val="00DD2DE4"/>
    <w:rsid w:val="00DD4A99"/>
    <w:rsid w:val="00DD7556"/>
    <w:rsid w:val="00DE145E"/>
    <w:rsid w:val="00DE52ED"/>
    <w:rsid w:val="00DF3A3E"/>
    <w:rsid w:val="00DF6045"/>
    <w:rsid w:val="00E064DC"/>
    <w:rsid w:val="00E10D03"/>
    <w:rsid w:val="00E12FA0"/>
    <w:rsid w:val="00E14F97"/>
    <w:rsid w:val="00E16D77"/>
    <w:rsid w:val="00E3457E"/>
    <w:rsid w:val="00E45E89"/>
    <w:rsid w:val="00E535E0"/>
    <w:rsid w:val="00E62260"/>
    <w:rsid w:val="00E6304C"/>
    <w:rsid w:val="00E6707B"/>
    <w:rsid w:val="00E8040F"/>
    <w:rsid w:val="00E8295A"/>
    <w:rsid w:val="00E8367E"/>
    <w:rsid w:val="00EB0399"/>
    <w:rsid w:val="00EB1264"/>
    <w:rsid w:val="00EC3785"/>
    <w:rsid w:val="00EC6F9E"/>
    <w:rsid w:val="00ED4831"/>
    <w:rsid w:val="00ED7B1A"/>
    <w:rsid w:val="00ED7E35"/>
    <w:rsid w:val="00EE19B0"/>
    <w:rsid w:val="00EE2A92"/>
    <w:rsid w:val="00EE3AEA"/>
    <w:rsid w:val="00F011A2"/>
    <w:rsid w:val="00F2481C"/>
    <w:rsid w:val="00F26751"/>
    <w:rsid w:val="00F27498"/>
    <w:rsid w:val="00F27B37"/>
    <w:rsid w:val="00F41F9F"/>
    <w:rsid w:val="00F6790F"/>
    <w:rsid w:val="00F757F6"/>
    <w:rsid w:val="00FB27C1"/>
    <w:rsid w:val="00FB2DB4"/>
    <w:rsid w:val="00FB3F87"/>
    <w:rsid w:val="00FC5F33"/>
    <w:rsid w:val="00FC6F06"/>
    <w:rsid w:val="00FD3ABD"/>
    <w:rsid w:val="00FE03B4"/>
    <w:rsid w:val="00FE31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2AC37"/>
  <w15:docId w15:val="{20A3C174-C9B3-46D1-95D8-FD511797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5A9"/>
    <w:pPr>
      <w:spacing w:line="360" w:lineRule="auto"/>
      <w:jc w:val="both"/>
    </w:pPr>
    <w:rPr>
      <w:rFonts w:ascii="Arial" w:hAnsi="Arial" w:cs="Arial"/>
      <w:sz w:val="24"/>
      <w:szCs w:val="24"/>
      <w:lang w:eastAsia="en-US"/>
    </w:rPr>
  </w:style>
  <w:style w:type="paragraph" w:styleId="Ttulo2">
    <w:name w:val="heading 2"/>
    <w:basedOn w:val="Normal"/>
    <w:next w:val="Normal"/>
    <w:link w:val="Ttulo2Char"/>
    <w:uiPriority w:val="9"/>
    <w:semiHidden/>
    <w:unhideWhenUsed/>
    <w:qFormat/>
    <w:rsid w:val="006F0AA0"/>
    <w:pPr>
      <w:keepNext/>
      <w:spacing w:before="240" w:after="60"/>
      <w:outlineLvl w:val="1"/>
    </w:pPr>
    <w:rPr>
      <w:rFonts w:ascii="Cambria" w:eastAsia="Times New Roman" w:hAnsi="Cambria" w:cs="Times New Roman"/>
      <w:b/>
      <w:bCs/>
      <w:i/>
      <w:iCs/>
      <w:sz w:val="28"/>
      <w:szCs w:val="28"/>
    </w:rPr>
  </w:style>
  <w:style w:type="paragraph" w:styleId="Ttulo3">
    <w:name w:val="heading 3"/>
    <w:basedOn w:val="Normal"/>
    <w:next w:val="Normal"/>
    <w:link w:val="Ttulo3Char"/>
    <w:uiPriority w:val="9"/>
    <w:semiHidden/>
    <w:unhideWhenUsed/>
    <w:qFormat/>
    <w:rsid w:val="003655A9"/>
    <w:pPr>
      <w:keepNext/>
      <w:keepLines/>
      <w:spacing w:before="200"/>
      <w:outlineLvl w:val="2"/>
    </w:pPr>
    <w:rPr>
      <w:rFonts w:ascii="Cambria" w:eastAsia="Times New Roman" w:hAnsi="Cambria" w:cs="Times New Roman"/>
      <w:b/>
      <w:b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uiPriority w:val="9"/>
    <w:semiHidden/>
    <w:rsid w:val="003655A9"/>
    <w:rPr>
      <w:rFonts w:ascii="Cambria" w:eastAsia="Times New Roman" w:hAnsi="Cambria" w:cs="Times New Roman"/>
      <w:b/>
      <w:bCs/>
      <w:color w:val="4F81BD"/>
      <w:sz w:val="24"/>
      <w:szCs w:val="24"/>
    </w:rPr>
  </w:style>
  <w:style w:type="paragraph" w:styleId="Cabealho">
    <w:name w:val="header"/>
    <w:basedOn w:val="Normal"/>
    <w:link w:val="CabealhoChar"/>
    <w:unhideWhenUsed/>
    <w:rsid w:val="003655A9"/>
    <w:pPr>
      <w:tabs>
        <w:tab w:val="center" w:pos="4252"/>
        <w:tab w:val="right" w:pos="8504"/>
      </w:tabs>
      <w:spacing w:line="240" w:lineRule="auto"/>
    </w:pPr>
    <w:rPr>
      <w:rFonts w:cs="Times New Roman"/>
    </w:rPr>
  </w:style>
  <w:style w:type="character" w:customStyle="1" w:styleId="CabealhoChar">
    <w:name w:val="Cabeçalho Char"/>
    <w:link w:val="Cabealho"/>
    <w:rsid w:val="003655A9"/>
    <w:rPr>
      <w:rFonts w:ascii="Arial" w:eastAsia="Calibri" w:hAnsi="Arial" w:cs="Arial"/>
      <w:sz w:val="24"/>
      <w:szCs w:val="24"/>
    </w:rPr>
  </w:style>
  <w:style w:type="paragraph" w:styleId="Rodap">
    <w:name w:val="footer"/>
    <w:basedOn w:val="Normal"/>
    <w:link w:val="RodapChar"/>
    <w:unhideWhenUsed/>
    <w:rsid w:val="003655A9"/>
    <w:pPr>
      <w:tabs>
        <w:tab w:val="center" w:pos="4252"/>
        <w:tab w:val="right" w:pos="8504"/>
      </w:tabs>
      <w:spacing w:line="240" w:lineRule="auto"/>
    </w:pPr>
    <w:rPr>
      <w:rFonts w:cs="Times New Roman"/>
    </w:rPr>
  </w:style>
  <w:style w:type="character" w:customStyle="1" w:styleId="RodapChar">
    <w:name w:val="Rodapé Char"/>
    <w:link w:val="Rodap"/>
    <w:rsid w:val="003655A9"/>
    <w:rPr>
      <w:rFonts w:ascii="Arial" w:eastAsia="Calibri" w:hAnsi="Arial" w:cs="Arial"/>
      <w:sz w:val="24"/>
      <w:szCs w:val="24"/>
    </w:rPr>
  </w:style>
  <w:style w:type="character" w:customStyle="1" w:styleId="Ttulo2Char">
    <w:name w:val="Título 2 Char"/>
    <w:link w:val="Ttulo2"/>
    <w:rsid w:val="006F0AA0"/>
    <w:rPr>
      <w:rFonts w:ascii="Cambria" w:eastAsia="Times New Roman" w:hAnsi="Cambria" w:cs="Times New Roman"/>
      <w:b/>
      <w:bCs/>
      <w:i/>
      <w:iCs/>
      <w:sz w:val="28"/>
      <w:szCs w:val="28"/>
      <w:lang w:eastAsia="en-US"/>
    </w:rPr>
  </w:style>
  <w:style w:type="character" w:styleId="Hyperlink">
    <w:name w:val="Hyperlink"/>
    <w:uiPriority w:val="99"/>
    <w:unhideWhenUsed/>
    <w:rsid w:val="00D12F96"/>
    <w:rPr>
      <w:color w:val="0000FF"/>
      <w:u w:val="single"/>
    </w:rPr>
  </w:style>
  <w:style w:type="paragraph" w:styleId="PargrafodaLista">
    <w:name w:val="List Paragraph"/>
    <w:basedOn w:val="Normal"/>
    <w:uiPriority w:val="34"/>
    <w:qFormat/>
    <w:rsid w:val="00BA0741"/>
    <w:pPr>
      <w:spacing w:line="360" w:lineRule="atLeast"/>
      <w:ind w:left="708" w:right="-284"/>
    </w:pPr>
    <w:rPr>
      <w:rFonts w:eastAsia="Times New Roman" w:cs="Times New Roman"/>
      <w:szCs w:val="20"/>
      <w:lang w:eastAsia="pt-BR"/>
    </w:rPr>
  </w:style>
  <w:style w:type="character" w:customStyle="1" w:styleId="mensagemexibindo">
    <w:name w:val="mensagemexibindo"/>
    <w:basedOn w:val="Fontepargpadro"/>
    <w:rsid w:val="00916079"/>
    <w:rPr>
      <w:color w:val="666666"/>
      <w:sz w:val="15"/>
      <w:szCs w:val="15"/>
    </w:rPr>
  </w:style>
  <w:style w:type="character" w:styleId="MenoPendente">
    <w:name w:val="Unresolved Mention"/>
    <w:basedOn w:val="Fontepargpadro"/>
    <w:uiPriority w:val="99"/>
    <w:semiHidden/>
    <w:unhideWhenUsed/>
    <w:rsid w:val="00A60221"/>
    <w:rPr>
      <w:color w:val="605E5C"/>
      <w:shd w:val="clear" w:color="auto" w:fill="E1DFDD"/>
    </w:rPr>
  </w:style>
  <w:style w:type="table" w:styleId="Tabelacomgrade">
    <w:name w:val="Table Grid"/>
    <w:basedOn w:val="Tabelanormal"/>
    <w:uiPriority w:val="59"/>
    <w:rsid w:val="00A91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07220">
      <w:bodyDiv w:val="1"/>
      <w:marLeft w:val="0"/>
      <w:marRight w:val="0"/>
      <w:marTop w:val="0"/>
      <w:marBottom w:val="0"/>
      <w:divBdr>
        <w:top w:val="none" w:sz="0" w:space="0" w:color="auto"/>
        <w:left w:val="none" w:sz="0" w:space="0" w:color="auto"/>
        <w:bottom w:val="none" w:sz="0" w:space="0" w:color="auto"/>
        <w:right w:val="none" w:sz="0" w:space="0" w:color="auto"/>
      </w:divBdr>
    </w:div>
    <w:div w:id="1272200335">
      <w:bodyDiv w:val="1"/>
      <w:marLeft w:val="0"/>
      <w:marRight w:val="0"/>
      <w:marTop w:val="0"/>
      <w:marBottom w:val="0"/>
      <w:divBdr>
        <w:top w:val="none" w:sz="0" w:space="0" w:color="auto"/>
        <w:left w:val="none" w:sz="0" w:space="0" w:color="auto"/>
        <w:bottom w:val="none" w:sz="0" w:space="0" w:color="auto"/>
        <w:right w:val="none" w:sz="0" w:space="0" w:color="auto"/>
      </w:divBdr>
      <w:divsChild>
        <w:div w:id="46343865">
          <w:marLeft w:val="0"/>
          <w:marRight w:val="0"/>
          <w:marTop w:val="0"/>
          <w:marBottom w:val="0"/>
          <w:divBdr>
            <w:top w:val="none" w:sz="0" w:space="0" w:color="auto"/>
            <w:left w:val="none" w:sz="0" w:space="0" w:color="auto"/>
            <w:bottom w:val="none" w:sz="0" w:space="0" w:color="auto"/>
            <w:right w:val="none" w:sz="0" w:space="0" w:color="auto"/>
          </w:divBdr>
        </w:div>
        <w:div w:id="517088287">
          <w:marLeft w:val="0"/>
          <w:marRight w:val="0"/>
          <w:marTop w:val="0"/>
          <w:marBottom w:val="0"/>
          <w:divBdr>
            <w:top w:val="none" w:sz="0" w:space="0" w:color="auto"/>
            <w:left w:val="none" w:sz="0" w:space="0" w:color="auto"/>
            <w:bottom w:val="none" w:sz="0" w:space="0" w:color="auto"/>
            <w:right w:val="none" w:sz="0" w:space="0" w:color="auto"/>
          </w:divBdr>
        </w:div>
      </w:divsChild>
    </w:div>
    <w:div w:id="1362395105">
      <w:bodyDiv w:val="1"/>
      <w:marLeft w:val="0"/>
      <w:marRight w:val="0"/>
      <w:marTop w:val="0"/>
      <w:marBottom w:val="0"/>
      <w:divBdr>
        <w:top w:val="none" w:sz="0" w:space="0" w:color="auto"/>
        <w:left w:val="none" w:sz="0" w:space="0" w:color="auto"/>
        <w:bottom w:val="none" w:sz="0" w:space="0" w:color="auto"/>
        <w:right w:val="none" w:sz="0" w:space="0" w:color="auto"/>
      </w:divBdr>
    </w:div>
    <w:div w:id="1390571026">
      <w:bodyDiv w:val="1"/>
      <w:marLeft w:val="0"/>
      <w:marRight w:val="0"/>
      <w:marTop w:val="0"/>
      <w:marBottom w:val="0"/>
      <w:divBdr>
        <w:top w:val="none" w:sz="0" w:space="0" w:color="auto"/>
        <w:left w:val="none" w:sz="0" w:space="0" w:color="auto"/>
        <w:bottom w:val="none" w:sz="0" w:space="0" w:color="auto"/>
        <w:right w:val="none" w:sz="0" w:space="0" w:color="auto"/>
      </w:divBdr>
    </w:div>
    <w:div w:id="1460106076">
      <w:bodyDiv w:val="1"/>
      <w:marLeft w:val="0"/>
      <w:marRight w:val="0"/>
      <w:marTop w:val="0"/>
      <w:marBottom w:val="0"/>
      <w:divBdr>
        <w:top w:val="none" w:sz="0" w:space="0" w:color="auto"/>
        <w:left w:val="none" w:sz="0" w:space="0" w:color="auto"/>
        <w:bottom w:val="none" w:sz="0" w:space="0" w:color="auto"/>
        <w:right w:val="none" w:sz="0" w:space="0" w:color="auto"/>
      </w:divBdr>
    </w:div>
    <w:div w:id="1674989882">
      <w:bodyDiv w:val="1"/>
      <w:marLeft w:val="0"/>
      <w:marRight w:val="0"/>
      <w:marTop w:val="0"/>
      <w:marBottom w:val="0"/>
      <w:divBdr>
        <w:top w:val="none" w:sz="0" w:space="0" w:color="auto"/>
        <w:left w:val="none" w:sz="0" w:space="0" w:color="auto"/>
        <w:bottom w:val="none" w:sz="0" w:space="0" w:color="auto"/>
        <w:right w:val="none" w:sz="0" w:space="0" w:color="auto"/>
      </w:divBdr>
    </w:div>
    <w:div w:id="1795521765">
      <w:bodyDiv w:val="1"/>
      <w:marLeft w:val="0"/>
      <w:marRight w:val="0"/>
      <w:marTop w:val="0"/>
      <w:marBottom w:val="0"/>
      <w:divBdr>
        <w:top w:val="none" w:sz="0" w:space="0" w:color="auto"/>
        <w:left w:val="none" w:sz="0" w:space="0" w:color="auto"/>
        <w:bottom w:val="none" w:sz="0" w:space="0" w:color="auto"/>
        <w:right w:val="none" w:sz="0" w:space="0" w:color="auto"/>
      </w:divBdr>
    </w:div>
    <w:div w:id="1826244125">
      <w:bodyDiv w:val="1"/>
      <w:marLeft w:val="0"/>
      <w:marRight w:val="0"/>
      <w:marTop w:val="0"/>
      <w:marBottom w:val="0"/>
      <w:divBdr>
        <w:top w:val="none" w:sz="0" w:space="0" w:color="auto"/>
        <w:left w:val="none" w:sz="0" w:space="0" w:color="auto"/>
        <w:bottom w:val="none" w:sz="0" w:space="0" w:color="auto"/>
        <w:right w:val="none" w:sz="0" w:space="0" w:color="auto"/>
      </w:divBdr>
    </w:div>
    <w:div w:id="2065178391">
      <w:bodyDiv w:val="1"/>
      <w:marLeft w:val="0"/>
      <w:marRight w:val="0"/>
      <w:marTop w:val="0"/>
      <w:marBottom w:val="0"/>
      <w:divBdr>
        <w:top w:val="none" w:sz="0" w:space="0" w:color="auto"/>
        <w:left w:val="none" w:sz="0" w:space="0" w:color="auto"/>
        <w:bottom w:val="none" w:sz="0" w:space="0" w:color="auto"/>
        <w:right w:val="none" w:sz="0" w:space="0" w:color="auto"/>
      </w:divBdr>
    </w:div>
    <w:div w:id="214173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hyperlink" Target="mailto:ipcms@ipcms.com.br" TargetMode="External"/><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2E57058D5EE1974382F918D3EA26C5C3" ma:contentTypeVersion="13" ma:contentTypeDescription="Crie um novo documento." ma:contentTypeScope="" ma:versionID="82cbe87214c00cac1d454e567d3ce01e">
  <xsd:schema xmlns:xsd="http://www.w3.org/2001/XMLSchema" xmlns:xs="http://www.w3.org/2001/XMLSchema" xmlns:p="http://schemas.microsoft.com/office/2006/metadata/properties" xmlns:ns2="792135f9-d248-4f60-9378-f099ef44a51f" xmlns:ns3="042cf7c8-e069-4885-b04d-c4a8be76d028" targetNamespace="http://schemas.microsoft.com/office/2006/metadata/properties" ma:root="true" ma:fieldsID="5a3198df6b82dd686b3e731bcfe85290" ns2:_="" ns3:_="">
    <xsd:import namespace="792135f9-d248-4f60-9378-f099ef44a51f"/>
    <xsd:import namespace="042cf7c8-e069-4885-b04d-c4a8be76d0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2135f9-d248-4f60-9378-f099ef44a5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d94f631-c3c5-49eb-b42c-714fc04ba520"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2cf7c8-e069-4885-b04d-c4a8be76d02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8155930-89a1-4d30-b7e6-01e84008691a}" ma:internalName="TaxCatchAll" ma:showField="CatchAllData" ma:web="042cf7c8-e069-4885-b04d-c4a8be76d0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2cf7c8-e069-4885-b04d-c4a8be76d028" xsi:nil="true"/>
    <lcf76f155ced4ddcb4097134ff3c332f xmlns="792135f9-d248-4f60-9378-f099ef44a5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5C59EA-EEBD-496F-975D-4A9C411FB21E}">
  <ds:schemaRefs>
    <ds:schemaRef ds:uri="http://schemas.openxmlformats.org/officeDocument/2006/bibliography"/>
  </ds:schemaRefs>
</ds:datastoreItem>
</file>

<file path=customXml/itemProps2.xml><?xml version="1.0" encoding="utf-8"?>
<ds:datastoreItem xmlns:ds="http://schemas.openxmlformats.org/officeDocument/2006/customXml" ds:itemID="{5202C033-5C05-40B1-A20E-7F086ED4619B}"/>
</file>

<file path=customXml/itemProps3.xml><?xml version="1.0" encoding="utf-8"?>
<ds:datastoreItem xmlns:ds="http://schemas.openxmlformats.org/officeDocument/2006/customXml" ds:itemID="{F8482A93-7BBE-435D-9B3C-C1549B3FE402}"/>
</file>

<file path=customXml/itemProps4.xml><?xml version="1.0" encoding="utf-8"?>
<ds:datastoreItem xmlns:ds="http://schemas.openxmlformats.org/officeDocument/2006/customXml" ds:itemID="{F428950A-8FB6-4A9D-9D34-066F53A1009F}"/>
</file>

<file path=docProps/app.xml><?xml version="1.0" encoding="utf-8"?>
<Properties xmlns="http://schemas.openxmlformats.org/officeDocument/2006/extended-properties" xmlns:vt="http://schemas.openxmlformats.org/officeDocument/2006/docPropsVTypes">
  <Template>Normal.dotm</Template>
  <TotalTime>0</TotalTime>
  <Pages>3</Pages>
  <Words>863</Words>
  <Characters>4663</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5515</CharactersWithSpaces>
  <SharedDoc>false</SharedDoc>
  <HLinks>
    <vt:vector size="6" baseType="variant">
      <vt:variant>
        <vt:i4>917605</vt:i4>
      </vt:variant>
      <vt:variant>
        <vt:i4>0</vt:i4>
      </vt:variant>
      <vt:variant>
        <vt:i4>0</vt:i4>
      </vt:variant>
      <vt:variant>
        <vt:i4>5</vt:i4>
      </vt:variant>
      <vt:variant>
        <vt:lpwstr>mailto:ipcms@ipcms.com.br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Figueiredo</dc:creator>
  <cp:keywords>ratifica honorários</cp:keywords>
  <cp:lastModifiedBy>Bruno Figueiredo</cp:lastModifiedBy>
  <cp:revision>3</cp:revision>
  <cp:lastPrinted>2024-11-20T19:18:00Z</cp:lastPrinted>
  <dcterms:created xsi:type="dcterms:W3CDTF">2024-11-20T19:18:00Z</dcterms:created>
  <dcterms:modified xsi:type="dcterms:W3CDTF">2025-01-17T18:24:00Z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0x0101002E57058D5EE1974382F918D3EA26C5C3</vt:lpwstr>
  </property>
  <property fmtid="{D5CDD505-2E9C-101B-9397-08002B2CF9AE}" pid="3" name="MediaServiceImageTags">
    <vt:lpwstr/>
  </property>
</Properties>
</file>