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Anthropic-Lecture-Prinzipien im JANS AI Hub</w:t>
      </w:r>
    </w:p>
    <w:p>
      <w:r>
        <w:rPr>
          <w:b/>
        </w:rPr>
        <w:t>Datum:</w:t>
      </w:r>
      <w:r>
        <w:t xml:space="preserve"> 29.07.2026</w:t>
      </w:r>
    </w:p>
    <w:p>
      <w:r>
        <w:rPr>
          <w:b/>
        </w:rPr>
        <w:t>Anlass:</w:t>
      </w:r>
      <w:r>
        <w:t xml:space="preserve"> Anthropic Claude-Code-Lecture, 32 Slides (fotografiert von Raphael Jans,</w:t>
      </w:r>
    </w:p>
    <w:p>
      <w:r>
        <w:t xml:space="preserve">Quelle </w:t>
      </w:r>
      <w:r>
        <w:rPr>
          <w:rFonts w:ascii="Consolas" w:hAnsi="Consolas"/>
          <w:sz w:val="20"/>
        </w:rPr>
        <w:t>OneDrive/AD - 01 Geschaeftsfuerung/JANS AI/260729 Antrophic Lecture/</w:t>
      </w:r>
      <w:r>
        <w:t>)</w:t>
      </w:r>
    </w:p>
    <w:p>
      <w:r>
        <w:rPr>
          <w:b/>
        </w:rPr>
        <w:t>Auftrag:</w:t>
      </w:r>
      <w:r>
        <w:t xml:space="preserve"> «Implementiere diese Grundlagen in die Architektur von JANS AI Hub.»</w:t>
      </w:r>
    </w:p>
    <w:p>
      <w:r>
        <w:rPr>
          <w:b/>
        </w:rPr>
        <w:t>Destillat der Lecture:</w:t>
      </w:r>
      <w:r>
        <w:t xml:space="preserve"> </w:t>
      </w:r>
      <w:r>
        <w:rPr>
          <w:rFonts w:ascii="Consolas" w:hAnsi="Consolas"/>
          <w:sz w:val="20"/>
        </w:rPr>
        <w:t>wissen/claude-code/wiki/lecture-260729-anthropic.md</w:t>
      </w:r>
    </w:p>
    <w:p>
      <w:pPr>
        <w:pStyle w:val="Heading2"/>
      </w:pPr>
      <w:r>
        <w:t>Ausgangslage: gemessen, nicht geschaetzt</w:t>
      </w:r>
    </w:p>
    <w:p>
      <w:r>
        <w:t>Vor der Umsetzung wurde der Hub gegen jedes Lecture-Prinzip gemessen. Der Hub erfuellt die</w:t>
      </w:r>
    </w:p>
    <w:p>
      <w:r>
        <w:t>meisten davon bereits ueber dem in der Lecture gezeigten Niveau: 53 Skills, 44 Sub-Agenten,</w:t>
      </w:r>
    </w:p>
    <w:p>
      <w:r>
        <w:t>19 importierte Rules, 16 Connectoren, Hooks (SessionStart, UserPromptSubmit, PreToolUse),</w:t>
      </w:r>
    </w:p>
    <w:p>
      <w:r>
        <w:t xml:space="preserve">Scheduled Tasks, 19 bereichsweise </w:t>
      </w:r>
      <w:r>
        <w:rPr>
          <w:rFonts w:ascii="Consolas" w:hAnsi="Consolas"/>
          <w:sz w:val="20"/>
        </w:rPr>
        <w:t>CLAUDE.md</w:t>
      </w:r>
      <w:r>
        <w:t xml:space="preserve"> unter </w:t>
      </w:r>
      <w:r>
        <w:rPr>
          <w:rFonts w:ascii="Consolas" w:hAnsi="Consolas"/>
          <w:sz w:val="20"/>
        </w:rPr>
        <w:t>wissen/</w:t>
      </w:r>
      <w:r>
        <w:t>.</w:t>
      </w:r>
    </w:p>
    <w:p>
      <w:r>
        <w:t>Die Luecken lagen darum nicht bei «mehr davon», sondern an vier Stellen, an denen die</w:t>
      </w:r>
    </w:p>
    <w:p>
      <w:r>
        <w:t>Lecture einen anderen Weg zeigt als den bisher gewaehlten, plus einer Stelle, an der die</w:t>
      </w:r>
    </w:p>
    <w:p>
      <w:r>
        <w:t>Lecture selbst zu kurz greift.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F2F2F2"/>
          </w:tcPr>
          <w:p>
            <w:r>
              <w:rPr>
                <w:rFonts w:ascii="Cambria" w:hAnsi="Cambria"/>
                <w:b/>
                <w:sz w:val="20"/>
              </w:rPr>
              <w:t>Lecture-Prinzip</w:t>
            </w:r>
          </w:p>
        </w:tc>
        <w:tc>
          <w:tcPr>
            <w:tcW w:type="dxa" w:w="3213"/>
            <w:shd w:val="clear" w:fill="F2F2F2"/>
          </w:tcPr>
          <w:p>
            <w:r>
              <w:rPr>
                <w:rFonts w:ascii="Cambria" w:hAnsi="Cambria"/>
                <w:b/>
                <w:sz w:val="20"/>
              </w:rPr>
              <w:t>Ist-Zustand 29.07.2026 (gemessen)</w:t>
            </w:r>
          </w:p>
        </w:tc>
        <w:tc>
          <w:tcPr>
            <w:tcW w:type="dxa" w:w="3213"/>
            <w:shd w:val="clear" w:fill="F2F2F2"/>
          </w:tcPr>
          <w:p>
            <w:r>
              <w:rPr>
                <w:rFonts w:ascii="Cambria" w:hAnsi="Cambria"/>
                <w:b/>
                <w:sz w:val="20"/>
              </w:rPr>
              <w:t>Befund</w:t>
            </w:r>
          </w:p>
        </w:tc>
      </w:tr>
      <w:tr>
        <w:tc>
          <w:tcPr>
            <w:tcW w:type="dxa" w:w="3213"/>
          </w:tcPr>
          <w:p>
            <w:r>
              <w:rPr>
                <w:rFonts w:ascii="Cambria" w:hAnsi="Cambria"/>
                <w:sz w:val="20"/>
              </w:rPr>
              <w:t>Tip #5/#6 Kontext tunen</w:t>
            </w:r>
          </w:p>
        </w:tc>
        <w:tc>
          <w:tcPr>
            <w:tcW w:type="dxa" w:w="3213"/>
          </w:tcPr>
          <w:p>
            <w:r>
              <w:rPr>
                <w:rFonts w:ascii="Cambria" w:hAnsi="Cambria"/>
                <w:sz w:val="20"/>
              </w:rPr>
              <w:t>Grundkontext 105'573 B (~26'400 Token) in JEDER Session, davon 34 % Betriebsprotokoll</w:t>
            </w:r>
          </w:p>
        </w:tc>
        <w:tc>
          <w:tcPr>
            <w:tcW w:type="dxa" w:w="3213"/>
          </w:tcPr>
          <w:p>
            <w:r>
              <w:rPr>
                <w:rFonts w:ascii="Cambria" w:hAnsi="Cambria"/>
                <w:sz w:val="20"/>
              </w:rPr>
              <w:t>Luecke</w:t>
            </w:r>
          </w:p>
        </w:tc>
      </w:tr>
      <w:tr>
        <w:tc>
          <w:tcPr>
            <w:tcW w:type="dxa" w:w="3213"/>
          </w:tcPr>
          <w:p>
            <w:r>
              <w:rPr>
                <w:rFonts w:ascii="Cambria" w:hAnsi="Cambria"/>
                <w:sz w:val="20"/>
              </w:rPr>
              <w:t>Kontext-Hierarchie (Global-Ebene)</w:t>
            </w:r>
          </w:p>
        </w:tc>
        <w:tc>
          <w:tcPr>
            <w:tcW w:type="dxa" w:w="3213"/>
          </w:tcPr>
          <w:p>
            <w:r>
              <w:rPr>
                <w:rFonts w:ascii="Cambria" w:hAnsi="Cambria"/>
                <w:sz w:val="20"/>
              </w:rPr>
              <w:t>~/.claude/CLAUDE.md</w:t>
            </w:r>
            <w:r>
              <w:rPr>
                <w:rFonts w:ascii="Cambria" w:hAnsi="Cambria"/>
                <w:sz w:val="20"/>
              </w:rPr>
              <w:t xml:space="preserve"> existierte nicht — jede Session ausserhalb des Repos ohne JANS-Kontext</w:t>
            </w:r>
          </w:p>
        </w:tc>
        <w:tc>
          <w:tcPr>
            <w:tcW w:type="dxa" w:w="3213"/>
          </w:tcPr>
          <w:p>
            <w:r>
              <w:rPr>
                <w:rFonts w:ascii="Cambria" w:hAnsi="Cambria"/>
                <w:sz w:val="20"/>
              </w:rPr>
              <w:t>Luecke</w:t>
            </w:r>
          </w:p>
        </w:tc>
      </w:tr>
      <w:tr>
        <w:tc>
          <w:tcPr>
            <w:tcW w:type="dxa" w:w="3213"/>
          </w:tcPr>
          <w:p>
            <w:r>
              <w:rPr>
                <w:rFonts w:ascii="Cambria" w:hAnsi="Cambria"/>
                <w:sz w:val="20"/>
              </w:rPr>
              <w:t>Tip #7 Konfiguration einchecken</w:t>
            </w:r>
          </w:p>
        </w:tc>
        <w:tc>
          <w:tcPr>
            <w:tcW w:type="dxa" w:w="3213"/>
          </w:tcPr>
          <w:p>
            <w:r>
              <w:rPr>
                <w:rFonts w:ascii="Cambria" w:hAnsi="Cambria"/>
                <w:sz w:val="20"/>
              </w:rPr>
              <w:t>.mcp.json</w:t>
            </w:r>
            <w:r>
              <w:rPr>
                <w:rFonts w:ascii="Cambria" w:hAnsi="Cambria"/>
                <w:sz w:val="20"/>
              </w:rPr>
              <w:t xml:space="preserve"> gitignored, obwohl secret-frei; Connectoren pro Station von Hand</w:t>
            </w:r>
          </w:p>
        </w:tc>
        <w:tc>
          <w:tcPr>
            <w:tcW w:type="dxa" w:w="3213"/>
          </w:tcPr>
          <w:p>
            <w:r>
              <w:rPr>
                <w:rFonts w:ascii="Cambria" w:hAnsi="Cambria"/>
                <w:sz w:val="20"/>
              </w:rPr>
              <w:t>Luecke</w:t>
            </w:r>
          </w:p>
        </w:tc>
      </w:tr>
      <w:tr>
        <w:tc>
          <w:tcPr>
            <w:tcW w:type="dxa" w:w="3213"/>
          </w:tcPr>
          <w:p>
            <w:r>
              <w:rPr>
                <w:rFonts w:ascii="Cambria" w:hAnsi="Cambria"/>
                <w:sz w:val="20"/>
              </w:rPr>
              <w:t>SDK als Unix-Werkzeug</w:t>
            </w:r>
          </w:p>
        </w:tc>
        <w:tc>
          <w:tcPr>
            <w:tcW w:type="dxa" w:w="3213"/>
          </w:tcPr>
          <w:p>
            <w:r>
              <w:rPr>
                <w:rFonts w:ascii="Cambria" w:hAnsi="Cambria"/>
                <w:sz w:val="20"/>
              </w:rPr>
              <w:t xml:space="preserve">5 Scripts mit </w:t>
            </w:r>
            <w:r>
              <w:rPr>
                <w:rFonts w:ascii="Cambria" w:hAnsi="Cambria"/>
                <w:sz w:val="20"/>
              </w:rPr>
              <w:t>claude -p</w:t>
            </w:r>
            <w:r>
              <w:rPr>
                <w:rFonts w:ascii="Cambria" w:hAnsi="Cambria"/>
                <w:sz w:val="20"/>
              </w:rPr>
              <w:t xml:space="preserve">, </w:t>
            </w:r>
            <w:r>
              <w:rPr>
                <w:rFonts w:ascii="Cambria" w:hAnsi="Cambria"/>
                <w:b/>
                <w:sz w:val="20"/>
              </w:rPr>
              <w:t>alle</w:t>
            </w:r>
            <w:r>
              <w:rPr>
                <w:rFonts w:ascii="Cambria" w:hAnsi="Cambria"/>
                <w:sz w:val="20"/>
              </w:rPr>
              <w:t xml:space="preserve"> </w:t>
            </w:r>
            <w:r>
              <w:rPr>
                <w:rFonts w:ascii="Cambria" w:hAnsi="Cambria"/>
                <w:sz w:val="20"/>
              </w:rPr>
              <w:t>--output-format text</w:t>
            </w:r>
            <w:r>
              <w:rPr>
                <w:rFonts w:ascii="Cambria" w:hAnsi="Cambria"/>
                <w:sz w:val="20"/>
              </w:rPr>
              <w:t xml:space="preserve"> — keine maschinell auswertbaren Ergebnisse</w:t>
            </w:r>
          </w:p>
        </w:tc>
        <w:tc>
          <w:tcPr>
            <w:tcW w:type="dxa" w:w="3213"/>
          </w:tcPr>
          <w:p>
            <w:r>
              <w:rPr>
                <w:rFonts w:ascii="Cambria" w:hAnsi="Cambria"/>
                <w:sz w:val="20"/>
              </w:rPr>
              <w:t>Luecke</w:t>
            </w:r>
          </w:p>
        </w:tc>
      </w:tr>
      <w:tr>
        <w:tc>
          <w:tcPr>
            <w:tcW w:type="dxa" w:w="3213"/>
          </w:tcPr>
          <w:p>
            <w:r>
              <w:rPr>
                <w:rFonts w:ascii="Cambria" w:hAnsi="Cambria"/>
                <w:sz w:val="20"/>
              </w:rPr>
              <w:t>Tip #3 Werkzeuge beibringen</w:t>
            </w:r>
          </w:p>
        </w:tc>
        <w:tc>
          <w:tcPr>
            <w:tcW w:type="dxa" w:w="3213"/>
          </w:tcPr>
          <w:p>
            <w:r>
              <w:rPr>
                <w:rFonts w:ascii="Cambria" w:hAnsi="Cambria"/>
                <w:sz w:val="20"/>
              </w:rPr>
              <w:t>16 Connectoren, aber nur 5 im README, kein zentraler Index</w:t>
            </w:r>
          </w:p>
        </w:tc>
        <w:tc>
          <w:tcPr>
            <w:tcW w:type="dxa" w:w="3213"/>
          </w:tcPr>
          <w:p>
            <w:r>
              <w:rPr>
                <w:rFonts w:ascii="Cambria" w:hAnsi="Cambria"/>
                <w:sz w:val="20"/>
              </w:rPr>
              <w:t>Teil-Luecke</w:t>
            </w:r>
          </w:p>
        </w:tc>
      </w:tr>
      <w:tr>
        <w:tc>
          <w:tcPr>
            <w:tcW w:type="dxa" w:w="3213"/>
          </w:tcPr>
          <w:p>
            <w:r>
              <w:rPr>
                <w:rFonts w:ascii="Cambria" w:hAnsi="Cambria"/>
                <w:sz w:val="20"/>
              </w:rPr>
              <w:t>Multi-Claude</w:t>
            </w:r>
          </w:p>
        </w:tc>
        <w:tc>
          <w:tcPr>
            <w:tcW w:type="dxa" w:w="3213"/>
          </w:tcPr>
          <w:p>
            <w:r>
              <w:rPr>
                <w:rFonts w:ascii="Cambria" w:hAnsi="Cambria"/>
                <w:sz w:val="20"/>
              </w:rPr>
              <w:t>0 Worktrees, sequenzieller Betrieb</w:t>
            </w:r>
          </w:p>
        </w:tc>
        <w:tc>
          <w:tcPr>
            <w:tcW w:type="dxa" w:w="3213"/>
          </w:tcPr>
          <w:p>
            <w:r>
              <w:rPr>
                <w:rFonts w:ascii="Cambria" w:hAnsi="Cambria"/>
                <w:sz w:val="20"/>
              </w:rPr>
              <w:t>bewusst offen (Speicher)</w:t>
            </w:r>
          </w:p>
        </w:tc>
      </w:tr>
      <w:tr>
        <w:tc>
          <w:tcPr>
            <w:tcW w:type="dxa" w:w="3213"/>
          </w:tcPr>
          <w:p>
            <w:r>
              <w:rPr>
                <w:rFonts w:ascii="Cambria" w:hAnsi="Cambria"/>
                <w:sz w:val="20"/>
              </w:rPr>
              <w:t>Sub-CLAUDE.md on demand</w:t>
            </w:r>
          </w:p>
        </w:tc>
        <w:tc>
          <w:tcPr>
            <w:tcW w:type="dxa" w:w="3213"/>
          </w:tcPr>
          <w:p>
            <w:r>
              <w:rPr>
                <w:rFonts w:ascii="Cambria" w:hAnsi="Cambria"/>
                <w:sz w:val="20"/>
              </w:rPr>
              <w:t xml:space="preserve">19 Stueck unter </w:t>
            </w:r>
            <w:r>
              <w:rPr>
                <w:rFonts w:ascii="Cambria" w:hAnsi="Cambria"/>
                <w:sz w:val="20"/>
              </w:rPr>
              <w:t>wissen/</w:t>
            </w:r>
          </w:p>
        </w:tc>
        <w:tc>
          <w:tcPr>
            <w:tcW w:type="dxa" w:w="3213"/>
          </w:tcPr>
          <w:p>
            <w:r>
              <w:rPr>
                <w:rFonts w:ascii="Cambria" w:hAnsi="Cambria"/>
                <w:sz w:val="20"/>
              </w:rPr>
              <w:t>bereits erfuellt</w:t>
            </w:r>
          </w:p>
        </w:tc>
      </w:tr>
      <w:tr>
        <w:tc>
          <w:tcPr>
            <w:tcW w:type="dxa" w:w="3213"/>
          </w:tcPr>
          <w:p>
            <w:r>
              <w:rPr>
                <w:rFonts w:ascii="Cambria" w:hAnsi="Cambria"/>
                <w:sz w:val="20"/>
              </w:rPr>
              <w:t>Werkzeuge/Sub-Agenten/Hooks</w:t>
            </w:r>
          </w:p>
        </w:tc>
        <w:tc>
          <w:tcPr>
            <w:tcW w:type="dxa" w:w="3213"/>
          </w:tcPr>
          <w:p>
            <w:r>
              <w:rPr>
                <w:rFonts w:ascii="Cambria" w:hAnsi="Cambria"/>
                <w:sz w:val="20"/>
              </w:rPr>
              <w:t>weit ueber Lecture-Niveau</w:t>
            </w:r>
          </w:p>
        </w:tc>
        <w:tc>
          <w:tcPr>
            <w:tcW w:type="dxa" w:w="3213"/>
          </w:tcPr>
          <w:p>
            <w:r>
              <w:rPr>
                <w:rFonts w:ascii="Cambria" w:hAnsi="Cambria"/>
                <w:sz w:val="20"/>
              </w:rPr>
              <w:t>bereits erfuellt</w:t>
            </w:r>
          </w:p>
        </w:tc>
      </w:tr>
    </w:tbl>
    <w:p>
      <w:pPr>
        <w:pStyle w:val="Heading2"/>
      </w:pPr>
      <w:r>
        <w:t>Die sechs Massnahmen</w:t>
      </w:r>
    </w:p>
    <w:p>
      <w:pPr>
        <w:pStyle w:val="Heading3"/>
      </w:pPr>
      <w:r>
        <w:t>1. Kontext-Diaet 2.0 (Tip #5 + #6)</w:t>
      </w:r>
    </w:p>
    <w:p>
      <w:r>
        <w:t>Die Lecture stellt zwei scheinbar widerspruechliche Tips nebeneinander: «mehr Kontext =</w:t>
      </w:r>
    </w:p>
    <w:p>
      <w:r>
        <w:t>kluegeres Claude» und «nimm Dir Zeit, den Kontext zu tunen — automatisch oder lazily?».</w:t>
      </w:r>
    </w:p>
    <w:p>
      <w:r>
        <w:t xml:space="preserve">Aufloesung: mehr </w:t>
      </w:r>
      <w:r>
        <w:rPr>
          <w:b/>
        </w:rPr>
        <w:t>relevanter</w:t>
      </w:r>
      <w:r>
        <w:t xml:space="preserve"> Kontext hilft, mehr </w:t>
      </w:r>
      <w:r>
        <w:rPr>
          <w:b/>
        </w:rPr>
        <w:t>irrelevanter</w:t>
      </w:r>
      <w:r>
        <w:t xml:space="preserve"> verdraengt ihn.</w:t>
      </w:r>
    </w:p>
    <w:p>
      <w:r>
        <w:rPr>
          <w:rFonts w:ascii="Consolas" w:hAnsi="Consolas"/>
          <w:sz w:val="20"/>
        </w:rPr>
        <w:t>rules/auto-verbesserungen.md</w:t>
      </w:r>
      <w:r>
        <w:t xml:space="preserve"> war auf 36'029 B gewachsen (34 % des gesamten Grundkontexts)</w:t>
      </w:r>
    </w:p>
    <w:p>
      <w:r>
        <w:t xml:space="preserve">und bestand ueberwiegend aus Betriebsprotokoll — launchd-Inventare, </w:t>
      </w:r>
      <w:r>
        <w:rPr>
          <w:rFonts w:ascii="Consolas" w:hAnsi="Consolas"/>
          <w:sz w:val="20"/>
        </w:rPr>
        <w:t>vm_stat</w:t>
      </w:r>
      <w:r>
        <w:t>-Messwerte,</w:t>
      </w:r>
    </w:p>
    <w:p>
      <w:r>
        <w:t>Vorfallschroniken. Bei einer Offerte, einer Baurechtsfrage oder einer Mail spielt davon</w:t>
      </w:r>
    </w:p>
    <w:p>
      <w:r>
        <w:t>nichts eine Rolle.</w:t>
      </w:r>
    </w:p>
    <w:p>
      <w:r>
        <w:rPr>
          <w:b/>
        </w:rPr>
        <w:t>Umgesetzt:</w:t>
      </w:r>
      <w:r>
        <w:t xml:space="preserve"> Trennung in</w:t>
      </w:r>
    </w:p>
    <w:p>
      <w:pPr>
        <w:pStyle w:val="ListBullet"/>
        <w:ind w:left="340"/>
      </w:pPr>
      <w:r>
        <w:rPr>
          <w:rFonts w:ascii="Consolas" w:hAnsi="Consolas"/>
          <w:sz w:val="20"/>
        </w:rPr>
        <w:t>rules/auto-verbesserungen.md</w:t>
      </w:r>
      <w:r>
        <w:t xml:space="preserve"> — behaelt einen kompakten Abschnitt «Betrieb» mit den</w:t>
      </w:r>
    </w:p>
    <w:p>
      <w:r>
        <w:t xml:space="preserve">  </w:t>
      </w:r>
      <w:r>
        <w:rPr>
          <w:b/>
        </w:rPr>
        <w:t>Kurzregeln</w:t>
      </w:r>
      <w:r>
        <w:t xml:space="preserve"> (was zu tun ist) und alle Verhaltensregeln. Weiterhin importiert.</w:t>
      </w:r>
    </w:p>
    <w:p>
      <w:pPr>
        <w:pStyle w:val="ListBullet"/>
        <w:ind w:left="340"/>
      </w:pPr>
      <w:r>
        <w:rPr>
          <w:rFonts w:ascii="Consolas" w:hAnsi="Consolas"/>
          <w:sz w:val="20"/>
        </w:rPr>
        <w:t>rules/betrieb-chronik.md</w:t>
      </w:r>
      <w:r>
        <w:t xml:space="preserve"> — </w:t>
      </w:r>
      <w:r>
        <w:rPr>
          <w:b/>
        </w:rPr>
        <w:t>nicht importiert</w:t>
      </w:r>
      <w:r>
        <w:t>. Enthaelt die vollstaendigen Belege,</w:t>
      </w:r>
    </w:p>
    <w:p>
      <w:r>
        <w:t xml:space="preserve">  Messwerte und Vorfallsanalysen sowie einen Kopf, der benennt, wer sie liest</w:t>
      </w:r>
    </w:p>
    <w:p>
      <w:r>
        <w:t xml:space="preserve">  (vollgas-chef-radar, hub-chef, jede Session an </w:t>
      </w:r>
      <w:r>
        <w:rPr>
          <w:rFonts w:ascii="Consolas" w:hAnsi="Consolas"/>
          <w:sz w:val="20"/>
        </w:rPr>
        <w:t>scripts/</w:t>
      </w:r>
      <w:r>
        <w:t>, launchd oder Takten).</w:t>
      </w:r>
    </w:p>
    <w:p>
      <w:r>
        <w:rPr>
          <w:b/>
        </w:rPr>
        <w:t>Wirkung:</w:t>
      </w:r>
      <w:r>
        <w:t xml:space="preserve"> Grundkontext von 105'573 B auf 87'398 B, minus 17 %. Jede Betriebsregel bleibt</w:t>
      </w:r>
    </w:p>
    <w:p>
      <w:r>
        <w:t>als Kurzregel greifbar (gegengeprueft ueber die Stichworte lauf-gate, vm_stat, EXCLUDE_RE,</w:t>
      </w:r>
    </w:p>
    <w:p>
      <w:r>
        <w:t>Liefer-Delta, mount volume, Zweitinstanz).</w:t>
      </w:r>
    </w:p>
    <w:p>
      <w:r>
        <w:rPr>
          <w:b/>
        </w:rPr>
        <w:t>Verankert</w:t>
      </w:r>
      <w:r>
        <w:t xml:space="preserve"> als Nachtrag 29.07. im Eintrag «260719 — Kontext-Diaet»: vor jedem neuen</w:t>
      </w:r>
    </w:p>
    <w:p>
      <w:r>
        <w:t>@-Import und vor jedem Anwachsen einer importierten Rule wird entschieden, ob sie in</w:t>
      </w:r>
    </w:p>
    <w:p>
      <w:r>
        <w:t>nahezu jede Session gehoert. Belege und Chroniken sind nie Grundkontext.</w:t>
      </w:r>
    </w:p>
    <w:p>
      <w:pPr>
        <w:pStyle w:val="Heading3"/>
      </w:pPr>
      <w:r>
        <w:t>2. User-Level `~/.claude/CLAUDE.md` (Kontext-Hierarchie)</w:t>
      </w:r>
    </w:p>
    <w:p>
      <w:r>
        <w:t>Die Lecture-Matrix kennt vier Memory-Ebenen. Der Hub nutzte nur die Projekt-Ebene. Folge:</w:t>
      </w:r>
    </w:p>
    <w:p>
      <w:r>
        <w:t xml:space="preserve">sobald Claude Code ausserhalb von </w:t>
      </w:r>
      <w:r>
        <w:rPr>
          <w:rFonts w:ascii="Consolas" w:hAnsi="Consolas"/>
          <w:sz w:val="20"/>
        </w:rPr>
        <w:t>~/Developer/jans-ai-hub</w:t>
      </w:r>
      <w:r>
        <w:t xml:space="preserve"> startete — im Projektordner, im</w:t>
      </w:r>
    </w:p>
    <w:p>
      <w:r>
        <w:t xml:space="preserve">Downloads-Ordner, per </w:t>
      </w:r>
      <w:r>
        <w:rPr>
          <w:rFonts w:ascii="Consolas" w:hAnsi="Consolas"/>
          <w:sz w:val="20"/>
        </w:rPr>
        <w:t>mini</w:t>
      </w:r>
      <w:r>
        <w:t xml:space="preserve"> — fehlten DNA, Anrede-Regeln, Umlaut-Konvention und</w:t>
      </w:r>
    </w:p>
    <w:p>
      <w:r>
        <w:t>Absenderadresse vollstaendig.</w:t>
      </w:r>
    </w:p>
    <w:p>
      <w:r>
        <w:rPr>
          <w:b/>
        </w:rPr>
        <w:t>Umgesetzt:</w:t>
      </w:r>
      <w:r>
        <w:t xml:space="preserve"> </w:t>
      </w:r>
      <w:r>
        <w:rPr>
          <w:rFonts w:ascii="Consolas" w:hAnsi="Consolas"/>
          <w:sz w:val="20"/>
        </w:rPr>
        <w:t>templates/user-level/CLAUDE.md</w:t>
      </w:r>
      <w:r>
        <w:t xml:space="preserve"> (3'269 B) als kanonische Quelle auf dem NAS,</w:t>
      </w:r>
    </w:p>
    <w:p>
      <w:r>
        <w:t xml:space="preserve">verteilt via </w:t>
      </w:r>
      <w:r>
        <w:rPr>
          <w:rFonts w:ascii="Consolas" w:hAnsi="Consolas"/>
          <w:sz w:val="20"/>
        </w:rPr>
        <w:t>scripts/user-claude-sync.sh</w:t>
      </w:r>
      <w:r>
        <w:t xml:space="preserve"> (</w:t>
      </w:r>
      <w:r>
        <w:rPr>
          <w:rFonts w:ascii="Consolas" w:hAnsi="Consolas"/>
          <w:sz w:val="20"/>
        </w:rPr>
        <w:t>--check</w:t>
      </w:r>
      <w:r>
        <w:t xml:space="preserve"> prueft, </w:t>
      </w:r>
      <w:r>
        <w:rPr>
          <w:rFonts w:ascii="Consolas" w:hAnsi="Consolas"/>
          <w:sz w:val="20"/>
        </w:rPr>
        <w:t>--alle</w:t>
      </w:r>
      <w:r>
        <w:t xml:space="preserve"> zieht den Mac Mini</w:t>
      </w:r>
    </w:p>
    <w:p>
      <w:r>
        <w:t>mit). Inhalt bewusst minimal: Sprache, Absender, Anrede-Default, Ablage-Konvention,</w:t>
      </w:r>
    </w:p>
    <w:p>
      <w:r>
        <w:t>Quellenpflicht, Layout-Eckwerte, Grenzen — plus der Wegweiser zum Hub.</w:t>
      </w:r>
    </w:p>
    <w:p>
      <w:r>
        <w:rPr>
          <w:b/>
        </w:rPr>
        <w:t>Bewusst kein Symlink aufs NAS:</w:t>
      </w:r>
      <w:r>
        <w:t xml:space="preserve"> Der Zweck dieser Datei ist gerade, zu greifen, wenn der</w:t>
      </w:r>
    </w:p>
    <w:p>
      <w:r>
        <w:t>Hub nicht erreichbar ist. Ein toter Symlink bei fehlendem Mount wuerde sie aushebeln.</w:t>
      </w:r>
    </w:p>
    <w:p>
      <w:r>
        <w:t xml:space="preserve">Drift wird stattdessen per </w:t>
      </w:r>
      <w:r>
        <w:rPr>
          <w:rFonts w:ascii="Consolas" w:hAnsi="Consolas"/>
          <w:sz w:val="20"/>
        </w:rPr>
        <w:t>md5</w:t>
      </w:r>
      <w:r>
        <w:t xml:space="preserve"> gemessen (</w:t>
      </w:r>
      <w:r>
        <w:rPr>
          <w:rFonts w:ascii="Consolas" w:hAnsi="Consolas"/>
          <w:sz w:val="20"/>
        </w:rPr>
        <w:t>--check</w:t>
      </w:r>
      <w:r>
        <w:t>).</w:t>
      </w:r>
    </w:p>
    <w:p>
      <w:r>
        <w:rPr>
          <w:b/>
        </w:rPr>
        <w:t>Verifiziert:</w:t>
      </w:r>
      <w:r>
        <w:t xml:space="preserve"> beide Stationen identisch, </w:t>
      </w:r>
      <w:r>
        <w:rPr>
          <w:rFonts w:ascii="Consolas" w:hAnsi="Consolas"/>
          <w:sz w:val="20"/>
        </w:rPr>
        <w:t>--check</w:t>
      </w:r>
      <w:r>
        <w:t xml:space="preserve"> beidseitig «OK».</w:t>
      </w:r>
    </w:p>
    <w:p>
      <w:pPr>
        <w:pStyle w:val="Heading3"/>
      </w:pPr>
      <w:r>
        <w:t>3. SDK mit JSON-Ausgabe (Slide «Claude Code SDK»)</w:t>
      </w:r>
    </w:p>
    <w:p>
      <w:r>
        <w:t xml:space="preserve">Die Lecture zeigt den SDK als Unix-Werkzeug: </w:t>
      </w:r>
      <w:r>
        <w:rPr>
          <w:rFonts w:ascii="Consolas" w:hAnsi="Consolas"/>
          <w:sz w:val="20"/>
        </w:rPr>
        <w:t>pipe in, pipe out</w:t>
      </w:r>
      <w:r>
        <w:t xml:space="preserve">, </w:t>
      </w:r>
      <w:r>
        <w:rPr>
          <w:rFonts w:ascii="Consolas" w:hAnsi="Consolas"/>
          <w:sz w:val="20"/>
        </w:rPr>
        <w:t>--output-format json</w:t>
      </w:r>
      <w:r>
        <w:t>,</w:t>
      </w:r>
    </w:p>
    <w:p>
      <w:r>
        <w:t xml:space="preserve">Weiterverarbeitung mit </w:t>
      </w:r>
      <w:r>
        <w:rPr>
          <w:rFonts w:ascii="Consolas" w:hAnsi="Consolas"/>
          <w:sz w:val="20"/>
        </w:rPr>
        <w:t>jq</w:t>
      </w:r>
      <w:r>
        <w:t>. Im Hub liefen alle fuenf automatischen Aufrufe mit</w:t>
      </w:r>
    </w:p>
    <w:p>
      <w:r>
        <w:rPr>
          <w:rFonts w:ascii="Consolas" w:hAnsi="Consolas"/>
          <w:sz w:val="20"/>
        </w:rPr>
        <w:t>--output-format text</w:t>
      </w:r>
      <w:r>
        <w:t xml:space="preserve"> — kein Lauf gab je maschinell auswertbare Daten zurueck.</w:t>
      </w:r>
    </w:p>
    <w:p>
      <w:r>
        <w:t>Das ist genau die Luecke, die Rule 260729 beschreibt: der Leerlauf-Waechter muss den</w:t>
      </w:r>
    </w:p>
    <w:p>
      <w:r>
        <w:rPr>
          <w:b/>
        </w:rPr>
        <w:t>Liefer-Delta</w:t>
      </w:r>
      <w:r>
        <w:t xml:space="preserve"> messen, hatte aber nur </w:t>
      </w:r>
      <w:r>
        <w:rPr>
          <w:rFonts w:ascii="Consolas" w:hAnsi="Consolas"/>
          <w:sz w:val="20"/>
        </w:rPr>
        <w:t>lastRunAt</w:t>
      </w:r>
      <w:r>
        <w:t xml:space="preserve"> (markiert den Start, nicht die</w:t>
      </w:r>
    </w:p>
    <w:p>
      <w:r>
        <w:t>Lieferung) und freien Text.</w:t>
      </w:r>
    </w:p>
    <w:p>
      <w:r>
        <w:rPr>
          <w:b/>
        </w:rPr>
        <w:t>Umgesetzt:</w:t>
      </w:r>
      <w:r>
        <w:t xml:space="preserve"> </w:t>
      </w:r>
      <w:r>
        <w:rPr>
          <w:rFonts w:ascii="Consolas" w:hAnsi="Consolas"/>
          <w:sz w:val="20"/>
        </w:rPr>
        <w:t>scripts/claude-run.sh</w:t>
      </w:r>
      <w:r>
        <w:t xml:space="preserve"> als gemeinsamer Wrapper. Er ruft </w:t>
      </w:r>
      <w:r>
        <w:rPr>
          <w:rFonts w:ascii="Consolas" w:hAnsi="Consolas"/>
          <w:sz w:val="20"/>
        </w:rPr>
        <w:t>claude -p</w:t>
      </w:r>
      <w:r>
        <w:t xml:space="preserve"> mit</w:t>
      </w:r>
    </w:p>
    <w:p>
      <w:r>
        <w:rPr>
          <w:rFonts w:ascii="Consolas" w:hAnsi="Consolas"/>
          <w:sz w:val="20"/>
        </w:rPr>
        <w:t>--output-format json</w:t>
      </w:r>
      <w:r>
        <w:t>, schreibt eine Journalzeile nach</w:t>
      </w:r>
    </w:p>
    <w:p>
      <w:r>
        <w:rPr>
          <w:rFonts w:ascii="Consolas" w:hAnsi="Consolas"/>
          <w:sz w:val="20"/>
        </w:rPr>
        <w:t>logbuch/laeufe/YYMMDD-laeufe.jsonl</w:t>
      </w:r>
      <w:r>
        <w:t xml:space="preserve"> (</w:t>
      </w:r>
      <w:r>
        <w:rPr>
          <w:rFonts w:ascii="Consolas" w:hAnsi="Consolas"/>
          <w:sz w:val="20"/>
        </w:rPr>
        <w:t>cost_usd</w:t>
      </w:r>
      <w:r>
        <w:t xml:space="preserve">, </w:t>
      </w:r>
      <w:r>
        <w:rPr>
          <w:rFonts w:ascii="Consolas" w:hAnsi="Consolas"/>
          <w:sz w:val="20"/>
        </w:rPr>
        <w:t>duration_ms</w:t>
      </w:r>
      <w:r>
        <w:t xml:space="preserve">, </w:t>
      </w:r>
      <w:r>
        <w:rPr>
          <w:rFonts w:ascii="Consolas" w:hAnsi="Consolas"/>
          <w:sz w:val="20"/>
        </w:rPr>
        <w:t>num_turns</w:t>
      </w:r>
      <w:r>
        <w:t xml:space="preserve">, </w:t>
      </w:r>
      <w:r>
        <w:rPr>
          <w:rFonts w:ascii="Consolas" w:hAnsi="Consolas"/>
          <w:sz w:val="20"/>
        </w:rPr>
        <w:t>is_error</w:t>
      </w:r>
      <w:r>
        <w:t>,</w:t>
      </w:r>
    </w:p>
    <w:p>
      <w:r>
        <w:rPr>
          <w:rFonts w:ascii="Consolas" w:hAnsi="Consolas"/>
          <w:sz w:val="20"/>
        </w:rPr>
        <w:t>result_len</w:t>
      </w:r>
      <w:r>
        <w:t xml:space="preserve">, </w:t>
      </w:r>
      <w:r>
        <w:rPr>
          <w:rFonts w:ascii="Consolas" w:hAnsi="Consolas"/>
          <w:sz w:val="20"/>
        </w:rPr>
        <w:t>session_id</w:t>
      </w:r>
      <w:r>
        <w:t xml:space="preserve">, </w:t>
      </w:r>
      <w:r>
        <w:rPr>
          <w:rFonts w:ascii="Consolas" w:hAnsi="Consolas"/>
          <w:sz w:val="20"/>
        </w:rPr>
        <w:t>result_tail</w:t>
      </w:r>
      <w:r>
        <w:t xml:space="preserve">) und gibt auf stdout </w:t>
      </w:r>
      <w:r>
        <w:rPr>
          <w:b/>
        </w:rPr>
        <w:t>nur den Ergebnistext</w:t>
      </w:r>
      <w:r>
        <w:t xml:space="preserve"> aus.</w:t>
      </w:r>
    </w:p>
    <w:p>
      <w:r>
        <w:rPr>
          <w:b/>
        </w:rPr>
        <w:t>Warum ein Wrapper und keine Flag-Aenderung in den Loops:</w:t>
      </w:r>
      <w:r>
        <w:t xml:space="preserve"> Der </w:t>
      </w:r>
      <w:r>
        <w:rPr>
          <w:rFonts w:ascii="Consolas" w:hAnsi="Consolas"/>
          <w:sz w:val="20"/>
        </w:rPr>
        <w:t>vollgas-runner</w:t>
      </w:r>
      <w:r>
        <w:t xml:space="preserve"> enthaelt</w:t>
      </w:r>
    </w:p>
    <w:p>
      <w:r>
        <w:t>eine sorgfaeltig kalibrierte Blindgaenger-Erkennung, die auf Textlaenge und Formulierung</w:t>
      </w:r>
    </w:p>
    <w:p>
      <w:r>
        <w:t>der Antwort prueft (</w:t>
      </w:r>
      <w:r>
        <w:rPr>
          <w:rFonts w:ascii="Consolas" w:hAnsi="Consolas"/>
          <w:sz w:val="20"/>
        </w:rPr>
        <w:t>${#OUT}</w:t>
      </w:r>
      <w:r>
        <w:t xml:space="preserve"> unter 400 Zeichen). Rohes JSON haette sie stillschweigend</w:t>
      </w:r>
    </w:p>
    <w:p>
      <w:r>
        <w:t>ausser Kraft gesetzt — der Runner haette Blindgaenger nicht mehr erkannt. Der Wrapper</w:t>
      </w:r>
    </w:p>
    <w:p>
      <w:r>
        <w:t>liefert weiterhin reinen Text, die Erkennung bleibt unveraendert wirksam.</w:t>
      </w:r>
    </w:p>
    <w:p>
      <w:r>
        <w:rPr>
          <w:b/>
        </w:rPr>
        <w:t>Im Test aufgedeckt und behoben:</w:t>
      </w:r>
      <w:r>
        <w:t xml:space="preserve"> claude schreibt Warnungen auf stderr; mit </w:t>
      </w:r>
      <w:r>
        <w:rPr>
          <w:rFonts w:ascii="Consolas" w:hAnsi="Consolas"/>
          <w:sz w:val="20"/>
        </w:rPr>
        <w:t>2&gt;&amp;1</w:t>
      </w:r>
    </w:p>
    <w:p>
      <w:r>
        <w:t>landeten sie vor dem JSON und liessen das Parsing scheitern. stdout und stderr werden</w:t>
      </w:r>
    </w:p>
    <w:p>
      <w:r>
        <w:t>darum getrennt erfasst.</w:t>
      </w:r>
    </w:p>
    <w:p>
      <w:r>
        <w:rPr>
          <w:b/>
        </w:rPr>
        <w:t>Umgestellt wurden alle vier Aufrufstellen:</w:t>
      </w:r>
      <w:r>
        <w:t xml:space="preserve"> </w:t>
      </w:r>
      <w:r>
        <w:rPr>
          <w:rFonts w:ascii="Consolas" w:hAnsi="Consolas"/>
          <w:sz w:val="20"/>
        </w:rPr>
        <w:t>vollgas-runner.sh</w:t>
      </w:r>
      <w:r>
        <w:t xml:space="preserve"> (Hauptlauf und</w:t>
      </w:r>
    </w:p>
    <w:p>
      <w:r>
        <w:t xml:space="preserve">Blindgaenger-Retry), </w:t>
      </w:r>
      <w:r>
        <w:rPr>
          <w:rFonts w:ascii="Consolas" w:hAnsi="Consolas"/>
          <w:sz w:val="20"/>
        </w:rPr>
        <w:t>wissens-trigger.sh</w:t>
      </w:r>
      <w:r>
        <w:t xml:space="preserve"> und </w:t>
      </w:r>
      <w:r>
        <w:rPr>
          <w:rFonts w:ascii="Consolas" w:hAnsi="Consolas"/>
          <w:sz w:val="20"/>
        </w:rPr>
        <w:t>dispatch-run.sh</w:t>
      </w:r>
      <w:r>
        <w:t>. Nach der Umstellung</w:t>
      </w:r>
    </w:p>
    <w:p>
      <w:r>
        <w:t xml:space="preserve">existiert im gesamten </w:t>
      </w:r>
      <w:r>
        <w:rPr>
          <w:rFonts w:ascii="Consolas" w:hAnsi="Consolas"/>
          <w:sz w:val="20"/>
        </w:rPr>
        <w:t>scripts/</w:t>
      </w:r>
      <w:r>
        <w:t xml:space="preserve">-Bestand kein </w:t>
      </w:r>
      <w:r>
        <w:rPr>
          <w:rFonts w:ascii="Consolas" w:hAnsi="Consolas"/>
          <w:sz w:val="20"/>
        </w:rPr>
        <w:t>--output-format text</w:t>
      </w:r>
      <w:r>
        <w:t xml:space="preserve"> mehr.</w:t>
      </w:r>
    </w:p>
    <w:p>
      <w:r>
        <w:rPr>
          <w:b/>
        </w:rPr>
        <w:t>Das Journal ist bewusst NICHT versioniert</w:t>
      </w:r>
      <w:r>
        <w:t xml:space="preserve"> (</w:t>
      </w:r>
      <w:r>
        <w:rPr>
          <w:rFonts w:ascii="Consolas" w:hAnsi="Consolas"/>
          <w:sz w:val="20"/>
        </w:rPr>
        <w:t>logbuch/laeufe/</w:t>
      </w:r>
      <w:r>
        <w:t xml:space="preserve"> in </w:t>
      </w:r>
      <w:r>
        <w:rPr>
          <w:rFonts w:ascii="Consolas" w:hAnsi="Consolas"/>
          <w:sz w:val="20"/>
        </w:rPr>
        <w:t>.gitignore</w:t>
      </w:r>
      <w:r>
        <w:t>, analog zu</w:t>
      </w:r>
    </w:p>
    <w:p>
      <w:r>
        <w:rPr>
          <w:rFonts w:ascii="Consolas" w:hAnsi="Consolas"/>
          <w:sz w:val="20"/>
        </w:rPr>
        <w:t>dispatch/</w:t>
      </w:r>
      <w:r>
        <w:t>): es enthaelt je Lauf einen Antwort-Ausschnitt, der bei operativen Laeufen</w:t>
      </w:r>
    </w:p>
    <w:p>
      <w:r>
        <w:t>(Mahnwesen, Zahlungen, Mail) Kundendaten und Betraege tragen kann — das gehoert nicht ins</w:t>
      </w:r>
    </w:p>
    <w:p>
      <w:r>
        <w:t>GitHub-Backup. Der Leerlauf-Waechter liest die lokale Datei seiner eigenen Station; die</w:t>
      </w:r>
    </w:p>
    <w:p>
      <w:r>
        <w:t>Loops sind ohnehin stationsgebunden verteilt.</w:t>
      </w:r>
    </w:p>
    <w:p>
      <w:pPr>
        <w:pStyle w:val="Heading3"/>
      </w:pPr>
      <w:r>
        <w:t>4. `.mcp.json` einchecken + Werkzeug-Index (Tip #3 + #7)</w:t>
      </w:r>
    </w:p>
    <w:p>
      <w:r>
        <w:rPr>
          <w:rFonts w:ascii="Consolas" w:hAnsi="Consolas"/>
          <w:sz w:val="20"/>
        </w:rPr>
        <w:t>.mcp.json</w:t>
      </w:r>
      <w:r>
        <w:t xml:space="preserve"> stand in </w:t>
      </w:r>
      <w:r>
        <w:rPr>
          <w:rFonts w:ascii="Consolas" w:hAnsi="Consolas"/>
          <w:sz w:val="20"/>
        </w:rPr>
        <w:t>.gitignore</w:t>
      </w:r>
      <w:r>
        <w:t xml:space="preserve"> unter «Secrets — NIEMALS committen». Die Pruefung des</w:t>
      </w:r>
    </w:p>
    <w:p>
      <w:r>
        <w:t xml:space="preserve">Inhalts zeigt: die Datei enthaelt </w:t>
      </w:r>
      <w:r>
        <w:rPr>
          <w:b/>
        </w:rPr>
        <w:t>keine Credentials</w:t>
      </w:r>
      <w:r>
        <w:t>, nur zwei Server-Namen, einen</w:t>
      </w:r>
    </w:p>
    <w:p>
      <w:r>
        <w:t>Script-Pfad und eine HTTPS-URL. Die Geheimnisse liegen im Zertifikat</w:t>
      </w:r>
    </w:p>
    <w:p>
      <w:r>
        <w:rPr>
          <w:rFonts w:ascii="Consolas" w:hAnsi="Consolas"/>
          <w:sz w:val="20"/>
        </w:rPr>
        <w:t>~/.cli-m365-cert-combined.pem</w:t>
      </w:r>
      <w:r>
        <w:t xml:space="preserve"> und in den </w:t>
      </w:r>
      <w:r>
        <w:rPr>
          <w:rFonts w:ascii="Consolas" w:hAnsi="Consolas"/>
          <w:sz w:val="20"/>
        </w:rPr>
        <w:t>*.env</w:t>
      </w:r>
      <w:r>
        <w:t xml:space="preserve"> — beide bleiben ignoriert.</w:t>
      </w:r>
    </w:p>
    <w:p>
      <w:r>
        <w:rPr>
          <w:b/>
        </w:rPr>
        <w:t>Umgesetzt:</w:t>
      </w:r>
      <w:r>
        <w:t xml:space="preserve"> </w:t>
      </w:r>
      <w:r>
        <w:rPr>
          <w:rFonts w:ascii="Consolas" w:hAnsi="Consolas"/>
          <w:sz w:val="20"/>
        </w:rPr>
        <w:t>.mcp.json</w:t>
      </w:r>
      <w:r>
        <w:t xml:space="preserve"> aus </w:t>
      </w:r>
      <w:r>
        <w:rPr>
          <w:rFonts w:ascii="Consolas" w:hAnsi="Consolas"/>
          <w:sz w:val="20"/>
        </w:rPr>
        <w:t>.gitignore</w:t>
      </w:r>
      <w:r>
        <w:t xml:space="preserve"> genommen (mit begruendendem Kommentar an Ort</w:t>
      </w:r>
    </w:p>
    <w:p>
      <w:r>
        <w:t>und Stelle), kanonische Fassung aufs NAS. Damit bekommt jede Station und jeder kuenftige</w:t>
      </w:r>
    </w:p>
    <w:p>
      <w:r>
        <w:t>Mitarbeitende die MCP-Server automatisch statt von Hand.</w:t>
      </w:r>
    </w:p>
    <w:p>
      <w:r>
        <w:rPr>
          <w:b/>
        </w:rPr>
        <w:t>Werkzeug-Index:</w:t>
      </w:r>
      <w:r>
        <w:t xml:space="preserve"> </w:t>
      </w:r>
      <w:r>
        <w:rPr>
          <w:rFonts w:ascii="Consolas" w:hAnsi="Consolas"/>
          <w:sz w:val="20"/>
        </w:rPr>
        <w:t>connectors/README.md</w:t>
      </w:r>
      <w:r>
        <w:t xml:space="preserve"> dokumentierte 5 von 16 Connectoren. Neu traegt</w:t>
      </w:r>
    </w:p>
    <w:p>
      <w:r>
        <w:t xml:space="preserve">er eine Kopftabelle mit </w:t>
      </w:r>
      <w:r>
        <w:rPr>
          <w:b/>
        </w:rPr>
        <w:t>allen 16</w:t>
      </w:r>
      <w:r>
        <w:t xml:space="preserve"> — Zweck, Einstiegs-Flags (aus den Scripts ausgelesen,</w:t>
      </w:r>
    </w:p>
    <w:p>
      <w:r>
        <w:t xml:space="preserve">nicht geraten) und Zugangsweg —, inklusive derer, die bei einem Skill liegen. </w:t>
      </w:r>
      <w:r>
        <w:rPr>
          <w:rFonts w:ascii="Consolas" w:hAnsi="Consolas"/>
          <w:sz w:val="20"/>
        </w:rPr>
        <w:t>CLAUDE.md</w:t>
      </w:r>
    </w:p>
    <w:p>
      <w:r>
        <w:t>verweist neu im Abschnitt «Werkzeuge / Connectoren» darauf, mit der Konvention, einen</w:t>
      </w:r>
    </w:p>
    <w:p>
      <w:r>
        <w:t xml:space="preserve">Connector zuerst per </w:t>
      </w:r>
      <w:r>
        <w:rPr>
          <w:rFonts w:ascii="Consolas" w:hAnsi="Consolas"/>
          <w:sz w:val="20"/>
        </w:rPr>
        <w:t>--hilfe</w:t>
      </w:r>
      <w:r>
        <w:t xml:space="preserve"> selbst zu befragen (Lecture: «Use </w:t>
      </w:r>
      <w:r>
        <w:rPr>
          <w:rFonts w:ascii="Consolas" w:hAnsi="Consolas"/>
          <w:sz w:val="20"/>
        </w:rPr>
        <w:t>-h</w:t>
      </w:r>
      <w:r>
        <w:t xml:space="preserve"> to check how to use it»).</w:t>
      </w:r>
    </w:p>
    <w:p>
      <w:pPr>
        <w:pStyle w:val="Heading3"/>
      </w:pPr>
      <w:r>
        <w:t>5. Multi-Claude unter Speicher-Deckel (Slide «Interlude: Multi-claude»)</w:t>
      </w:r>
    </w:p>
    <w:p>
      <w:r>
        <w:t>Die Lecture empfiehlt Parallelitaet ueber Worktrees, tmux und parallele Jobs. Der Hub hat</w:t>
      </w:r>
    </w:p>
    <w:p>
      <w:r>
        <w:t>am 28.07.2026 aus gutem Grund das Gegenteil eingezogen: einen stationsweiten Prozess-Deckel</w:t>
      </w:r>
    </w:p>
    <w:p>
      <w:r>
        <w:t>(</w:t>
      </w:r>
      <w:r>
        <w:rPr>
          <w:rFonts w:ascii="Consolas" w:hAnsi="Consolas"/>
          <w:sz w:val="20"/>
        </w:rPr>
        <w:t>lauf-gate.sh</w:t>
      </w:r>
      <w:r>
        <w:t>), nachdem gleichzeitige Laeufe die Maschine in den Swap getrieben hatten.</w:t>
      </w:r>
    </w:p>
    <w:p>
      <w:r>
        <w:t xml:space="preserve">Beides ist richtig. </w:t>
      </w:r>
      <w:r>
        <w:rPr>
          <w:b/>
        </w:rPr>
        <w:t>Entscheid Raphaels:</w:t>
      </w:r>
      <w:r>
        <w:t xml:space="preserve"> Multi-Claude umsetzen, aber im Rahmen des</w:t>
      </w:r>
    </w:p>
    <w:p>
      <w:r>
        <w:t>Arbeitsspeichers der jeweiligen Station.</w:t>
      </w:r>
    </w:p>
    <w:p>
      <w:r>
        <w:rPr>
          <w:b/>
        </w:rPr>
        <w:t>Umgesetzt:</w:t>
      </w:r>
      <w:r>
        <w:t xml:space="preserve"> </w:t>
      </w:r>
      <w:r>
        <w:rPr>
          <w:rFonts w:ascii="Consolas" w:hAnsi="Consolas"/>
          <w:sz w:val="20"/>
        </w:rPr>
        <w:t>scripts/multi-claude.sh</w:t>
      </w:r>
    </w:p>
    <w:p>
      <w:pPr>
        <w:pStyle w:val="ListBullet"/>
        <w:ind w:left="340"/>
      </w:pPr>
      <w:r>
        <w:t xml:space="preserve">berechnet die Instanzzahl aus dem </w:t>
      </w:r>
      <w:r>
        <w:rPr>
          <w:b/>
        </w:rPr>
        <w:t>real verfuegbaren</w:t>
      </w:r>
      <w:r>
        <w:t xml:space="preserve"> Speicher</w:t>
      </w:r>
    </w:p>
    <w:p>
      <w:r>
        <w:t xml:space="preserve">  (</w:t>
      </w:r>
      <w:r>
        <w:rPr>
          <w:rFonts w:ascii="Consolas" w:hAnsi="Consolas"/>
          <w:sz w:val="20"/>
        </w:rPr>
        <w:t>vm_stat</w:t>
      </w:r>
      <w:r>
        <w:t xml:space="preserve"> free+inactive+purgeable, Druckkriterium </w:t>
      </w:r>
      <w:r>
        <w:rPr>
          <w:rFonts w:ascii="Consolas" w:hAnsi="Consolas"/>
          <w:sz w:val="20"/>
        </w:rPr>
        <w:t>kern.memorystatus_vm_pressure_level</w:t>
      </w:r>
      <w:r>
        <w:t>)</w:t>
      </w:r>
    </w:p>
    <w:p>
      <w:r>
        <w:t xml:space="preserve">  — dieselbe Metrik wie das Gate, eine Messung fuer zwei Fragen</w:t>
      </w:r>
    </w:p>
    <w:p>
      <w:pPr>
        <w:pStyle w:val="ListBullet"/>
        <w:ind w:left="340"/>
      </w:pPr>
      <w:r>
        <w:rPr>
          <w:rFonts w:ascii="Consolas" w:hAnsi="Consolas"/>
          <w:sz w:val="20"/>
        </w:rPr>
        <w:t>slots = min( (frei − Reserve) / Bedarf_je_Instanz , Stationsmaximum − bereits_aktive )</w:t>
      </w:r>
    </w:p>
    <w:p>
      <w:pPr>
        <w:pStyle w:val="ListBullet"/>
        <w:ind w:left="340"/>
      </w:pPr>
      <w:r>
        <w:t>Reserve und Maximum je Station identisch zum Gate (MacBook 2 / 3 GB, Mini 3 / 4 GB)</w:t>
      </w:r>
    </w:p>
    <w:p>
      <w:pPr>
        <w:pStyle w:val="ListBullet"/>
        <w:ind w:left="340"/>
      </w:pPr>
      <w:r>
        <w:rPr>
          <w:rFonts w:ascii="Consolas" w:hAnsi="Consolas"/>
          <w:sz w:val="20"/>
        </w:rPr>
        <w:t>--slots</w:t>
      </w:r>
      <w:r>
        <w:t xml:space="preserve"> kann den berechneten Deckel nur </w:t>
      </w:r>
      <w:r>
        <w:rPr>
          <w:b/>
        </w:rPr>
        <w:t>senken</w:t>
      </w:r>
      <w:r>
        <w:t>, nie anheben</w:t>
      </w:r>
    </w:p>
    <w:p>
      <w:pPr>
        <w:pStyle w:val="ListBullet"/>
        <w:ind w:left="340"/>
      </w:pPr>
      <w:r>
        <w:t xml:space="preserve">prueft den Speicher </w:t>
      </w:r>
      <w:r>
        <w:rPr>
          <w:b/>
        </w:rPr>
        <w:t>erneut</w:t>
      </w:r>
      <w:r>
        <w:t>, bevor ein nachrueckender Auftrag startet, und stellt bei</w:t>
      </w:r>
    </w:p>
    <w:p>
      <w:r>
        <w:t xml:space="preserve">  Knappheit zurueck statt zu starten</w:t>
      </w:r>
    </w:p>
    <w:p>
      <w:pPr>
        <w:pStyle w:val="ListBullet"/>
        <w:ind w:left="340"/>
      </w:pPr>
      <w:r>
        <w:t xml:space="preserve">jeder Auftrag in einem eigenen git worktree auf der </w:t>
      </w:r>
      <w:r>
        <w:rPr>
          <w:b/>
        </w:rPr>
        <w:t>SSD</w:t>
      </w:r>
    </w:p>
    <w:p>
      <w:r>
        <w:t xml:space="preserve">  (</w:t>
      </w:r>
      <w:r>
        <w:rPr>
          <w:rFonts w:ascii="Consolas" w:hAnsi="Consolas"/>
          <w:sz w:val="20"/>
        </w:rPr>
        <w:t>~/Developer/jans-worktrees/</w:t>
      </w:r>
      <w:r>
        <w:t>), nie ueber den SMB-Mount (Rule 260726)</w:t>
      </w:r>
    </w:p>
    <w:p>
      <w:pPr>
        <w:pStyle w:val="ListBullet"/>
        <w:ind w:left="340"/>
      </w:pPr>
      <w:r>
        <w:t xml:space="preserve">Worktrees werden nach dem Lauf nur entfernt, wenn sie </w:t>
      </w:r>
      <w:r>
        <w:rPr>
          <w:b/>
        </w:rPr>
        <w:t>keine</w:t>
      </w:r>
      <w:r>
        <w:t xml:space="preserve"> Aenderungen enthalten —</w:t>
      </w:r>
    </w:p>
    <w:p>
      <w:r>
        <w:t xml:space="preserve">  sonst bleiben sie stehen und die Arbeit ist nicht verloren</w:t>
      </w:r>
    </w:p>
    <w:p>
      <w:pPr>
        <w:pStyle w:val="ListBullet"/>
        <w:ind w:left="340"/>
      </w:pPr>
      <w:r>
        <w:t xml:space="preserve">laeuft ueber </w:t>
      </w:r>
      <w:r>
        <w:rPr>
          <w:rFonts w:ascii="Consolas" w:hAnsi="Consolas"/>
          <w:sz w:val="20"/>
        </w:rPr>
        <w:t>claude-run.sh</w:t>
      </w:r>
      <w:r>
        <w:t>, jeder Lauf landet im Journal</w:t>
      </w:r>
    </w:p>
    <w:p>
      <w:pPr>
        <w:pStyle w:val="ListBullet"/>
        <w:ind w:left="340"/>
      </w:pPr>
      <w:r>
        <w:rPr>
          <w:rFonts w:ascii="Consolas" w:hAnsi="Consolas"/>
          <w:sz w:val="20"/>
        </w:rPr>
        <w:t>--trocken</w:t>
      </w:r>
      <w:r>
        <w:t xml:space="preserve"> plant ohne zu starten</w:t>
      </w:r>
    </w:p>
    <w:p>
      <w:r>
        <w:rPr>
          <w:b/>
        </w:rPr>
        <w:t>Abgrenzung zum Gate:</w:t>
      </w:r>
      <w:r>
        <w:t xml:space="preserve"> Das Gate beantwortet «darf DIESER Lauf starten?» (ja/nein), das</w:t>
      </w:r>
    </w:p>
    <w:p>
      <w:r>
        <w:t>Script «wie viele Laeufe traegt die Station jetzt?» (eine Zahl).</w:t>
      </w:r>
    </w:p>
    <w:p>
      <w:pPr>
        <w:pStyle w:val="Heading3"/>
      </w:pPr>
      <w:r>
        <w:t>6. Wissen ablegen</w:t>
      </w:r>
    </w:p>
    <w:p>
      <w:r>
        <w:t xml:space="preserve">Neue KB </w:t>
      </w:r>
      <w:r>
        <w:rPr>
          <w:rFonts w:ascii="Consolas" w:hAnsi="Consolas"/>
          <w:sz w:val="20"/>
        </w:rPr>
        <w:t>wissen/claude-code/</w:t>
      </w:r>
      <w:r>
        <w:t xml:space="preserve"> — Wissen ueber das Werkzeug, auf dem der Hub ruht:</w:t>
      </w:r>
    </w:p>
    <w:p>
      <w:r>
        <w:rPr>
          <w:rFonts w:ascii="Consolas" w:hAnsi="Consolas"/>
          <w:sz w:val="20"/>
        </w:rPr>
        <w:t>raw/</w:t>
      </w:r>
      <w:r>
        <w:t xml:space="preserve"> mit den 32 Slides, </w:t>
      </w:r>
      <w:r>
        <w:rPr>
          <w:rFonts w:ascii="Consolas" w:hAnsi="Consolas"/>
          <w:sz w:val="20"/>
        </w:rPr>
        <w:t>wiki/lecture-260729-anthropic.md</w:t>
      </w:r>
      <w:r>
        <w:t xml:space="preserve"> (vollstaendiges Destillat),</w:t>
      </w:r>
    </w:p>
    <w:p>
      <w:r>
        <w:rPr>
          <w:rFonts w:ascii="Consolas" w:hAnsi="Consolas"/>
          <w:sz w:val="20"/>
        </w:rPr>
        <w:t>wiki/kontext-architektur.md</w:t>
      </w:r>
      <w:r>
        <w:t xml:space="preserve"> (gemessener Ist-Zustand der vier Schichten samt Budget),</w:t>
      </w:r>
    </w:p>
    <w:p>
      <w:r>
        <w:rPr>
          <w:rFonts w:ascii="Consolas" w:hAnsi="Consolas"/>
          <w:sz w:val="20"/>
        </w:rPr>
        <w:t>INDEX.md</w:t>
      </w:r>
      <w:r>
        <w:t xml:space="preserve">, </w:t>
      </w:r>
      <w:r>
        <w:rPr>
          <w:rFonts w:ascii="Consolas" w:hAnsi="Consolas"/>
          <w:sz w:val="20"/>
        </w:rPr>
        <w:t>QUESTIONS.md</w:t>
      </w:r>
      <w:r>
        <w:t xml:space="preserve"> (fuenf offene Punkte), </w:t>
      </w:r>
      <w:r>
        <w:rPr>
          <w:rFonts w:ascii="Consolas" w:hAnsi="Consolas"/>
          <w:sz w:val="20"/>
        </w:rPr>
        <w:t>CHANGELOG.md</w:t>
      </w:r>
      <w:r>
        <w:t>.</w:t>
      </w:r>
    </w:p>
    <w:p>
      <w:pPr>
        <w:pStyle w:val="Heading2"/>
      </w:pPr>
      <w:r>
        <w:t>Was bewusst NICHT umgesetzt wurde</w:t>
      </w:r>
    </w:p>
    <w:p>
      <w:pPr>
        <w:pStyle w:val="ListBullet"/>
        <w:ind w:left="340"/>
      </w:pPr>
      <w:r>
        <w:rPr>
          <w:b/>
        </w:rPr>
        <w:t>Enterprise-Policy-Ebene</w:t>
      </w:r>
      <w:r>
        <w:t xml:space="preserve"> (</w:t>
      </w:r>
      <w:r>
        <w:rPr>
          <w:rFonts w:ascii="Consolas" w:hAnsi="Consolas"/>
          <w:sz w:val="20"/>
        </w:rPr>
        <w:t>/Library/Application Support/ClaudeCode/</w:t>
      </w:r>
      <w:r>
        <w:t>): fuer zwei</w:t>
      </w:r>
    </w:p>
    <w:p>
      <w:r>
        <w:t xml:space="preserve">  Stationen Overhead. Wird relevant, sobald weitere Mitarbeitende eigene Stationen</w:t>
      </w:r>
    </w:p>
    <w:p>
      <w:r>
        <w:t xml:space="preserve">  bekommen. Als offener Punkt erfasst.</w:t>
      </w:r>
    </w:p>
    <w:p>
      <w:pPr>
        <w:pStyle w:val="ListBullet"/>
        <w:ind w:left="340"/>
      </w:pPr>
      <w:r>
        <w:rPr>
          <w:b/>
        </w:rPr>
        <w:t>`/install-github-app`</w:t>
      </w:r>
      <w:r>
        <w:t xml:space="preserve"> (@claude auf Issues/PRs): der Hub nutzt GitHub nur als Backup,</w:t>
      </w:r>
    </w:p>
    <w:p>
      <w:r>
        <w:t xml:space="preserve">  der Handy-Weg ueber </w:t>
      </w:r>
      <w:r>
        <w:rPr>
          <w:rFonts w:ascii="Consolas" w:hAnsi="Consolas"/>
          <w:sz w:val="20"/>
        </w:rPr>
        <w:t>dispatch-run.sh</w:t>
      </w:r>
      <w:r>
        <w:t xml:space="preserve"> ist etabliert. Als offener Punkt erfasst.</w:t>
      </w:r>
    </w:p>
    <w:p>
      <w:pPr>
        <w:pStyle w:val="ListBullet"/>
        <w:ind w:left="340"/>
      </w:pPr>
      <w:r>
        <w:rPr>
          <w:b/>
        </w:rPr>
        <w:t>User-Level-Slash-Commands</w:t>
      </w:r>
      <w:r>
        <w:t xml:space="preserve"> (</w:t>
      </w:r>
      <w:r>
        <w:rPr>
          <w:rFonts w:ascii="Consolas" w:hAnsi="Consolas"/>
          <w:sz w:val="20"/>
        </w:rPr>
        <w:t>~/.claude/commands/</w:t>
      </w:r>
      <w:r>
        <w:t xml:space="preserve">): waere fuer </w:t>
      </w:r>
      <w:r>
        <w:rPr>
          <w:rFonts w:ascii="Consolas" w:hAnsi="Consolas"/>
          <w:sz w:val="20"/>
        </w:rPr>
        <w:t>/nas</w:t>
      </w:r>
      <w:r>
        <w:t xml:space="preserve">, </w:t>
      </w:r>
      <w:r>
        <w:rPr>
          <w:rFonts w:ascii="Consolas" w:hAnsi="Consolas"/>
          <w:sz w:val="20"/>
        </w:rPr>
        <w:t>/status</w:t>
      </w:r>
      <w:r>
        <w:t>,</w:t>
      </w:r>
    </w:p>
    <w:p>
      <w:r>
        <w:t xml:space="preserve">  </w:t>
      </w:r>
      <w:r>
        <w:rPr>
          <w:rFonts w:ascii="Consolas" w:hAnsi="Consolas"/>
          <w:sz w:val="20"/>
        </w:rPr>
        <w:t>/m365</w:t>
      </w:r>
      <w:r>
        <w:t xml:space="preserve"> sinnvoll, aber nicht Teil des Auftrags. Als offener Punkt erfasst.</w:t>
      </w:r>
    </w:p>
    <w:p>
      <w:pPr>
        <w:pStyle w:val="Heading2"/>
      </w:pPr>
      <w:r>
        <w:t>Nebenbefunde aus der Messung</w:t>
      </w:r>
    </w:p>
    <w:p>
      <w:pPr>
        <w:pStyle w:val="ListNumber"/>
      </w:pPr>
      <w:r>
        <w:rPr>
          <w:b/>
        </w:rPr>
        <w:t>Workspace nicht «trusted».</w:t>
      </w:r>
      <w:r>
        <w:t xml:space="preserve"> Headless-Laeufe aus </w:t>
      </w:r>
      <w:r>
        <w:rPr>
          <w:rFonts w:ascii="Consolas" w:hAnsi="Consolas"/>
          <w:sz w:val="20"/>
        </w:rPr>
        <w:t>/Volumes/daten/jans-ai-hub</w:t>
      </w:r>
      <w:r>
        <w:t xml:space="preserve"> melden</w:t>
      </w:r>
    </w:p>
    <w:p>
      <w:r>
        <w:t xml:space="preserve">   «Ignoring 29 permissions.allow entries from .claude/settings.json: this workspace has</w:t>
      </w:r>
    </w:p>
    <w:p>
      <w:r>
        <w:t xml:space="preserve">   not been trusted». Die 29 Berechtigungen der geteilten </w:t>
      </w:r>
      <w:r>
        <w:rPr>
          <w:rFonts w:ascii="Consolas" w:hAnsi="Consolas"/>
          <w:sz w:val="20"/>
        </w:rPr>
        <w:t>settings.json</w:t>
      </w:r>
      <w:r>
        <w:t xml:space="preserve"> greifen dort</w:t>
      </w:r>
    </w:p>
    <w:p>
      <w:r>
        <w:t xml:space="preserve">   also </w:t>
      </w:r>
      <w:r>
        <w:rPr>
          <w:b/>
        </w:rPr>
        <w:t>nicht</w:t>
      </w:r>
      <w:r>
        <w:t>. Zu klaeren, ob das die produktiven Loops betrifft — siehe offene Punkte.</w:t>
      </w:r>
    </w:p>
    <w:p>
      <w:pPr>
        <w:pStyle w:val="ListNumber"/>
      </w:pPr>
      <w:r>
        <w:rPr>
          <w:b/>
        </w:rPr>
        <w:t>Cache-Creation dominiert die Kosten kleiner Laeufe.</w:t>
      </w:r>
      <w:r>
        <w:t xml:space="preserve"> Ein Testlauf mit dem Prompt</w:t>
      </w:r>
    </w:p>
    <w:p>
      <w:r>
        <w:t xml:space="preserve">   «Antworte mit genau dem Wort: OK» erzeugte 89'618 Cache-Creation-Token und 0.54 USD —</w:t>
      </w:r>
    </w:p>
    <w:p>
      <w:r>
        <w:t xml:space="preserve">   bei 2 Input- und 4 Output-Token. Der Grundkontext ist der Kostentreiber, nicht die</w:t>
      </w:r>
    </w:p>
    <w:p>
      <w:r>
        <w:t xml:space="preserve">   Aufgabe. Das ist das staerkste Argument fuer die Kontext-Diaet und fuer wenige lange</w:t>
      </w:r>
    </w:p>
    <w:p>
      <w:r>
        <w:t xml:space="preserve">   statt vieler kurzer automatischer Laeufe.</w:t>
      </w:r>
    </w:p>
    <w:p>
      <w:pPr>
        <w:pStyle w:val="Heading2"/>
      </w:pPr>
      <w:r>
        <w:t>Geaenderte und neue Dateien</w:t>
      </w:r>
    </w:p>
    <w:p>
      <w:r>
        <w:rPr>
          <w:b/>
        </w:rPr>
        <w:t>Neu</w:t>
      </w:r>
    </w:p>
    <w:p>
      <w:pPr>
        <w:pStyle w:val="ListBullet"/>
        <w:ind w:left="340"/>
      </w:pPr>
      <w:r>
        <w:rPr>
          <w:rFonts w:ascii="Consolas" w:hAnsi="Consolas"/>
          <w:sz w:val="20"/>
        </w:rPr>
        <w:t>rules/betrieb-chronik.md</w:t>
      </w:r>
    </w:p>
    <w:p>
      <w:pPr>
        <w:pStyle w:val="ListBullet"/>
        <w:ind w:left="340"/>
      </w:pPr>
      <w:r>
        <w:rPr>
          <w:rFonts w:ascii="Consolas" w:hAnsi="Consolas"/>
          <w:sz w:val="20"/>
        </w:rPr>
        <w:t>templates/user-level/CLAUDE.md</w:t>
      </w:r>
    </w:p>
    <w:p>
      <w:pPr>
        <w:pStyle w:val="ListBullet"/>
        <w:ind w:left="340"/>
      </w:pPr>
      <w:r>
        <w:rPr>
          <w:rFonts w:ascii="Consolas" w:hAnsi="Consolas"/>
          <w:sz w:val="20"/>
        </w:rPr>
        <w:t>scripts/user-claude-sync.sh</w:t>
      </w:r>
    </w:p>
    <w:p>
      <w:pPr>
        <w:pStyle w:val="ListBullet"/>
        <w:ind w:left="340"/>
      </w:pPr>
      <w:r>
        <w:rPr>
          <w:rFonts w:ascii="Consolas" w:hAnsi="Consolas"/>
          <w:sz w:val="20"/>
        </w:rPr>
        <w:t>scripts/claude-run.sh</w:t>
      </w:r>
    </w:p>
    <w:p>
      <w:pPr>
        <w:pStyle w:val="ListBullet"/>
        <w:ind w:left="340"/>
      </w:pPr>
      <w:r>
        <w:rPr>
          <w:rFonts w:ascii="Consolas" w:hAnsi="Consolas"/>
          <w:sz w:val="20"/>
        </w:rPr>
        <w:t>scripts/multi-claude.sh</w:t>
      </w:r>
    </w:p>
    <w:p>
      <w:pPr>
        <w:pStyle w:val="ListBullet"/>
        <w:ind w:left="340"/>
      </w:pPr>
      <w:r>
        <w:rPr>
          <w:rFonts w:ascii="Consolas" w:hAnsi="Consolas"/>
          <w:sz w:val="20"/>
        </w:rPr>
        <w:t>.mcp.json</w:t>
      </w:r>
      <w:r>
        <w:t xml:space="preserve"> (auf dem NAS, neu versioniert)</w:t>
      </w:r>
    </w:p>
    <w:p>
      <w:pPr>
        <w:pStyle w:val="ListBullet"/>
        <w:ind w:left="340"/>
      </w:pPr>
      <w:r>
        <w:rPr>
          <w:rFonts w:ascii="Consolas" w:hAnsi="Consolas"/>
          <w:sz w:val="20"/>
        </w:rPr>
        <w:t>wissen/claude-code/</w:t>
      </w:r>
      <w:r>
        <w:t xml:space="preserve"> (KB mit 32 Rohbildern und 4 Wiki-Dateien)</w:t>
      </w:r>
    </w:p>
    <w:p>
      <w:pPr>
        <w:pStyle w:val="ListBullet"/>
        <w:ind w:left="340"/>
      </w:pPr>
      <w:r>
        <w:t>dieses Konzept</w:t>
      </w:r>
    </w:p>
    <w:p>
      <w:r>
        <w:rPr>
          <w:b/>
        </w:rPr>
        <w:t>Geaendert</w:t>
      </w:r>
    </w:p>
    <w:p>
      <w:pPr>
        <w:pStyle w:val="ListBullet"/>
        <w:ind w:left="340"/>
      </w:pPr>
      <w:r>
        <w:rPr>
          <w:rFonts w:ascii="Consolas" w:hAnsi="Consolas"/>
          <w:sz w:val="20"/>
        </w:rPr>
        <w:t>rules/auto-verbesserungen.md</w:t>
      </w:r>
      <w:r>
        <w:t xml:space="preserve"> (36'029 → rund 17'000 B, Abschnitt «Betrieb», Nachtrag 260719)</w:t>
      </w:r>
    </w:p>
    <w:p>
      <w:pPr>
        <w:pStyle w:val="ListBullet"/>
        <w:ind w:left="340"/>
      </w:pPr>
      <w:r>
        <w:rPr>
          <w:rFonts w:ascii="Consolas" w:hAnsi="Consolas"/>
          <w:sz w:val="20"/>
        </w:rPr>
        <w:t>CLAUDE.md</w:t>
      </w:r>
      <w:r>
        <w:t xml:space="preserve"> (Abschnitt «Werkzeuge / Connectoren», User-Level-Zeile, </w:t>
      </w:r>
      <w:r>
        <w:rPr>
          <w:rFonts w:ascii="Consolas" w:hAnsi="Consolas"/>
          <w:sz w:val="20"/>
        </w:rPr>
        <w:t>.mcp.json</w:t>
      </w:r>
      <w:r>
        <w:t>-Status)</w:t>
      </w:r>
    </w:p>
    <w:p>
      <w:pPr>
        <w:pStyle w:val="ListBullet"/>
        <w:ind w:left="340"/>
      </w:pPr>
      <w:r>
        <w:rPr>
          <w:rFonts w:ascii="Consolas" w:hAnsi="Consolas"/>
          <w:sz w:val="20"/>
        </w:rPr>
        <w:t>connectors/README.md</w:t>
      </w:r>
      <w:r>
        <w:t xml:space="preserve"> (Werkzeug-Index aller 16 Connectoren)</w:t>
      </w:r>
    </w:p>
    <w:p>
      <w:pPr>
        <w:pStyle w:val="ListBullet"/>
        <w:ind w:left="340"/>
      </w:pPr>
      <w:r>
        <w:rPr>
          <w:rFonts w:ascii="Consolas" w:hAnsi="Consolas"/>
          <w:sz w:val="20"/>
        </w:rPr>
        <w:t>.gitignore</w:t>
      </w:r>
      <w:r>
        <w:t xml:space="preserve"> (</w:t>
      </w:r>
      <w:r>
        <w:rPr>
          <w:rFonts w:ascii="Consolas" w:hAnsi="Consolas"/>
          <w:sz w:val="20"/>
        </w:rPr>
        <w:t>.mcp.json</w:t>
      </w:r>
      <w:r>
        <w:t xml:space="preserve"> freigegeben, mit Begruendung)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 w:eastAsia="Cambria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mbria" w:hAnsi="Cambria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mbria" w:hAnsi="Cambria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mbria" w:hAnsi="Cambria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