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firstLine="720"/>
        <w:rPr/>
      </w:pPr>
      <w:bookmarkStart w:colFirst="0" w:colLast="0" w:name="_edgcmjcy0vya" w:id="0"/>
      <w:bookmarkEnd w:id="0"/>
      <w:r w:rsidDel="00000000" w:rsidR="00000000" w:rsidRPr="00000000">
        <w:rPr>
          <w:rtl w:val="0"/>
        </w:rPr>
        <w:t xml:space="preserve">Séance 4 du 22/10 + fin du dernier cours</w:t>
      </w:r>
    </w:p>
    <w:p w:rsidR="00000000" w:rsidDel="00000000" w:rsidP="00000000" w:rsidRDefault="00000000" w:rsidRPr="00000000" w14:paraId="00000002">
      <w:pPr>
        <w:pStyle w:val="Subtitle"/>
        <w:pageBreakBefore w:val="0"/>
        <w:ind w:firstLine="0"/>
        <w:rPr/>
      </w:pPr>
      <w:bookmarkStart w:colFirst="0" w:colLast="0" w:name="_e0tr1unbphv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ind w:firstLine="0"/>
        <w:rPr/>
      </w:pPr>
      <w:bookmarkStart w:colFirst="0" w:colLast="0" w:name="_y9vru65al9a2" w:id="2"/>
      <w:bookmarkEnd w:id="2"/>
      <w:r w:rsidDel="00000000" w:rsidR="00000000" w:rsidRPr="00000000">
        <w:rPr>
          <w:rtl w:val="0"/>
        </w:rPr>
        <w:t xml:space="preserve">Tension entre le pol et le social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états nations combienent l’ethnique et le pol (nation ethnique VS nation pol)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selon la trad nationales, l’inclusion pol est + ou - ouverte aux étrangers, + ou - empreinte de la dimension ethnique ou religieuse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 favorables à l’immigration: pol d’immigration (canada), facilité d’avoir la nationalité, diversité ethnoculturelle ou hégémonie d’un groupe ethnique sur les minorités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réalité sociale (violence policière) VS idéologie (policiers bien)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pageBreakBefore w:val="0"/>
        <w:rPr/>
      </w:pPr>
      <w:bookmarkStart w:colFirst="0" w:colLast="0" w:name="_pyr1kfw10e57" w:id="3"/>
      <w:bookmarkEnd w:id="3"/>
      <w:r w:rsidDel="00000000" w:rsidR="00000000" w:rsidRPr="00000000">
        <w:rPr>
          <w:rtl w:val="0"/>
        </w:rPr>
        <w:t xml:space="preserve">Trad nationale française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Conception pol: héritage révolutionnaire, valeurs républicaines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référence ethnique omniprésente: culture chrétienne, phénotype blanc, inscription historique dans l’europe continentale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construction des régions changent la conception de la france et la représentation que les français ont de leurs pays (VS France coloniale)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pageBreakBefore w:val="0"/>
        <w:rPr/>
      </w:pPr>
      <w:bookmarkStart w:colFirst="0" w:colLast="0" w:name="_2uh69zj5a4s" w:id="4"/>
      <w:bookmarkEnd w:id="4"/>
      <w:r w:rsidDel="00000000" w:rsidR="00000000" w:rsidRPr="00000000">
        <w:rPr>
          <w:rtl w:val="0"/>
        </w:rPr>
        <w:t xml:space="preserve">Les prénotions dans le domaine de l’immigration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notion durkheimienne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 commun: aux bars, dans les médias, aux niveaux politiques avec les lois et les décrets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jugement de valeurs omniprésent: chaque pers a une opinion diff 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pageBreakBefore w:val="0"/>
        <w:rPr/>
      </w:pPr>
      <w:bookmarkStart w:colFirst="0" w:colLast="0" w:name="_3qnptsf7xcm5" w:id="5"/>
      <w:bookmarkEnd w:id="5"/>
      <w:r w:rsidDel="00000000" w:rsidR="00000000" w:rsidRPr="00000000">
        <w:rPr>
          <w:rtl w:val="0"/>
        </w:rPr>
        <w:t xml:space="preserve">Intégration VS assimilation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l’adaptation, une prénotion?: l’adaptation propose un processus unilatéral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l’intégration, une vision pol?: confond processus avec la pol d’intégration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l’assimilation, une imposition culturelle?: un modèle de stade finale faux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pol dans les colonies françaises était une pol d’assimilation (forcé? stade ultime pas universelle?)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de pers hors société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pageBreakBefore w:val="0"/>
        <w:rPr/>
      </w:pPr>
      <w:bookmarkStart w:colFirst="0" w:colLast="0" w:name="_vuy8o8qp3g3s" w:id="6"/>
      <w:bookmarkEnd w:id="6"/>
      <w:r w:rsidDel="00000000" w:rsidR="00000000" w:rsidRPr="00000000">
        <w:rPr>
          <w:rtl w:val="0"/>
        </w:rPr>
        <w:t xml:space="preserve">Attitude sociologique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privilégié le terme d’intégration, pas de jugements de valeur sur comment les gens s'intègrent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étude des diff modes d’inté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étude de la participation à la société à partir de faits objectivables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pageBreakBefore w:val="0"/>
        <w:rPr/>
      </w:pPr>
      <w:bookmarkStart w:colFirst="0" w:colLast="0" w:name="_d6ipjsa6zmbd" w:id="7"/>
      <w:bookmarkEnd w:id="7"/>
      <w:r w:rsidDel="00000000" w:rsidR="00000000" w:rsidRPr="00000000">
        <w:rPr>
          <w:rtl w:val="0"/>
        </w:rPr>
        <w:t xml:space="preserve">Histoires des concepts: intégration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Durkheim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u w:val="single"/>
          <w:rtl w:val="0"/>
        </w:rPr>
        <w:t xml:space="preserve">Division du travail social</w:t>
      </w:r>
      <w:r w:rsidDel="00000000" w:rsidR="00000000" w:rsidRPr="00000000">
        <w:rPr>
          <w:rtl w:val="0"/>
        </w:rPr>
        <w:t xml:space="preserve"> (notion + structuraliste),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Le suicide</w:t>
      </w:r>
      <w:r w:rsidDel="00000000" w:rsidR="00000000" w:rsidRPr="00000000">
        <w:rPr>
          <w:rtl w:val="0"/>
        </w:rPr>
        <w:t xml:space="preserve"> (notion + individualiste)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+ indiv pour comprendre l’intégration dans la société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chez </w:t>
      </w:r>
      <w:r w:rsidDel="00000000" w:rsidR="00000000" w:rsidRPr="00000000">
        <w:rPr>
          <w:highlight w:val="yellow"/>
          <w:rtl w:val="0"/>
        </w:rPr>
        <w:t xml:space="preserve">Weber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sociation </w:t>
      </w:r>
      <w:r w:rsidDel="00000000" w:rsidR="00000000" w:rsidRPr="00000000">
        <w:rPr>
          <w:rtl w:val="0"/>
        </w:rPr>
        <w:t xml:space="preserve">(échange rationnelle) et </w:t>
      </w:r>
      <w:r w:rsidDel="00000000" w:rsidR="00000000" w:rsidRPr="00000000">
        <w:rPr>
          <w:b w:val="1"/>
          <w:rtl w:val="0"/>
        </w:rPr>
        <w:t xml:space="preserve">communalisation </w:t>
      </w:r>
      <w:r w:rsidDel="00000000" w:rsidR="00000000" w:rsidRPr="00000000">
        <w:rPr>
          <w:rtl w:val="0"/>
        </w:rPr>
        <w:t xml:space="preserve">(sentiments d’appartenir aux groupes)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pageBreakBefore w:val="0"/>
        <w:rPr/>
      </w:pPr>
      <w:bookmarkStart w:colFirst="0" w:colLast="0" w:name="_cunvu0eug3m1" w:id="8"/>
      <w:bookmarkEnd w:id="8"/>
      <w:r w:rsidDel="00000000" w:rsidR="00000000" w:rsidRPr="00000000">
        <w:rPr>
          <w:rtl w:val="0"/>
        </w:rPr>
        <w:t xml:space="preserve">Histoire des concepts: assimilation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origine dans la socio des migrations américaines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assimilation culturelle ou structurelle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souvent mal compris/utilisé même par des sociologues renommés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pageBreakBefore w:val="0"/>
        <w:rPr/>
      </w:pPr>
      <w:bookmarkStart w:colFirst="0" w:colLast="0" w:name="_fyehv469d5ya" w:id="9"/>
      <w:bookmarkEnd w:id="9"/>
      <w:r w:rsidDel="00000000" w:rsidR="00000000" w:rsidRPr="00000000">
        <w:rPr>
          <w:rtl w:val="0"/>
        </w:rPr>
        <w:t xml:space="preserve">Les freins et les obstacles de l’intégration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Ils sont institutionnels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obstacles juridiques: titres de séjour, équivalence de diplôme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obstacles culturels: discrimination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pageBreakBefore w:val="0"/>
        <w:rPr/>
      </w:pPr>
      <w:bookmarkStart w:colFirst="0" w:colLast="0" w:name="_vz4bb096mouo" w:id="10"/>
      <w:bookmarkEnd w:id="10"/>
      <w:r w:rsidDel="00000000" w:rsidR="00000000" w:rsidRPr="00000000">
        <w:rPr>
          <w:rtl w:val="0"/>
        </w:rPr>
        <w:t xml:space="preserve">Définition de l’intégration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“processus de participation à la société à l’intersection des conditions structurelles, notamment juridiques, et des références culturelles.”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 normative centrale: institutions et indiv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obstacles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références culturelles diverses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pageBreakBefore w:val="0"/>
        <w:rPr/>
      </w:pPr>
      <w:bookmarkStart w:colFirst="0" w:colLast="0" w:name="_a7ureh98uoe" w:id="11"/>
      <w:bookmarkEnd w:id="11"/>
      <w:r w:rsidDel="00000000" w:rsidR="00000000" w:rsidRPr="00000000">
        <w:rPr>
          <w:rtl w:val="0"/>
        </w:rPr>
        <w:t xml:space="preserve">Un renouveau du concept?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nouveau concept de transnationalisme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renouveau par François Héran dans</w:t>
      </w:r>
      <w:r w:rsidDel="00000000" w:rsidR="00000000" w:rsidRPr="00000000">
        <w:rPr>
          <w:i w:val="1"/>
          <w:u w:val="single"/>
          <w:rtl w:val="0"/>
        </w:rPr>
        <w:t xml:space="preserve"> L’intégration des immigrés: débats et constats, publié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sujet malmené car sujet dominé/ pour les pauvres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intégration critiqué car sujet sensible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Subtitle"/>
        <w:pageBreakBefore w:val="0"/>
        <w:rPr/>
      </w:pPr>
      <w:bookmarkStart w:colFirst="0" w:colLast="0" w:name="_9d2mcbjb31pg" w:id="12"/>
      <w:bookmarkEnd w:id="12"/>
      <w:r w:rsidDel="00000000" w:rsidR="00000000" w:rsidRPr="00000000">
        <w:rPr>
          <w:rtl w:val="0"/>
        </w:rPr>
        <w:t xml:space="preserve">Renouveau de la socio des migrations et relation interethniques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depuis 15 ans: transnationalisme et diaspora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critique: espace des études migratoires autonomes, on regarde moins les dimensions pol, intégration prend plus en compte les institutions</w:t>
      </w:r>
    </w:p>
    <w:p w:rsidR="00000000" w:rsidDel="00000000" w:rsidP="00000000" w:rsidRDefault="00000000" w:rsidRPr="00000000" w14:paraId="0000003E">
      <w:pPr>
        <w:pStyle w:val="Subtitle"/>
        <w:pageBreakBefore w:val="0"/>
        <w:rPr/>
      </w:pPr>
      <w:bookmarkStart w:colFirst="0" w:colLast="0" w:name="_o2qaccrqa0k6" w:id="13"/>
      <w:bookmarkEnd w:id="13"/>
      <w:r w:rsidDel="00000000" w:rsidR="00000000" w:rsidRPr="00000000">
        <w:rPr>
          <w:rtl w:val="0"/>
        </w:rPr>
        <w:t xml:space="preserve">Diaspora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surtout juives et armeniennes car discrimination dans l’europe de l’est/espagne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def: </w:t>
      </w:r>
      <w:r w:rsidDel="00000000" w:rsidR="00000000" w:rsidRPr="00000000">
        <w:rPr>
          <w:b w:val="1"/>
          <w:rtl w:val="0"/>
        </w:rPr>
        <w:t xml:space="preserve">saisir la dispersion d’un peuple qui conserve une dimension de communauté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 20e: changement de paradigme: flux migratoires diversifiés, changement d'échelle, relation entres plusieurs pays européens, anciens couloirs migratoires se sont modifiés</w:t>
      </w:r>
    </w:p>
    <w:p w:rsidR="00000000" w:rsidDel="00000000" w:rsidP="00000000" w:rsidRDefault="00000000" w:rsidRPr="00000000" w14:paraId="00000042">
      <w:pPr>
        <w:pStyle w:val="Subtitle"/>
        <w:pageBreakBefore w:val="0"/>
        <w:rPr/>
      </w:pPr>
      <w:bookmarkStart w:colFirst="0" w:colLast="0" w:name="_ywobnyh6kkq8" w:id="14"/>
      <w:bookmarkEnd w:id="14"/>
      <w:r w:rsidDel="00000000" w:rsidR="00000000" w:rsidRPr="00000000">
        <w:rPr>
          <w:rtl w:val="0"/>
        </w:rPr>
        <w:t xml:space="preserve">La force symbolique du concept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force identitaire et pol: groupe dispersé avec sentiment d’unité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force symbolique car attaché au mythe des origines communes: fidélité, solidarité mais réalité de plusieurs religions dans un même pays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 utopique: monde sans frontière/ de vertus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Subtitle"/>
        <w:pageBreakBefore w:val="0"/>
        <w:rPr/>
      </w:pPr>
      <w:bookmarkStart w:colFirst="0" w:colLast="0" w:name="_z2mt7avvxvp9" w:id="15"/>
      <w:bookmarkEnd w:id="15"/>
      <w:r w:rsidDel="00000000" w:rsidR="00000000" w:rsidRPr="00000000">
        <w:rPr>
          <w:rtl w:val="0"/>
        </w:rPr>
        <w:t xml:space="preserve">Diaspora et identité collective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construction identitaire sans inscription locale ou nationale précise au départ et à l’arrivé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complété par histoire migratoire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multi-polarité et inter-polarité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pas de retour dans le pays d’origine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EX: diaspora noire: point d'ancrage Afrique, histoire d’esclavage</w:t>
      </w:r>
    </w:p>
    <w:p w:rsidR="00000000" w:rsidDel="00000000" w:rsidP="00000000" w:rsidRDefault="00000000" w:rsidRPr="00000000" w14:paraId="0000004C">
      <w:pPr>
        <w:pStyle w:val="Subtitle"/>
        <w:pageBreakBefore w:val="0"/>
        <w:rPr/>
      </w:pPr>
      <w:bookmarkStart w:colFirst="0" w:colLast="0" w:name="_c41fx0a2bvxe" w:id="16"/>
      <w:bookmarkEnd w:id="16"/>
      <w:r w:rsidDel="00000000" w:rsidR="00000000" w:rsidRPr="00000000">
        <w:rPr>
          <w:rtl w:val="0"/>
        </w:rPr>
        <w:t xml:space="preserve">Diasporas électroniques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communauté virtuelle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permet d'entretenir les liens et de créer des plateformes, des forums soulignants les solidarités multiplient (trouver restaurants/médecins)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souligne l’apport culturel et éco des émigrés</w:t>
      </w:r>
    </w:p>
    <w:p w:rsidR="00000000" w:rsidDel="00000000" w:rsidP="00000000" w:rsidRDefault="00000000" w:rsidRPr="00000000" w14:paraId="00000050">
      <w:pPr>
        <w:pStyle w:val="Subtitle"/>
        <w:pageBreakBefore w:val="0"/>
        <w:rPr/>
      </w:pPr>
      <w:bookmarkStart w:colFirst="0" w:colLast="0" w:name="_1l0p4hb61lwr" w:id="17"/>
      <w:bookmarkEnd w:id="17"/>
      <w:r w:rsidDel="00000000" w:rsidR="00000000" w:rsidRPr="00000000">
        <w:rPr>
          <w:rtl w:val="0"/>
        </w:rPr>
        <w:t xml:space="preserve">3 figures 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Chantal Bordes-Benayoun distingue 3 figures marquant le passage de l’immigrés à l’homme de la diaspora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l’immigré est surdéterminé par son rôle éco, détaché de son inscription familiale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minorité etnique, revendication des militants/ universités engagées: sédentarisation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55">
      <w:pPr>
        <w:pStyle w:val="Subtitle"/>
        <w:pageBreakBefore w:val="0"/>
        <w:rPr/>
      </w:pPr>
      <w:bookmarkStart w:colFirst="0" w:colLast="0" w:name="_9nz56x32qubz" w:id="18"/>
      <w:bookmarkEnd w:id="18"/>
      <w:r w:rsidDel="00000000" w:rsidR="00000000" w:rsidRPr="00000000">
        <w:rPr>
          <w:rtl w:val="0"/>
        </w:rPr>
        <w:t xml:space="preserve">Notion nouvelle mais problématique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diaspora confond l’inscription locale et réseau internationale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met au 1er plan la notion de communauté ethnique: efface la distinction entre immigrés et enfants de ces migrants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les diasporas ont laissés des empreintes cultu: EX: israël: juifs avec diff expériences et origines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EX: Diaspora noire mais expérience diff entre afro-américains établis depuis des générations et nouveaux migrants avec histoire diff, diaspora noire= mythe</w:t>
      </w:r>
    </w:p>
    <w:p w:rsidR="00000000" w:rsidDel="00000000" w:rsidP="00000000" w:rsidRDefault="00000000" w:rsidRPr="00000000" w14:paraId="0000005A">
      <w:pPr>
        <w:pStyle w:val="Subtitle"/>
        <w:pageBreakBefore w:val="0"/>
        <w:rPr/>
      </w:pPr>
      <w:bookmarkStart w:colFirst="0" w:colLast="0" w:name="_de9ik4nzcqh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Subtitle"/>
        <w:pageBreakBefore w:val="0"/>
        <w:rPr/>
      </w:pPr>
      <w:bookmarkStart w:colFirst="0" w:colLast="0" w:name="_tlok9t4fqmz7" w:id="20"/>
      <w:bookmarkEnd w:id="20"/>
      <w:r w:rsidDel="00000000" w:rsidR="00000000" w:rsidRPr="00000000">
        <w:rPr>
          <w:rtl w:val="0"/>
        </w:rPr>
        <w:t xml:space="preserve">Transnationalisme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construction sociale dans laquelle les migrants créent un lien entre pays d’origine et leur société d’immigration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relations transfrontalières régulières entre indivs ou collectifs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liens et pratiques transnationales mettant en cations des réseaux et les acteurs transnationales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les migrants mettent en place des relations sociales et éco, des activités et identités pol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transcendent les frontières classiques et bénéficient de processus globaux dans un monde divisé en etats-nations</w:t>
      </w:r>
    </w:p>
    <w:p w:rsidR="00000000" w:rsidDel="00000000" w:rsidP="00000000" w:rsidRDefault="00000000" w:rsidRPr="00000000" w14:paraId="00000061">
      <w:pPr>
        <w:pStyle w:val="Subtitle"/>
        <w:pageBreakBefore w:val="0"/>
        <w:rPr/>
      </w:pPr>
      <w:bookmarkStart w:colFirst="0" w:colLast="0" w:name="_nrkshzm0b73g" w:id="21"/>
      <w:bookmarkEnd w:id="21"/>
      <w:r w:rsidDel="00000000" w:rsidR="00000000" w:rsidRPr="00000000">
        <w:rPr>
          <w:rtl w:val="0"/>
        </w:rPr>
        <w:t xml:space="preserve">Les transmigrants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nouvelle figure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Poor-to-poor</w:t>
      </w:r>
      <w:r w:rsidDel="00000000" w:rsidR="00000000" w:rsidRPr="00000000">
        <w:rPr>
          <w:rtl w:val="0"/>
        </w:rPr>
        <w:t xml:space="preserve">: issus de pays pauvres, traversent de nombreux pays, souvent dans la déviance (ex: vendeur de clopes), pour les étudier il faut faire des recherches multi situés et itinérantes sont nécessaires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Subtitle"/>
        <w:pageBreakBefore w:val="0"/>
        <w:rPr/>
      </w:pPr>
      <w:bookmarkStart w:colFirst="0" w:colLast="0" w:name="_fzlxnwlfu2wj" w:id="22"/>
      <w:bookmarkEnd w:id="22"/>
      <w:r w:rsidDel="00000000" w:rsidR="00000000" w:rsidRPr="00000000">
        <w:rPr>
          <w:rtl w:val="0"/>
        </w:rPr>
        <w:t xml:space="preserve">Précautions méthodologiques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transnationalisme déplace la question identitaire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recherche qui nécessite le dépassement du nationalisme méthodologique: besoins d’étudier plusieurs pays, comparaisons</w:t>
      </w:r>
    </w:p>
    <w:p w:rsidR="00000000" w:rsidDel="00000000" w:rsidP="00000000" w:rsidRDefault="00000000" w:rsidRPr="00000000" w14:paraId="00000068">
      <w:pPr>
        <w:pStyle w:val="Subtitle"/>
        <w:pageBreakBefore w:val="0"/>
        <w:rPr/>
      </w:pPr>
      <w:bookmarkStart w:colFirst="0" w:colLast="0" w:name="_r5241056vnyr" w:id="23"/>
      <w:bookmarkEnd w:id="23"/>
      <w:r w:rsidDel="00000000" w:rsidR="00000000" w:rsidRPr="00000000">
        <w:rPr>
          <w:rtl w:val="0"/>
        </w:rPr>
        <w:t xml:space="preserve">Limites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toutes les pops ne sont pas dans une logique de diaspora et de transnationalisme: sédentarisation, pas de projet de retour dans pays d’origine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méfier de l’essentialisation des termes ethnie, état, nationalité mais aussi des concepts à la mode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color w:val="980000"/>
      <w:sz w:val="28"/>
      <w:szCs w:val="2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color w:val="980000"/>
      <w:sz w:val="24"/>
      <w:szCs w:val="24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