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1CCFC0" w14:textId="6A2D3A71" w:rsidR="00E13C3F" w:rsidRDefault="00E93BFB" w:rsidP="00E93BFB">
      <w:pPr>
        <w:jc w:val="center"/>
        <w:rPr>
          <w:rFonts w:ascii="Garamond" w:hAnsi="Garamond"/>
          <w:b/>
          <w:sz w:val="28"/>
          <w:szCs w:val="28"/>
        </w:rPr>
      </w:pPr>
      <w:r>
        <w:rPr>
          <w:rFonts w:ascii="Garamond" w:hAnsi="Garamond"/>
          <w:b/>
          <w:sz w:val="28"/>
          <w:szCs w:val="28"/>
        </w:rPr>
        <w:t>Sociologie de l’environnement et des sciences</w:t>
      </w:r>
    </w:p>
    <w:p w14:paraId="6427FCE8" w14:textId="3C948EB1" w:rsidR="00E93BFB" w:rsidRDefault="00E93BFB" w:rsidP="00E93BFB">
      <w:pPr>
        <w:jc w:val="center"/>
        <w:rPr>
          <w:rFonts w:ascii="Garamond" w:hAnsi="Garamond"/>
          <w:b/>
          <w:sz w:val="24"/>
          <w:szCs w:val="24"/>
        </w:rPr>
      </w:pPr>
      <w:r>
        <w:rPr>
          <w:rFonts w:ascii="Garamond" w:hAnsi="Garamond"/>
          <w:b/>
          <w:sz w:val="24"/>
          <w:szCs w:val="24"/>
        </w:rPr>
        <w:t xml:space="preserve">Cours </w:t>
      </w:r>
      <w:r w:rsidR="004C6769">
        <w:rPr>
          <w:rFonts w:ascii="Garamond" w:hAnsi="Garamond"/>
          <w:b/>
          <w:sz w:val="24"/>
          <w:szCs w:val="24"/>
        </w:rPr>
        <w:t>5</w:t>
      </w:r>
      <w:r>
        <w:rPr>
          <w:rFonts w:ascii="Garamond" w:hAnsi="Garamond"/>
          <w:b/>
          <w:sz w:val="24"/>
          <w:szCs w:val="24"/>
        </w:rPr>
        <w:t xml:space="preserve"> – </w:t>
      </w:r>
      <w:r w:rsidR="00F70BC8" w:rsidRPr="00F70BC8">
        <w:rPr>
          <w:rFonts w:ascii="Garamond" w:hAnsi="Garamond"/>
          <w:b/>
          <w:sz w:val="24"/>
          <w:szCs w:val="24"/>
        </w:rPr>
        <w:t>La diffusion des connaissances scientifiques</w:t>
      </w:r>
      <w:r w:rsidR="003D14EE">
        <w:rPr>
          <w:rFonts w:ascii="Garamond" w:hAnsi="Garamond"/>
          <w:b/>
          <w:sz w:val="24"/>
          <w:szCs w:val="24"/>
        </w:rPr>
        <w:t xml:space="preserve"> (1)</w:t>
      </w:r>
      <w:bookmarkStart w:id="0" w:name="_GoBack"/>
      <w:bookmarkEnd w:id="0"/>
      <w:r w:rsidR="00F70BC8" w:rsidRPr="00F70BC8">
        <w:rPr>
          <w:rFonts w:ascii="Garamond" w:hAnsi="Garamond"/>
          <w:b/>
          <w:sz w:val="24"/>
          <w:szCs w:val="24"/>
        </w:rPr>
        <w:t>.</w:t>
      </w:r>
      <w:r w:rsidR="00F70BC8">
        <w:rPr>
          <w:rFonts w:ascii="Garamond" w:hAnsi="Garamond"/>
          <w:b/>
          <w:sz w:val="24"/>
          <w:szCs w:val="24"/>
        </w:rPr>
        <w:t xml:space="preserve"> </w:t>
      </w:r>
      <w:r w:rsidR="00F70BC8" w:rsidRPr="00F70BC8">
        <w:rPr>
          <w:rFonts w:ascii="Garamond" w:hAnsi="Garamond"/>
          <w:b/>
          <w:sz w:val="24"/>
          <w:szCs w:val="24"/>
        </w:rPr>
        <w:t xml:space="preserve">Vulgarisation et </w:t>
      </w:r>
      <w:r w:rsidR="001C2EBA">
        <w:rPr>
          <w:rFonts w:ascii="Garamond" w:hAnsi="Garamond"/>
          <w:b/>
          <w:sz w:val="24"/>
          <w:szCs w:val="24"/>
        </w:rPr>
        <w:t>médiation</w:t>
      </w:r>
      <w:r w:rsidR="00F70BC8" w:rsidRPr="00F70BC8">
        <w:rPr>
          <w:rFonts w:ascii="Garamond" w:hAnsi="Garamond"/>
          <w:b/>
          <w:sz w:val="24"/>
          <w:szCs w:val="24"/>
        </w:rPr>
        <w:t xml:space="preserve"> scientifique</w:t>
      </w:r>
    </w:p>
    <w:p w14:paraId="4A672644" w14:textId="3C17143D" w:rsidR="00E93BFB" w:rsidRDefault="00E93BFB" w:rsidP="00E93BFB">
      <w:pPr>
        <w:rPr>
          <w:rFonts w:ascii="Garamond" w:hAnsi="Garamond"/>
          <w:bCs/>
        </w:rPr>
      </w:pPr>
    </w:p>
    <w:p w14:paraId="02AE4040" w14:textId="77777777" w:rsidR="00F70BC8" w:rsidRDefault="00E33F0C" w:rsidP="00E93BFB">
      <w:pPr>
        <w:rPr>
          <w:rFonts w:ascii="Garamond" w:hAnsi="Garamond"/>
          <w:bCs/>
          <w:iCs/>
        </w:rPr>
      </w:pPr>
      <w:r w:rsidRPr="00E33F0C">
        <w:rPr>
          <w:rFonts w:ascii="Garamond" w:hAnsi="Garamond"/>
          <w:bCs/>
          <w:iCs/>
        </w:rPr>
        <w:t>• Pour l’instant on s’est i</w:t>
      </w:r>
      <w:r>
        <w:rPr>
          <w:rFonts w:ascii="Garamond" w:hAnsi="Garamond"/>
          <w:bCs/>
          <w:iCs/>
        </w:rPr>
        <w:t xml:space="preserve">ntéressé à la question de l’environnement et du réchauffement climatique du point de vu des politiques publics. On va maintenant s’intéresser au point de vue des sciences et des techniques. </w:t>
      </w:r>
    </w:p>
    <w:p w14:paraId="5C70333D" w14:textId="4EB4622A" w:rsidR="00E33F0C" w:rsidRDefault="00F70BC8" w:rsidP="00E93BFB">
      <w:pPr>
        <w:rPr>
          <w:rFonts w:ascii="Garamond" w:hAnsi="Garamond"/>
          <w:bCs/>
          <w:iCs/>
        </w:rPr>
      </w:pPr>
      <w:r w:rsidRPr="00E33F0C">
        <w:rPr>
          <w:rFonts w:ascii="Garamond" w:hAnsi="Garamond"/>
          <w:bCs/>
          <w:iCs/>
        </w:rPr>
        <w:t>•</w:t>
      </w:r>
      <w:r>
        <w:rPr>
          <w:rFonts w:ascii="Garamond" w:hAnsi="Garamond"/>
          <w:bCs/>
          <w:iCs/>
        </w:rPr>
        <w:t xml:space="preserve"> </w:t>
      </w:r>
      <w:r w:rsidR="00E33F0C">
        <w:rPr>
          <w:rFonts w:ascii="Garamond" w:hAnsi="Garamond"/>
          <w:bCs/>
          <w:iCs/>
        </w:rPr>
        <w:t>L’objectif est de dire que la plupart des citoyens qui entendent parler de ces questions le font par l’intermédiaire de questions de vulgarisation</w:t>
      </w:r>
    </w:p>
    <w:p w14:paraId="7926C40A" w14:textId="60945050" w:rsidR="00F70BC8" w:rsidRPr="00F70BC8" w:rsidRDefault="00F70BC8" w:rsidP="00E93BFB">
      <w:pPr>
        <w:rPr>
          <w:rFonts w:ascii="Garamond" w:hAnsi="Garamond"/>
          <w:b/>
          <w:bCs/>
          <w:sz w:val="24"/>
          <w:szCs w:val="24"/>
        </w:rPr>
      </w:pPr>
      <w:r w:rsidRPr="00F70BC8">
        <w:rPr>
          <w:rFonts w:ascii="Garamond" w:hAnsi="Garamond"/>
          <w:b/>
          <w:bCs/>
          <w:iCs/>
          <w:sz w:val="24"/>
          <w:szCs w:val="24"/>
        </w:rPr>
        <w:t>Introduction : Le domaine de la vulgarisation et les manières de vulgariser</w:t>
      </w:r>
    </w:p>
    <w:p w14:paraId="2A8C8EC7" w14:textId="642F9D40" w:rsidR="00F70BC8" w:rsidRDefault="00F70BC8" w:rsidP="00017CED">
      <w:pPr>
        <w:rPr>
          <w:rFonts w:ascii="Garamond" w:hAnsi="Garamond"/>
          <w:bCs/>
          <w:iCs/>
        </w:rPr>
      </w:pPr>
      <w:r w:rsidRPr="00F70BC8">
        <w:rPr>
          <w:rFonts w:ascii="Garamond" w:hAnsi="Garamond"/>
          <w:bCs/>
          <w:iCs/>
        </w:rPr>
        <w:t>•</w:t>
      </w:r>
      <w:r w:rsidR="001C2EBA">
        <w:rPr>
          <w:rFonts w:ascii="Garamond" w:hAnsi="Garamond"/>
          <w:bCs/>
          <w:iCs/>
        </w:rPr>
        <w:t xml:space="preserve"> Champs de la vulgarisation scientifique :</w:t>
      </w:r>
      <w:r w:rsidR="001C2EBA">
        <w:rPr>
          <w:rFonts w:ascii="Garamond" w:hAnsi="Garamond"/>
          <w:bCs/>
          <w:iCs/>
        </w:rPr>
        <w:br/>
        <w:t>On peut résumer son existence à 5 éléments : des magazines (science et vie, science et avenir, la recherche, new scientist), des émissions de télé</w:t>
      </w:r>
      <w:r w:rsidR="00097050">
        <w:rPr>
          <w:rFonts w:ascii="Garamond" w:hAnsi="Garamond"/>
          <w:bCs/>
          <w:iCs/>
        </w:rPr>
        <w:t xml:space="preserve"> (C’est pas sorcier, e=m6)</w:t>
      </w:r>
      <w:r w:rsidR="001C2EBA">
        <w:rPr>
          <w:rFonts w:ascii="Garamond" w:hAnsi="Garamond"/>
          <w:bCs/>
          <w:iCs/>
        </w:rPr>
        <w:t>, de radio (La tête au carré, Les p’tits bateaux, sur les épaules de Darwin)</w:t>
      </w:r>
      <w:r w:rsidR="00097050">
        <w:rPr>
          <w:rFonts w:ascii="Garamond" w:hAnsi="Garamond"/>
          <w:bCs/>
          <w:iCs/>
        </w:rPr>
        <w:t>,</w:t>
      </w:r>
      <w:r w:rsidR="001C2EBA">
        <w:rPr>
          <w:rFonts w:ascii="Garamond" w:hAnsi="Garamond"/>
          <w:bCs/>
          <w:iCs/>
        </w:rPr>
        <w:t xml:space="preserve"> de sites internet</w:t>
      </w:r>
      <w:r w:rsidR="00097050">
        <w:rPr>
          <w:rFonts w:ascii="Garamond" w:hAnsi="Garamond"/>
          <w:bCs/>
          <w:iCs/>
        </w:rPr>
        <w:t xml:space="preserve"> (futura-sciences) et de musées (citée des sciences et de l’industrie, palais de la découverte)</w:t>
      </w:r>
      <w:r w:rsidR="001C2EBA">
        <w:rPr>
          <w:rFonts w:ascii="Garamond" w:hAnsi="Garamond"/>
          <w:bCs/>
          <w:iCs/>
        </w:rPr>
        <w:t>. Ces magazines ont fait l’objet d’enquêtes par Luc Boltanski dans les années 1970</w:t>
      </w:r>
      <w:r w:rsidR="0041193A">
        <w:rPr>
          <w:rFonts w:ascii="Garamond" w:hAnsi="Garamond"/>
          <w:bCs/>
          <w:iCs/>
        </w:rPr>
        <w:t>.</w:t>
      </w:r>
    </w:p>
    <w:p w14:paraId="11B09B10" w14:textId="141D4677" w:rsidR="007D6DDC" w:rsidRDefault="009901A9" w:rsidP="00017CED">
      <w:pPr>
        <w:rPr>
          <w:rFonts w:ascii="Garamond" w:hAnsi="Garamond"/>
          <w:bCs/>
          <w:iCs/>
        </w:rPr>
      </w:pPr>
      <w:r w:rsidRPr="009901A9">
        <w:rPr>
          <w:rFonts w:ascii="Garamond" w:hAnsi="Garamond"/>
          <w:b/>
          <w:bCs/>
          <w:iCs/>
          <w:noProof/>
          <w:sz w:val="24"/>
          <w:szCs w:val="24"/>
        </w:rPr>
        <w:drawing>
          <wp:anchor distT="0" distB="0" distL="114300" distR="114300" simplePos="0" relativeHeight="251658240" behindDoc="1" locked="0" layoutInCell="1" allowOverlap="1" wp14:anchorId="3F874866" wp14:editId="723BC38D">
            <wp:simplePos x="0" y="0"/>
            <wp:positionH relativeFrom="column">
              <wp:posOffset>3557905</wp:posOffset>
            </wp:positionH>
            <wp:positionV relativeFrom="paragraph">
              <wp:posOffset>494665</wp:posOffset>
            </wp:positionV>
            <wp:extent cx="2876550" cy="2153608"/>
            <wp:effectExtent l="0" t="0" r="0" b="0"/>
            <wp:wrapTight wrapText="bothSides">
              <wp:wrapPolygon edited="0">
                <wp:start x="0" y="0"/>
                <wp:lineTo x="0" y="21403"/>
                <wp:lineTo x="21457" y="21403"/>
                <wp:lineTo x="21457"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76550" cy="2153608"/>
                    </a:xfrm>
                    <a:prstGeom prst="rect">
                      <a:avLst/>
                    </a:prstGeom>
                  </pic:spPr>
                </pic:pic>
              </a:graphicData>
            </a:graphic>
          </wp:anchor>
        </w:drawing>
      </w:r>
      <w:r w:rsidR="001F6D58" w:rsidRPr="00F70BC8">
        <w:rPr>
          <w:rFonts w:ascii="Garamond" w:hAnsi="Garamond"/>
          <w:bCs/>
          <w:iCs/>
        </w:rPr>
        <w:t>•</w:t>
      </w:r>
      <w:r w:rsidR="001F6D58">
        <w:rPr>
          <w:rFonts w:ascii="Garamond" w:hAnsi="Garamond"/>
          <w:bCs/>
          <w:iCs/>
        </w:rPr>
        <w:t xml:space="preserve"> Quelques grands noms de la vulgarisation scientifique</w:t>
      </w:r>
      <w:r w:rsidR="001F6D58">
        <w:rPr>
          <w:rFonts w:ascii="Garamond" w:hAnsi="Garamond"/>
          <w:bCs/>
          <w:iCs/>
        </w:rPr>
        <w:br/>
        <w:t>- Stephen Jay Gould pour l’évolution</w:t>
      </w:r>
      <w:r w:rsidR="001F6D58">
        <w:rPr>
          <w:rFonts w:ascii="Garamond" w:hAnsi="Garamond"/>
          <w:bCs/>
          <w:iCs/>
        </w:rPr>
        <w:br/>
        <w:t>- Hubert Reeves pour l’astrophysique</w:t>
      </w:r>
      <w:r w:rsidR="001F6D58">
        <w:rPr>
          <w:rFonts w:ascii="Garamond" w:hAnsi="Garamond"/>
          <w:bCs/>
          <w:iCs/>
        </w:rPr>
        <w:br/>
        <w:t>- Isaac Asimov pour l’astronomie</w:t>
      </w:r>
    </w:p>
    <w:p w14:paraId="00A092F5" w14:textId="53C4E5D8" w:rsidR="00E37555" w:rsidRDefault="001F6D58" w:rsidP="00017CED">
      <w:pPr>
        <w:rPr>
          <w:rFonts w:ascii="Garamond" w:hAnsi="Garamond"/>
          <w:bCs/>
          <w:iCs/>
        </w:rPr>
      </w:pPr>
      <w:r w:rsidRPr="00F70BC8">
        <w:rPr>
          <w:rFonts w:ascii="Garamond" w:hAnsi="Garamond"/>
          <w:bCs/>
          <w:iCs/>
        </w:rPr>
        <w:t>•</w:t>
      </w:r>
      <w:r>
        <w:rPr>
          <w:rFonts w:ascii="Garamond" w:hAnsi="Garamond"/>
          <w:bCs/>
          <w:iCs/>
        </w:rPr>
        <w:t xml:space="preserve"> Exercice : analyse de 3 documents vidéo/audio/texte.</w:t>
      </w:r>
      <w:r>
        <w:rPr>
          <w:rFonts w:ascii="Garamond" w:hAnsi="Garamond"/>
          <w:bCs/>
          <w:iCs/>
        </w:rPr>
        <w:br/>
      </w:r>
      <w:r w:rsidRPr="001F6D58">
        <w:rPr>
          <w:rFonts w:ascii="Garamond" w:hAnsi="Garamond"/>
          <w:bCs/>
          <w:iCs/>
          <w:noProof/>
        </w:rPr>
        <w:drawing>
          <wp:anchor distT="0" distB="0" distL="114300" distR="114300" simplePos="0" relativeHeight="251659264" behindDoc="1" locked="0" layoutInCell="1" allowOverlap="1" wp14:anchorId="52B4DD57" wp14:editId="70BA59FC">
            <wp:simplePos x="0" y="0"/>
            <wp:positionH relativeFrom="column">
              <wp:posOffset>-4445</wp:posOffset>
            </wp:positionH>
            <wp:positionV relativeFrom="paragraph">
              <wp:posOffset>165100</wp:posOffset>
            </wp:positionV>
            <wp:extent cx="3419475" cy="1303655"/>
            <wp:effectExtent l="0" t="0" r="9525" b="0"/>
            <wp:wrapTight wrapText="bothSides">
              <wp:wrapPolygon edited="0">
                <wp:start x="0" y="0"/>
                <wp:lineTo x="0" y="21148"/>
                <wp:lineTo x="21540" y="21148"/>
                <wp:lineTo x="21540"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19475" cy="1303655"/>
                    </a:xfrm>
                    <a:prstGeom prst="rect">
                      <a:avLst/>
                    </a:prstGeom>
                  </pic:spPr>
                </pic:pic>
              </a:graphicData>
            </a:graphic>
          </wp:anchor>
        </w:drawing>
      </w:r>
      <w:r w:rsidR="009901A9">
        <w:rPr>
          <w:rFonts w:ascii="Garamond" w:hAnsi="Garamond"/>
          <w:bCs/>
          <w:iCs/>
        </w:rPr>
        <w:t>On voit ici que le moyen d’évaluer le futur est basé sur l’ensemble de paramètres que l’on entre dans notre modèle.</w:t>
      </w:r>
      <w:r w:rsidR="006A2E64">
        <w:rPr>
          <w:rFonts w:ascii="Garamond" w:hAnsi="Garamond"/>
          <w:bCs/>
          <w:iCs/>
        </w:rPr>
        <w:t xml:space="preserve"> Il y a donc une dimension d’incertitude concernant le bon modèle à choisir. </w:t>
      </w:r>
      <w:r w:rsidR="00E37555">
        <w:rPr>
          <w:rFonts w:ascii="Garamond" w:hAnsi="Garamond"/>
          <w:bCs/>
          <w:iCs/>
        </w:rPr>
        <w:t xml:space="preserve">On remarque que dans </w:t>
      </w:r>
      <w:r w:rsidR="00E37555" w:rsidRPr="00E37555">
        <w:rPr>
          <w:rFonts w:ascii="Garamond" w:hAnsi="Garamond"/>
          <w:bCs/>
          <w:i/>
        </w:rPr>
        <w:t>C’est pas sorcier</w:t>
      </w:r>
      <w:r w:rsidR="00E37555">
        <w:rPr>
          <w:rFonts w:ascii="Garamond" w:hAnsi="Garamond"/>
          <w:bCs/>
          <w:iCs/>
        </w:rPr>
        <w:t xml:space="preserve"> on est plus proche du fonctionnement de la science que dans </w:t>
      </w:r>
      <w:r w:rsidR="004E055B">
        <w:rPr>
          <w:rFonts w:ascii="Garamond" w:hAnsi="Garamond"/>
          <w:bCs/>
          <w:i/>
        </w:rPr>
        <w:t>L</w:t>
      </w:r>
      <w:r w:rsidR="00E37555" w:rsidRPr="004E055B">
        <w:rPr>
          <w:rFonts w:ascii="Garamond" w:hAnsi="Garamond"/>
          <w:bCs/>
          <w:i/>
        </w:rPr>
        <w:t>es p’tits bateaux</w:t>
      </w:r>
      <w:r w:rsidR="00E37555">
        <w:rPr>
          <w:rFonts w:ascii="Garamond" w:hAnsi="Garamond"/>
          <w:bCs/>
          <w:iCs/>
        </w:rPr>
        <w:t xml:space="preserve"> qui se fonde plutôt sur l’autorité d’une étude vague.</w:t>
      </w:r>
    </w:p>
    <w:p w14:paraId="6D212E62" w14:textId="6C1498BA" w:rsidR="00E37555" w:rsidRPr="00E37555" w:rsidRDefault="00E37555" w:rsidP="00017CED">
      <w:pPr>
        <w:rPr>
          <w:rFonts w:ascii="Garamond" w:hAnsi="Garamond"/>
          <w:bCs/>
          <w:iCs/>
        </w:rPr>
      </w:pPr>
      <w:r w:rsidRPr="00F70BC8">
        <w:rPr>
          <w:rFonts w:ascii="Garamond" w:hAnsi="Garamond"/>
          <w:bCs/>
          <w:iCs/>
        </w:rPr>
        <w:t>•</w:t>
      </w:r>
      <w:r>
        <w:rPr>
          <w:rFonts w:ascii="Garamond" w:hAnsi="Garamond"/>
          <w:bCs/>
          <w:iCs/>
        </w:rPr>
        <w:t xml:space="preserve"> La vulgarisation c’est donc à la fois c’est supports assez vagues et ces supports très précis.</w:t>
      </w:r>
    </w:p>
    <w:p w14:paraId="15814EE3" w14:textId="503F29EF" w:rsidR="009901A9" w:rsidRDefault="009901A9" w:rsidP="00017CED">
      <w:pPr>
        <w:rPr>
          <w:rFonts w:ascii="Garamond" w:hAnsi="Garamond"/>
          <w:b/>
          <w:bCs/>
          <w:iCs/>
          <w:sz w:val="24"/>
          <w:szCs w:val="24"/>
        </w:rPr>
      </w:pPr>
    </w:p>
    <w:p w14:paraId="223897FC" w14:textId="00B9A06F" w:rsidR="00713D9B" w:rsidRDefault="00713D9B" w:rsidP="00017CED">
      <w:pPr>
        <w:rPr>
          <w:rFonts w:ascii="Garamond" w:hAnsi="Garamond"/>
          <w:b/>
          <w:bCs/>
          <w:iCs/>
          <w:sz w:val="24"/>
          <w:szCs w:val="24"/>
        </w:rPr>
      </w:pPr>
    </w:p>
    <w:p w14:paraId="6C4C6071" w14:textId="491CD001" w:rsidR="00713D9B" w:rsidRDefault="00713D9B" w:rsidP="00017CED">
      <w:pPr>
        <w:rPr>
          <w:rFonts w:ascii="Garamond" w:hAnsi="Garamond"/>
          <w:b/>
          <w:bCs/>
          <w:iCs/>
          <w:sz w:val="24"/>
          <w:szCs w:val="24"/>
        </w:rPr>
      </w:pPr>
    </w:p>
    <w:p w14:paraId="71648C9A" w14:textId="3972F2C5" w:rsidR="00713D9B" w:rsidRDefault="00713D9B" w:rsidP="00017CED">
      <w:pPr>
        <w:rPr>
          <w:rFonts w:ascii="Garamond" w:hAnsi="Garamond"/>
          <w:b/>
          <w:bCs/>
          <w:iCs/>
          <w:sz w:val="24"/>
          <w:szCs w:val="24"/>
        </w:rPr>
      </w:pPr>
    </w:p>
    <w:p w14:paraId="09D84F1B" w14:textId="4A5F62A0" w:rsidR="00713D9B" w:rsidRDefault="00713D9B" w:rsidP="00017CED">
      <w:pPr>
        <w:rPr>
          <w:rFonts w:ascii="Garamond" w:hAnsi="Garamond"/>
          <w:b/>
          <w:bCs/>
          <w:iCs/>
          <w:sz w:val="24"/>
          <w:szCs w:val="24"/>
        </w:rPr>
      </w:pPr>
    </w:p>
    <w:p w14:paraId="48576738" w14:textId="77777777" w:rsidR="00713D9B" w:rsidRDefault="00713D9B" w:rsidP="00017CED">
      <w:pPr>
        <w:rPr>
          <w:rFonts w:ascii="Garamond" w:hAnsi="Garamond"/>
          <w:b/>
          <w:bCs/>
          <w:iCs/>
          <w:sz w:val="24"/>
          <w:szCs w:val="24"/>
        </w:rPr>
      </w:pPr>
    </w:p>
    <w:p w14:paraId="543A5FB0" w14:textId="62005D05" w:rsidR="004E055B" w:rsidRPr="00CF6B1F" w:rsidRDefault="00482F78" w:rsidP="004C6769">
      <w:pPr>
        <w:rPr>
          <w:rFonts w:ascii="Garamond" w:hAnsi="Garamond"/>
          <w:b/>
          <w:bCs/>
          <w:iCs/>
          <w:sz w:val="24"/>
          <w:szCs w:val="24"/>
        </w:rPr>
      </w:pPr>
      <w:r w:rsidRPr="00E33F0C">
        <w:rPr>
          <w:rFonts w:ascii="Garamond" w:hAnsi="Garamond"/>
          <w:b/>
          <w:bCs/>
          <w:iCs/>
          <w:sz w:val="24"/>
          <w:szCs w:val="24"/>
        </w:rPr>
        <w:lastRenderedPageBreak/>
        <w:t xml:space="preserve">I – </w:t>
      </w:r>
      <w:r w:rsidR="00F70BC8">
        <w:rPr>
          <w:rFonts w:ascii="Garamond" w:hAnsi="Garamond"/>
          <w:b/>
          <w:bCs/>
          <w:iCs/>
          <w:sz w:val="24"/>
          <w:szCs w:val="24"/>
        </w:rPr>
        <w:t>La vulgarisation scientifique et ses limites</w:t>
      </w:r>
    </w:p>
    <w:p w14:paraId="19250CF2" w14:textId="7DE6C307" w:rsidR="00713D9B" w:rsidRDefault="0092439D" w:rsidP="004C6769">
      <w:pPr>
        <w:rPr>
          <w:rFonts w:ascii="Garamond" w:hAnsi="Garamond"/>
          <w:bCs/>
          <w:iCs/>
        </w:rPr>
      </w:pPr>
      <w:r w:rsidRPr="00F70BC8">
        <w:rPr>
          <w:rFonts w:ascii="Garamond" w:hAnsi="Garamond"/>
          <w:bCs/>
          <w:iCs/>
        </w:rPr>
        <w:t>•</w:t>
      </w:r>
      <w:r w:rsidR="009C4787" w:rsidRPr="00F70BC8">
        <w:rPr>
          <w:rFonts w:ascii="Garamond" w:hAnsi="Garamond"/>
          <w:bCs/>
          <w:iCs/>
        </w:rPr>
        <w:t xml:space="preserve"> </w:t>
      </w:r>
      <w:r w:rsidR="004E055B">
        <w:rPr>
          <w:rFonts w:ascii="Garamond" w:hAnsi="Garamond"/>
          <w:bCs/>
          <w:iCs/>
        </w:rPr>
        <w:t xml:space="preserve">La vulgarisation c’est la </w:t>
      </w:r>
      <w:r w:rsidR="00F47189">
        <w:rPr>
          <w:rFonts w:ascii="Garamond" w:hAnsi="Garamond"/>
          <w:bCs/>
          <w:iCs/>
        </w:rPr>
        <w:t>transmission</w:t>
      </w:r>
      <w:r w:rsidR="004E055B">
        <w:rPr>
          <w:rFonts w:ascii="Garamond" w:hAnsi="Garamond"/>
          <w:bCs/>
          <w:iCs/>
        </w:rPr>
        <w:t xml:space="preserve"> de connaissance par un acteur à destination d’un public non spécialiste. Elle trouve son origine dans le 18</w:t>
      </w:r>
      <w:r w:rsidR="004E055B" w:rsidRPr="004E055B">
        <w:rPr>
          <w:rFonts w:ascii="Garamond" w:hAnsi="Garamond"/>
          <w:bCs/>
          <w:iCs/>
          <w:vertAlign w:val="superscript"/>
        </w:rPr>
        <w:t>ème</w:t>
      </w:r>
      <w:r w:rsidR="004E055B">
        <w:rPr>
          <w:rFonts w:ascii="Garamond" w:hAnsi="Garamond"/>
          <w:bCs/>
          <w:iCs/>
        </w:rPr>
        <w:t xml:space="preserve"> siècle (Lumières) et la philosophie positive (on pense par exemple aux cabinets de curiosité). Elle est liée à un mouvement d’éducation des masses populaires. Dans les années 1970, la vulgarisation est une activité qui a bien émergé. </w:t>
      </w:r>
    </w:p>
    <w:p w14:paraId="36FE45CE" w14:textId="6F2C8C21" w:rsidR="00E55DD0" w:rsidRDefault="00713D9B" w:rsidP="004C6769">
      <w:pPr>
        <w:rPr>
          <w:rFonts w:ascii="Garamond" w:hAnsi="Garamond"/>
          <w:bCs/>
          <w:iCs/>
        </w:rPr>
      </w:pPr>
      <w:r w:rsidRPr="00F70BC8">
        <w:rPr>
          <w:rFonts w:ascii="Garamond" w:hAnsi="Garamond"/>
          <w:bCs/>
          <w:iCs/>
        </w:rPr>
        <w:t>•</w:t>
      </w:r>
      <w:r>
        <w:rPr>
          <w:rFonts w:ascii="Garamond" w:hAnsi="Garamond"/>
          <w:bCs/>
          <w:iCs/>
        </w:rPr>
        <w:t xml:space="preserve"> </w:t>
      </w:r>
      <w:r w:rsidR="004E055B">
        <w:rPr>
          <w:rFonts w:ascii="Garamond" w:hAnsi="Garamond"/>
          <w:bCs/>
          <w:iCs/>
        </w:rPr>
        <w:t xml:space="preserve">Boltanski mène à cette période des enquêtes sur les vulgarisateurs pour voir les </w:t>
      </w:r>
      <w:r>
        <w:rPr>
          <w:rFonts w:ascii="Garamond" w:hAnsi="Garamond"/>
          <w:bCs/>
          <w:iCs/>
        </w:rPr>
        <w:t>propriétés</w:t>
      </w:r>
      <w:r w:rsidR="004E055B">
        <w:rPr>
          <w:rFonts w:ascii="Garamond" w:hAnsi="Garamond"/>
          <w:bCs/>
          <w:iCs/>
        </w:rPr>
        <w:t xml:space="preserve"> sociales de ceux qui font de la vulgarisation. Ils n’ont pas de titre de vulgarisateur et le font souvent à côté de leur activité de chercheurs. Il remarque que les vulgarisateurs sont des individus, souvent des hommes, qui occupent des places centrales, très avancées, dans la carrière scientifiques (en fin de carrière). </w:t>
      </w:r>
      <w:r>
        <w:rPr>
          <w:rFonts w:ascii="Garamond" w:hAnsi="Garamond"/>
          <w:bCs/>
          <w:iCs/>
        </w:rPr>
        <w:t>Aujourd’hui, ce n’est plus le cas de façon aussi marquée, la vulgarisation peut parfois être vu d’une façon dégradante (pas assez de temps pour faire de la vrai recherche).</w:t>
      </w:r>
      <w:r>
        <w:rPr>
          <w:rFonts w:ascii="Garamond" w:hAnsi="Garamond"/>
          <w:bCs/>
          <w:iCs/>
        </w:rPr>
        <w:br/>
        <w:t>Boltanski s’intéresse aussi au public de la vulgarisation (et c’est assez proche des conditions actuelles). Il remarque que beaucoup de ces lecteurs ont connu une mobilité sociale ascendante</w:t>
      </w:r>
      <w:r w:rsidR="00F47189">
        <w:rPr>
          <w:rFonts w:ascii="Garamond" w:hAnsi="Garamond"/>
          <w:bCs/>
          <w:iCs/>
        </w:rPr>
        <w:t xml:space="preserve"> (ouvriers </w:t>
      </w:r>
      <w:r w:rsidR="00F47189" w:rsidRPr="00F47189">
        <w:rPr>
          <w:rFonts w:ascii="Garamond" w:hAnsi="Garamond"/>
          <w:bCs/>
          <w:iCs/>
        </w:rPr>
        <w:sym w:font="Wingdings" w:char="F0E0"/>
      </w:r>
      <w:r w:rsidR="00F47189">
        <w:rPr>
          <w:rFonts w:ascii="Garamond" w:hAnsi="Garamond"/>
          <w:bCs/>
          <w:iCs/>
        </w:rPr>
        <w:t xml:space="preserve"> </w:t>
      </w:r>
      <w:r w:rsidR="00811192">
        <w:rPr>
          <w:rFonts w:ascii="Garamond" w:hAnsi="Garamond"/>
          <w:bCs/>
          <w:iCs/>
        </w:rPr>
        <w:t>employés</w:t>
      </w:r>
      <w:r w:rsidR="00F47189">
        <w:rPr>
          <w:rFonts w:ascii="Garamond" w:hAnsi="Garamond"/>
          <w:bCs/>
          <w:iCs/>
        </w:rPr>
        <w:t xml:space="preserve"> </w:t>
      </w:r>
      <w:r w:rsidR="00F47189" w:rsidRPr="00F47189">
        <w:rPr>
          <w:rFonts w:ascii="Garamond" w:hAnsi="Garamond"/>
          <w:bCs/>
          <w:iCs/>
        </w:rPr>
        <w:sym w:font="Wingdings" w:char="F0E0"/>
      </w:r>
      <w:r w:rsidR="00F47189">
        <w:rPr>
          <w:rFonts w:ascii="Garamond" w:hAnsi="Garamond"/>
          <w:bCs/>
          <w:iCs/>
        </w:rPr>
        <w:t xml:space="preserve"> professions intellectuelles supérieures/cadres)</w:t>
      </w:r>
      <w:r>
        <w:rPr>
          <w:rFonts w:ascii="Garamond" w:hAnsi="Garamond"/>
          <w:bCs/>
          <w:iCs/>
        </w:rPr>
        <w:t>.</w:t>
      </w:r>
      <w:r w:rsidR="00F47189">
        <w:rPr>
          <w:rFonts w:ascii="Garamond" w:hAnsi="Garamond"/>
          <w:bCs/>
          <w:iCs/>
        </w:rPr>
        <w:t xml:space="preserve"> Il fait l’hypothèse qu’ils cherchent à compenser un capital culturel qui leur fait défaut</w:t>
      </w:r>
      <w:r w:rsidR="00BF0670">
        <w:rPr>
          <w:rFonts w:ascii="Garamond" w:hAnsi="Garamond"/>
          <w:bCs/>
          <w:iCs/>
        </w:rPr>
        <w:t xml:space="preserve">. C’est un moyen de se constituer soi même une culture qu’on peut utiliser pendant les interactions. </w:t>
      </w:r>
    </w:p>
    <w:p w14:paraId="730C9014" w14:textId="53922E81" w:rsidR="00E55DD0" w:rsidRDefault="00E55DD0" w:rsidP="004C6769">
      <w:pPr>
        <w:rPr>
          <w:rFonts w:ascii="Garamond" w:hAnsi="Garamond"/>
          <w:bCs/>
          <w:iCs/>
        </w:rPr>
      </w:pPr>
      <w:r w:rsidRPr="00F70BC8">
        <w:rPr>
          <w:rFonts w:ascii="Garamond" w:hAnsi="Garamond"/>
          <w:bCs/>
          <w:iCs/>
        </w:rPr>
        <w:t>•</w:t>
      </w:r>
      <w:r w:rsidR="00D54C4D" w:rsidRPr="00D54C4D">
        <w:rPr>
          <w:rFonts w:ascii="Garamond" w:hAnsi="Garamond"/>
          <w:bCs/>
          <w:iCs/>
        </w:rPr>
        <w:t xml:space="preserve"> </w:t>
      </w:r>
      <w:r w:rsidR="00D54C4D">
        <w:rPr>
          <w:rFonts w:ascii="Garamond" w:hAnsi="Garamond"/>
          <w:bCs/>
          <w:iCs/>
        </w:rPr>
        <w:t>Dans les années 70 il y a aussi une convergence entre la vulgarisation et une démarche critique.</w:t>
      </w:r>
      <w:r>
        <w:rPr>
          <w:rFonts w:ascii="Garamond" w:hAnsi="Garamond"/>
          <w:bCs/>
          <w:iCs/>
        </w:rPr>
        <w:t xml:space="preserve"> D’autre</w:t>
      </w:r>
      <w:r w:rsidR="00D54C4D">
        <w:rPr>
          <w:rFonts w:ascii="Garamond" w:hAnsi="Garamond"/>
          <w:bCs/>
          <w:iCs/>
        </w:rPr>
        <w:t>s</w:t>
      </w:r>
      <w:r>
        <w:rPr>
          <w:rFonts w:ascii="Garamond" w:hAnsi="Garamond"/>
          <w:bCs/>
          <w:iCs/>
        </w:rPr>
        <w:t xml:space="preserve"> travaux s’intéressent à la vulgarisation scientifique en tant que discours. Ces discours présentent souvent la science comme un ensemble de : découvertes, victoires, batailles etc… Roqueplot et Jurdant pointe le fait qu’on nous donne une image assez particulière de la science. Il y a une mise en scène décontextualisée où les « scientifiques » sont les seuls détenteurs de la vérité. On affirme la suprématie de la connaissance scientifique sur tous les autres modes de connaissance. </w:t>
      </w:r>
    </w:p>
    <w:p w14:paraId="12813800" w14:textId="2A0EE72D" w:rsidR="00E55DD0" w:rsidRDefault="00E55DD0" w:rsidP="004C6769">
      <w:pPr>
        <w:rPr>
          <w:rFonts w:ascii="Garamond" w:hAnsi="Garamond"/>
          <w:bCs/>
          <w:iCs/>
        </w:rPr>
      </w:pPr>
      <w:r w:rsidRPr="00F70BC8">
        <w:rPr>
          <w:rFonts w:ascii="Garamond" w:hAnsi="Garamond"/>
          <w:bCs/>
          <w:iCs/>
        </w:rPr>
        <w:t>•</w:t>
      </w:r>
      <w:r>
        <w:rPr>
          <w:rFonts w:ascii="Garamond" w:hAnsi="Garamond"/>
          <w:bCs/>
          <w:iCs/>
        </w:rPr>
        <w:t xml:space="preserve"> D’autres travaux encore sont réalisés dans les années 1980 s’intéressent aux effets de la vulgarisation sur l’activité scientifique elle-même !</w:t>
      </w:r>
    </w:p>
    <w:p w14:paraId="3B6D4C42" w14:textId="32E8D53C" w:rsidR="00BC7998" w:rsidRDefault="00D54C4D" w:rsidP="004C6769">
      <w:pPr>
        <w:rPr>
          <w:rFonts w:ascii="Garamond" w:hAnsi="Garamond"/>
          <w:bCs/>
          <w:iCs/>
        </w:rPr>
      </w:pPr>
      <w:r w:rsidRPr="00F70BC8">
        <w:rPr>
          <w:rFonts w:ascii="Garamond" w:hAnsi="Garamond"/>
          <w:bCs/>
          <w:iCs/>
        </w:rPr>
        <w:t>•</w:t>
      </w:r>
      <w:r>
        <w:rPr>
          <w:rFonts w:ascii="Garamond" w:hAnsi="Garamond"/>
          <w:bCs/>
          <w:iCs/>
        </w:rPr>
        <w:t xml:space="preserve"> </w:t>
      </w:r>
      <w:r w:rsidR="00594CEC">
        <w:rPr>
          <w:rFonts w:ascii="Garamond" w:hAnsi="Garamond"/>
          <w:bCs/>
          <w:iCs/>
        </w:rPr>
        <w:t>Des critiques :</w:t>
      </w:r>
      <w:r w:rsidR="00594CEC">
        <w:rPr>
          <w:rFonts w:ascii="Garamond" w:hAnsi="Garamond"/>
          <w:bCs/>
          <w:iCs/>
        </w:rPr>
        <w:br/>
      </w:r>
      <w:r w:rsidR="00BC7998">
        <w:rPr>
          <w:rFonts w:ascii="Garamond" w:hAnsi="Garamond"/>
          <w:bCs/>
          <w:iCs/>
        </w:rPr>
        <w:t xml:space="preserve">- </w:t>
      </w:r>
      <w:r>
        <w:rPr>
          <w:rFonts w:ascii="Garamond" w:hAnsi="Garamond"/>
          <w:bCs/>
          <w:iCs/>
        </w:rPr>
        <w:t>Tou</w:t>
      </w:r>
      <w:r w:rsidR="00594CEC">
        <w:rPr>
          <w:rFonts w:ascii="Garamond" w:hAnsi="Garamond"/>
          <w:bCs/>
          <w:iCs/>
        </w:rPr>
        <w:t>s</w:t>
      </w:r>
      <w:r>
        <w:rPr>
          <w:rFonts w:ascii="Garamond" w:hAnsi="Garamond"/>
          <w:bCs/>
          <w:iCs/>
        </w:rPr>
        <w:t xml:space="preserve"> ces travaux soulignent que la vulgarisation tend à nous donner une image idéalisée de la science (face à l’</w:t>
      </w:r>
      <w:r w:rsidR="00594CEC">
        <w:rPr>
          <w:rFonts w:ascii="Garamond" w:hAnsi="Garamond"/>
          <w:bCs/>
          <w:iCs/>
        </w:rPr>
        <w:t>obscurantisme</w:t>
      </w:r>
      <w:r>
        <w:rPr>
          <w:rFonts w:ascii="Garamond" w:hAnsi="Garamond"/>
          <w:bCs/>
          <w:iCs/>
        </w:rPr>
        <w:t>). Roqueplot dit que la vulgarisation est une sorte de mythification de la science (l</w:t>
      </w:r>
      <w:r w:rsidR="00594CEC">
        <w:rPr>
          <w:rFonts w:ascii="Garamond" w:hAnsi="Garamond"/>
          <w:bCs/>
          <w:iCs/>
        </w:rPr>
        <w:t>es STS parlent de la</w:t>
      </w:r>
      <w:r>
        <w:rPr>
          <w:rFonts w:ascii="Garamond" w:hAnsi="Garamond"/>
          <w:bCs/>
          <w:iCs/>
        </w:rPr>
        <w:t xml:space="preserve"> création d’une « boite noire »). </w:t>
      </w:r>
      <w:r w:rsidR="00BC7998">
        <w:rPr>
          <w:rFonts w:ascii="Garamond" w:hAnsi="Garamond"/>
          <w:bCs/>
          <w:iCs/>
        </w:rPr>
        <w:br/>
        <w:t xml:space="preserve">- </w:t>
      </w:r>
      <w:r w:rsidR="00594CEC">
        <w:rPr>
          <w:rFonts w:ascii="Garamond" w:hAnsi="Garamond"/>
          <w:bCs/>
          <w:iCs/>
        </w:rPr>
        <w:t xml:space="preserve">Les mouvements de critiques des sciences dans les années 1970 entrent en résonnance avec les mouvements de critique de science qui mettent en évidence la fonction sociale de la science (légitimation) et les questions de domination. Ce mouvement commun est souvent mené par des jeunes chercheurs qui cherchent à éclairer les enjeux de pouvoir dans la vulgarisation de la science. </w:t>
      </w:r>
      <w:r w:rsidR="00BC7998">
        <w:rPr>
          <w:rFonts w:ascii="Garamond" w:hAnsi="Garamond"/>
          <w:bCs/>
          <w:iCs/>
        </w:rPr>
        <w:br/>
        <w:t xml:space="preserve">- Des mouvements d’éducation populaires (Centre de Culture Scientifique Technique et Industriels, la Fête de la science, etc…) qui permettent une appropriation des connaissances scientifiques. </w:t>
      </w:r>
      <w:r w:rsidR="00BC7998">
        <w:rPr>
          <w:rFonts w:ascii="Garamond" w:hAnsi="Garamond"/>
          <w:bCs/>
          <w:iCs/>
        </w:rPr>
        <w:br/>
        <w:t>Ces 3 points convergent vers l’idée que la vulgarisation scientifique suppose une certaine relation entre science et société. Une relation dans laquelle la Science vient, à travers la société, informer les individus et montrer comment la science vient éclairer les citoyens. Cette relation n’est pas le seul modèle envisageable. Ce qui est reproché à travers ces 3 points et que le modèle est linéaire et qu’il repose sur une théorie du déficit</w:t>
      </w:r>
      <w:r w:rsidR="00920502">
        <w:rPr>
          <w:rFonts w:ascii="Garamond" w:hAnsi="Garamond"/>
          <w:bCs/>
          <w:iCs/>
        </w:rPr>
        <w:t>.</w:t>
      </w:r>
      <w:r w:rsidR="00920502">
        <w:rPr>
          <w:rFonts w:ascii="Garamond" w:hAnsi="Garamond"/>
          <w:bCs/>
          <w:iCs/>
        </w:rPr>
        <w:br/>
        <w:t xml:space="preserve">- </w:t>
      </w:r>
      <w:r w:rsidR="00BC7998">
        <w:rPr>
          <w:rFonts w:ascii="Garamond" w:hAnsi="Garamond"/>
          <w:bCs/>
          <w:iCs/>
        </w:rPr>
        <w:t>Modèle linéaire : Connaissances scientifiques sont rationnelles et se diffusent enssuite dans la société par différents vecteurs ou canaux, dont la vulgarisation scientifique. Mais c’est critiqué car ça laisse penser que la science est un domaine autonome.</w:t>
      </w:r>
      <w:r w:rsidR="00920502">
        <w:rPr>
          <w:rFonts w:ascii="Garamond" w:hAnsi="Garamond"/>
          <w:bCs/>
          <w:iCs/>
        </w:rPr>
        <w:br/>
        <w:t xml:space="preserve">- </w:t>
      </w:r>
      <w:r w:rsidR="00BC7998">
        <w:rPr>
          <w:rFonts w:ascii="Garamond" w:hAnsi="Garamond"/>
          <w:bCs/>
          <w:iCs/>
        </w:rPr>
        <w:t xml:space="preserve">Théorie du déficit : </w:t>
      </w:r>
      <w:r w:rsidR="005357C8">
        <w:rPr>
          <w:rFonts w:ascii="Garamond" w:hAnsi="Garamond"/>
          <w:bCs/>
          <w:iCs/>
        </w:rPr>
        <w:t>les résistances</w:t>
      </w:r>
      <w:r w:rsidR="00BC7998">
        <w:rPr>
          <w:rFonts w:ascii="Garamond" w:hAnsi="Garamond"/>
          <w:bCs/>
          <w:iCs/>
        </w:rPr>
        <w:t xml:space="preserve"> envers la science sont le fait d’un public ignorant qu’il faut « éduquer » pour qu’il accepte les innovations, etc</w:t>
      </w:r>
    </w:p>
    <w:p w14:paraId="39008993" w14:textId="0C36DCB6" w:rsidR="00C629C2" w:rsidRDefault="00C629C2" w:rsidP="004C6769">
      <w:pPr>
        <w:rPr>
          <w:rFonts w:ascii="Garamond" w:hAnsi="Garamond"/>
          <w:bCs/>
          <w:iCs/>
        </w:rPr>
      </w:pPr>
      <w:r w:rsidRPr="00F70BC8">
        <w:rPr>
          <w:rFonts w:ascii="Garamond" w:hAnsi="Garamond"/>
          <w:bCs/>
          <w:iCs/>
        </w:rPr>
        <w:t>•</w:t>
      </w:r>
      <w:r>
        <w:rPr>
          <w:rFonts w:ascii="Garamond" w:hAnsi="Garamond"/>
          <w:bCs/>
          <w:iCs/>
        </w:rPr>
        <w:t xml:space="preserve"> Cela va mener à repenser la vulgarisation</w:t>
      </w:r>
    </w:p>
    <w:p w14:paraId="6511D7CC" w14:textId="789097E1" w:rsidR="00BC7998" w:rsidRDefault="00BC7998" w:rsidP="004C6769">
      <w:pPr>
        <w:rPr>
          <w:rFonts w:ascii="Garamond" w:hAnsi="Garamond"/>
          <w:bCs/>
          <w:iCs/>
        </w:rPr>
      </w:pPr>
    </w:p>
    <w:p w14:paraId="5E1F8CB8" w14:textId="77777777" w:rsidR="00BC7998" w:rsidRPr="00F70BC8" w:rsidRDefault="00BC7998" w:rsidP="004C6769">
      <w:pPr>
        <w:rPr>
          <w:rFonts w:ascii="Garamond" w:hAnsi="Garamond"/>
          <w:bCs/>
          <w:iCs/>
        </w:rPr>
      </w:pPr>
    </w:p>
    <w:p w14:paraId="1C671B68" w14:textId="24810059" w:rsidR="00F70BC8" w:rsidRPr="00E33F0C" w:rsidRDefault="00F70BC8" w:rsidP="00F70BC8">
      <w:pPr>
        <w:rPr>
          <w:rFonts w:ascii="Garamond" w:hAnsi="Garamond"/>
          <w:b/>
          <w:bCs/>
          <w:iCs/>
          <w:sz w:val="24"/>
          <w:szCs w:val="24"/>
        </w:rPr>
      </w:pPr>
      <w:r w:rsidRPr="00E33F0C">
        <w:rPr>
          <w:rFonts w:ascii="Garamond" w:hAnsi="Garamond"/>
          <w:b/>
          <w:bCs/>
          <w:iCs/>
          <w:sz w:val="24"/>
          <w:szCs w:val="24"/>
        </w:rPr>
        <w:lastRenderedPageBreak/>
        <w:t>I</w:t>
      </w:r>
      <w:r>
        <w:rPr>
          <w:rFonts w:ascii="Garamond" w:hAnsi="Garamond"/>
          <w:b/>
          <w:bCs/>
          <w:iCs/>
          <w:sz w:val="24"/>
          <w:szCs w:val="24"/>
        </w:rPr>
        <w:t>I</w:t>
      </w:r>
      <w:r w:rsidRPr="00E33F0C">
        <w:rPr>
          <w:rFonts w:ascii="Garamond" w:hAnsi="Garamond"/>
          <w:b/>
          <w:bCs/>
          <w:iCs/>
          <w:sz w:val="24"/>
          <w:szCs w:val="24"/>
        </w:rPr>
        <w:t xml:space="preserve"> – </w:t>
      </w:r>
      <w:r>
        <w:rPr>
          <w:rFonts w:ascii="Garamond" w:hAnsi="Garamond"/>
          <w:b/>
          <w:bCs/>
          <w:iCs/>
          <w:sz w:val="24"/>
          <w:szCs w:val="24"/>
        </w:rPr>
        <w:t xml:space="preserve">De la vulgarisation scientifique à la médiation </w:t>
      </w:r>
    </w:p>
    <w:p w14:paraId="494AB8BC" w14:textId="01D52FA0" w:rsidR="00F70BC8" w:rsidRDefault="00F70BC8" w:rsidP="00E93BFB">
      <w:pPr>
        <w:rPr>
          <w:rFonts w:ascii="Garamond" w:hAnsi="Garamond"/>
          <w:bCs/>
          <w:iCs/>
        </w:rPr>
      </w:pPr>
      <w:r w:rsidRPr="00F70BC8">
        <w:rPr>
          <w:rFonts w:ascii="Garamond" w:hAnsi="Garamond"/>
          <w:bCs/>
          <w:iCs/>
        </w:rPr>
        <w:t>•</w:t>
      </w:r>
      <w:r>
        <w:rPr>
          <w:rFonts w:ascii="Garamond" w:hAnsi="Garamond"/>
          <w:bCs/>
          <w:iCs/>
        </w:rPr>
        <w:t xml:space="preserve"> </w:t>
      </w:r>
      <w:r w:rsidR="001C2EBA">
        <w:rPr>
          <w:rFonts w:ascii="Garamond" w:hAnsi="Garamond"/>
          <w:bCs/>
          <w:iCs/>
        </w:rPr>
        <w:t>Après les années 1980</w:t>
      </w:r>
      <w:r w:rsidR="00BC7998">
        <w:rPr>
          <w:rFonts w:ascii="Garamond" w:hAnsi="Garamond"/>
          <w:bCs/>
          <w:iCs/>
        </w:rPr>
        <w:t xml:space="preserve"> (arrivée de la Gauche au pouvoir), le ministre jean pierre Chevènement pousse à l’organisation d’Assises de la Recherche qui préconisent la diffusion de la culture scientifique. Ce qui pousse </w:t>
      </w:r>
      <w:r w:rsidR="005357C8">
        <w:rPr>
          <w:rFonts w:ascii="Garamond" w:hAnsi="Garamond"/>
          <w:bCs/>
          <w:iCs/>
        </w:rPr>
        <w:t>à la création</w:t>
      </w:r>
      <w:r w:rsidR="00BC7998">
        <w:rPr>
          <w:rFonts w:ascii="Garamond" w:hAnsi="Garamond"/>
          <w:bCs/>
          <w:iCs/>
        </w:rPr>
        <w:t xml:space="preserve"> de projets soutenus par l’état : les centres de culture scientifique technique et industriels (CCSTI), dont la villette</w:t>
      </w:r>
    </w:p>
    <w:p w14:paraId="171F3EBA" w14:textId="6A47C299" w:rsidR="00BC7998" w:rsidRDefault="008615BC" w:rsidP="00E93BFB">
      <w:pPr>
        <w:rPr>
          <w:rFonts w:ascii="Garamond" w:hAnsi="Garamond"/>
          <w:bCs/>
          <w:iCs/>
        </w:rPr>
      </w:pPr>
      <w:r>
        <w:rPr>
          <w:rFonts w:ascii="Garamond" w:hAnsi="Garamond"/>
        </w:rPr>
        <w:t xml:space="preserve">• </w:t>
      </w:r>
      <w:r w:rsidR="00BC7998">
        <w:rPr>
          <w:rFonts w:ascii="Garamond" w:hAnsi="Garamond"/>
          <w:bCs/>
          <w:iCs/>
        </w:rPr>
        <w:t>Pourquoi la médiation est différente de la vulgarisation. La médiation insiste surtout sur le fait de rapprocher les citoyens du monde de la recherche scientifique et donc qu’ils s’approprient les connaissances (et non qu’elles soient simplement diffusées).</w:t>
      </w:r>
      <w:r w:rsidR="002676A8">
        <w:rPr>
          <w:rFonts w:ascii="Garamond" w:hAnsi="Garamond"/>
          <w:bCs/>
          <w:iCs/>
        </w:rPr>
        <w:t xml:space="preserve"> On peut donc opposer la figure du médiateur et du vulgarisateur. Le médiateur est un professionnel disposant d’une compétence, alors que la vulgarisation est effectuée par des acteurs scientifiques volontaires. </w:t>
      </w:r>
      <w:r w:rsidR="00920502">
        <w:rPr>
          <w:rFonts w:ascii="Garamond" w:hAnsi="Garamond"/>
          <w:bCs/>
          <w:iCs/>
        </w:rPr>
        <w:t>(Attention : la frontière entre expert et vulgarisateur n’est pas claire)</w:t>
      </w:r>
    </w:p>
    <w:p w14:paraId="71A878EC" w14:textId="72BBAC72" w:rsidR="00920502" w:rsidRDefault="008615BC" w:rsidP="00E93BFB">
      <w:pPr>
        <w:rPr>
          <w:rFonts w:ascii="Garamond" w:hAnsi="Garamond"/>
          <w:bCs/>
          <w:iCs/>
        </w:rPr>
      </w:pPr>
      <w:r>
        <w:rPr>
          <w:rFonts w:ascii="Garamond" w:hAnsi="Garamond"/>
        </w:rPr>
        <w:t xml:space="preserve">• </w:t>
      </w:r>
      <w:r w:rsidR="00920502">
        <w:rPr>
          <w:rFonts w:ascii="Garamond" w:hAnsi="Garamond"/>
          <w:bCs/>
          <w:iCs/>
        </w:rPr>
        <w:t>Dans le cas de la médiation, on a pour objectif de susciter une réflexion sur la place de la science dans la société. La médiation s’appuie donc sur la vulgarisation mais ajoute une forme de réflexivité. Les connaissances doivent permettre de COMPRENDRE le monde qui entoure les citoyens. (</w:t>
      </w:r>
      <w:r w:rsidR="000F3F68">
        <w:rPr>
          <w:rFonts w:ascii="Garamond" w:hAnsi="Garamond"/>
          <w:bCs/>
          <w:iCs/>
        </w:rPr>
        <w:t>Donc,</w:t>
      </w:r>
      <w:r w:rsidR="00920502">
        <w:rPr>
          <w:rFonts w:ascii="Garamond" w:hAnsi="Garamond"/>
          <w:bCs/>
          <w:iCs/>
        </w:rPr>
        <w:t xml:space="preserve"> vulgarisation et médiation ne sont pas diamétralement opposées).</w:t>
      </w:r>
    </w:p>
    <w:p w14:paraId="1E8993C7" w14:textId="3D7F193A" w:rsidR="00920502" w:rsidRDefault="00920502" w:rsidP="00E93BFB">
      <w:pPr>
        <w:rPr>
          <w:rFonts w:ascii="Garamond" w:hAnsi="Garamond"/>
          <w:bCs/>
          <w:iCs/>
        </w:rPr>
      </w:pPr>
      <w:r w:rsidRPr="00F70BC8">
        <w:rPr>
          <w:rFonts w:ascii="Garamond" w:hAnsi="Garamond"/>
          <w:bCs/>
          <w:iCs/>
        </w:rPr>
        <w:t>•</w:t>
      </w:r>
      <w:r>
        <w:rPr>
          <w:rFonts w:ascii="Garamond" w:hAnsi="Garamond"/>
          <w:bCs/>
          <w:iCs/>
        </w:rPr>
        <w:t xml:space="preserve"> Le cas des Serious Game</w:t>
      </w:r>
      <w:r>
        <w:rPr>
          <w:rFonts w:ascii="Garamond" w:hAnsi="Garamond"/>
          <w:bCs/>
          <w:iCs/>
        </w:rPr>
        <w:br/>
        <w:t xml:space="preserve">L’objectif est de proposer un jeu au public pour qu’il expérimente les différentes évolutions possibles en fonction des choix effectués. </w:t>
      </w:r>
      <w:r w:rsidR="000F3F68">
        <w:rPr>
          <w:rFonts w:ascii="Garamond" w:hAnsi="Garamond"/>
          <w:bCs/>
          <w:iCs/>
        </w:rPr>
        <w:t>Ça</w:t>
      </w:r>
      <w:r>
        <w:rPr>
          <w:rFonts w:ascii="Garamond" w:hAnsi="Garamond"/>
          <w:bCs/>
          <w:iCs/>
        </w:rPr>
        <w:t xml:space="preserve"> permet de rendre attractif des problèmes ou des sujets </w:t>
      </w:r>
      <w:r w:rsidR="000F3F68">
        <w:rPr>
          <w:rFonts w:ascii="Garamond" w:hAnsi="Garamond"/>
          <w:bCs/>
          <w:iCs/>
        </w:rPr>
        <w:t>complexes</w:t>
      </w:r>
      <w:r>
        <w:rPr>
          <w:rFonts w:ascii="Garamond" w:hAnsi="Garamond"/>
          <w:bCs/>
          <w:iCs/>
        </w:rPr>
        <w:t xml:space="preserve"> qui sont peu connus du grand public. L’objectif étant de modifier </w:t>
      </w:r>
      <w:r w:rsidR="000F3F68">
        <w:rPr>
          <w:rFonts w:ascii="Garamond" w:hAnsi="Garamond"/>
          <w:bCs/>
          <w:iCs/>
        </w:rPr>
        <w:t>les comportements</w:t>
      </w:r>
      <w:r>
        <w:rPr>
          <w:rFonts w:ascii="Garamond" w:hAnsi="Garamond"/>
          <w:bCs/>
          <w:iCs/>
        </w:rPr>
        <w:t xml:space="preserve"> du public vis-à-vis du développement durable</w:t>
      </w:r>
    </w:p>
    <w:p w14:paraId="7351A311" w14:textId="22C68F2B" w:rsidR="00920502" w:rsidRPr="00920502" w:rsidRDefault="00920502" w:rsidP="00E93BFB">
      <w:pPr>
        <w:rPr>
          <w:rFonts w:ascii="Garamond" w:hAnsi="Garamond"/>
          <w:bCs/>
          <w:iCs/>
        </w:rPr>
      </w:pPr>
      <w:r w:rsidRPr="00F70BC8">
        <w:rPr>
          <w:rFonts w:ascii="Garamond" w:hAnsi="Garamond"/>
          <w:bCs/>
          <w:iCs/>
        </w:rPr>
        <w:t>•</w:t>
      </w:r>
      <w:r>
        <w:rPr>
          <w:rFonts w:ascii="Garamond" w:hAnsi="Garamond"/>
          <w:bCs/>
          <w:iCs/>
        </w:rPr>
        <w:t xml:space="preserve"> Exemple du Serious Game de Climax </w:t>
      </w:r>
      <w:r w:rsidR="00310C36">
        <w:rPr>
          <w:rFonts w:ascii="Garamond" w:hAnsi="Garamond"/>
          <w:bCs/>
          <w:iCs/>
        </w:rPr>
        <w:t>(2003-2005)</w:t>
      </w:r>
      <w:r>
        <w:rPr>
          <w:rFonts w:ascii="Garamond" w:hAnsi="Garamond"/>
          <w:bCs/>
          <w:iCs/>
        </w:rPr>
        <w:br/>
      </w:r>
      <w:r w:rsidR="00310C36">
        <w:rPr>
          <w:rFonts w:ascii="Garamond" w:hAnsi="Garamond"/>
          <w:bCs/>
          <w:iCs/>
        </w:rPr>
        <w:t xml:space="preserve">Montrer qu’en fonction des choix faits il y a des impacts sur l’évolution de la planète, de la biodiversité… Une chercheuse a observé la réaction du public face à ce jeu. Puis elle a continué à réaliser des entretiens avec les gens qui avaient visité le musée. </w:t>
      </w:r>
      <w:r w:rsidR="00417184">
        <w:rPr>
          <w:rFonts w:ascii="Garamond" w:hAnsi="Garamond"/>
          <w:bCs/>
          <w:iCs/>
        </w:rPr>
        <w:t xml:space="preserve">L’objectif était de voir ce que les individus retenaient de leur expérience du jeu. </w:t>
      </w:r>
      <w:r w:rsidR="00F44700">
        <w:rPr>
          <w:rFonts w:ascii="Garamond" w:hAnsi="Garamond"/>
          <w:bCs/>
          <w:iCs/>
        </w:rPr>
        <w:t xml:space="preserve">Ses conclusions sont assez négatives car le jeu a tendance à se suffire à lui-même et ne permet que peu une prise de conscience des conséquences des actions à l’échelle de la planète. </w:t>
      </w:r>
    </w:p>
    <w:p w14:paraId="62A67EDC" w14:textId="37579EB5" w:rsidR="00744557" w:rsidRDefault="00F70BC8" w:rsidP="00E93BFB">
      <w:pPr>
        <w:rPr>
          <w:rFonts w:ascii="Garamond" w:hAnsi="Garamond"/>
          <w:b/>
          <w:i/>
          <w:sz w:val="24"/>
          <w:szCs w:val="24"/>
        </w:rPr>
      </w:pPr>
      <w:r w:rsidRPr="00F70BC8">
        <w:rPr>
          <w:rFonts w:ascii="Garamond" w:hAnsi="Garamond"/>
          <w:b/>
          <w:iCs/>
          <w:sz w:val="24"/>
          <w:szCs w:val="24"/>
        </w:rPr>
        <w:t xml:space="preserve">Conclusion : Rapports à la science et </w:t>
      </w:r>
      <w:r w:rsidRPr="00F70BC8">
        <w:rPr>
          <w:rFonts w:ascii="Garamond" w:hAnsi="Garamond"/>
          <w:b/>
          <w:i/>
          <w:sz w:val="24"/>
          <w:szCs w:val="24"/>
        </w:rPr>
        <w:t>Public Understanding of Science</w:t>
      </w:r>
    </w:p>
    <w:p w14:paraId="3770618B" w14:textId="0A14A998" w:rsidR="00E365BB" w:rsidRDefault="00E365BB" w:rsidP="00E93BFB">
      <w:pPr>
        <w:rPr>
          <w:rFonts w:ascii="Garamond" w:hAnsi="Garamond"/>
          <w:bCs/>
          <w:iCs/>
        </w:rPr>
      </w:pPr>
      <w:r w:rsidRPr="00F70BC8">
        <w:rPr>
          <w:rFonts w:ascii="Garamond" w:hAnsi="Garamond"/>
          <w:bCs/>
          <w:iCs/>
        </w:rPr>
        <w:t>•</w:t>
      </w:r>
      <w:r>
        <w:rPr>
          <w:rFonts w:ascii="Garamond" w:hAnsi="Garamond"/>
          <w:bCs/>
          <w:iCs/>
        </w:rPr>
        <w:t xml:space="preserve"> La vulgarisation suppose l’existence d’une frontière symbolique entre le monde de la recherche scientifique et un public qui serait prêt à acquérir de nouvelles connaissances (« demande sociale »). La critique forte qui lui a été faite est que ces discours renforcent l’autorité de la science au lieu de permettre une réflexion sur la place de la science dans la société.</w:t>
      </w:r>
    </w:p>
    <w:p w14:paraId="1116918A" w14:textId="072A1D3E" w:rsidR="00E365BB" w:rsidRDefault="00E365BB" w:rsidP="00E93BFB">
      <w:pPr>
        <w:rPr>
          <w:rFonts w:ascii="Garamond" w:hAnsi="Garamond"/>
          <w:bCs/>
          <w:iCs/>
        </w:rPr>
      </w:pPr>
      <w:r w:rsidRPr="00F70BC8">
        <w:rPr>
          <w:rFonts w:ascii="Garamond" w:hAnsi="Garamond"/>
          <w:bCs/>
          <w:iCs/>
        </w:rPr>
        <w:t>•</w:t>
      </w:r>
      <w:r>
        <w:rPr>
          <w:rFonts w:ascii="Garamond" w:hAnsi="Garamond"/>
          <w:bCs/>
          <w:iCs/>
        </w:rPr>
        <w:t xml:space="preserve"> La médiation scientifique ne peut pas être conçue comme une solution absolue aux problèmes de la vulgarisation mais elle tient compte des critiques qui ont été formulées. Une difficulté subsiste, les publics ont des rapports différenciés à la science. On oublie de prendre en compte ces attentes très différentes. </w:t>
      </w:r>
    </w:p>
    <w:p w14:paraId="75B08B44" w14:textId="09F76581" w:rsidR="00695708" w:rsidRPr="00695708" w:rsidRDefault="00695708" w:rsidP="00E93BFB">
      <w:pPr>
        <w:rPr>
          <w:rFonts w:ascii="Garamond" w:hAnsi="Garamond"/>
          <w:bCs/>
          <w:iCs/>
        </w:rPr>
      </w:pPr>
      <w:r w:rsidRPr="00F70BC8">
        <w:rPr>
          <w:rFonts w:ascii="Garamond" w:hAnsi="Garamond"/>
          <w:bCs/>
          <w:iCs/>
        </w:rPr>
        <w:t>•</w:t>
      </w:r>
      <w:r>
        <w:rPr>
          <w:rFonts w:ascii="Garamond" w:hAnsi="Garamond"/>
          <w:bCs/>
          <w:iCs/>
        </w:rPr>
        <w:t xml:space="preserve"> Aujourd’hui, cette question des rapports différenciés à la science sont très étudiés : </w:t>
      </w:r>
      <w:r>
        <w:rPr>
          <w:rFonts w:ascii="Garamond" w:hAnsi="Garamond"/>
          <w:bCs/>
          <w:i/>
        </w:rPr>
        <w:t>Public Understanding of Science</w:t>
      </w:r>
      <w:r>
        <w:rPr>
          <w:rFonts w:ascii="Garamond" w:hAnsi="Garamond"/>
          <w:bCs/>
          <w:iCs/>
        </w:rPr>
        <w:t xml:space="preserve"> et </w:t>
      </w:r>
      <w:r>
        <w:rPr>
          <w:rFonts w:ascii="Garamond" w:hAnsi="Garamond"/>
          <w:bCs/>
          <w:i/>
        </w:rPr>
        <w:t>sciences de l’information et de la communication</w:t>
      </w:r>
      <w:r>
        <w:rPr>
          <w:rFonts w:ascii="Garamond" w:hAnsi="Garamond"/>
          <w:bCs/>
          <w:iCs/>
        </w:rPr>
        <w:t xml:space="preserve">. </w:t>
      </w:r>
      <w:r w:rsidR="000F3F68">
        <w:rPr>
          <w:rFonts w:ascii="Garamond" w:hAnsi="Garamond"/>
          <w:bCs/>
          <w:iCs/>
        </w:rPr>
        <w:br/>
        <w:t>- Travaux sur la perception des sciences et des techniques (exemples : baromètres sur le COVID)</w:t>
      </w:r>
      <w:r w:rsidR="000F3F68">
        <w:rPr>
          <w:rFonts w:ascii="Garamond" w:hAnsi="Garamond"/>
          <w:bCs/>
          <w:iCs/>
        </w:rPr>
        <w:br/>
        <w:t>- Travaux sur les tendances à mettre en place ou non des boites noires.</w:t>
      </w:r>
    </w:p>
    <w:p w14:paraId="2C5F418D" w14:textId="15F02CDA" w:rsidR="00695708" w:rsidRDefault="00695708" w:rsidP="00E93BFB">
      <w:pPr>
        <w:rPr>
          <w:rFonts w:ascii="Garamond" w:hAnsi="Garamond"/>
          <w:bCs/>
          <w:iCs/>
        </w:rPr>
      </w:pPr>
    </w:p>
    <w:p w14:paraId="6837520F" w14:textId="55BAD055" w:rsidR="00E365BB" w:rsidRPr="00F70BC8" w:rsidRDefault="00E365BB" w:rsidP="00E93BFB">
      <w:pPr>
        <w:rPr>
          <w:rFonts w:ascii="Garamond" w:hAnsi="Garamond"/>
          <w:b/>
          <w:iCs/>
          <w:sz w:val="24"/>
          <w:szCs w:val="24"/>
        </w:rPr>
      </w:pPr>
    </w:p>
    <w:sectPr w:rsidR="00E365BB" w:rsidRPr="00F70B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1AA7"/>
    <w:multiLevelType w:val="multilevel"/>
    <w:tmpl w:val="4E8A85BA"/>
    <w:lvl w:ilvl="0">
      <w:start w:val="1"/>
      <w:numFmt w:val="upperLetter"/>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051D5E0F"/>
    <w:multiLevelType w:val="multilevel"/>
    <w:tmpl w:val="60F88C06"/>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0D4C4FF0"/>
    <w:multiLevelType w:val="multilevel"/>
    <w:tmpl w:val="FDD0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92ECC"/>
    <w:multiLevelType w:val="multilevel"/>
    <w:tmpl w:val="1C2C338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 w15:restartNumberingAfterBreak="0">
    <w:nsid w:val="194055E2"/>
    <w:multiLevelType w:val="multilevel"/>
    <w:tmpl w:val="F95CFB7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15:restartNumberingAfterBreak="0">
    <w:nsid w:val="2619352F"/>
    <w:multiLevelType w:val="multilevel"/>
    <w:tmpl w:val="112E50F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2A5F2B36"/>
    <w:multiLevelType w:val="multilevel"/>
    <w:tmpl w:val="D24424AA"/>
    <w:lvl w:ilvl="0">
      <w:start w:val="1"/>
      <w:numFmt w:val="upperLetter"/>
      <w:lvlText w:val="%1."/>
      <w:lvlJc w:val="left"/>
      <w:pPr>
        <w:tabs>
          <w:tab w:val="num" w:pos="720"/>
        </w:tabs>
        <w:ind w:left="720" w:hanging="360"/>
      </w:pPr>
    </w:lvl>
    <w:lvl w:ilvl="1">
      <w:start w:val="2"/>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2B047A68"/>
    <w:multiLevelType w:val="multilevel"/>
    <w:tmpl w:val="888E275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15:restartNumberingAfterBreak="0">
    <w:nsid w:val="30A020B1"/>
    <w:multiLevelType w:val="multilevel"/>
    <w:tmpl w:val="BF1ABF38"/>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9" w15:restartNumberingAfterBreak="0">
    <w:nsid w:val="331E4C04"/>
    <w:multiLevelType w:val="multilevel"/>
    <w:tmpl w:val="E3F6E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99061B"/>
    <w:multiLevelType w:val="multilevel"/>
    <w:tmpl w:val="CFC8B07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15:restartNumberingAfterBreak="0">
    <w:nsid w:val="3FC822C0"/>
    <w:multiLevelType w:val="multilevel"/>
    <w:tmpl w:val="BD2E1C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2" w15:restartNumberingAfterBreak="0">
    <w:nsid w:val="42893FBE"/>
    <w:multiLevelType w:val="multilevel"/>
    <w:tmpl w:val="22D8FA66"/>
    <w:lvl w:ilvl="0">
      <w:start w:val="1"/>
      <w:numFmt w:val="upperLetter"/>
      <w:lvlText w:val="%1."/>
      <w:lvlJc w:val="left"/>
      <w:pPr>
        <w:tabs>
          <w:tab w:val="num" w:pos="720"/>
        </w:tabs>
        <w:ind w:left="720" w:hanging="360"/>
      </w:pPr>
    </w:lvl>
    <w:lvl w:ilvl="1">
      <w:start w:val="3"/>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437C382D"/>
    <w:multiLevelType w:val="multilevel"/>
    <w:tmpl w:val="BCD6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F60D37"/>
    <w:multiLevelType w:val="multilevel"/>
    <w:tmpl w:val="67B2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6483B"/>
    <w:multiLevelType w:val="multilevel"/>
    <w:tmpl w:val="8DB609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54935775"/>
    <w:multiLevelType w:val="multilevel"/>
    <w:tmpl w:val="D0B41A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15:restartNumberingAfterBreak="0">
    <w:nsid w:val="67CB2C81"/>
    <w:multiLevelType w:val="multilevel"/>
    <w:tmpl w:val="124E8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E92A83"/>
    <w:multiLevelType w:val="multilevel"/>
    <w:tmpl w:val="3FC4D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0618E2"/>
    <w:multiLevelType w:val="multilevel"/>
    <w:tmpl w:val="826254C6"/>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72963E1D"/>
    <w:multiLevelType w:val="multilevel"/>
    <w:tmpl w:val="1AAEC372"/>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1" w15:restartNumberingAfterBreak="0">
    <w:nsid w:val="74E83D91"/>
    <w:multiLevelType w:val="multilevel"/>
    <w:tmpl w:val="503E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654BC4"/>
    <w:multiLevelType w:val="multilevel"/>
    <w:tmpl w:val="B5C022F8"/>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3"/>
  </w:num>
  <w:num w:numId="2">
    <w:abstractNumId w:val="5"/>
  </w:num>
  <w:num w:numId="3">
    <w:abstractNumId w:val="16"/>
  </w:num>
  <w:num w:numId="4">
    <w:abstractNumId w:val="6"/>
  </w:num>
  <w:num w:numId="5">
    <w:abstractNumId w:val="12"/>
  </w:num>
  <w:num w:numId="6">
    <w:abstractNumId w:val="3"/>
  </w:num>
  <w:num w:numId="7">
    <w:abstractNumId w:val="15"/>
  </w:num>
  <w:num w:numId="8">
    <w:abstractNumId w:val="19"/>
  </w:num>
  <w:num w:numId="9">
    <w:abstractNumId w:val="22"/>
  </w:num>
  <w:num w:numId="10">
    <w:abstractNumId w:val="4"/>
  </w:num>
  <w:num w:numId="11">
    <w:abstractNumId w:val="8"/>
  </w:num>
  <w:num w:numId="12">
    <w:abstractNumId w:val="10"/>
  </w:num>
  <w:num w:numId="13">
    <w:abstractNumId w:val="0"/>
  </w:num>
  <w:num w:numId="14">
    <w:abstractNumId w:val="20"/>
  </w:num>
  <w:num w:numId="15">
    <w:abstractNumId w:val="7"/>
  </w:num>
  <w:num w:numId="16">
    <w:abstractNumId w:val="14"/>
  </w:num>
  <w:num w:numId="17">
    <w:abstractNumId w:val="11"/>
  </w:num>
  <w:num w:numId="18">
    <w:abstractNumId w:val="9"/>
  </w:num>
  <w:num w:numId="19">
    <w:abstractNumId w:val="1"/>
  </w:num>
  <w:num w:numId="20">
    <w:abstractNumId w:val="17"/>
  </w:num>
  <w:num w:numId="21">
    <w:abstractNumId w:val="21"/>
  </w:num>
  <w:num w:numId="22">
    <w:abstractNumId w:val="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BF0"/>
    <w:rsid w:val="00017CED"/>
    <w:rsid w:val="00070D2F"/>
    <w:rsid w:val="00091D25"/>
    <w:rsid w:val="00097050"/>
    <w:rsid w:val="000F11DF"/>
    <w:rsid w:val="000F3F68"/>
    <w:rsid w:val="001063D0"/>
    <w:rsid w:val="00146FAD"/>
    <w:rsid w:val="00181280"/>
    <w:rsid w:val="00187ADD"/>
    <w:rsid w:val="001B7E8B"/>
    <w:rsid w:val="001C2EBA"/>
    <w:rsid w:val="001C738E"/>
    <w:rsid w:val="001F6D58"/>
    <w:rsid w:val="00236C64"/>
    <w:rsid w:val="00253C9C"/>
    <w:rsid w:val="002676A8"/>
    <w:rsid w:val="002752FE"/>
    <w:rsid w:val="00290849"/>
    <w:rsid w:val="00291511"/>
    <w:rsid w:val="00292F52"/>
    <w:rsid w:val="002B1119"/>
    <w:rsid w:val="002B1482"/>
    <w:rsid w:val="002C0D34"/>
    <w:rsid w:val="00302283"/>
    <w:rsid w:val="003037E6"/>
    <w:rsid w:val="00310C36"/>
    <w:rsid w:val="00337A2F"/>
    <w:rsid w:val="0035324F"/>
    <w:rsid w:val="00384EA5"/>
    <w:rsid w:val="00387B92"/>
    <w:rsid w:val="003D14EE"/>
    <w:rsid w:val="003D27E2"/>
    <w:rsid w:val="003D7900"/>
    <w:rsid w:val="003E2CC2"/>
    <w:rsid w:val="003F1A93"/>
    <w:rsid w:val="0041193A"/>
    <w:rsid w:val="004159C6"/>
    <w:rsid w:val="00415C3D"/>
    <w:rsid w:val="00417184"/>
    <w:rsid w:val="0046163B"/>
    <w:rsid w:val="00471D38"/>
    <w:rsid w:val="00482F78"/>
    <w:rsid w:val="00493F33"/>
    <w:rsid w:val="004C6769"/>
    <w:rsid w:val="004E055B"/>
    <w:rsid w:val="004E2EF4"/>
    <w:rsid w:val="004F79D6"/>
    <w:rsid w:val="005357C8"/>
    <w:rsid w:val="00535A82"/>
    <w:rsid w:val="00554F2B"/>
    <w:rsid w:val="00560ADD"/>
    <w:rsid w:val="0057126C"/>
    <w:rsid w:val="0059264C"/>
    <w:rsid w:val="00594CEC"/>
    <w:rsid w:val="005A6BF0"/>
    <w:rsid w:val="005B1E18"/>
    <w:rsid w:val="005C1758"/>
    <w:rsid w:val="005C55D6"/>
    <w:rsid w:val="005E2331"/>
    <w:rsid w:val="005E4CC5"/>
    <w:rsid w:val="00630AE7"/>
    <w:rsid w:val="00650895"/>
    <w:rsid w:val="00657FE2"/>
    <w:rsid w:val="00695023"/>
    <w:rsid w:val="00695708"/>
    <w:rsid w:val="006A2E64"/>
    <w:rsid w:val="006C7439"/>
    <w:rsid w:val="00713D9B"/>
    <w:rsid w:val="00732BE8"/>
    <w:rsid w:val="00744557"/>
    <w:rsid w:val="00782485"/>
    <w:rsid w:val="00783147"/>
    <w:rsid w:val="007B05E7"/>
    <w:rsid w:val="007C379D"/>
    <w:rsid w:val="007D6DDC"/>
    <w:rsid w:val="007F7DA2"/>
    <w:rsid w:val="00806BD5"/>
    <w:rsid w:val="00811192"/>
    <w:rsid w:val="008615BC"/>
    <w:rsid w:val="00881EEF"/>
    <w:rsid w:val="00894C95"/>
    <w:rsid w:val="008D36F1"/>
    <w:rsid w:val="008E0EC8"/>
    <w:rsid w:val="00905F46"/>
    <w:rsid w:val="00920502"/>
    <w:rsid w:val="0092439D"/>
    <w:rsid w:val="00950D45"/>
    <w:rsid w:val="009901A9"/>
    <w:rsid w:val="00995F1E"/>
    <w:rsid w:val="009A48AF"/>
    <w:rsid w:val="009B299B"/>
    <w:rsid w:val="009B4B7D"/>
    <w:rsid w:val="009C3BE6"/>
    <w:rsid w:val="009C4787"/>
    <w:rsid w:val="00A00E54"/>
    <w:rsid w:val="00A52002"/>
    <w:rsid w:val="00A53AAD"/>
    <w:rsid w:val="00A57850"/>
    <w:rsid w:val="00AD0381"/>
    <w:rsid w:val="00AD516F"/>
    <w:rsid w:val="00AE3147"/>
    <w:rsid w:val="00AF1C49"/>
    <w:rsid w:val="00B25681"/>
    <w:rsid w:val="00B33672"/>
    <w:rsid w:val="00B340F2"/>
    <w:rsid w:val="00B52CB3"/>
    <w:rsid w:val="00B52DBD"/>
    <w:rsid w:val="00B55713"/>
    <w:rsid w:val="00B81578"/>
    <w:rsid w:val="00B941FC"/>
    <w:rsid w:val="00BC7998"/>
    <w:rsid w:val="00BF0670"/>
    <w:rsid w:val="00C071F0"/>
    <w:rsid w:val="00C219C6"/>
    <w:rsid w:val="00C30DC5"/>
    <w:rsid w:val="00C36221"/>
    <w:rsid w:val="00C629C2"/>
    <w:rsid w:val="00C86C76"/>
    <w:rsid w:val="00CF6B1F"/>
    <w:rsid w:val="00D13725"/>
    <w:rsid w:val="00D53170"/>
    <w:rsid w:val="00D54C4D"/>
    <w:rsid w:val="00D84708"/>
    <w:rsid w:val="00D91236"/>
    <w:rsid w:val="00DA7EF4"/>
    <w:rsid w:val="00DC6A40"/>
    <w:rsid w:val="00DC76FF"/>
    <w:rsid w:val="00DF4242"/>
    <w:rsid w:val="00E13C3F"/>
    <w:rsid w:val="00E27EBF"/>
    <w:rsid w:val="00E32BE6"/>
    <w:rsid w:val="00E33F0C"/>
    <w:rsid w:val="00E365BB"/>
    <w:rsid w:val="00E37555"/>
    <w:rsid w:val="00E436D9"/>
    <w:rsid w:val="00E537F1"/>
    <w:rsid w:val="00E55DD0"/>
    <w:rsid w:val="00E724ED"/>
    <w:rsid w:val="00E76B07"/>
    <w:rsid w:val="00E93BFB"/>
    <w:rsid w:val="00EA7BC9"/>
    <w:rsid w:val="00EB420A"/>
    <w:rsid w:val="00EC66CD"/>
    <w:rsid w:val="00EE4524"/>
    <w:rsid w:val="00F157DA"/>
    <w:rsid w:val="00F17DB4"/>
    <w:rsid w:val="00F31E37"/>
    <w:rsid w:val="00F40872"/>
    <w:rsid w:val="00F44700"/>
    <w:rsid w:val="00F47189"/>
    <w:rsid w:val="00F70BC8"/>
    <w:rsid w:val="00FF6CC8"/>
    <w:rsid w:val="00FF7C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AD4B"/>
  <w15:chartTrackingRefBased/>
  <w15:docId w15:val="{1E7A84B2-18B8-49A8-A409-9CCE614E7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90849"/>
    <w:rPr>
      <w:color w:val="0563C1" w:themeColor="hyperlink"/>
      <w:u w:val="single"/>
    </w:rPr>
  </w:style>
  <w:style w:type="character" w:styleId="Mentionnonrsolue">
    <w:name w:val="Unresolved Mention"/>
    <w:basedOn w:val="Policepardfaut"/>
    <w:uiPriority w:val="99"/>
    <w:semiHidden/>
    <w:unhideWhenUsed/>
    <w:rsid w:val="002908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840397">
      <w:bodyDiv w:val="1"/>
      <w:marLeft w:val="0"/>
      <w:marRight w:val="0"/>
      <w:marTop w:val="0"/>
      <w:marBottom w:val="0"/>
      <w:divBdr>
        <w:top w:val="none" w:sz="0" w:space="0" w:color="auto"/>
        <w:left w:val="none" w:sz="0" w:space="0" w:color="auto"/>
        <w:bottom w:val="none" w:sz="0" w:space="0" w:color="auto"/>
        <w:right w:val="none" w:sz="0" w:space="0" w:color="auto"/>
      </w:divBdr>
      <w:divsChild>
        <w:div w:id="290870956">
          <w:marLeft w:val="0"/>
          <w:marRight w:val="0"/>
          <w:marTop w:val="0"/>
          <w:marBottom w:val="0"/>
          <w:divBdr>
            <w:top w:val="none" w:sz="0" w:space="0" w:color="auto"/>
            <w:left w:val="none" w:sz="0" w:space="0" w:color="auto"/>
            <w:bottom w:val="none" w:sz="0" w:space="0" w:color="auto"/>
            <w:right w:val="none" w:sz="0" w:space="0" w:color="auto"/>
          </w:divBdr>
        </w:div>
        <w:div w:id="629434559">
          <w:marLeft w:val="0"/>
          <w:marRight w:val="0"/>
          <w:marTop w:val="0"/>
          <w:marBottom w:val="0"/>
          <w:divBdr>
            <w:top w:val="none" w:sz="0" w:space="0" w:color="auto"/>
            <w:left w:val="none" w:sz="0" w:space="0" w:color="auto"/>
            <w:bottom w:val="none" w:sz="0" w:space="0" w:color="auto"/>
            <w:right w:val="none" w:sz="0" w:space="0" w:color="auto"/>
          </w:divBdr>
        </w:div>
        <w:div w:id="123275154">
          <w:marLeft w:val="0"/>
          <w:marRight w:val="0"/>
          <w:marTop w:val="0"/>
          <w:marBottom w:val="0"/>
          <w:divBdr>
            <w:top w:val="none" w:sz="0" w:space="0" w:color="auto"/>
            <w:left w:val="none" w:sz="0" w:space="0" w:color="auto"/>
            <w:bottom w:val="none" w:sz="0" w:space="0" w:color="auto"/>
            <w:right w:val="none" w:sz="0" w:space="0" w:color="auto"/>
          </w:divBdr>
        </w:div>
        <w:div w:id="496196143">
          <w:marLeft w:val="0"/>
          <w:marRight w:val="0"/>
          <w:marTop w:val="0"/>
          <w:marBottom w:val="0"/>
          <w:divBdr>
            <w:top w:val="none" w:sz="0" w:space="0" w:color="auto"/>
            <w:left w:val="none" w:sz="0" w:space="0" w:color="auto"/>
            <w:bottom w:val="none" w:sz="0" w:space="0" w:color="auto"/>
            <w:right w:val="none" w:sz="0" w:space="0" w:color="auto"/>
          </w:divBdr>
        </w:div>
        <w:div w:id="1688214710">
          <w:marLeft w:val="0"/>
          <w:marRight w:val="0"/>
          <w:marTop w:val="0"/>
          <w:marBottom w:val="0"/>
          <w:divBdr>
            <w:top w:val="none" w:sz="0" w:space="0" w:color="auto"/>
            <w:left w:val="none" w:sz="0" w:space="0" w:color="auto"/>
            <w:bottom w:val="none" w:sz="0" w:space="0" w:color="auto"/>
            <w:right w:val="none" w:sz="0" w:space="0" w:color="auto"/>
          </w:divBdr>
        </w:div>
        <w:div w:id="1751659561">
          <w:marLeft w:val="480"/>
          <w:marRight w:val="0"/>
          <w:marTop w:val="0"/>
          <w:marBottom w:val="0"/>
          <w:divBdr>
            <w:top w:val="none" w:sz="0" w:space="0" w:color="auto"/>
            <w:left w:val="none" w:sz="0" w:space="0" w:color="auto"/>
            <w:bottom w:val="none" w:sz="0" w:space="0" w:color="auto"/>
            <w:right w:val="none" w:sz="0" w:space="0" w:color="auto"/>
          </w:divBdr>
        </w:div>
        <w:div w:id="463161511">
          <w:marLeft w:val="0"/>
          <w:marRight w:val="0"/>
          <w:marTop w:val="0"/>
          <w:marBottom w:val="0"/>
          <w:divBdr>
            <w:top w:val="none" w:sz="0" w:space="0" w:color="auto"/>
            <w:left w:val="none" w:sz="0" w:space="0" w:color="auto"/>
            <w:bottom w:val="none" w:sz="0" w:space="0" w:color="auto"/>
            <w:right w:val="none" w:sz="0" w:space="0" w:color="auto"/>
          </w:divBdr>
        </w:div>
        <w:div w:id="1545605989">
          <w:marLeft w:val="0"/>
          <w:marRight w:val="0"/>
          <w:marTop w:val="0"/>
          <w:marBottom w:val="0"/>
          <w:divBdr>
            <w:top w:val="none" w:sz="0" w:space="0" w:color="auto"/>
            <w:left w:val="none" w:sz="0" w:space="0" w:color="auto"/>
            <w:bottom w:val="none" w:sz="0" w:space="0" w:color="auto"/>
            <w:right w:val="none" w:sz="0" w:space="0" w:color="auto"/>
          </w:divBdr>
        </w:div>
        <w:div w:id="570428339">
          <w:marLeft w:val="480"/>
          <w:marRight w:val="0"/>
          <w:marTop w:val="0"/>
          <w:marBottom w:val="0"/>
          <w:divBdr>
            <w:top w:val="none" w:sz="0" w:space="0" w:color="auto"/>
            <w:left w:val="none" w:sz="0" w:space="0" w:color="auto"/>
            <w:bottom w:val="none" w:sz="0" w:space="0" w:color="auto"/>
            <w:right w:val="none" w:sz="0" w:space="0" w:color="auto"/>
          </w:divBdr>
        </w:div>
        <w:div w:id="1466895802">
          <w:marLeft w:val="0"/>
          <w:marRight w:val="0"/>
          <w:marTop w:val="0"/>
          <w:marBottom w:val="0"/>
          <w:divBdr>
            <w:top w:val="none" w:sz="0" w:space="0" w:color="auto"/>
            <w:left w:val="none" w:sz="0" w:space="0" w:color="auto"/>
            <w:bottom w:val="none" w:sz="0" w:space="0" w:color="auto"/>
            <w:right w:val="none" w:sz="0" w:space="0" w:color="auto"/>
          </w:divBdr>
        </w:div>
        <w:div w:id="352918978">
          <w:marLeft w:val="0"/>
          <w:marRight w:val="0"/>
          <w:marTop w:val="0"/>
          <w:marBottom w:val="0"/>
          <w:divBdr>
            <w:top w:val="none" w:sz="0" w:space="0" w:color="auto"/>
            <w:left w:val="none" w:sz="0" w:space="0" w:color="auto"/>
            <w:bottom w:val="none" w:sz="0" w:space="0" w:color="auto"/>
            <w:right w:val="none" w:sz="0" w:space="0" w:color="auto"/>
          </w:divBdr>
        </w:div>
        <w:div w:id="308484771">
          <w:marLeft w:val="0"/>
          <w:marRight w:val="0"/>
          <w:marTop w:val="0"/>
          <w:marBottom w:val="0"/>
          <w:divBdr>
            <w:top w:val="none" w:sz="0" w:space="0" w:color="auto"/>
            <w:left w:val="none" w:sz="0" w:space="0" w:color="auto"/>
            <w:bottom w:val="none" w:sz="0" w:space="0" w:color="auto"/>
            <w:right w:val="none" w:sz="0" w:space="0" w:color="auto"/>
          </w:divBdr>
        </w:div>
        <w:div w:id="1590964931">
          <w:marLeft w:val="0"/>
          <w:marRight w:val="0"/>
          <w:marTop w:val="0"/>
          <w:marBottom w:val="0"/>
          <w:divBdr>
            <w:top w:val="none" w:sz="0" w:space="0" w:color="auto"/>
            <w:left w:val="none" w:sz="0" w:space="0" w:color="auto"/>
            <w:bottom w:val="none" w:sz="0" w:space="0" w:color="auto"/>
            <w:right w:val="none" w:sz="0" w:space="0" w:color="auto"/>
          </w:divBdr>
        </w:div>
        <w:div w:id="1008673609">
          <w:marLeft w:val="0"/>
          <w:marRight w:val="0"/>
          <w:marTop w:val="0"/>
          <w:marBottom w:val="0"/>
          <w:divBdr>
            <w:top w:val="none" w:sz="0" w:space="0" w:color="auto"/>
            <w:left w:val="none" w:sz="0" w:space="0" w:color="auto"/>
            <w:bottom w:val="none" w:sz="0" w:space="0" w:color="auto"/>
            <w:right w:val="none" w:sz="0" w:space="0" w:color="auto"/>
          </w:divBdr>
        </w:div>
        <w:div w:id="1486430435">
          <w:marLeft w:val="0"/>
          <w:marRight w:val="0"/>
          <w:marTop w:val="0"/>
          <w:marBottom w:val="0"/>
          <w:divBdr>
            <w:top w:val="none" w:sz="0" w:space="0" w:color="auto"/>
            <w:left w:val="none" w:sz="0" w:space="0" w:color="auto"/>
            <w:bottom w:val="none" w:sz="0" w:space="0" w:color="auto"/>
            <w:right w:val="none" w:sz="0" w:space="0" w:color="auto"/>
          </w:divBdr>
        </w:div>
        <w:div w:id="659892874">
          <w:marLeft w:val="0"/>
          <w:marRight w:val="0"/>
          <w:marTop w:val="0"/>
          <w:marBottom w:val="0"/>
          <w:divBdr>
            <w:top w:val="none" w:sz="0" w:space="0" w:color="auto"/>
            <w:left w:val="none" w:sz="0" w:space="0" w:color="auto"/>
            <w:bottom w:val="none" w:sz="0" w:space="0" w:color="auto"/>
            <w:right w:val="none" w:sz="0" w:space="0" w:color="auto"/>
          </w:divBdr>
        </w:div>
        <w:div w:id="1811823737">
          <w:marLeft w:val="0"/>
          <w:marRight w:val="0"/>
          <w:marTop w:val="0"/>
          <w:marBottom w:val="0"/>
          <w:divBdr>
            <w:top w:val="none" w:sz="0" w:space="0" w:color="auto"/>
            <w:left w:val="none" w:sz="0" w:space="0" w:color="auto"/>
            <w:bottom w:val="none" w:sz="0" w:space="0" w:color="auto"/>
            <w:right w:val="none" w:sz="0" w:space="0" w:color="auto"/>
          </w:divBdr>
        </w:div>
        <w:div w:id="176844462">
          <w:marLeft w:val="0"/>
          <w:marRight w:val="0"/>
          <w:marTop w:val="0"/>
          <w:marBottom w:val="0"/>
          <w:divBdr>
            <w:top w:val="none" w:sz="0" w:space="0" w:color="auto"/>
            <w:left w:val="none" w:sz="0" w:space="0" w:color="auto"/>
            <w:bottom w:val="none" w:sz="0" w:space="0" w:color="auto"/>
            <w:right w:val="none" w:sz="0" w:space="0" w:color="auto"/>
          </w:divBdr>
        </w:div>
        <w:div w:id="1116951317">
          <w:marLeft w:val="0"/>
          <w:marRight w:val="0"/>
          <w:marTop w:val="0"/>
          <w:marBottom w:val="0"/>
          <w:divBdr>
            <w:top w:val="none" w:sz="0" w:space="0" w:color="auto"/>
            <w:left w:val="none" w:sz="0" w:space="0" w:color="auto"/>
            <w:bottom w:val="none" w:sz="0" w:space="0" w:color="auto"/>
            <w:right w:val="none" w:sz="0" w:space="0" w:color="auto"/>
          </w:divBdr>
        </w:div>
        <w:div w:id="2037541202">
          <w:marLeft w:val="0"/>
          <w:marRight w:val="0"/>
          <w:marTop w:val="0"/>
          <w:marBottom w:val="0"/>
          <w:divBdr>
            <w:top w:val="none" w:sz="0" w:space="0" w:color="auto"/>
            <w:left w:val="none" w:sz="0" w:space="0" w:color="auto"/>
            <w:bottom w:val="none" w:sz="0" w:space="0" w:color="auto"/>
            <w:right w:val="none" w:sz="0" w:space="0" w:color="auto"/>
          </w:divBdr>
        </w:div>
        <w:div w:id="2033722760">
          <w:marLeft w:val="480"/>
          <w:marRight w:val="0"/>
          <w:marTop w:val="0"/>
          <w:marBottom w:val="0"/>
          <w:divBdr>
            <w:top w:val="none" w:sz="0" w:space="0" w:color="auto"/>
            <w:left w:val="none" w:sz="0" w:space="0" w:color="auto"/>
            <w:bottom w:val="none" w:sz="0" w:space="0" w:color="auto"/>
            <w:right w:val="none" w:sz="0" w:space="0" w:color="auto"/>
          </w:divBdr>
        </w:div>
        <w:div w:id="1426414145">
          <w:marLeft w:val="0"/>
          <w:marRight w:val="0"/>
          <w:marTop w:val="0"/>
          <w:marBottom w:val="0"/>
          <w:divBdr>
            <w:top w:val="none" w:sz="0" w:space="0" w:color="auto"/>
            <w:left w:val="none" w:sz="0" w:space="0" w:color="auto"/>
            <w:bottom w:val="none" w:sz="0" w:space="0" w:color="auto"/>
            <w:right w:val="none" w:sz="0" w:space="0" w:color="auto"/>
          </w:divBdr>
        </w:div>
        <w:div w:id="686445459">
          <w:marLeft w:val="0"/>
          <w:marRight w:val="0"/>
          <w:marTop w:val="0"/>
          <w:marBottom w:val="0"/>
          <w:divBdr>
            <w:top w:val="none" w:sz="0" w:space="0" w:color="auto"/>
            <w:left w:val="none" w:sz="0" w:space="0" w:color="auto"/>
            <w:bottom w:val="none" w:sz="0" w:space="0" w:color="auto"/>
            <w:right w:val="none" w:sz="0" w:space="0" w:color="auto"/>
          </w:divBdr>
        </w:div>
        <w:div w:id="1298222210">
          <w:marLeft w:val="0"/>
          <w:marRight w:val="0"/>
          <w:marTop w:val="0"/>
          <w:marBottom w:val="0"/>
          <w:divBdr>
            <w:top w:val="none" w:sz="0" w:space="0" w:color="auto"/>
            <w:left w:val="none" w:sz="0" w:space="0" w:color="auto"/>
            <w:bottom w:val="none" w:sz="0" w:space="0" w:color="auto"/>
            <w:right w:val="none" w:sz="0" w:space="0" w:color="auto"/>
          </w:divBdr>
        </w:div>
        <w:div w:id="1983316127">
          <w:marLeft w:val="0"/>
          <w:marRight w:val="0"/>
          <w:marTop w:val="0"/>
          <w:marBottom w:val="0"/>
          <w:divBdr>
            <w:top w:val="none" w:sz="0" w:space="0" w:color="auto"/>
            <w:left w:val="none" w:sz="0" w:space="0" w:color="auto"/>
            <w:bottom w:val="none" w:sz="0" w:space="0" w:color="auto"/>
            <w:right w:val="none" w:sz="0" w:space="0" w:color="auto"/>
          </w:divBdr>
        </w:div>
        <w:div w:id="1198469264">
          <w:marLeft w:val="0"/>
          <w:marRight w:val="0"/>
          <w:marTop w:val="0"/>
          <w:marBottom w:val="0"/>
          <w:divBdr>
            <w:top w:val="none" w:sz="0" w:space="0" w:color="auto"/>
            <w:left w:val="none" w:sz="0" w:space="0" w:color="auto"/>
            <w:bottom w:val="none" w:sz="0" w:space="0" w:color="auto"/>
            <w:right w:val="none" w:sz="0" w:space="0" w:color="auto"/>
          </w:divBdr>
        </w:div>
        <w:div w:id="1063018449">
          <w:marLeft w:val="0"/>
          <w:marRight w:val="0"/>
          <w:marTop w:val="0"/>
          <w:marBottom w:val="0"/>
          <w:divBdr>
            <w:top w:val="none" w:sz="0" w:space="0" w:color="auto"/>
            <w:left w:val="none" w:sz="0" w:space="0" w:color="auto"/>
            <w:bottom w:val="none" w:sz="0" w:space="0" w:color="auto"/>
            <w:right w:val="none" w:sz="0" w:space="0" w:color="auto"/>
          </w:divBdr>
        </w:div>
        <w:div w:id="662516164">
          <w:marLeft w:val="0"/>
          <w:marRight w:val="0"/>
          <w:marTop w:val="0"/>
          <w:marBottom w:val="0"/>
          <w:divBdr>
            <w:top w:val="none" w:sz="0" w:space="0" w:color="auto"/>
            <w:left w:val="none" w:sz="0" w:space="0" w:color="auto"/>
            <w:bottom w:val="none" w:sz="0" w:space="0" w:color="auto"/>
            <w:right w:val="none" w:sz="0" w:space="0" w:color="auto"/>
          </w:divBdr>
        </w:div>
        <w:div w:id="1261453746">
          <w:marLeft w:val="0"/>
          <w:marRight w:val="0"/>
          <w:marTop w:val="0"/>
          <w:marBottom w:val="0"/>
          <w:divBdr>
            <w:top w:val="none" w:sz="0" w:space="0" w:color="auto"/>
            <w:left w:val="none" w:sz="0" w:space="0" w:color="auto"/>
            <w:bottom w:val="none" w:sz="0" w:space="0" w:color="auto"/>
            <w:right w:val="none" w:sz="0" w:space="0" w:color="auto"/>
          </w:divBdr>
        </w:div>
        <w:div w:id="1124080255">
          <w:marLeft w:val="0"/>
          <w:marRight w:val="0"/>
          <w:marTop w:val="0"/>
          <w:marBottom w:val="0"/>
          <w:divBdr>
            <w:top w:val="none" w:sz="0" w:space="0" w:color="auto"/>
            <w:left w:val="none" w:sz="0" w:space="0" w:color="auto"/>
            <w:bottom w:val="none" w:sz="0" w:space="0" w:color="auto"/>
            <w:right w:val="none" w:sz="0" w:space="0" w:color="auto"/>
          </w:divBdr>
        </w:div>
        <w:div w:id="2079354382">
          <w:marLeft w:val="0"/>
          <w:marRight w:val="0"/>
          <w:marTop w:val="0"/>
          <w:marBottom w:val="0"/>
          <w:divBdr>
            <w:top w:val="none" w:sz="0" w:space="0" w:color="auto"/>
            <w:left w:val="none" w:sz="0" w:space="0" w:color="auto"/>
            <w:bottom w:val="none" w:sz="0" w:space="0" w:color="auto"/>
            <w:right w:val="none" w:sz="0" w:space="0" w:color="auto"/>
          </w:divBdr>
        </w:div>
        <w:div w:id="1198853646">
          <w:marLeft w:val="0"/>
          <w:marRight w:val="0"/>
          <w:marTop w:val="0"/>
          <w:marBottom w:val="0"/>
          <w:divBdr>
            <w:top w:val="none" w:sz="0" w:space="0" w:color="auto"/>
            <w:left w:val="none" w:sz="0" w:space="0" w:color="auto"/>
            <w:bottom w:val="none" w:sz="0" w:space="0" w:color="auto"/>
            <w:right w:val="none" w:sz="0" w:space="0" w:color="auto"/>
          </w:divBdr>
        </w:div>
        <w:div w:id="730152450">
          <w:marLeft w:val="0"/>
          <w:marRight w:val="0"/>
          <w:marTop w:val="0"/>
          <w:marBottom w:val="0"/>
          <w:divBdr>
            <w:top w:val="none" w:sz="0" w:space="0" w:color="auto"/>
            <w:left w:val="none" w:sz="0" w:space="0" w:color="auto"/>
            <w:bottom w:val="none" w:sz="0" w:space="0" w:color="auto"/>
            <w:right w:val="none" w:sz="0" w:space="0" w:color="auto"/>
          </w:divBdr>
        </w:div>
        <w:div w:id="1594315117">
          <w:marLeft w:val="0"/>
          <w:marRight w:val="0"/>
          <w:marTop w:val="0"/>
          <w:marBottom w:val="0"/>
          <w:divBdr>
            <w:top w:val="none" w:sz="0" w:space="0" w:color="auto"/>
            <w:left w:val="none" w:sz="0" w:space="0" w:color="auto"/>
            <w:bottom w:val="none" w:sz="0" w:space="0" w:color="auto"/>
            <w:right w:val="none" w:sz="0" w:space="0" w:color="auto"/>
          </w:divBdr>
        </w:div>
        <w:div w:id="288363687">
          <w:marLeft w:val="0"/>
          <w:marRight w:val="0"/>
          <w:marTop w:val="0"/>
          <w:marBottom w:val="0"/>
          <w:divBdr>
            <w:top w:val="none" w:sz="0" w:space="0" w:color="auto"/>
            <w:left w:val="none" w:sz="0" w:space="0" w:color="auto"/>
            <w:bottom w:val="none" w:sz="0" w:space="0" w:color="auto"/>
            <w:right w:val="none" w:sz="0" w:space="0" w:color="auto"/>
          </w:divBdr>
        </w:div>
        <w:div w:id="1202136829">
          <w:marLeft w:val="0"/>
          <w:marRight w:val="0"/>
          <w:marTop w:val="0"/>
          <w:marBottom w:val="0"/>
          <w:divBdr>
            <w:top w:val="none" w:sz="0" w:space="0" w:color="auto"/>
            <w:left w:val="none" w:sz="0" w:space="0" w:color="auto"/>
            <w:bottom w:val="none" w:sz="0" w:space="0" w:color="auto"/>
            <w:right w:val="none" w:sz="0" w:space="0" w:color="auto"/>
          </w:divBdr>
        </w:div>
        <w:div w:id="1625233815">
          <w:marLeft w:val="0"/>
          <w:marRight w:val="0"/>
          <w:marTop w:val="0"/>
          <w:marBottom w:val="0"/>
          <w:divBdr>
            <w:top w:val="none" w:sz="0" w:space="0" w:color="auto"/>
            <w:left w:val="none" w:sz="0" w:space="0" w:color="auto"/>
            <w:bottom w:val="none" w:sz="0" w:space="0" w:color="auto"/>
            <w:right w:val="none" w:sz="0" w:space="0" w:color="auto"/>
          </w:divBdr>
        </w:div>
      </w:divsChild>
    </w:div>
    <w:div w:id="1854417417">
      <w:bodyDiv w:val="1"/>
      <w:marLeft w:val="0"/>
      <w:marRight w:val="0"/>
      <w:marTop w:val="0"/>
      <w:marBottom w:val="0"/>
      <w:divBdr>
        <w:top w:val="none" w:sz="0" w:space="0" w:color="auto"/>
        <w:left w:val="none" w:sz="0" w:space="0" w:color="auto"/>
        <w:bottom w:val="none" w:sz="0" w:space="0" w:color="auto"/>
        <w:right w:val="none" w:sz="0" w:space="0" w:color="auto"/>
      </w:divBdr>
      <w:divsChild>
        <w:div w:id="1917206273">
          <w:marLeft w:val="0"/>
          <w:marRight w:val="0"/>
          <w:marTop w:val="0"/>
          <w:marBottom w:val="0"/>
          <w:divBdr>
            <w:top w:val="none" w:sz="0" w:space="0" w:color="auto"/>
            <w:left w:val="none" w:sz="0" w:space="0" w:color="auto"/>
            <w:bottom w:val="none" w:sz="0" w:space="0" w:color="auto"/>
            <w:right w:val="none" w:sz="0" w:space="0" w:color="auto"/>
          </w:divBdr>
        </w:div>
        <w:div w:id="806973723">
          <w:marLeft w:val="0"/>
          <w:marRight w:val="0"/>
          <w:marTop w:val="0"/>
          <w:marBottom w:val="0"/>
          <w:divBdr>
            <w:top w:val="none" w:sz="0" w:space="0" w:color="auto"/>
            <w:left w:val="none" w:sz="0" w:space="0" w:color="auto"/>
            <w:bottom w:val="none" w:sz="0" w:space="0" w:color="auto"/>
            <w:right w:val="none" w:sz="0" w:space="0" w:color="auto"/>
          </w:divBdr>
        </w:div>
        <w:div w:id="266929720">
          <w:marLeft w:val="0"/>
          <w:marRight w:val="0"/>
          <w:marTop w:val="0"/>
          <w:marBottom w:val="0"/>
          <w:divBdr>
            <w:top w:val="none" w:sz="0" w:space="0" w:color="auto"/>
            <w:left w:val="none" w:sz="0" w:space="0" w:color="auto"/>
            <w:bottom w:val="none" w:sz="0" w:space="0" w:color="auto"/>
            <w:right w:val="none" w:sz="0" w:space="0" w:color="auto"/>
          </w:divBdr>
        </w:div>
        <w:div w:id="931744083">
          <w:marLeft w:val="0"/>
          <w:marRight w:val="0"/>
          <w:marTop w:val="0"/>
          <w:marBottom w:val="0"/>
          <w:divBdr>
            <w:top w:val="none" w:sz="0" w:space="0" w:color="auto"/>
            <w:left w:val="none" w:sz="0" w:space="0" w:color="auto"/>
            <w:bottom w:val="none" w:sz="0" w:space="0" w:color="auto"/>
            <w:right w:val="none" w:sz="0" w:space="0" w:color="auto"/>
          </w:divBdr>
        </w:div>
        <w:div w:id="318271213">
          <w:marLeft w:val="0"/>
          <w:marRight w:val="0"/>
          <w:marTop w:val="0"/>
          <w:marBottom w:val="0"/>
          <w:divBdr>
            <w:top w:val="none" w:sz="0" w:space="0" w:color="auto"/>
            <w:left w:val="none" w:sz="0" w:space="0" w:color="auto"/>
            <w:bottom w:val="none" w:sz="0" w:space="0" w:color="auto"/>
            <w:right w:val="none" w:sz="0" w:space="0" w:color="auto"/>
          </w:divBdr>
        </w:div>
        <w:div w:id="2014650332">
          <w:marLeft w:val="480"/>
          <w:marRight w:val="0"/>
          <w:marTop w:val="0"/>
          <w:marBottom w:val="0"/>
          <w:divBdr>
            <w:top w:val="none" w:sz="0" w:space="0" w:color="auto"/>
            <w:left w:val="none" w:sz="0" w:space="0" w:color="auto"/>
            <w:bottom w:val="none" w:sz="0" w:space="0" w:color="auto"/>
            <w:right w:val="none" w:sz="0" w:space="0" w:color="auto"/>
          </w:divBdr>
        </w:div>
        <w:div w:id="1227447315">
          <w:marLeft w:val="0"/>
          <w:marRight w:val="0"/>
          <w:marTop w:val="0"/>
          <w:marBottom w:val="0"/>
          <w:divBdr>
            <w:top w:val="none" w:sz="0" w:space="0" w:color="auto"/>
            <w:left w:val="none" w:sz="0" w:space="0" w:color="auto"/>
            <w:bottom w:val="none" w:sz="0" w:space="0" w:color="auto"/>
            <w:right w:val="none" w:sz="0" w:space="0" w:color="auto"/>
          </w:divBdr>
        </w:div>
        <w:div w:id="1504853832">
          <w:marLeft w:val="0"/>
          <w:marRight w:val="0"/>
          <w:marTop w:val="0"/>
          <w:marBottom w:val="0"/>
          <w:divBdr>
            <w:top w:val="none" w:sz="0" w:space="0" w:color="auto"/>
            <w:left w:val="none" w:sz="0" w:space="0" w:color="auto"/>
            <w:bottom w:val="none" w:sz="0" w:space="0" w:color="auto"/>
            <w:right w:val="none" w:sz="0" w:space="0" w:color="auto"/>
          </w:divBdr>
        </w:div>
        <w:div w:id="1812285595">
          <w:marLeft w:val="480"/>
          <w:marRight w:val="0"/>
          <w:marTop w:val="0"/>
          <w:marBottom w:val="0"/>
          <w:divBdr>
            <w:top w:val="none" w:sz="0" w:space="0" w:color="auto"/>
            <w:left w:val="none" w:sz="0" w:space="0" w:color="auto"/>
            <w:bottom w:val="none" w:sz="0" w:space="0" w:color="auto"/>
            <w:right w:val="none" w:sz="0" w:space="0" w:color="auto"/>
          </w:divBdr>
        </w:div>
        <w:div w:id="2145736742">
          <w:marLeft w:val="0"/>
          <w:marRight w:val="0"/>
          <w:marTop w:val="0"/>
          <w:marBottom w:val="0"/>
          <w:divBdr>
            <w:top w:val="none" w:sz="0" w:space="0" w:color="auto"/>
            <w:left w:val="none" w:sz="0" w:space="0" w:color="auto"/>
            <w:bottom w:val="none" w:sz="0" w:space="0" w:color="auto"/>
            <w:right w:val="none" w:sz="0" w:space="0" w:color="auto"/>
          </w:divBdr>
        </w:div>
        <w:div w:id="1259290419">
          <w:marLeft w:val="0"/>
          <w:marRight w:val="0"/>
          <w:marTop w:val="0"/>
          <w:marBottom w:val="0"/>
          <w:divBdr>
            <w:top w:val="none" w:sz="0" w:space="0" w:color="auto"/>
            <w:left w:val="none" w:sz="0" w:space="0" w:color="auto"/>
            <w:bottom w:val="none" w:sz="0" w:space="0" w:color="auto"/>
            <w:right w:val="none" w:sz="0" w:space="0" w:color="auto"/>
          </w:divBdr>
        </w:div>
        <w:div w:id="1166700434">
          <w:marLeft w:val="0"/>
          <w:marRight w:val="0"/>
          <w:marTop w:val="0"/>
          <w:marBottom w:val="0"/>
          <w:divBdr>
            <w:top w:val="none" w:sz="0" w:space="0" w:color="auto"/>
            <w:left w:val="none" w:sz="0" w:space="0" w:color="auto"/>
            <w:bottom w:val="none" w:sz="0" w:space="0" w:color="auto"/>
            <w:right w:val="none" w:sz="0" w:space="0" w:color="auto"/>
          </w:divBdr>
        </w:div>
        <w:div w:id="1734622875">
          <w:marLeft w:val="0"/>
          <w:marRight w:val="0"/>
          <w:marTop w:val="0"/>
          <w:marBottom w:val="0"/>
          <w:divBdr>
            <w:top w:val="none" w:sz="0" w:space="0" w:color="auto"/>
            <w:left w:val="none" w:sz="0" w:space="0" w:color="auto"/>
            <w:bottom w:val="none" w:sz="0" w:space="0" w:color="auto"/>
            <w:right w:val="none" w:sz="0" w:space="0" w:color="auto"/>
          </w:divBdr>
        </w:div>
        <w:div w:id="1648821742">
          <w:marLeft w:val="0"/>
          <w:marRight w:val="0"/>
          <w:marTop w:val="0"/>
          <w:marBottom w:val="0"/>
          <w:divBdr>
            <w:top w:val="none" w:sz="0" w:space="0" w:color="auto"/>
            <w:left w:val="none" w:sz="0" w:space="0" w:color="auto"/>
            <w:bottom w:val="none" w:sz="0" w:space="0" w:color="auto"/>
            <w:right w:val="none" w:sz="0" w:space="0" w:color="auto"/>
          </w:divBdr>
        </w:div>
        <w:div w:id="1995602421">
          <w:marLeft w:val="0"/>
          <w:marRight w:val="0"/>
          <w:marTop w:val="0"/>
          <w:marBottom w:val="0"/>
          <w:divBdr>
            <w:top w:val="none" w:sz="0" w:space="0" w:color="auto"/>
            <w:left w:val="none" w:sz="0" w:space="0" w:color="auto"/>
            <w:bottom w:val="none" w:sz="0" w:space="0" w:color="auto"/>
            <w:right w:val="none" w:sz="0" w:space="0" w:color="auto"/>
          </w:divBdr>
        </w:div>
        <w:div w:id="1647510232">
          <w:marLeft w:val="0"/>
          <w:marRight w:val="0"/>
          <w:marTop w:val="0"/>
          <w:marBottom w:val="0"/>
          <w:divBdr>
            <w:top w:val="none" w:sz="0" w:space="0" w:color="auto"/>
            <w:left w:val="none" w:sz="0" w:space="0" w:color="auto"/>
            <w:bottom w:val="none" w:sz="0" w:space="0" w:color="auto"/>
            <w:right w:val="none" w:sz="0" w:space="0" w:color="auto"/>
          </w:divBdr>
        </w:div>
        <w:div w:id="1352729167">
          <w:marLeft w:val="0"/>
          <w:marRight w:val="0"/>
          <w:marTop w:val="0"/>
          <w:marBottom w:val="0"/>
          <w:divBdr>
            <w:top w:val="none" w:sz="0" w:space="0" w:color="auto"/>
            <w:left w:val="none" w:sz="0" w:space="0" w:color="auto"/>
            <w:bottom w:val="none" w:sz="0" w:space="0" w:color="auto"/>
            <w:right w:val="none" w:sz="0" w:space="0" w:color="auto"/>
          </w:divBdr>
        </w:div>
        <w:div w:id="372536156">
          <w:marLeft w:val="0"/>
          <w:marRight w:val="0"/>
          <w:marTop w:val="0"/>
          <w:marBottom w:val="0"/>
          <w:divBdr>
            <w:top w:val="none" w:sz="0" w:space="0" w:color="auto"/>
            <w:left w:val="none" w:sz="0" w:space="0" w:color="auto"/>
            <w:bottom w:val="none" w:sz="0" w:space="0" w:color="auto"/>
            <w:right w:val="none" w:sz="0" w:space="0" w:color="auto"/>
          </w:divBdr>
        </w:div>
        <w:div w:id="2055612090">
          <w:marLeft w:val="0"/>
          <w:marRight w:val="0"/>
          <w:marTop w:val="0"/>
          <w:marBottom w:val="0"/>
          <w:divBdr>
            <w:top w:val="none" w:sz="0" w:space="0" w:color="auto"/>
            <w:left w:val="none" w:sz="0" w:space="0" w:color="auto"/>
            <w:bottom w:val="none" w:sz="0" w:space="0" w:color="auto"/>
            <w:right w:val="none" w:sz="0" w:space="0" w:color="auto"/>
          </w:divBdr>
        </w:div>
        <w:div w:id="823593761">
          <w:marLeft w:val="0"/>
          <w:marRight w:val="0"/>
          <w:marTop w:val="0"/>
          <w:marBottom w:val="0"/>
          <w:divBdr>
            <w:top w:val="none" w:sz="0" w:space="0" w:color="auto"/>
            <w:left w:val="none" w:sz="0" w:space="0" w:color="auto"/>
            <w:bottom w:val="none" w:sz="0" w:space="0" w:color="auto"/>
            <w:right w:val="none" w:sz="0" w:space="0" w:color="auto"/>
          </w:divBdr>
        </w:div>
        <w:div w:id="1381245919">
          <w:marLeft w:val="480"/>
          <w:marRight w:val="0"/>
          <w:marTop w:val="0"/>
          <w:marBottom w:val="0"/>
          <w:divBdr>
            <w:top w:val="none" w:sz="0" w:space="0" w:color="auto"/>
            <w:left w:val="none" w:sz="0" w:space="0" w:color="auto"/>
            <w:bottom w:val="none" w:sz="0" w:space="0" w:color="auto"/>
            <w:right w:val="none" w:sz="0" w:space="0" w:color="auto"/>
          </w:divBdr>
        </w:div>
        <w:div w:id="1026173124">
          <w:marLeft w:val="0"/>
          <w:marRight w:val="0"/>
          <w:marTop w:val="0"/>
          <w:marBottom w:val="0"/>
          <w:divBdr>
            <w:top w:val="none" w:sz="0" w:space="0" w:color="auto"/>
            <w:left w:val="none" w:sz="0" w:space="0" w:color="auto"/>
            <w:bottom w:val="none" w:sz="0" w:space="0" w:color="auto"/>
            <w:right w:val="none" w:sz="0" w:space="0" w:color="auto"/>
          </w:divBdr>
        </w:div>
        <w:div w:id="1300843606">
          <w:marLeft w:val="0"/>
          <w:marRight w:val="0"/>
          <w:marTop w:val="0"/>
          <w:marBottom w:val="0"/>
          <w:divBdr>
            <w:top w:val="none" w:sz="0" w:space="0" w:color="auto"/>
            <w:left w:val="none" w:sz="0" w:space="0" w:color="auto"/>
            <w:bottom w:val="none" w:sz="0" w:space="0" w:color="auto"/>
            <w:right w:val="none" w:sz="0" w:space="0" w:color="auto"/>
          </w:divBdr>
        </w:div>
        <w:div w:id="342248011">
          <w:marLeft w:val="0"/>
          <w:marRight w:val="0"/>
          <w:marTop w:val="0"/>
          <w:marBottom w:val="0"/>
          <w:divBdr>
            <w:top w:val="none" w:sz="0" w:space="0" w:color="auto"/>
            <w:left w:val="none" w:sz="0" w:space="0" w:color="auto"/>
            <w:bottom w:val="none" w:sz="0" w:space="0" w:color="auto"/>
            <w:right w:val="none" w:sz="0" w:space="0" w:color="auto"/>
          </w:divBdr>
        </w:div>
        <w:div w:id="556429605">
          <w:marLeft w:val="0"/>
          <w:marRight w:val="0"/>
          <w:marTop w:val="0"/>
          <w:marBottom w:val="0"/>
          <w:divBdr>
            <w:top w:val="none" w:sz="0" w:space="0" w:color="auto"/>
            <w:left w:val="none" w:sz="0" w:space="0" w:color="auto"/>
            <w:bottom w:val="none" w:sz="0" w:space="0" w:color="auto"/>
            <w:right w:val="none" w:sz="0" w:space="0" w:color="auto"/>
          </w:divBdr>
        </w:div>
        <w:div w:id="301347808">
          <w:marLeft w:val="0"/>
          <w:marRight w:val="0"/>
          <w:marTop w:val="0"/>
          <w:marBottom w:val="0"/>
          <w:divBdr>
            <w:top w:val="none" w:sz="0" w:space="0" w:color="auto"/>
            <w:left w:val="none" w:sz="0" w:space="0" w:color="auto"/>
            <w:bottom w:val="none" w:sz="0" w:space="0" w:color="auto"/>
            <w:right w:val="none" w:sz="0" w:space="0" w:color="auto"/>
          </w:divBdr>
        </w:div>
        <w:div w:id="1919512742">
          <w:marLeft w:val="0"/>
          <w:marRight w:val="0"/>
          <w:marTop w:val="0"/>
          <w:marBottom w:val="0"/>
          <w:divBdr>
            <w:top w:val="none" w:sz="0" w:space="0" w:color="auto"/>
            <w:left w:val="none" w:sz="0" w:space="0" w:color="auto"/>
            <w:bottom w:val="none" w:sz="0" w:space="0" w:color="auto"/>
            <w:right w:val="none" w:sz="0" w:space="0" w:color="auto"/>
          </w:divBdr>
        </w:div>
        <w:div w:id="1595939618">
          <w:marLeft w:val="0"/>
          <w:marRight w:val="0"/>
          <w:marTop w:val="0"/>
          <w:marBottom w:val="0"/>
          <w:divBdr>
            <w:top w:val="none" w:sz="0" w:space="0" w:color="auto"/>
            <w:left w:val="none" w:sz="0" w:space="0" w:color="auto"/>
            <w:bottom w:val="none" w:sz="0" w:space="0" w:color="auto"/>
            <w:right w:val="none" w:sz="0" w:space="0" w:color="auto"/>
          </w:divBdr>
        </w:div>
        <w:div w:id="678891420">
          <w:marLeft w:val="0"/>
          <w:marRight w:val="0"/>
          <w:marTop w:val="0"/>
          <w:marBottom w:val="0"/>
          <w:divBdr>
            <w:top w:val="none" w:sz="0" w:space="0" w:color="auto"/>
            <w:left w:val="none" w:sz="0" w:space="0" w:color="auto"/>
            <w:bottom w:val="none" w:sz="0" w:space="0" w:color="auto"/>
            <w:right w:val="none" w:sz="0" w:space="0" w:color="auto"/>
          </w:divBdr>
        </w:div>
        <w:div w:id="612397232">
          <w:marLeft w:val="0"/>
          <w:marRight w:val="0"/>
          <w:marTop w:val="0"/>
          <w:marBottom w:val="0"/>
          <w:divBdr>
            <w:top w:val="none" w:sz="0" w:space="0" w:color="auto"/>
            <w:left w:val="none" w:sz="0" w:space="0" w:color="auto"/>
            <w:bottom w:val="none" w:sz="0" w:space="0" w:color="auto"/>
            <w:right w:val="none" w:sz="0" w:space="0" w:color="auto"/>
          </w:divBdr>
        </w:div>
        <w:div w:id="787747564">
          <w:marLeft w:val="0"/>
          <w:marRight w:val="0"/>
          <w:marTop w:val="0"/>
          <w:marBottom w:val="0"/>
          <w:divBdr>
            <w:top w:val="none" w:sz="0" w:space="0" w:color="auto"/>
            <w:left w:val="none" w:sz="0" w:space="0" w:color="auto"/>
            <w:bottom w:val="none" w:sz="0" w:space="0" w:color="auto"/>
            <w:right w:val="none" w:sz="0" w:space="0" w:color="auto"/>
          </w:divBdr>
        </w:div>
        <w:div w:id="1586498834">
          <w:marLeft w:val="0"/>
          <w:marRight w:val="0"/>
          <w:marTop w:val="0"/>
          <w:marBottom w:val="0"/>
          <w:divBdr>
            <w:top w:val="none" w:sz="0" w:space="0" w:color="auto"/>
            <w:left w:val="none" w:sz="0" w:space="0" w:color="auto"/>
            <w:bottom w:val="none" w:sz="0" w:space="0" w:color="auto"/>
            <w:right w:val="none" w:sz="0" w:space="0" w:color="auto"/>
          </w:divBdr>
        </w:div>
        <w:div w:id="2052264390">
          <w:marLeft w:val="0"/>
          <w:marRight w:val="0"/>
          <w:marTop w:val="0"/>
          <w:marBottom w:val="0"/>
          <w:divBdr>
            <w:top w:val="none" w:sz="0" w:space="0" w:color="auto"/>
            <w:left w:val="none" w:sz="0" w:space="0" w:color="auto"/>
            <w:bottom w:val="none" w:sz="0" w:space="0" w:color="auto"/>
            <w:right w:val="none" w:sz="0" w:space="0" w:color="auto"/>
          </w:divBdr>
        </w:div>
        <w:div w:id="1703166410">
          <w:marLeft w:val="0"/>
          <w:marRight w:val="0"/>
          <w:marTop w:val="0"/>
          <w:marBottom w:val="0"/>
          <w:divBdr>
            <w:top w:val="none" w:sz="0" w:space="0" w:color="auto"/>
            <w:left w:val="none" w:sz="0" w:space="0" w:color="auto"/>
            <w:bottom w:val="none" w:sz="0" w:space="0" w:color="auto"/>
            <w:right w:val="none" w:sz="0" w:space="0" w:color="auto"/>
          </w:divBdr>
        </w:div>
        <w:div w:id="1036202656">
          <w:marLeft w:val="0"/>
          <w:marRight w:val="0"/>
          <w:marTop w:val="0"/>
          <w:marBottom w:val="0"/>
          <w:divBdr>
            <w:top w:val="none" w:sz="0" w:space="0" w:color="auto"/>
            <w:left w:val="none" w:sz="0" w:space="0" w:color="auto"/>
            <w:bottom w:val="none" w:sz="0" w:space="0" w:color="auto"/>
            <w:right w:val="none" w:sz="0" w:space="0" w:color="auto"/>
          </w:divBdr>
        </w:div>
        <w:div w:id="937834923">
          <w:marLeft w:val="0"/>
          <w:marRight w:val="0"/>
          <w:marTop w:val="0"/>
          <w:marBottom w:val="0"/>
          <w:divBdr>
            <w:top w:val="none" w:sz="0" w:space="0" w:color="auto"/>
            <w:left w:val="none" w:sz="0" w:space="0" w:color="auto"/>
            <w:bottom w:val="none" w:sz="0" w:space="0" w:color="auto"/>
            <w:right w:val="none" w:sz="0" w:space="0" w:color="auto"/>
          </w:divBdr>
        </w:div>
        <w:div w:id="384568110">
          <w:marLeft w:val="0"/>
          <w:marRight w:val="0"/>
          <w:marTop w:val="0"/>
          <w:marBottom w:val="0"/>
          <w:divBdr>
            <w:top w:val="none" w:sz="0" w:space="0" w:color="auto"/>
            <w:left w:val="none" w:sz="0" w:space="0" w:color="auto"/>
            <w:bottom w:val="none" w:sz="0" w:space="0" w:color="auto"/>
            <w:right w:val="none" w:sz="0" w:space="0" w:color="auto"/>
          </w:divBdr>
        </w:div>
      </w:divsChild>
    </w:div>
    <w:div w:id="1919166959">
      <w:bodyDiv w:val="1"/>
      <w:marLeft w:val="0"/>
      <w:marRight w:val="0"/>
      <w:marTop w:val="0"/>
      <w:marBottom w:val="0"/>
      <w:divBdr>
        <w:top w:val="none" w:sz="0" w:space="0" w:color="auto"/>
        <w:left w:val="none" w:sz="0" w:space="0" w:color="auto"/>
        <w:bottom w:val="none" w:sz="0" w:space="0" w:color="auto"/>
        <w:right w:val="none" w:sz="0" w:space="0" w:color="auto"/>
      </w:divBdr>
      <w:divsChild>
        <w:div w:id="828255178">
          <w:marLeft w:val="0"/>
          <w:marRight w:val="0"/>
          <w:marTop w:val="0"/>
          <w:marBottom w:val="0"/>
          <w:divBdr>
            <w:top w:val="none" w:sz="0" w:space="0" w:color="auto"/>
            <w:left w:val="none" w:sz="0" w:space="0" w:color="auto"/>
            <w:bottom w:val="none" w:sz="0" w:space="0" w:color="auto"/>
            <w:right w:val="none" w:sz="0" w:space="0" w:color="auto"/>
          </w:divBdr>
        </w:div>
        <w:div w:id="2002847230">
          <w:marLeft w:val="0"/>
          <w:marRight w:val="0"/>
          <w:marTop w:val="0"/>
          <w:marBottom w:val="0"/>
          <w:divBdr>
            <w:top w:val="none" w:sz="0" w:space="0" w:color="auto"/>
            <w:left w:val="none" w:sz="0" w:space="0" w:color="auto"/>
            <w:bottom w:val="none" w:sz="0" w:space="0" w:color="auto"/>
            <w:right w:val="none" w:sz="0" w:space="0" w:color="auto"/>
          </w:divBdr>
        </w:div>
        <w:div w:id="1085346896">
          <w:marLeft w:val="0"/>
          <w:marRight w:val="0"/>
          <w:marTop w:val="0"/>
          <w:marBottom w:val="0"/>
          <w:divBdr>
            <w:top w:val="none" w:sz="0" w:space="0" w:color="auto"/>
            <w:left w:val="none" w:sz="0" w:space="0" w:color="auto"/>
            <w:bottom w:val="none" w:sz="0" w:space="0" w:color="auto"/>
            <w:right w:val="none" w:sz="0" w:space="0" w:color="auto"/>
          </w:divBdr>
        </w:div>
        <w:div w:id="106893686">
          <w:marLeft w:val="0"/>
          <w:marRight w:val="0"/>
          <w:marTop w:val="0"/>
          <w:marBottom w:val="0"/>
          <w:divBdr>
            <w:top w:val="none" w:sz="0" w:space="0" w:color="auto"/>
            <w:left w:val="none" w:sz="0" w:space="0" w:color="auto"/>
            <w:bottom w:val="none" w:sz="0" w:space="0" w:color="auto"/>
            <w:right w:val="none" w:sz="0" w:space="0" w:color="auto"/>
          </w:divBdr>
        </w:div>
        <w:div w:id="1657806683">
          <w:marLeft w:val="0"/>
          <w:marRight w:val="0"/>
          <w:marTop w:val="0"/>
          <w:marBottom w:val="0"/>
          <w:divBdr>
            <w:top w:val="none" w:sz="0" w:space="0" w:color="auto"/>
            <w:left w:val="none" w:sz="0" w:space="0" w:color="auto"/>
            <w:bottom w:val="none" w:sz="0" w:space="0" w:color="auto"/>
            <w:right w:val="none" w:sz="0" w:space="0" w:color="auto"/>
          </w:divBdr>
        </w:div>
        <w:div w:id="607195883">
          <w:marLeft w:val="480"/>
          <w:marRight w:val="0"/>
          <w:marTop w:val="0"/>
          <w:marBottom w:val="0"/>
          <w:divBdr>
            <w:top w:val="none" w:sz="0" w:space="0" w:color="auto"/>
            <w:left w:val="none" w:sz="0" w:space="0" w:color="auto"/>
            <w:bottom w:val="none" w:sz="0" w:space="0" w:color="auto"/>
            <w:right w:val="none" w:sz="0" w:space="0" w:color="auto"/>
          </w:divBdr>
        </w:div>
        <w:div w:id="1233539344">
          <w:marLeft w:val="0"/>
          <w:marRight w:val="0"/>
          <w:marTop w:val="0"/>
          <w:marBottom w:val="0"/>
          <w:divBdr>
            <w:top w:val="none" w:sz="0" w:space="0" w:color="auto"/>
            <w:left w:val="none" w:sz="0" w:space="0" w:color="auto"/>
            <w:bottom w:val="none" w:sz="0" w:space="0" w:color="auto"/>
            <w:right w:val="none" w:sz="0" w:space="0" w:color="auto"/>
          </w:divBdr>
        </w:div>
        <w:div w:id="1652366047">
          <w:marLeft w:val="0"/>
          <w:marRight w:val="0"/>
          <w:marTop w:val="0"/>
          <w:marBottom w:val="0"/>
          <w:divBdr>
            <w:top w:val="none" w:sz="0" w:space="0" w:color="auto"/>
            <w:left w:val="none" w:sz="0" w:space="0" w:color="auto"/>
            <w:bottom w:val="none" w:sz="0" w:space="0" w:color="auto"/>
            <w:right w:val="none" w:sz="0" w:space="0" w:color="auto"/>
          </w:divBdr>
        </w:div>
        <w:div w:id="1906063879">
          <w:marLeft w:val="480"/>
          <w:marRight w:val="0"/>
          <w:marTop w:val="0"/>
          <w:marBottom w:val="0"/>
          <w:divBdr>
            <w:top w:val="none" w:sz="0" w:space="0" w:color="auto"/>
            <w:left w:val="none" w:sz="0" w:space="0" w:color="auto"/>
            <w:bottom w:val="none" w:sz="0" w:space="0" w:color="auto"/>
            <w:right w:val="none" w:sz="0" w:space="0" w:color="auto"/>
          </w:divBdr>
        </w:div>
        <w:div w:id="798380247">
          <w:marLeft w:val="0"/>
          <w:marRight w:val="0"/>
          <w:marTop w:val="0"/>
          <w:marBottom w:val="0"/>
          <w:divBdr>
            <w:top w:val="none" w:sz="0" w:space="0" w:color="auto"/>
            <w:left w:val="none" w:sz="0" w:space="0" w:color="auto"/>
            <w:bottom w:val="none" w:sz="0" w:space="0" w:color="auto"/>
            <w:right w:val="none" w:sz="0" w:space="0" w:color="auto"/>
          </w:divBdr>
        </w:div>
        <w:div w:id="1534730497">
          <w:marLeft w:val="0"/>
          <w:marRight w:val="0"/>
          <w:marTop w:val="0"/>
          <w:marBottom w:val="0"/>
          <w:divBdr>
            <w:top w:val="none" w:sz="0" w:space="0" w:color="auto"/>
            <w:left w:val="none" w:sz="0" w:space="0" w:color="auto"/>
            <w:bottom w:val="none" w:sz="0" w:space="0" w:color="auto"/>
            <w:right w:val="none" w:sz="0" w:space="0" w:color="auto"/>
          </w:divBdr>
        </w:div>
        <w:div w:id="740257458">
          <w:marLeft w:val="0"/>
          <w:marRight w:val="0"/>
          <w:marTop w:val="0"/>
          <w:marBottom w:val="0"/>
          <w:divBdr>
            <w:top w:val="none" w:sz="0" w:space="0" w:color="auto"/>
            <w:left w:val="none" w:sz="0" w:space="0" w:color="auto"/>
            <w:bottom w:val="none" w:sz="0" w:space="0" w:color="auto"/>
            <w:right w:val="none" w:sz="0" w:space="0" w:color="auto"/>
          </w:divBdr>
        </w:div>
        <w:div w:id="967273258">
          <w:marLeft w:val="0"/>
          <w:marRight w:val="0"/>
          <w:marTop w:val="0"/>
          <w:marBottom w:val="0"/>
          <w:divBdr>
            <w:top w:val="none" w:sz="0" w:space="0" w:color="auto"/>
            <w:left w:val="none" w:sz="0" w:space="0" w:color="auto"/>
            <w:bottom w:val="none" w:sz="0" w:space="0" w:color="auto"/>
            <w:right w:val="none" w:sz="0" w:space="0" w:color="auto"/>
          </w:divBdr>
        </w:div>
        <w:div w:id="1720591032">
          <w:marLeft w:val="0"/>
          <w:marRight w:val="0"/>
          <w:marTop w:val="0"/>
          <w:marBottom w:val="0"/>
          <w:divBdr>
            <w:top w:val="none" w:sz="0" w:space="0" w:color="auto"/>
            <w:left w:val="none" w:sz="0" w:space="0" w:color="auto"/>
            <w:bottom w:val="none" w:sz="0" w:space="0" w:color="auto"/>
            <w:right w:val="none" w:sz="0" w:space="0" w:color="auto"/>
          </w:divBdr>
        </w:div>
        <w:div w:id="194588077">
          <w:marLeft w:val="0"/>
          <w:marRight w:val="0"/>
          <w:marTop w:val="0"/>
          <w:marBottom w:val="0"/>
          <w:divBdr>
            <w:top w:val="none" w:sz="0" w:space="0" w:color="auto"/>
            <w:left w:val="none" w:sz="0" w:space="0" w:color="auto"/>
            <w:bottom w:val="none" w:sz="0" w:space="0" w:color="auto"/>
            <w:right w:val="none" w:sz="0" w:space="0" w:color="auto"/>
          </w:divBdr>
        </w:div>
        <w:div w:id="1500119497">
          <w:marLeft w:val="0"/>
          <w:marRight w:val="0"/>
          <w:marTop w:val="0"/>
          <w:marBottom w:val="0"/>
          <w:divBdr>
            <w:top w:val="none" w:sz="0" w:space="0" w:color="auto"/>
            <w:left w:val="none" w:sz="0" w:space="0" w:color="auto"/>
            <w:bottom w:val="none" w:sz="0" w:space="0" w:color="auto"/>
            <w:right w:val="none" w:sz="0" w:space="0" w:color="auto"/>
          </w:divBdr>
        </w:div>
        <w:div w:id="1736077871">
          <w:marLeft w:val="0"/>
          <w:marRight w:val="0"/>
          <w:marTop w:val="0"/>
          <w:marBottom w:val="0"/>
          <w:divBdr>
            <w:top w:val="none" w:sz="0" w:space="0" w:color="auto"/>
            <w:left w:val="none" w:sz="0" w:space="0" w:color="auto"/>
            <w:bottom w:val="none" w:sz="0" w:space="0" w:color="auto"/>
            <w:right w:val="none" w:sz="0" w:space="0" w:color="auto"/>
          </w:divBdr>
        </w:div>
        <w:div w:id="610474292">
          <w:marLeft w:val="0"/>
          <w:marRight w:val="0"/>
          <w:marTop w:val="0"/>
          <w:marBottom w:val="0"/>
          <w:divBdr>
            <w:top w:val="none" w:sz="0" w:space="0" w:color="auto"/>
            <w:left w:val="none" w:sz="0" w:space="0" w:color="auto"/>
            <w:bottom w:val="none" w:sz="0" w:space="0" w:color="auto"/>
            <w:right w:val="none" w:sz="0" w:space="0" w:color="auto"/>
          </w:divBdr>
        </w:div>
        <w:div w:id="1281841905">
          <w:marLeft w:val="0"/>
          <w:marRight w:val="0"/>
          <w:marTop w:val="0"/>
          <w:marBottom w:val="0"/>
          <w:divBdr>
            <w:top w:val="none" w:sz="0" w:space="0" w:color="auto"/>
            <w:left w:val="none" w:sz="0" w:space="0" w:color="auto"/>
            <w:bottom w:val="none" w:sz="0" w:space="0" w:color="auto"/>
            <w:right w:val="none" w:sz="0" w:space="0" w:color="auto"/>
          </w:divBdr>
        </w:div>
        <w:div w:id="1782414841">
          <w:marLeft w:val="0"/>
          <w:marRight w:val="0"/>
          <w:marTop w:val="0"/>
          <w:marBottom w:val="0"/>
          <w:divBdr>
            <w:top w:val="none" w:sz="0" w:space="0" w:color="auto"/>
            <w:left w:val="none" w:sz="0" w:space="0" w:color="auto"/>
            <w:bottom w:val="none" w:sz="0" w:space="0" w:color="auto"/>
            <w:right w:val="none" w:sz="0" w:space="0" w:color="auto"/>
          </w:divBdr>
        </w:div>
        <w:div w:id="750083183">
          <w:marLeft w:val="480"/>
          <w:marRight w:val="0"/>
          <w:marTop w:val="0"/>
          <w:marBottom w:val="0"/>
          <w:divBdr>
            <w:top w:val="none" w:sz="0" w:space="0" w:color="auto"/>
            <w:left w:val="none" w:sz="0" w:space="0" w:color="auto"/>
            <w:bottom w:val="none" w:sz="0" w:space="0" w:color="auto"/>
            <w:right w:val="none" w:sz="0" w:space="0" w:color="auto"/>
          </w:divBdr>
        </w:div>
        <w:div w:id="972445633">
          <w:marLeft w:val="0"/>
          <w:marRight w:val="0"/>
          <w:marTop w:val="0"/>
          <w:marBottom w:val="0"/>
          <w:divBdr>
            <w:top w:val="none" w:sz="0" w:space="0" w:color="auto"/>
            <w:left w:val="none" w:sz="0" w:space="0" w:color="auto"/>
            <w:bottom w:val="none" w:sz="0" w:space="0" w:color="auto"/>
            <w:right w:val="none" w:sz="0" w:space="0" w:color="auto"/>
          </w:divBdr>
        </w:div>
        <w:div w:id="252015927">
          <w:marLeft w:val="0"/>
          <w:marRight w:val="0"/>
          <w:marTop w:val="0"/>
          <w:marBottom w:val="0"/>
          <w:divBdr>
            <w:top w:val="none" w:sz="0" w:space="0" w:color="auto"/>
            <w:left w:val="none" w:sz="0" w:space="0" w:color="auto"/>
            <w:bottom w:val="none" w:sz="0" w:space="0" w:color="auto"/>
            <w:right w:val="none" w:sz="0" w:space="0" w:color="auto"/>
          </w:divBdr>
        </w:div>
        <w:div w:id="2017800820">
          <w:marLeft w:val="0"/>
          <w:marRight w:val="0"/>
          <w:marTop w:val="0"/>
          <w:marBottom w:val="0"/>
          <w:divBdr>
            <w:top w:val="none" w:sz="0" w:space="0" w:color="auto"/>
            <w:left w:val="none" w:sz="0" w:space="0" w:color="auto"/>
            <w:bottom w:val="none" w:sz="0" w:space="0" w:color="auto"/>
            <w:right w:val="none" w:sz="0" w:space="0" w:color="auto"/>
          </w:divBdr>
        </w:div>
        <w:div w:id="524364047">
          <w:marLeft w:val="0"/>
          <w:marRight w:val="0"/>
          <w:marTop w:val="0"/>
          <w:marBottom w:val="0"/>
          <w:divBdr>
            <w:top w:val="none" w:sz="0" w:space="0" w:color="auto"/>
            <w:left w:val="none" w:sz="0" w:space="0" w:color="auto"/>
            <w:bottom w:val="none" w:sz="0" w:space="0" w:color="auto"/>
            <w:right w:val="none" w:sz="0" w:space="0" w:color="auto"/>
          </w:divBdr>
        </w:div>
        <w:div w:id="2008362087">
          <w:marLeft w:val="0"/>
          <w:marRight w:val="0"/>
          <w:marTop w:val="0"/>
          <w:marBottom w:val="0"/>
          <w:divBdr>
            <w:top w:val="none" w:sz="0" w:space="0" w:color="auto"/>
            <w:left w:val="none" w:sz="0" w:space="0" w:color="auto"/>
            <w:bottom w:val="none" w:sz="0" w:space="0" w:color="auto"/>
            <w:right w:val="none" w:sz="0" w:space="0" w:color="auto"/>
          </w:divBdr>
        </w:div>
        <w:div w:id="40324840">
          <w:marLeft w:val="0"/>
          <w:marRight w:val="0"/>
          <w:marTop w:val="0"/>
          <w:marBottom w:val="0"/>
          <w:divBdr>
            <w:top w:val="none" w:sz="0" w:space="0" w:color="auto"/>
            <w:left w:val="none" w:sz="0" w:space="0" w:color="auto"/>
            <w:bottom w:val="none" w:sz="0" w:space="0" w:color="auto"/>
            <w:right w:val="none" w:sz="0" w:space="0" w:color="auto"/>
          </w:divBdr>
        </w:div>
        <w:div w:id="744300180">
          <w:marLeft w:val="0"/>
          <w:marRight w:val="0"/>
          <w:marTop w:val="0"/>
          <w:marBottom w:val="0"/>
          <w:divBdr>
            <w:top w:val="none" w:sz="0" w:space="0" w:color="auto"/>
            <w:left w:val="none" w:sz="0" w:space="0" w:color="auto"/>
            <w:bottom w:val="none" w:sz="0" w:space="0" w:color="auto"/>
            <w:right w:val="none" w:sz="0" w:space="0" w:color="auto"/>
          </w:divBdr>
        </w:div>
        <w:div w:id="87849542">
          <w:marLeft w:val="0"/>
          <w:marRight w:val="0"/>
          <w:marTop w:val="0"/>
          <w:marBottom w:val="0"/>
          <w:divBdr>
            <w:top w:val="none" w:sz="0" w:space="0" w:color="auto"/>
            <w:left w:val="none" w:sz="0" w:space="0" w:color="auto"/>
            <w:bottom w:val="none" w:sz="0" w:space="0" w:color="auto"/>
            <w:right w:val="none" w:sz="0" w:space="0" w:color="auto"/>
          </w:divBdr>
        </w:div>
        <w:div w:id="1091858564">
          <w:marLeft w:val="0"/>
          <w:marRight w:val="0"/>
          <w:marTop w:val="0"/>
          <w:marBottom w:val="0"/>
          <w:divBdr>
            <w:top w:val="none" w:sz="0" w:space="0" w:color="auto"/>
            <w:left w:val="none" w:sz="0" w:space="0" w:color="auto"/>
            <w:bottom w:val="none" w:sz="0" w:space="0" w:color="auto"/>
            <w:right w:val="none" w:sz="0" w:space="0" w:color="auto"/>
          </w:divBdr>
        </w:div>
        <w:div w:id="283317322">
          <w:marLeft w:val="0"/>
          <w:marRight w:val="0"/>
          <w:marTop w:val="0"/>
          <w:marBottom w:val="0"/>
          <w:divBdr>
            <w:top w:val="none" w:sz="0" w:space="0" w:color="auto"/>
            <w:left w:val="none" w:sz="0" w:space="0" w:color="auto"/>
            <w:bottom w:val="none" w:sz="0" w:space="0" w:color="auto"/>
            <w:right w:val="none" w:sz="0" w:space="0" w:color="auto"/>
          </w:divBdr>
        </w:div>
        <w:div w:id="372534020">
          <w:marLeft w:val="0"/>
          <w:marRight w:val="0"/>
          <w:marTop w:val="0"/>
          <w:marBottom w:val="0"/>
          <w:divBdr>
            <w:top w:val="none" w:sz="0" w:space="0" w:color="auto"/>
            <w:left w:val="none" w:sz="0" w:space="0" w:color="auto"/>
            <w:bottom w:val="none" w:sz="0" w:space="0" w:color="auto"/>
            <w:right w:val="none" w:sz="0" w:space="0" w:color="auto"/>
          </w:divBdr>
        </w:div>
        <w:div w:id="826477116">
          <w:marLeft w:val="0"/>
          <w:marRight w:val="0"/>
          <w:marTop w:val="0"/>
          <w:marBottom w:val="0"/>
          <w:divBdr>
            <w:top w:val="none" w:sz="0" w:space="0" w:color="auto"/>
            <w:left w:val="none" w:sz="0" w:space="0" w:color="auto"/>
            <w:bottom w:val="none" w:sz="0" w:space="0" w:color="auto"/>
            <w:right w:val="none" w:sz="0" w:space="0" w:color="auto"/>
          </w:divBdr>
        </w:div>
        <w:div w:id="445538737">
          <w:marLeft w:val="0"/>
          <w:marRight w:val="0"/>
          <w:marTop w:val="0"/>
          <w:marBottom w:val="0"/>
          <w:divBdr>
            <w:top w:val="none" w:sz="0" w:space="0" w:color="auto"/>
            <w:left w:val="none" w:sz="0" w:space="0" w:color="auto"/>
            <w:bottom w:val="none" w:sz="0" w:space="0" w:color="auto"/>
            <w:right w:val="none" w:sz="0" w:space="0" w:color="auto"/>
          </w:divBdr>
        </w:div>
        <w:div w:id="539636491">
          <w:marLeft w:val="0"/>
          <w:marRight w:val="0"/>
          <w:marTop w:val="0"/>
          <w:marBottom w:val="0"/>
          <w:divBdr>
            <w:top w:val="none" w:sz="0" w:space="0" w:color="auto"/>
            <w:left w:val="none" w:sz="0" w:space="0" w:color="auto"/>
            <w:bottom w:val="none" w:sz="0" w:space="0" w:color="auto"/>
            <w:right w:val="none" w:sz="0" w:space="0" w:color="auto"/>
          </w:divBdr>
        </w:div>
        <w:div w:id="1154687941">
          <w:marLeft w:val="0"/>
          <w:marRight w:val="0"/>
          <w:marTop w:val="0"/>
          <w:marBottom w:val="0"/>
          <w:divBdr>
            <w:top w:val="none" w:sz="0" w:space="0" w:color="auto"/>
            <w:left w:val="none" w:sz="0" w:space="0" w:color="auto"/>
            <w:bottom w:val="none" w:sz="0" w:space="0" w:color="auto"/>
            <w:right w:val="none" w:sz="0" w:space="0" w:color="auto"/>
          </w:divBdr>
        </w:div>
        <w:div w:id="8410929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3</Pages>
  <Words>1401</Words>
  <Characters>7708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Torres</dc:creator>
  <cp:keywords/>
  <dc:description/>
  <cp:lastModifiedBy>Thomas Torres</cp:lastModifiedBy>
  <cp:revision>146</cp:revision>
  <dcterms:created xsi:type="dcterms:W3CDTF">2020-09-22T12:07:00Z</dcterms:created>
  <dcterms:modified xsi:type="dcterms:W3CDTF">2020-11-10T14:53:00Z</dcterms:modified>
</cp:coreProperties>
</file>