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15673828125" w:line="240" w:lineRule="auto"/>
        <w:ind w:left="24.959945678710938"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Normes économiques et sociales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40087890625" w:line="240" w:lineRule="auto"/>
        <w:ind w:left="42.36000061035156"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88037109375" w:line="299.88000869750977" w:lineRule="auto"/>
        <w:ind w:left="18.239974975585938" w:right="1033.48205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Sociologie - P. Demeulenaere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99780273438"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059814453125"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5374298095703" w:lineRule="auto"/>
        <w:ind w:left="19.919967651367188" w:right="80.7080078125" w:hanging="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Séance introductive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4375" w:line="297.79749870300293" w:lineRule="auto"/>
        <w:ind w:left="17.760009765625" w:right="-5.357666015625" w:firstLine="714.00001525878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et faits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générale, dans la vie sociale, nous respectons un certain nombre  de règles.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non-respect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celle-ci nous expose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distinction  classique entre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fait et la valeur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l’être et le devoir-être. Cette distinction est notamment  posée par le philosophe écossais David Hume (différence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is/ought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passage d’une considération  factuelle à une considération normative est complexe et problématique. Ce problème classique de  philosophie n’est toujours pas résolu. On s’appuiera notamment sur la théorie durkheimienne, qui  entend résoudre le problème posé par Hume.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Durkheim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normes sociales et les valeurs  sont des faits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les gens respectent effectivement des normes). Puisque les valeurs sont des  faits, il convient de dépasser l’opposition entre le fait et la valeur.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65865325927734" w:lineRule="auto"/>
        <w:ind w:left="15.359954833984375" w:right="-5.404052734375" w:firstLine="734.1600799560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qu’une norme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normes correspondent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règles sociales de  comportement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répartissent les comportement et les actions en actions considérés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légitimes et actions illégitimes, approuvées et réprouvées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correspondent à une approbation  ou une désapprobation sociale (certaines sont appliquées avec plus ou moins de dureté). À titre  d’exemple, on peut évoquer les normes judiciaires ou politiques (l’accès au territoire national par  des personnes étrangères, les peines de prison punitives ou réhabilitatives…). Les normes peuvent  être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prescriptives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lorsqu’elles disent explicitement ce qu’il faut faire,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prohibitives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indiquent ce qu’il ne faut pas faire. Durkheim rappelle justement qu’aucun domaine  n’échappe aux normes sociales (de l’alimentation à la parentalité à l’urbanisme au langage…).  Néanmoins,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certains faits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semblent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échapper à des normes sociales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titre d’exemple, la  psychologie met en évidence que l’on arrive facilement à retenir 7 chiffres, mais pas </w:t>
      </w:r>
      <w:r w:rsidDel="00000000" w:rsidR="00000000" w:rsidRPr="00000000">
        <w:rPr>
          <w:rFonts w:ascii="Times New Roman" w:cs="Times New Roman" w:eastAsia="Times New Roman" w:hAnsi="Times New Roman"/>
          <w:sz w:val="24"/>
          <w:szCs w:val="24"/>
          <w:rtl w:val="0"/>
        </w:rPr>
        <w:t xml:space="preserve">davantage.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émotions sont-elles liées à des normes sociales ou relèvent-elles d’une ordre naturel ou social ?  La vie sexuelle, familiale, et privée est évidemment soumise à des normes (acceptation du mariage  ou non, du mariage homosexuel ou non…), au même titre que la vie économique ou la vie politique  (acceptation de la hiérarchie ou revendication de l’égalité). La vie culturelle et esthétique est  également normée, de même que la vie religieuse.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613525390625" w:line="298.02889823913574" w:lineRule="auto"/>
        <w:ind w:left="17.760009765625" w:right="-5.42602539062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Quelles sont les fonctions des normes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Fondamentalement, elles ont deux fonctions  principales explorées par la littérature scientifique.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première est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fonction de  coordination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permettent aux différentes personnes d’anticiper ce que les autres vont  faire, et par là, d’ajuster leur comportement au comportement des autres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Durkheim et le  langage comme système de normes partagées). Par suite, elles procurent un certain 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d’avantages aux acteurs sociaux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dès lors trois options possibles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elles procurent un  avantage à tout les individus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l’avantage est reconnu comme tel (le port du masque),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les  avantages bénéficient à certains au détriment d’autres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sont mises en place par des  groupes dominants au détriment de groupes dominés (l’imposition de langues pendant la  colonisation, l’esclavage).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 norme n’apporte d’avantages à personne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(respectées par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7711181640625"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30" w:right="-5.093994140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traditions, chacun croit que l’autre souhaite que la norme soit respectée alors que personne ne le  souhaite réellement… Exemple des normes d’alcoolémie dans les campus américains).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0" w:right="-5.4321289062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groupes et identités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dernier exemple met en avant le fait suivant : le respect des  normes contribue d’un sentiment d’appartenance collective (exemple de sentiment de solidarité des  jeunes face aux personnes plus agées). Les normes sont associés à des groupes sociaux différents —  or l’appartenance à différent groupes peut causer des conflits entre des normes différentes —  quelles normes vont alors prévaloir par rapport à telles autres ? Pourquoi appartenons-nous  tendanciellement à des groupes ? Il existe de nombreuses explications sur lesquelles nous  reviendrons (dont certaines sont naturalistes). Dans le cas de conflits entre groupes (et normes), il  existe plusieurs issues possibles. La première possibilité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l’homogénéisation des normes, (b)  l’imposition des normes par un groupe à l’autre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l’imposition de certaines normes qui  permettent une pluralité de normes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société française, relativement libérale, chacun peut  (dans une certaine mesure) choisir de ses pratiques sexuelles sans intervention de l’État).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654296875" w:line="298.2140064239502" w:lineRule="auto"/>
        <w:ind w:left="17.760009765625" w:right="-5.4357910156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Différents types de normes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normes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donc des normes qui tendent à  prévaloir dans un groupe donné sans qu’il y ait d’appareil institutionnel chargé de les faire  respecter. Les normes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juridiques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quant à elles appliquées et soutenues par un appareil  institutionnel. Le dernier type de norme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organisationnel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(organisent les organisation, ne  s’opposent pas en principe aux normes sociales et juridiques). On considère habituellement que les  normes sociales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tandis que les normes juridiques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Néanmoins, on y  trouve des contre-exemples. Ainsi, la Constitution britannique n’est pas formalisée, mais se fonde  sur un système de précédents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débats pour savoir si le gouvernement avait le droit de  suspendre le parlement pendant plus de 15 jours) (cas de norme juridique informelle). Il existe  également des normes sociales plus ou moins formalisées (???????). 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sanctions  positives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(applaudir les soignants pendant la crise du Covid)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(Coleman, 1993).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59326171875" w:line="298.02889823913574" w:lineRule="auto"/>
        <w:ind w:left="19.679946899414062" w:right="-5.419921875" w:firstLine="72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Quatre orientations pour rendre compte de l’émergence et du changement des normes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perspective naturaliste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de considérer que l’espèce humaine est une espèce naturelle, dotée  d’une nature humaine et de caractéristiques innées (comme un « sens de la justice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un modèle  culturaliste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sont variables culturellement et ne peut pas s’appuyer sur quelque chose  comme une « nature humaine » (dans sa version la plus poussée, elle nie l’existence d’une nature  humaine). Pour Demeulenaere, il faut déterminer ce qui relève d’une norme naturelle et ce qui  relève d’une norme sociale.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un modèle économique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tente d’expliquer les normes en terme  d’intérêts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un base de justification rationnelle des normes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 ces premier semestre, nous  étudierons ces quatre modèles en tentant de les articuler. Nous tenterons également d’étudier la  dynamique de l’évolution des normes, à partir d’auteurs classiques et contemporains.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771118164062"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5374298095703" w:lineRule="auto"/>
        <w:ind w:left="19.919967651367188" w:right="80.7080078125" w:hanging="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Modèles explicatifs de l’origine et de la variation des normes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4375" w:line="295.7149887084961" w:lineRule="auto"/>
        <w:ind w:left="17.760009765625" w:right="-5.5786132812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sciences sociales en général, on observe quatre grands modèles explicatifs de  l’émergence et de la variation des normes : la nature, la culture, les intérêts (calculs coûts avantages, selon un certain nombre de préférences), ou la rationalité argumentative. Ces modèles  peuvent s’opposer (naturalisantes ou constructivistes) mais elles peuvent également être  complémentaires, dans le cas d’analyses qui additionnent ou articulent plusieurs approches.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Les perspectives naturalistes en sciences sociales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5984706878662" w:lineRule="auto"/>
        <w:ind w:left="17.760009765625" w:right="-5.433349609375" w:firstLine="713.0399322509766"/>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perspectives naturalistes en sciences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deux analyses distinctes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approche historique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classique, qui traite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humaine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caractéristiques stables,  données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trans-nationales, trans-culturelles et trans-historiques — qu’elle s’appuie sur le fondement  de Dieu (Locke) ou de la nature (Hume). C’est sur cette perspective que se fonde la théorie des  droits naturels. Au XIXè siècle, on tente d’approcher la nature d’un point de vue évolutionnaire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perspective biologique contemporaine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débute avec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Darwin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Évidemment, cette  perspective est insuffisante pour expliquer les normes sociales : mais l’être humain se fonde  également sur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corporéité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interagit évidemment dans les situations sociales (tailles  particulières, obésité, etc…).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psychologie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à la fois le fait d’une dimension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enfants passent par un nombre d’étapes assez définies et stables)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émotions sont-elles  indépendantes des normes et des croyances sociales, ou dépendent-elles. La peur, la honte sont des  émotions naturelles qui existent dans toutes les cultures, mais peuvent interagir avec les croyances  et d’éventuelles structures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Getting Respect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 Lamont). Un exemple de Pascal Boyer important  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Minds make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été très discuté.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14111328125" w:line="298.36546897888184" w:lineRule="auto"/>
        <w:ind w:left="15.359954833984375" w:right="-5.42236328125" w:firstLine="71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Rappel sur l’espèce humaine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L’espèce humaine se forme sur 2 millions d’années, avec une  stabilisation de l’espèce humaine « moderne » il y a 200 000 ou 300 000 ans en Éthiopie. Cette  espèce humaine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de manière non  strictement déterministe : il existe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flexibilité fondamentale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culturelle) de la nature humaine.  Elle permet ainsi une vibration culturelle très importante. Mais il existe également une co-variation  de la dimension naturelle et de la dimension culturelle (ainsi la cuisson des aliments facilite la  digestion, économise l’énergie, et permet au cerveau de se consacrer à d’autres tâches).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inventions culturelles peuvent orienter la biologie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humaine ») dans certaines directions.  Nous pouvons évoquer l’exemple de la fécondité, rapportée à une tendance à la procréation. Mais il  existe des normes très variables relatives au nombre d’enfants souhaitable (dimensions naturelles,  culturelles, sociales, des coûts et des avantages, et peut-être une dimension d’argumentation  rationnelle (par exemple sur l’adoption)). La prohibition de l’inceste est également une norme stable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8784790039062" w:line="217.55999565124512" w:lineRule="auto"/>
        <w:ind w:left="19.339981079101562" w:right="980.0421142578125" w:firstLine="8.899993896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Minds make societies. How cognition explains the world humans create. New Haven, Yale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Press.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259338378906"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25.439987182617188" w:right="-5.069580078125" w:firstLine="1.43997192382812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cours du temps. Elle serait sélectionnée naturellement puisqu’elle limiterait les transformations  liées à une trop grande consanguinité .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17.760009765625" w:right="-5.3967285156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Du risque de prendre des facteurs sociaux pour des facteurs naturels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l’un des  premiers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dénoncer la naturalisation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faits sociaux. Il s’attaque notamment à Ricardo et aux  économistes qui prennent le capitalisme pour une forme naturelle, alors qu’il est en réalité variable  historiquement. Il est possible de mobiliser l’idée de Nature pour faire valoir certaines normes  sociales (voire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naturaliser certaines oppressions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concilier la possibilité d’un  naturalisme des normes et l’évolution ou la variation culturelle et historique des normes sociales ?  La rationalité est-elle « naturelle » ou culturelle ? Les animaux sont–ils rationnels ? La littérature  est, sur ce point, divisée. Les grands singes sont capables d’intentionnalité et de mensonge.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79749870300293" w:lineRule="auto"/>
        <w:ind w:left="17.760009765625" w:right="-5.213623046875" w:firstLine="715.439987182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Explication du darwinisme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la différence de la théorie de Lamarck, il mets en avant des  mécanismes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non-intentionnels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l’adaptation (à la différence de Lamarck). Les changements sont  aléatoires, et la sélection des traits relativement mieux adaptés à l’environnement d’une espèce. Elle  n’implique pas en tant que tel le but d’avoir le plus de descendants possibles : les organismes les  plus adaptés sont ceux qui mécaniquement deviennent plus nombreux que les moins adaptés car ils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reproduisent plus facilement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différence fondamentale entre Darwin et Spencer qui  développe également une théorie de la sélection naturelle. Spencer parle de « lutte pour la vie »  tandis que Darwin montre qu’une attitude coopérative implique un développement plus efficace  pour l’espèce.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79749870300293" w:lineRule="auto"/>
        <w:ind w:left="16.319961547851562" w:right="-5.430908203125" w:firstLine="731.75994873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It must not be forgotten that although a high standard of morality gives but a slight but no  advantage to each individual man and his children over the other men of the same tribe, yet that an  advancement in the standard of morality and an increase in the number of well-endowed men will  certainly give an immense advantage to one tribe over another. There can be no doubt that a tribe  including many members who, from possessing in a high degree the spirit of patriotism, fidelity,  obedience, courage, and sympathy, were always ready to give aid to each other and to sacrifice  themselves for the common good, would be victorious over other tribes; and this would be natural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Darwin Charles 1982 (1871) The descent of man, and selection in relation to sex.  Princeton, NJ : Princeton, p. 98.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49755859375" w:line="299.88000869750977" w:lineRule="auto"/>
        <w:ind w:left="20.159988403320312" w:right="-5.4150390625" w:firstLine="71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universelles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Boehm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normes universelles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telles que le meurtre, l’abus d’autorité, la tricherie qui nuit à la coopération du groupe, le mensonge  majeur, le vol, le comportement destructeur à l’égard du groupe (socially disruptive social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732604980469" w:line="217.55999565124512" w:lineRule="auto"/>
        <w:ind w:left="21.97998046875" w:right="643.7860107421875" w:hanging="0.6600189208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Turner Jonathan H. and Alexandra Maryanski (2005) Incest. Origins of the taboo. London, Paradigm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259338378906"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25.199966430664062" w:right="-5.600585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Néanmoins,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considère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raisonnement darwinien est inadapté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monde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pour plusieurs raisons : les changements sociaux ne sont pas aléatoires. Il existe un nombre  limité de changements </w:t>
      </w:r>
      <w:r w:rsidDel="00000000" w:rsidR="00000000" w:rsidRPr="00000000">
        <w:rPr>
          <w:rFonts w:ascii="Times New Roman" w:cs="Times New Roman" w:eastAsia="Times New Roman" w:hAnsi="Times New Roman"/>
          <w:sz w:val="24"/>
          <w:szCs w:val="24"/>
          <w:rtl w:val="0"/>
        </w:rPr>
        <w:t xml:space="preserve">possibles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une situation donnée. Ils peuvent être imités  intentionnellement, ou imités non-intentionnellement, adopté rationnellement.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40234375" w:line="612.7716636657715" w:lineRule="auto"/>
        <w:ind w:left="8474.217529296875" w:right="70.08544921875" w:hanging="844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Testart Alain (2012). Avant l’histoire. L’évolution des societés de Lascaux à Carnac. Paris, Gallimard.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6</w:t>
      </w:r>
    </w:p>
    <w:sectPr>
      <w:pgSz w:h="16820" w:w="11900" w:orient="portrait"/>
      <w:pgMar w:bottom="771.9140625" w:top="717.80029296875" w:left="1121.760025024414" w:right="1067.53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