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with an embedded WMF image below:</w:t>
      </w:r>
    </w:p>
    <w:p>
      <w:r>
        <w:drawing>
          <wp:inline distT="0" distB="0" distL="0" distR="0">
            <wp:extent cx="1828800" cy="914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wm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 of test document.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wmf"/>
</Relationships>
</file>