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XML</w:t>
      </w:r>
      <w:r>
        <w:t xml:space="preserve"> </w:t>
      </w:r>
      <w:r>
        <w:t xml:space="preserve">and</w:t>
      </w:r>
      <w:r>
        <w:t xml:space="preserve"> </w:t>
      </w:r>
      <w:r>
        <w:t xml:space="preserve">DTD</w:t>
      </w:r>
    </w:p>
    <w:p>
      <w:pPr>
        <w:pStyle w:val="Author"/>
      </w:pPr>
      <w:r>
        <w:t xml:space="preserve">Prof.</w:t>
      </w:r>
      <w:r>
        <w:t xml:space="preserve"> </w:t>
      </w:r>
      <w:r>
        <w:t xml:space="preserve">Dr.</w:t>
      </w:r>
      <w:r>
        <w:t xml:space="preserve"> </w:t>
      </w:r>
      <w:r>
        <w:t xml:space="preserve">Raphael</w:t>
      </w:r>
      <w:r>
        <w:t xml:space="preserve"> </w:t>
      </w:r>
      <w:r>
        <w:t xml:space="preserve">Volz</w:t>
      </w:r>
    </w:p>
    <w:p>
      <w:pPr>
        <w:pStyle w:val="Date"/>
      </w:pPr>
      <w:r>
        <w:t xml:space="preserve">Hochschule</w:t>
      </w:r>
      <w:r>
        <w:t xml:space="preserve"> </w:t>
      </w:r>
      <w:r>
        <w:t xml:space="preserve">Pforzheim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xml"/>
      <w:bookmarkEnd w:id="21"/>
      <w:r>
        <w:t xml:space="preserve">XML</w:t>
      </w:r>
    </w:p>
    <w:p>
      <w:pPr>
        <w:pStyle w:val="Heading2"/>
      </w:pPr>
      <w:bookmarkStart w:id="22" w:name="extensible-markup-language"/>
      <w:bookmarkEnd w:id="22"/>
      <w:r>
        <w:t xml:space="preserve">eXtensible Markup Language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World-Wide Web Consortium (W3C) Standard</w:t>
        </w:r>
      </w:hyperlink>
    </w:p>
    <w:p>
      <w:pPr>
        <w:pStyle w:val="Compact"/>
        <w:numPr>
          <w:numId w:val="1002"/>
          <w:ilvl w:val="1"/>
        </w:numPr>
      </w:pPr>
      <w:r>
        <w:t xml:space="preserve">Recommendation since February 1998</w:t>
      </w:r>
    </w:p>
    <w:p>
      <w:pPr>
        <w:pStyle w:val="Compact"/>
        <w:numPr>
          <w:numId w:val="1001"/>
          <w:ilvl w:val="0"/>
        </w:numPr>
      </w:pPr>
      <w:r>
        <w:t xml:space="preserve">Simple, very flexible, text-based data format</w:t>
      </w:r>
    </w:p>
    <w:p>
      <w:pPr>
        <w:pStyle w:val="Compact"/>
        <w:numPr>
          <w:numId w:val="1001"/>
          <w:ilvl w:val="0"/>
        </w:numPr>
      </w:pPr>
      <w:r>
        <w:t xml:space="preserve">Original purpose: structuring texts</w:t>
      </w:r>
    </w:p>
    <w:p>
      <w:pPr>
        <w:pStyle w:val="Compact"/>
        <w:numPr>
          <w:numId w:val="1003"/>
          <w:ilvl w:val="1"/>
        </w:numPr>
      </w:pPr>
      <w:r>
        <w:t xml:space="preserve">XHTML web pages are XML documents</w:t>
      </w:r>
    </w:p>
    <w:p>
      <w:pPr>
        <w:pStyle w:val="Compact"/>
        <w:numPr>
          <w:numId w:val="1003"/>
          <w:ilvl w:val="1"/>
        </w:numPr>
      </w:pPr>
      <w:r>
        <w:t xml:space="preserve">Unlike HTML elements are not predefined</w:t>
      </w:r>
    </w:p>
    <w:p>
      <w:pPr>
        <w:pStyle w:val="Compact"/>
        <w:numPr>
          <w:numId w:val="1001"/>
          <w:ilvl w:val="0"/>
        </w:numPr>
      </w:pPr>
      <w:r>
        <w:t xml:space="preserve">XML is one of the most widely-used formats for sharing structured information today, used for</w:t>
      </w:r>
    </w:p>
    <w:p>
      <w:pPr>
        <w:pStyle w:val="Compact"/>
        <w:numPr>
          <w:numId w:val="1004"/>
          <w:ilvl w:val="1"/>
        </w:numPr>
      </w:pPr>
      <w:r>
        <w:t xml:space="preserve">data exchange between applications</w:t>
      </w:r>
    </w:p>
    <w:p>
      <w:pPr>
        <w:pStyle w:val="Compact"/>
        <w:numPr>
          <w:numId w:val="1004"/>
          <w:ilvl w:val="1"/>
        </w:numPr>
      </w:pPr>
      <w:r>
        <w:t xml:space="preserve">storing data (of an application)</w:t>
      </w:r>
    </w:p>
    <w:p>
      <w:pPr>
        <w:pStyle w:val="Compact"/>
        <w:numPr>
          <w:numId w:val="1001"/>
          <w:ilvl w:val="0"/>
        </w:numPr>
      </w:pPr>
      <w:r>
        <w:t xml:space="preserve">omnipresent in enterprise applications</w:t>
      </w:r>
    </w:p>
    <w:p>
      <w:pPr>
        <w:pStyle w:val="Heading2"/>
      </w:pPr>
      <w:bookmarkStart w:id="24" w:name="xml-example"/>
      <w:bookmarkEnd w:id="24"/>
      <w:r>
        <w:t xml:space="preserve">XML Example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&lt;author&gt;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Sir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&lt;lastname&gt;</w:t>
      </w:r>
      <w:r>
        <w:rPr>
          <w:rStyle w:val="NormalTok"/>
        </w:rPr>
        <w:t xml:space="preserve">Barrie</w:t>
      </w:r>
      <w:r>
        <w:rPr>
          <w:rStyle w:val="KeywordTok"/>
        </w:rPr>
        <w:t xml:space="preserve">&lt;/lastname&gt;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&lt;firstname&gt;</w:t>
      </w:r>
      <w:r>
        <w:rPr>
          <w:rStyle w:val="NormalTok"/>
        </w:rPr>
        <w:t xml:space="preserve">James</w:t>
      </w:r>
      <w:r>
        <w:rPr>
          <w:rStyle w:val="KeywordTok"/>
        </w:rPr>
        <w:t xml:space="preserve">&lt;/firstname&gt;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&lt;firstname&gt;</w:t>
      </w:r>
      <w:r>
        <w:rPr>
          <w:rStyle w:val="NormalTok"/>
        </w:rPr>
        <w:t xml:space="preserve">Matthew</w:t>
      </w:r>
      <w:r>
        <w:rPr>
          <w:rStyle w:val="KeywordTok"/>
        </w:rPr>
        <w:t xml:space="preserve">&lt;/firstname&gt;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Best known for his book Peter Pan,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or The Boy Who Wouldn't Grow Up</w:t>
      </w:r>
      <w:r>
        <w:br w:type="textWrapping"/>
      </w:r>
      <w:r>
        <w:rPr>
          <w:rStyle w:val="KeywordTok"/>
        </w:rPr>
        <w:t xml:space="preserve">&lt;/author&gt;</w:t>
      </w:r>
    </w:p>
    <w:p>
      <w:pPr>
        <w:pStyle w:val="Heading2"/>
      </w:pPr>
      <w:bookmarkStart w:id="25" w:name="xml-elements"/>
      <w:bookmarkEnd w:id="25"/>
      <w:r>
        <w:t xml:space="preserve">XML Elements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&lt;author&gt;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Sir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&lt;lastname&gt;</w:t>
      </w:r>
      <w:r>
        <w:rPr>
          <w:rStyle w:val="NormalTok"/>
        </w:rPr>
        <w:t xml:space="preserve">Barrie</w:t>
      </w:r>
      <w:r>
        <w:rPr>
          <w:rStyle w:val="KeywordTok"/>
        </w:rPr>
        <w:t xml:space="preserve">&lt;/lastname&gt;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&lt;firstname&gt;</w:t>
      </w:r>
      <w:r>
        <w:rPr>
          <w:rStyle w:val="NormalTok"/>
        </w:rPr>
        <w:t xml:space="preserve">James</w:t>
      </w:r>
      <w:r>
        <w:rPr>
          <w:rStyle w:val="KeywordTok"/>
        </w:rPr>
        <w:t xml:space="preserve">&lt;/firstname&gt;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&lt;firstname&gt;</w:t>
      </w:r>
      <w:r>
        <w:rPr>
          <w:rStyle w:val="NormalTok"/>
        </w:rPr>
        <w:t xml:space="preserve">Matthew</w:t>
      </w:r>
      <w:r>
        <w:rPr>
          <w:rStyle w:val="KeywordTok"/>
        </w:rPr>
        <w:t xml:space="preserve">&lt;/firstname&gt;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Best known for his book Peter Pan,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or The Boy Who Wouldn't Grow Up</w:t>
      </w:r>
      <w:r>
        <w:br w:type="textWrapping"/>
      </w:r>
      <w:r>
        <w:rPr>
          <w:rStyle w:val="KeywordTok"/>
        </w:rPr>
        <w:t xml:space="preserve">&lt;/author&gt;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author, title, lastname,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firstname</w:t>
      </w:r>
      <w:r>
        <w:t xml:space="preserve"> </w:t>
      </w:r>
      <w:r>
        <w:t xml:space="preserve">are called</w:t>
      </w:r>
      <w:r>
        <w:t xml:space="preserve"> </w:t>
      </w:r>
      <w:r>
        <w:rPr>
          <w:b/>
        </w:rPr>
        <w:t xml:space="preserve">elements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author</w:t>
      </w:r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root</w:t>
      </w:r>
      <w:r>
        <w:t xml:space="preserve"> </w:t>
      </w:r>
      <w:r>
        <w:t xml:space="preserve">(element)</w:t>
      </w:r>
    </w:p>
    <w:p>
      <w:pPr>
        <w:pStyle w:val="Compact"/>
        <w:numPr>
          <w:numId w:val="1005"/>
          <w:ilvl w:val="0"/>
        </w:numPr>
      </w:pPr>
      <w:r>
        <w:t xml:space="preserve">Elements can be nested</w:t>
      </w:r>
    </w:p>
    <w:p>
      <w:pPr>
        <w:pStyle w:val="Compact"/>
        <w:numPr>
          <w:numId w:val="1005"/>
          <w:ilvl w:val="0"/>
        </w:numPr>
      </w:pPr>
      <w:r>
        <w:t xml:space="preserve">An element starts with opening tag, contains content (possibly other elements) and closes with closing tag repeating the same name as in the opening tag</w:t>
      </w:r>
    </w:p>
    <w:p>
      <w:pPr>
        <w:pStyle w:val="Heading2"/>
      </w:pPr>
      <w:bookmarkStart w:id="26" w:name="xml-example-2"/>
      <w:bookmarkEnd w:id="26"/>
      <w:r>
        <w:t xml:space="preserve">XML Example 2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&lt;bookstore&gt;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category=</w:t>
      </w:r>
      <w:r>
        <w:rPr>
          <w:rStyle w:val="StringTok"/>
        </w:rPr>
        <w:t xml:space="preserve">"cooking"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Everyday Italian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&lt;author&gt;</w:t>
      </w:r>
      <w:r>
        <w:rPr>
          <w:rStyle w:val="NormalTok"/>
        </w:rPr>
        <w:t xml:space="preserve">Giada De Laurentiis</w:t>
      </w:r>
      <w:r>
        <w:rPr>
          <w:rStyle w:val="KeywordTok"/>
        </w:rPr>
        <w:t xml:space="preserve">&lt;/author&gt;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&lt;year&gt;</w:t>
      </w:r>
      <w:r>
        <w:rPr>
          <w:rStyle w:val="NormalTok"/>
        </w:rPr>
        <w:t xml:space="preserve">2005</w:t>
      </w:r>
      <w:r>
        <w:rPr>
          <w:rStyle w:val="KeywordTok"/>
        </w:rPr>
        <w:t xml:space="preserve">&lt;/year&gt;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&lt;price&gt;</w:t>
      </w:r>
      <w:r>
        <w:rPr>
          <w:rStyle w:val="NormalTok"/>
        </w:rPr>
        <w:t xml:space="preserve">30.00</w:t>
      </w:r>
      <w:r>
        <w:rPr>
          <w:rStyle w:val="KeywordTok"/>
        </w:rPr>
        <w:t xml:space="preserve">&lt;/price&gt;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category=</w:t>
      </w:r>
      <w:r>
        <w:rPr>
          <w:rStyle w:val="StringTok"/>
        </w:rPr>
        <w:t xml:space="preserve">"children"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Harry Potter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&lt;author&gt;</w:t>
      </w:r>
      <w:r>
        <w:rPr>
          <w:rStyle w:val="NormalTok"/>
        </w:rPr>
        <w:t xml:space="preserve">J K. Rowling</w:t>
      </w:r>
      <w:r>
        <w:rPr>
          <w:rStyle w:val="KeywordTok"/>
        </w:rPr>
        <w:t xml:space="preserve">&lt;/author&gt;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&lt;year&gt;</w:t>
      </w:r>
      <w:r>
        <w:rPr>
          <w:rStyle w:val="NormalTok"/>
        </w:rPr>
        <w:t xml:space="preserve">2005</w:t>
      </w:r>
      <w:r>
        <w:rPr>
          <w:rStyle w:val="KeywordTok"/>
        </w:rPr>
        <w:t xml:space="preserve">&lt;/year&gt;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&lt;price&gt;</w:t>
      </w:r>
      <w:r>
        <w:rPr>
          <w:rStyle w:val="NormalTok"/>
        </w:rPr>
        <w:t xml:space="preserve">29.99</w:t>
      </w:r>
      <w:r>
        <w:rPr>
          <w:rStyle w:val="KeywordTok"/>
        </w:rPr>
        <w:t xml:space="preserve">&lt;/price&gt;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category=</w:t>
      </w:r>
      <w:r>
        <w:rPr>
          <w:rStyle w:val="StringTok"/>
        </w:rPr>
        <w:t xml:space="preserve">"web"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Learning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&lt;author&gt;</w:t>
      </w:r>
      <w:r>
        <w:rPr>
          <w:rStyle w:val="NormalTok"/>
        </w:rPr>
        <w:t xml:space="preserve">Erik T. Ray</w:t>
      </w:r>
      <w:r>
        <w:rPr>
          <w:rStyle w:val="KeywordTok"/>
        </w:rPr>
        <w:t xml:space="preserve">&lt;/author&gt;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&lt;year&gt;</w:t>
      </w:r>
      <w:r>
        <w:rPr>
          <w:rStyle w:val="NormalTok"/>
        </w:rPr>
        <w:t xml:space="preserve">2003</w:t>
      </w:r>
      <w:r>
        <w:rPr>
          <w:rStyle w:val="KeywordTok"/>
        </w:rPr>
        <w:t xml:space="preserve">&lt;/year&gt;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&lt;price&gt;</w:t>
      </w:r>
      <w:r>
        <w:rPr>
          <w:rStyle w:val="NormalTok"/>
        </w:rPr>
        <w:t xml:space="preserve">39.95</w:t>
      </w:r>
      <w:r>
        <w:rPr>
          <w:rStyle w:val="KeywordTok"/>
        </w:rPr>
        <w:t xml:space="preserve">&lt;/price&gt;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&lt;/bookstore&gt;</w:t>
      </w:r>
    </w:p>
    <w:p>
      <w:pPr>
        <w:pStyle w:val="Compact"/>
      </w:pPr>
      <w:hyperlink r:id="rId27">
        <w:r>
          <w:rPr>
            <w:rStyle w:val="Hyperlink"/>
          </w:rPr>
          <w:t xml:space="preserve">Source: XML tutorial</w:t>
        </w:r>
      </w:hyperlink>
    </w:p>
    <w:p>
      <w:pPr>
        <w:pStyle w:val="Heading2"/>
      </w:pPr>
      <w:bookmarkStart w:id="28" w:name="xml-attributes"/>
      <w:bookmarkEnd w:id="28"/>
      <w:r>
        <w:t xml:space="preserve">XML Attributes</w:t>
      </w:r>
    </w:p>
    <w:p>
      <w:pPr>
        <w:pStyle w:val="Heading2"/>
      </w:pPr>
      <w:bookmarkStart w:id="29" w:name="empty-elements"/>
      <w:bookmarkEnd w:id="29"/>
      <w:r>
        <w:t xml:space="preserve">Empty elements</w:t>
      </w:r>
    </w:p>
    <w:p>
      <w:pPr>
        <w:pStyle w:val="FirstParagraph"/>
      </w:pPr>
      <w:r>
        <w:rPr>
          <w:rStyle w:val="VerbatimChar"/>
        </w:rPr>
        <w:t xml:space="preserve">{xml}&lt;firstname/&gt;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{xml}&lt;firstname&gt;&lt;/firstname&gt;</w:t>
      </w:r>
    </w:p>
    <w:p>
      <w:pPr>
        <w:pStyle w:val="Compact"/>
        <w:numPr>
          <w:numId w:val="1006"/>
          <w:ilvl w:val="0"/>
        </w:numPr>
      </w:pPr>
      <w:r>
        <w:t xml:space="preserve">Empty elements do not have content</w:t>
      </w:r>
    </w:p>
    <w:p>
      <w:pPr>
        <w:pStyle w:val="Compact"/>
        <w:numPr>
          <w:numId w:val="1006"/>
          <w:ilvl w:val="0"/>
        </w:numPr>
      </w:pPr>
      <w:r>
        <w:t xml:space="preserve">Empty elements can have attributes</w:t>
      </w:r>
    </w:p>
    <w:p>
      <w:pPr>
        <w:pStyle w:val="Compact"/>
        <w:numPr>
          <w:numId w:val="1006"/>
          <w:ilvl w:val="0"/>
        </w:numPr>
      </w:pPr>
      <w:r>
        <w:t xml:space="preserve">Examples from HTML</w:t>
      </w:r>
    </w:p>
    <w:p>
      <w:pPr>
        <w:pStyle w:val="Compact"/>
        <w:numPr>
          <w:numId w:val="1007"/>
          <w:ilvl w:val="1"/>
        </w:numPr>
      </w:pPr>
      <w:r>
        <w:t xml:space="preserve">&lt;br/&gt; (line break)</w:t>
      </w:r>
    </w:p>
    <w:p>
      <w:pPr>
        <w:pStyle w:val="Compact"/>
        <w:numPr>
          <w:numId w:val="1007"/>
          <w:ilvl w:val="1"/>
        </w:numPr>
      </w:pPr>
      <w:r>
        <w:t xml:space="preserve">&lt;hr/&gt; (horizontal line)</w:t>
      </w:r>
    </w:p>
    <w:p>
      <w:pPr>
        <w:pStyle w:val="Compact"/>
        <w:numPr>
          <w:numId w:val="1007"/>
          <w:ilvl w:val="1"/>
        </w:numPr>
      </w:pPr>
      <w:r>
        <w:t xml:space="preserve">&lt;img/&gt; (Image)</w:t>
      </w:r>
      <w:r>
        <w:t xml:space="preserve"> </w:t>
      </w:r>
      <w:r>
        <w:t xml:space="preserve">## XML example (2)</w:t>
      </w:r>
      <w:r>
        <w:t xml:space="preserve"> </w:t>
      </w:r>
      <w:r>
        <w:t xml:space="preserve">## Vocabulary (XML)</w:t>
      </w:r>
    </w:p>
    <w:p>
      <w:pPr>
        <w:pStyle w:val="FirstParagraph"/>
      </w:pPr>
      <w:r>
        <w:t xml:space="preserve">A vocabulary refers to the collection of all names of elements and attributes in an XML document</w:t>
      </w:r>
    </w:p>
    <w:p>
      <w:pPr>
        <w:pStyle w:val="Compact"/>
        <w:numPr>
          <w:numId w:val="1008"/>
          <w:ilvl w:val="0"/>
        </w:numPr>
      </w:pPr>
      <w:r>
        <w:t xml:space="preserve">Many Standard vocabularies exist</w:t>
      </w:r>
    </w:p>
    <w:p>
      <w:pPr>
        <w:pStyle w:val="Compact"/>
        <w:numPr>
          <w:numId w:val="1009"/>
          <w:ilvl w:val="1"/>
        </w:numPr>
      </w:pPr>
      <w:r>
        <w:t xml:space="preserve">for industries</w:t>
      </w:r>
    </w:p>
    <w:p>
      <w:pPr>
        <w:pStyle w:val="Compact"/>
        <w:numPr>
          <w:numId w:val="1009"/>
          <w:ilvl w:val="1"/>
        </w:numPr>
      </w:pPr>
      <w:r>
        <w:t xml:space="preserve">for specific purposes</w:t>
      </w:r>
    </w:p>
    <w:p>
      <w:pPr>
        <w:pStyle w:val="Compact"/>
        <w:numPr>
          <w:numId w:val="1008"/>
          <w:ilvl w:val="0"/>
        </w:numPr>
      </w:pPr>
      <w:r>
        <w:t xml:space="preserve">Examples</w:t>
      </w:r>
    </w:p>
    <w:p>
      <w:pPr>
        <w:pStyle w:val="Compact"/>
        <w:numPr>
          <w:numId w:val="1010"/>
          <w:ilvl w:val="1"/>
        </w:numPr>
      </w:pPr>
      <w:r>
        <w:t xml:space="preserve">financial reporting (XRML)</w:t>
      </w:r>
    </w:p>
    <w:p>
      <w:pPr>
        <w:pStyle w:val="Compact"/>
        <w:numPr>
          <w:numId w:val="1010"/>
          <w:ilvl w:val="1"/>
        </w:numPr>
      </w:pPr>
      <w:r>
        <w:t xml:space="preserve">geographic data (GPX / KML)</w:t>
      </w:r>
    </w:p>
    <w:p>
      <w:pPr>
        <w:pStyle w:val="Compact"/>
        <w:numPr>
          <w:numId w:val="1010"/>
          <w:ilvl w:val="1"/>
        </w:numPr>
      </w:pPr>
      <w:r>
        <w:t xml:space="preserve">Universal Plug and Play (UPnP)</w:t>
      </w:r>
    </w:p>
    <w:p>
      <w:pPr>
        <w:pStyle w:val="Compact"/>
        <w:numPr>
          <w:numId w:val="1010"/>
          <w:ilvl w:val="1"/>
        </w:numPr>
      </w:pPr>
      <w:r>
        <w:t xml:space="preserve">vector graphics (SVG)</w:t>
      </w:r>
    </w:p>
    <w:p>
      <w:pPr>
        <w:pStyle w:val="Compact"/>
        <w:numPr>
          <w:numId w:val="1010"/>
          <w:ilvl w:val="1"/>
        </w:numPr>
      </w:pPr>
      <w:r>
        <w:t xml:space="preserve">XHTML</w:t>
      </w:r>
    </w:p>
    <w:p>
      <w:pPr>
        <w:pStyle w:val="Compact"/>
        <w:numPr>
          <w:numId w:val="1010"/>
          <w:ilvl w:val="1"/>
        </w:numPr>
      </w:pPr>
      <w:r>
        <w:t xml:space="preserve">...</w:t>
      </w:r>
    </w:p>
    <w:p>
      <w:pPr>
        <w:pStyle w:val="Heading1"/>
      </w:pPr>
      <w:bookmarkStart w:id="30" w:name="dtd"/>
      <w:bookmarkEnd w:id="30"/>
      <w:r>
        <w:t xml:space="preserve">DTD</w:t>
      </w:r>
    </w:p>
    <w:p>
      <w:pPr>
        <w:pStyle w:val="Heading2"/>
      </w:pPr>
      <w:bookmarkStart w:id="31" w:name="document-type-definition"/>
      <w:bookmarkEnd w:id="31"/>
      <w:r>
        <w:t xml:space="preserve">Document Type Definition</w:t>
      </w:r>
    </w:p>
    <w:p>
      <w:pPr>
        <w:pStyle w:val="SourceCode"/>
      </w:pPr>
      <w:r>
        <w:rPr>
          <w:rStyle w:val="NormalTok"/>
        </w:rPr>
        <w:t xml:space="preserve">twelve = "1", "2";</w:t>
      </w:r>
      <w:r>
        <w:br w:type="textWrapping"/>
      </w:r>
      <w:r>
        <w:rPr>
          <w:rStyle w:val="NormalTok"/>
        </w:rPr>
        <w:t xml:space="preserve">non-zero-number = "1" | "2" | "3" | "4" | "5" | "6" | "7" | "8" | "9" ; </w:t>
      </w:r>
      <w:r>
        <w:br w:type="textWrapping"/>
      </w:r>
      <w:r>
        <w:rPr>
          <w:rStyle w:val="NormalTok"/>
        </w:rPr>
        <w:t xml:space="preserve">digit = "0" | non-zero-number ; </w:t>
      </w:r>
      <w:r>
        <w:br w:type="textWrapping"/>
      </w:r>
      <w:r>
        <w:rPr>
          <w:rStyle w:val="NormalTok"/>
        </w:rPr>
        <w:t xml:space="preserve">natural-number = non-zero-number, { Digit } ; </w:t>
      </w:r>
      <w:r>
        <w:br w:type="textWrapping"/>
      </w:r>
      <w:r>
        <w:rPr>
          <w:rStyle w:val="NormalTok"/>
        </w:rPr>
        <w:t xml:space="preserve">integer = "0" | [ "-" ], natural-number ;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a7a8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2dea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w3schools.com/xml/" TargetMode="External" /><Relationship Type="http://schemas.openxmlformats.org/officeDocument/2006/relationships/hyperlink" Id="rId23" Target="https://www.w3.org/XM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w3schools.com/xml/" TargetMode="External" /><Relationship Type="http://schemas.openxmlformats.org/officeDocument/2006/relationships/hyperlink" Id="rId23" Target="https://www.w3.org/XM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and DTD</dc:title>
  <dc:creator>Prof. Dr. Raphael Volz</dc:creator>
</cp:coreProperties>
</file>