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96D" w:rsidRDefault="000A084C">
      <w:hyperlink r:id="rId4" w:history="1">
        <w:r w:rsidR="007528CE">
          <w:rPr>
            <w:rStyle w:val="Hyperlink"/>
          </w:rPr>
          <w:t>‎</w:t>
        </w:r>
        <w:r w:rsidR="00965258">
          <w:rPr>
            <w:rStyle w:val="Hyperlink"/>
          </w:rPr>
          <w:t xml:space="preserve"> O Explorador Digital </w:t>
        </w:r>
        <w:r w:rsidR="007528CE">
          <w:rPr>
            <w:rStyle w:val="Hyperlink"/>
          </w:rPr>
          <w:t>Gemini - acesso direto à IA do Google</w:t>
        </w:r>
      </w:hyperlink>
    </w:p>
    <w:sectPr w:rsidR="006E496D" w:rsidSect="006E49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7528CE"/>
    <w:rsid w:val="000A084C"/>
    <w:rsid w:val="006E496D"/>
    <w:rsid w:val="007528CE"/>
    <w:rsid w:val="009652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9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7528C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emini.google.com/share/83b355ba5e01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102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2025-11-17T16:00:00Z</dcterms:created>
  <dcterms:modified xsi:type="dcterms:W3CDTF">2025-11-17T16:00:00Z</dcterms:modified>
</cp:coreProperties>
</file>