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5F"/>
          <w:sz w:val="36"/>
        </w:rPr>
        <w:t>S-007 — Candidate Profile Completeness Engine</w:t>
      </w:r>
    </w:p>
    <w:p>
      <w:pPr>
        <w:spacing w:before="40" w:after="40"/>
      </w:pPr>
      <w:r>
        <w:rPr>
          <w:rFonts w:ascii="Arial" w:hAnsi="Arial"/>
          <w:sz w:val="20"/>
        </w:rPr>
        <w:t>EPIC-04 | Sprint 1 | P0 — Critical | Est: 3 days</w:t>
      </w:r>
    </w:p>
    <w:p>
      <w:pPr>
        <w:spacing w:before="40" w:after="40"/>
      </w:pPr>
      <w:r>
        <w:rPr>
          <w:rFonts w:ascii="Arial" w:hAnsi="Arial"/>
          <w:b/>
          <w:color w:val="424242"/>
          <w:sz w:val="16"/>
        </w:rPr>
        <w:t>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1. STORY ID + 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Story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S-007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WROS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HRMS-0407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Title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Candidate Profile Completeness Engine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EPIC-04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 1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Week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W2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P0 — Critical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Owner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Lead BA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Assignee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Backend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Est. Days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3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Depends On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HRMS-0408 must run FIRST — candidate_missing_fields table is created there. candidates table exists.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Blocks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HRMS-0406 Messages Tab completeness bar. HRMS-0424 qualification agent uses this as the stop condition.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2. WHY THIS EXISTS</w:t>
      </w:r>
    </w:p>
    <w:p>
      <w:pPr>
        <w:spacing w:before="60" w:after="100"/>
      </w:pPr>
      <w:r>
        <w:rPr>
          <w:rFonts w:ascii="Arial" w:hAnsi="Arial"/>
          <w:sz w:val="20"/>
        </w:rPr>
        <w:t>The percentage score serves two purposes: (1) it tells the recruiter at a glance how much of the candidate profile Thunder has collected, and (2) it is the stop condition for Thunder's qualification loop. When completeness = 100%, Thunder stops asking qualification questions and transitions the conversation forward.</w:t>
      </w:r>
    </w:p>
    <w:p>
      <w:pPr>
        <w:spacing w:before="60" w:after="100"/>
      </w:pPr>
      <w:r>
        <w:rPr>
          <w:rFonts w:ascii="Arial" w:hAnsi="Arial"/>
          <w:sz w:val="20"/>
        </w:rPr>
        <w:t>Completeness must recalculate in real time. When the candidate provides their notice period, Thunder marks that field received, completeness updates from 60% to 70% immediately, and if it just hit 100%, the fully_qualified event fires and Thunder moves the conversation to the next stage.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3. WHAT YOU ARE BUILDING</w:t>
      </w:r>
    </w:p>
    <w:p>
      <w:pPr>
        <w:spacing w:before="60" w:after="100"/>
      </w:pPr>
      <w:r>
        <w:rPr>
          <w:rFonts w:ascii="Arial" w:hAnsi="Arial"/>
          <w:sz w:val="20"/>
        </w:rPr>
        <w:t>Build: (1) completeness_score denormalized column on candidates table for fast reads. (2) calculateCompleteness() function. (3) Auto-recalculation trigger whenever a missing field is marked RECEIVED. (4) GET /api/candidates/{id}/completeness endpoint. (5) candidate.fully_qualified event when 100% reached.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4. BEFORE YOU START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Do NOT write a single line of code until every item below is confirmed complete.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HRMS-0408 complete — candidate_missing_fields table exists with records for at least one candidate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The definitive list of 10 required fields is finalized and signed off by lead BA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candidates table exists in staging and production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5. STEP-BY-STEP EXECUTION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Follow these steps in exact order. If a step is unclear, ask the lead BA — never assume.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1: Add completeness_score column to candidates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ALTER TABLE candidates ADD COLUMN IF NOT EXISTS completeness_score INTEGER DEFAULT 0 CHECK (completeness_score &gt;= 0 AND completeness_score &lt;= 100)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ALTER TABLE candidates ADD COLUMN IF NOT EXISTS completeness_updated_at TIMESTAMP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This is a denormalized cache column updated by calculateCompleteness(). Enables fast reads without recalculating on every API call.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2: Build calculateCompleteness() function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Function signature: calculateCompleteness(candidate_id, tenant_id) → integer 0-100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Query: SELECT COUNT(*) as total, COUNT(CASE WHEN status='RECEIVED' THEN 1 END) as received FROM candidate_missing_fields WHERE candidate_id=X AND tenant_id=Y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Formula: ROUND((received / 10.0) * 100) — denominator is ALWAYS the constant 10, never the actual row count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UPDATE candidates SET completeness_score=result, completeness_updated_at=NOW() WHERE id=X AND tenant_id=Y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result = 100: publish event candidate.fully_qualified { candidate_id, tenant_id 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Publish event candidate.completeness_updated { candidate_id, new_score, fields_received, fields_total:10 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Return result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3: Wire auto-recalculation trigger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Application-level hook (not a DB trigger): anywhere markFieldReceived() from HRMS-0408 is called → call calculateCompleteness() immediately after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Also call calculateCompleteness() at end of detectMissingFields() in HRMS-0401 to set initial score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Target: calculation completes within 2 seconds of field receipt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4: Build GET /api/candidates/{id}/completeness endpoint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Auth: recruiter auth required. Filter by tenant_id.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Read completeness_score from candidates table (fast denormalized read — do NOT recalculate on every API call)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Also query candidate_missing_fields for the breakdown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Response: { percentage: 72, fields_received: 7, fields_total: 10, fields_missing: [{field_name, field_label, priority_order}], last_updated: timestamp }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6A. UI FIELDS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field below: implement exactly as specified. Type, length, error messages are requirements — not suggestions.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Field Name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Required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Max Length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Placeholder / Default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Validation / Error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Completeness Percentage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Read-only progress bar + text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72% Complete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Green fill bar 0-100%. Sub-label '7 of 10 required fields collected'. Built in HRMS-0406 — no UI here.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6B. BUSINESS RULES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rule is non-negotiable. If in doubt, escalate to lead BA — never silently skip a rule.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BR-01: 100% Completeness Stops Thunder's Qualification Loop</w:t>
      </w:r>
    </w:p>
    <w:p>
      <w:pPr>
        <w:spacing w:before="20" w:after="40"/>
      </w:pPr>
      <w:r>
        <w:rPr>
          <w:rFonts w:ascii="Arial" w:hAnsi="Arial"/>
          <w:sz w:val="19"/>
        </w:rPr>
        <w:t>When calculateCompleteness() produces 100: publish candidate.fully_qualified event. Thunder's qualification agent (HRMS-0425) listens and transitions conversation from QUALIFYING → QUALIFIED. This is the only stop condition. If this event is missed, Thunder will keep asking questions on an already-complete profile.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completeness_score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BR-02: Recalculate Within 2 Seconds of Any Field Receipt</w:t>
      </w:r>
    </w:p>
    <w:p>
      <w:pPr>
        <w:spacing w:before="20" w:after="40"/>
      </w:pPr>
      <w:r>
        <w:rPr>
          <w:rFonts w:ascii="Arial" w:hAnsi="Arial"/>
          <w:sz w:val="19"/>
        </w:rPr>
        <w:t>Every time markFieldReceived() is called in HRMS-0408: calculateCompleteness() must complete within 2 seconds. Do not batch or defer. Both recruiters viewing the MESSAGES tab and Thunder's qualification loop depend on real-time accuracy.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candidate_missing_fields.status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BR-03: Denominator is Always the Constant 10</w:t>
      </w:r>
    </w:p>
    <w:p>
      <w:pPr>
        <w:spacing w:before="20" w:after="40"/>
      </w:pPr>
      <w:r>
        <w:rPr>
          <w:rFonts w:ascii="Arial" w:hAnsi="Arial"/>
          <w:sz w:val="19"/>
        </w:rPr>
        <w:t>The formula is: received / 10.0 * 100. Never use COUNT(*) of actual candidate_missing_fields rows as denominator. If a bug caused only 8 records to be inserted instead of 10, using COUNT(*) would give incorrect 100% at 8/8. Always divide by the constant 10.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6C.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System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Direction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Trigger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Data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On Failure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candidate.fully_qualified event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Publish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calculateCompleteness() returns 100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{ candidate_id, tenant_id }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event bus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Non-blocking. If missed: Thunder keeps asking questions. This event is critical.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candidate.completeness_updated event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Publish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After every recalculation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{ candidate_id, new_score, fields_received, fields_total:10 }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event bus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Non-blocking. Consumed by HRMS-0425 qualification agent.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GET /api/candidates/{id}/completeness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Inbound from frontend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MESSAGES tab open or poll refresh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Returns percentage + breakdown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Recruiter auth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On error: return last known score from candidates.completeness_score column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6D. DATA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Transform / Rule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COUNT(status='RECEIVED') / 10.0 * 100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candidate_missing_fields aggregation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completeness_score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Rounded to nearest integer. Denominator always 10.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candidates.completeness_score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candidates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percentage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API response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Direct read — denormalized for performance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candidate_missing_fields WHERE status='MISSING'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candidate_missing_fields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fields_missing array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API response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Array of {field_name, field_label, priority_order} for missing fields only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7. ACCEPTANCE CRITERIA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Story is NOT done until EVERY checkbox below is signed off by QA.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GET /api/candidates/{id}/completeness returns { percentage, fields_received, fields_total:10, fields_missing, last_updated }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Candidate with 7 of 10 fields received: returns percentage=70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Candidate with 0 fields received: returns percentage=0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Candidate with all 10 fields received: returns percentage=100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When a missing field is marked RECEIVED: completeness_score in candidates table updates within 2 seconds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When score reaches 100: candidate.fully_qualified event published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candidates.completeness_score column stays in sync with actual calculation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candidate.completeness_updated event published after every recalculation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8. TEST CASES</w:t>
      </w:r>
    </w:p>
    <w:p>
      <w:pPr>
        <w:spacing w:before="40" w:after="40"/>
      </w:pPr>
      <w:r>
        <w:rPr>
          <w:rFonts w:ascii="Arial" w:hAnsi="Arial"/>
          <w:sz w:val="19"/>
        </w:rPr>
        <w:t>Each test case maps to an Acceptance Criterion. QA runs ALL before marking story Done.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TC 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AC Ref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Scenario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Steps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Pass/Fail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AC-1,2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Calculation — 7 fields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 has 7 of 10 RECEIVED. GET completeness.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percentage=70, fields_received=7, fields_total=10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Zero fields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 has all 10 as MISSING. GET completeness.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percentage=0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100% event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Mark all 10 as RECEIVED. Check event log.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candidate.fully_qualified event published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AC-5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Real-time update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Call markFieldReceived(). Wait 3s. Re-call GET completeness.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Percentage increased by exactly 10 points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TC-005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AC-7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DB column sync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Mark 5 fields received. Directly query candidates.completeness_score.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Value = 50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9. WHAT NOT TO BUILD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Building anything on this list = code review rejection.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the completeness bar UI — that is HRMS-0406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make the required fields list configurable via UI — hardcoded 10 fields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per-field weighting (all 10 fields are equal weight)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completeness history or trend — just the current score</w:t>
      </w:r>
    </w:p>
    <w:p>
      <w:pPr>
        <w:spacing w:before="400"/>
        <w:jc w:val="center"/>
      </w:pPr>
      <w:r>
        <w:rPr>
          <w:rFonts w:ascii="Arial" w:hAnsi="Arial"/>
          <w:color w:val="424242"/>
          <w:sz w:val="16"/>
        </w:rPr>
        <w:t>S-007 — Candidate Profile Completeness Engine | WROS Batch 1 | BlitzenX Confidential</w:t>
      </w:r>
    </w:p>
    <w:sectPr w:rsidR="00FC693F" w:rsidRPr="0006063C" w:rsidSect="00034616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