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S-025 — AI Qualification Conversation Engine</w:t>
      </w:r>
    </w:p>
    <w:p>
      <w:pPr>
        <w:spacing w:before="40" w:after="40"/>
      </w:pPr>
      <w:r>
        <w:rPr>
          <w:rFonts w:ascii="Arial" w:hAnsi="Arial"/>
          <w:sz w:val="20"/>
        </w:rPr>
        <w:t>EPIC-04 | Sprint 2 | P0 — Critical | Est: 4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S-025</w:t>
            </w:r>
          </w:p>
        </w:tc>
      </w:tr>
      <w:tr>
        <w:tc>
          <w:tcPr>
            <w:tcW w:type="dxa" w:w="4820"/>
          </w:tcPr>
          <w:p>
            <w:r>
              <w:rPr>
                <w:rFonts w:ascii="Arial" w:hAnsi="Arial"/>
                <w:sz w:val="17"/>
              </w:rPr>
              <w:t>WROS ID</w:t>
            </w:r>
          </w:p>
        </w:tc>
        <w:tc>
          <w:tcPr>
            <w:tcW w:type="dxa" w:w="4820"/>
          </w:tcPr>
          <w:p>
            <w:r>
              <w:rPr>
                <w:rFonts w:ascii="Arial" w:hAnsi="Arial"/>
                <w:sz w:val="17"/>
              </w:rPr>
              <w:t>HRMS-0425</w:t>
            </w:r>
          </w:p>
        </w:tc>
      </w:tr>
      <w:tr>
        <w:tc>
          <w:tcPr>
            <w:tcW w:type="dxa" w:w="4820"/>
          </w:tcPr>
          <w:p>
            <w:r>
              <w:rPr>
                <w:rFonts w:ascii="Arial" w:hAnsi="Arial"/>
                <w:sz w:val="17"/>
              </w:rPr>
              <w:t>Title</w:t>
            </w:r>
          </w:p>
        </w:tc>
        <w:tc>
          <w:tcPr>
            <w:tcW w:type="dxa" w:w="4820"/>
          </w:tcPr>
          <w:p>
            <w:r>
              <w:rPr>
                <w:rFonts w:ascii="Arial" w:hAnsi="Arial"/>
                <w:sz w:val="17"/>
              </w:rPr>
              <w:t>AI Qualification Conversation Engine</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2</w:t>
            </w:r>
          </w:p>
        </w:tc>
      </w:tr>
      <w:tr>
        <w:tc>
          <w:tcPr>
            <w:tcW w:type="dxa" w:w="4820"/>
          </w:tcPr>
          <w:p>
            <w:r>
              <w:rPr>
                <w:rFonts w:ascii="Arial" w:hAnsi="Arial"/>
                <w:sz w:val="17"/>
              </w:rPr>
              <w:t>Week</w:t>
            </w:r>
          </w:p>
        </w:tc>
        <w:tc>
          <w:tcPr>
            <w:tcW w:type="dxa" w:w="4820"/>
          </w:tcPr>
          <w:p>
            <w:r>
              <w:rPr>
                <w:rFonts w:ascii="Arial" w:hAnsi="Arial"/>
                <w:sz w:val="17"/>
              </w:rPr>
              <w:t>W5</w:t>
            </w:r>
          </w:p>
        </w:tc>
      </w:tr>
      <w:tr>
        <w:tc>
          <w:tcPr>
            <w:tcW w:type="dxa" w:w="4820"/>
          </w:tcPr>
          <w:p>
            <w:r>
              <w:rPr>
                <w:rFonts w:ascii="Arial" w:hAnsi="Arial"/>
                <w:sz w:val="17"/>
              </w:rPr>
              <w:t>Priority</w:t>
            </w:r>
          </w:p>
        </w:tc>
        <w:tc>
          <w:tcPr>
            <w:tcW w:type="dxa" w:w="4820"/>
          </w:tcPr>
          <w:p>
            <w:r>
              <w:rPr>
                <w:rFonts w:ascii="Arial" w:hAnsi="Arial"/>
                <w:sz w:val="17"/>
              </w:rPr>
              <w:t>P0 — Critical</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w:t>
            </w:r>
          </w:p>
        </w:tc>
      </w:tr>
      <w:tr>
        <w:tc>
          <w:tcPr>
            <w:tcW w:type="dxa" w:w="4820"/>
          </w:tcPr>
          <w:p>
            <w:r>
              <w:rPr>
                <w:rFonts w:ascii="Arial" w:hAnsi="Arial"/>
                <w:sz w:val="17"/>
              </w:rPr>
              <w:t>Est. Days</w:t>
            </w:r>
          </w:p>
        </w:tc>
        <w:tc>
          <w:tcPr>
            <w:tcW w:type="dxa" w:w="4820"/>
          </w:tcPr>
          <w:p>
            <w:r>
              <w:rPr>
                <w:rFonts w:ascii="Arial" w:hAnsi="Arial"/>
                <w:sz w:val="17"/>
              </w:rPr>
              <w:t>4</w:t>
            </w:r>
          </w:p>
        </w:tc>
      </w:tr>
      <w:tr>
        <w:tc>
          <w:tcPr>
            <w:tcW w:type="dxa" w:w="4820"/>
          </w:tcPr>
          <w:p>
            <w:r>
              <w:rPr>
                <w:rFonts w:ascii="Arial" w:hAnsi="Arial"/>
                <w:sz w:val="17"/>
              </w:rPr>
              <w:t>Depends On</w:t>
            </w:r>
          </w:p>
        </w:tc>
        <w:tc>
          <w:tcPr>
            <w:tcW w:type="dxa" w:w="4820"/>
          </w:tcPr>
          <w:p>
            <w:r>
              <w:rPr>
                <w:rFonts w:ascii="Arial" w:hAnsi="Arial"/>
                <w:sz w:val="17"/>
              </w:rPr>
              <w:t>HRMS-0424 getQualificationPlan() exists. HRMS-0431 Prompt Framework exists. HRMS-0434 AI Response Generation. HRMS-0418 state=QUALIFYING check.</w:t>
            </w:r>
          </w:p>
        </w:tc>
      </w:tr>
      <w:tr>
        <w:tc>
          <w:tcPr>
            <w:tcW w:type="dxa" w:w="4820"/>
          </w:tcPr>
          <w:p>
            <w:r>
              <w:rPr>
                <w:rFonts w:ascii="Arial" w:hAnsi="Arial"/>
                <w:sz w:val="17"/>
              </w:rPr>
              <w:t>Blocks</w:t>
            </w:r>
          </w:p>
        </w:tc>
        <w:tc>
          <w:tcPr>
            <w:tcW w:type="dxa" w:w="4820"/>
          </w:tcPr>
          <w:p>
            <w:r>
              <w:rPr>
                <w:rFonts w:ascii="Arial" w:hAnsi="Arial"/>
                <w:sz w:val="17"/>
              </w:rPr>
              <w:t>HRMS-0437 Technical Score. HRMS-0440 Overall Candidate Score. Without this, Thunder cannot collect candidate data autonomously.</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This is the story where Thunder becomes a recruiter. When a candidate replies to Thunder's greeting, Thunder analyzes the reply, extracts any information provided, asks the next qualification question, and continues this loop until the candidate profile is complete. No recruiter involvement. No manual checking. Thunder drives the entire qualification process autonomously.</w:t>
      </w:r>
    </w:p>
    <w:p>
      <w:pPr>
        <w:spacing w:before="240" w:after="80"/>
      </w:pPr>
      <w:r>
        <w:rPr>
          <w:rFonts w:ascii="Arial" w:hAnsi="Arial"/>
          <w:b/>
          <w:color w:val="1E3A5F"/>
          <w:sz w:val="26"/>
        </w:rPr>
        <w:t>3. WHAT YOU ARE BUILDING</w:t>
      </w:r>
    </w:p>
    <w:p>
      <w:pPr>
        <w:spacing w:before="60" w:after="100"/>
      </w:pPr>
      <w:r>
        <w:rPr>
          <w:rFonts w:ascii="Arial" w:hAnsi="Arial"/>
          <w:sz w:val="20"/>
        </w:rPr>
        <w:t>Build the qualification conversation loop: on every inbound candidate message → check state=QUALIFYING → extract facts (HRMS-0422 already handles this) → get next question from HRMS-0424 → send Thunder's next qualification message via appropriate channel. Loop continues until is_complete=true, then transition state to QUALIFIED.</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HRMS-0418 state manager working</w:t>
      </w:r>
    </w:p>
    <w:p>
      <w:pPr>
        <w:pStyle w:val="ListBullet"/>
        <w:spacing w:before="20" w:after="20"/>
      </w:pPr>
      <w:r>
        <w:rPr>
          <w:rFonts w:ascii="Arial" w:hAnsi="Arial"/>
          <w:sz w:val="20"/>
        </w:rPr>
        <w:t>HRMS-0422 fact extraction firing on every inbound message</w:t>
      </w:r>
    </w:p>
    <w:p>
      <w:pPr>
        <w:pStyle w:val="ListBullet"/>
        <w:spacing w:before="20" w:after="20"/>
      </w:pPr>
      <w:r>
        <w:rPr>
          <w:rFonts w:ascii="Arial" w:hAnsi="Arial"/>
          <w:sz w:val="20"/>
        </w:rPr>
        <w:t>HRMS-0424 getQualificationPlan() returning next question</w:t>
      </w:r>
    </w:p>
    <w:p>
      <w:pPr>
        <w:pStyle w:val="ListBullet"/>
        <w:spacing w:before="20" w:after="20"/>
      </w:pPr>
      <w:r>
        <w:rPr>
          <w:rFonts w:ascii="Arial" w:hAnsi="Arial"/>
          <w:sz w:val="20"/>
        </w:rPr>
        <w:t>HRMS-0431 Prompt Framework built</w:t>
      </w:r>
    </w:p>
    <w:p>
      <w:pPr>
        <w:pStyle w:val="ListBullet"/>
        <w:spacing w:before="20" w:after="20"/>
      </w:pPr>
      <w:r>
        <w:rPr>
          <w:rFonts w:ascii="Arial" w:hAnsi="Arial"/>
          <w:sz w:val="20"/>
        </w:rPr>
        <w:t>HRMS-0434 AI Response Generation built</w:t>
      </w:r>
    </w:p>
    <w:p>
      <w:pPr>
        <w:pStyle w:val="ListBullet"/>
        <w:spacing w:before="20" w:after="20"/>
      </w:pPr>
      <w:r>
        <w:rPr>
          <w:rFonts w:ascii="Arial" w:hAnsi="Arial"/>
          <w:sz w:val="20"/>
        </w:rPr>
        <w:t>HRMS-0410 isAIOwner() working — qualification only runs when Thunder owns conversation</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Build QualificationConversationService</w:t>
      </w:r>
    </w:p>
    <w:p>
      <w:pPr>
        <w:pStyle w:val="ListBullet"/>
        <w:spacing w:before="20" w:after="20"/>
      </w:pPr>
      <w:r>
        <w:rPr>
          <w:rFonts w:ascii="Arial" w:hAnsi="Arial"/>
          <w:sz w:val="20"/>
        </w:rPr>
        <w:t>Listens for message.received events from HRMS-0402, 0403, 0404</w:t>
      </w:r>
    </w:p>
    <w:p>
      <w:pPr>
        <w:pStyle w:val="ListBullet"/>
        <w:spacing w:before="20" w:after="20"/>
      </w:pPr>
      <w:r>
        <w:rPr>
          <w:rFonts w:ascii="Arial" w:hAnsi="Arial"/>
          <w:sz w:val="20"/>
        </w:rPr>
        <w:t>On event: check conversation state via getConversationState(). If not QUALIFYING: stop (do nothing).</w:t>
      </w:r>
    </w:p>
    <w:p>
      <w:pPr>
        <w:pStyle w:val="ListBullet"/>
        <w:spacing w:before="20" w:after="20"/>
      </w:pPr>
      <w:r>
        <w:rPr>
          <w:rFonts w:ascii="Arial" w:hAnsi="Arial"/>
          <w:sz w:val="20"/>
        </w:rPr>
        <w:t>Check isAIOwner(). If false (recruiter owns): stop — Thunder does not respond.</w:t>
      </w:r>
    </w:p>
    <w:p>
      <w:pPr>
        <w:pStyle w:val="ListBullet"/>
        <w:spacing w:before="20" w:after="20"/>
      </w:pPr>
      <w:r>
        <w:rPr>
          <w:rFonts w:ascii="Arial" w:hAnsi="Arial"/>
          <w:sz w:val="20"/>
        </w:rPr>
        <w:t>Wait 2 seconds (human-like pause). Then proceed with generating Thunder's response.</w:t>
      </w:r>
    </w:p>
    <w:p>
      <w:pPr>
        <w:spacing w:before="160" w:after="40"/>
      </w:pPr>
      <w:r>
        <w:rPr>
          <w:rFonts w:ascii="Arial" w:hAnsi="Arial"/>
          <w:b/>
          <w:color w:val="1E3A5F"/>
          <w:sz w:val="22"/>
        </w:rPr>
        <w:t>Step 2: Determine Thunder's next action</w:t>
      </w:r>
    </w:p>
    <w:p>
      <w:pPr>
        <w:pStyle w:val="ListBullet"/>
        <w:spacing w:before="20" w:after="20"/>
      </w:pPr>
      <w:r>
        <w:rPr>
          <w:rFonts w:ascii="Arial" w:hAnsi="Arial"/>
          <w:sz w:val="20"/>
        </w:rPr>
        <w:t>Call getQualificationPlan(candidate_id, tenant_id)</w:t>
      </w:r>
    </w:p>
    <w:p>
      <w:pPr>
        <w:pStyle w:val="ListBullet"/>
        <w:spacing w:before="20" w:after="20"/>
      </w:pPr>
      <w:r>
        <w:rPr>
          <w:rFonts w:ascii="Arial" w:hAnsi="Arial"/>
          <w:sz w:val="20"/>
        </w:rPr>
        <w:t>If is_complete=true: call transitionState() to QUALIFIED. Send completion message: 'Thank you [name]! I now have everything I need to find you the best opportunities. Our team will be in touch with relevant roles shortly.' Stop qualification loop.</w:t>
      </w:r>
    </w:p>
    <w:p>
      <w:pPr>
        <w:pStyle w:val="ListBullet"/>
        <w:spacing w:before="20" w:after="20"/>
      </w:pPr>
      <w:r>
        <w:rPr>
          <w:rFonts w:ascii="Arial" w:hAnsi="Arial"/>
          <w:sz w:val="20"/>
        </w:rPr>
        <w:t>If is_complete=false: proceed to generate qualification message using next_field and question from the plan</w:t>
      </w:r>
    </w:p>
    <w:p>
      <w:pPr>
        <w:spacing w:before="160" w:after="40"/>
      </w:pPr>
      <w:r>
        <w:rPr>
          <w:rFonts w:ascii="Arial" w:hAnsi="Arial"/>
          <w:b/>
          <w:color w:val="1E3A5F"/>
          <w:sz w:val="22"/>
        </w:rPr>
        <w:t>Step 3: Generate and send qualification message</w:t>
      </w:r>
    </w:p>
    <w:p>
      <w:pPr>
        <w:pStyle w:val="ListBullet"/>
        <w:spacing w:before="20" w:after="20"/>
      </w:pPr>
      <w:r>
        <w:rPr>
          <w:rFonts w:ascii="Arial" w:hAnsi="Arial"/>
          <w:sz w:val="20"/>
        </w:rPr>
        <w:t>Build Thunder's message: optionally acknowledge the candidate's last reply + ask the next question</w:t>
      </w:r>
    </w:p>
    <w:p>
      <w:pPr>
        <w:pStyle w:val="ListBullet"/>
        <w:spacing w:before="20" w:after="20"/>
      </w:pPr>
      <w:r>
        <w:rPr>
          <w:rFonts w:ascii="Arial" w:hAnsi="Arial"/>
          <w:sz w:val="20"/>
        </w:rPr>
        <w:t>If candidate provided information in their last reply: start with brief acknowledgment ('Great, thanks for sharing that!')</w:t>
      </w:r>
    </w:p>
    <w:p>
      <w:pPr>
        <w:pStyle w:val="ListBullet"/>
        <w:spacing w:before="20" w:after="20"/>
      </w:pPr>
      <w:r>
        <w:rPr>
          <w:rFonts w:ascii="Arial" w:hAnsi="Arial"/>
          <w:sz w:val="20"/>
        </w:rPr>
        <w:t>If candidate asked a question: answer it first using candidate context and job info, then ask the next qualification question</w:t>
      </w:r>
    </w:p>
    <w:p>
      <w:pPr>
        <w:pStyle w:val="ListBullet"/>
        <w:spacing w:before="20" w:after="20"/>
      </w:pPr>
      <w:r>
        <w:rPr>
          <w:rFonts w:ascii="Arial" w:hAnsi="Arial"/>
          <w:sz w:val="20"/>
        </w:rPr>
        <w:t>Send via candidate's preferred channel (candidate.channel_preference — WhatsApp or Email)</w:t>
      </w:r>
    </w:p>
    <w:p>
      <w:pPr>
        <w:pStyle w:val="ListBullet"/>
        <w:spacing w:before="20" w:after="20"/>
      </w:pPr>
      <w:r>
        <w:rPr>
          <w:rFonts w:ascii="Arial" w:hAnsi="Arial"/>
          <w:sz w:val="20"/>
        </w:rPr>
        <w:t>For WhatsApp: call WhatsApp API, then storeOutboundWhatsAppMessage()</w:t>
      </w:r>
    </w:p>
    <w:p>
      <w:pPr>
        <w:pStyle w:val="ListBullet"/>
        <w:spacing w:before="20" w:after="20"/>
      </w:pPr>
      <w:r>
        <w:rPr>
          <w:rFonts w:ascii="Arial" w:hAnsi="Arial"/>
          <w:sz w:val="20"/>
        </w:rPr>
        <w:t>For Email: call email API with Thunder signature, then storeOutboundEmailMessage()</w:t>
      </w:r>
    </w:p>
    <w:p>
      <w:pPr>
        <w:spacing w:before="160" w:after="40"/>
      </w:pPr>
      <w:r>
        <w:rPr>
          <w:rFonts w:ascii="Arial" w:hAnsi="Arial"/>
          <w:b/>
          <w:color w:val="1E3A5F"/>
          <w:sz w:val="22"/>
        </w:rPr>
        <w:t>Step 4: Handle candidate who says they are not interested</w:t>
      </w:r>
    </w:p>
    <w:p>
      <w:pPr>
        <w:pStyle w:val="ListBullet"/>
        <w:spacing w:before="20" w:after="20"/>
      </w:pPr>
      <w:r>
        <w:rPr>
          <w:rFonts w:ascii="Arial" w:hAnsi="Arial"/>
          <w:sz w:val="20"/>
        </w:rPr>
        <w:t>If HRMS-0433 Intent Detection returns 'not_interested': do NOT ask next qualification question</w:t>
      </w:r>
    </w:p>
    <w:p>
      <w:pPr>
        <w:pStyle w:val="ListBullet"/>
        <w:spacing w:before="20" w:after="20"/>
      </w:pPr>
      <w:r>
        <w:rPr>
          <w:rFonts w:ascii="Arial" w:hAnsi="Arial"/>
          <w:sz w:val="20"/>
        </w:rPr>
        <w:t>Instead: generate empathetic response acknowledging their position and offer to stay in passive DB</w:t>
      </w:r>
    </w:p>
    <w:p>
      <w:pPr>
        <w:pStyle w:val="ListBullet"/>
        <w:spacing w:before="20" w:after="20"/>
      </w:pPr>
      <w:r>
        <w:rPr>
          <w:rFonts w:ascii="Arial" w:hAnsi="Arial"/>
          <w:sz w:val="20"/>
        </w:rPr>
        <w:t>Call transitionState() to COMPLETED with reason='CANDIDATE_NOT_INTERESTED'</w:t>
      </w:r>
    </w:p>
    <w:p>
      <w:pPr>
        <w:pStyle w:val="ListBullet"/>
        <w:spacing w:before="20" w:after="20"/>
      </w:pPr>
      <w:r>
        <w:rPr>
          <w:rFonts w:ascii="Arial" w:hAnsi="Arial"/>
          <w:sz w:val="20"/>
        </w:rPr>
        <w:t>Log event in conversation_events. Do not contact candidate further unless they re-engage.</w:t>
      </w:r>
    </w:p>
    <w:p>
      <w:pPr>
        <w:spacing w:before="160" w:after="40"/>
      </w:pPr>
      <w:r>
        <w:rPr>
          <w:rFonts w:ascii="Arial" w:hAnsi="Arial"/>
          <w:b/>
          <w:color w:val="1E3A5F"/>
          <w:sz w:val="22"/>
        </w:rPr>
        <w:t>Step 5: Handle candidate questions during qualification</w:t>
      </w:r>
    </w:p>
    <w:p>
      <w:pPr>
        <w:pStyle w:val="ListBullet"/>
        <w:spacing w:before="20" w:after="20"/>
      </w:pPr>
      <w:r>
        <w:rPr>
          <w:rFonts w:ascii="Arial" w:hAnsi="Arial"/>
          <w:sz w:val="20"/>
        </w:rPr>
        <w:t>If candidate sends a question (intent=asking_question) during qualification: Thunder answers first, then continues with next qualification question</w:t>
      </w:r>
    </w:p>
    <w:p>
      <w:pPr>
        <w:pStyle w:val="ListBullet"/>
        <w:spacing w:before="20" w:after="20"/>
      </w:pPr>
      <w:r>
        <w:rPr>
          <w:rFonts w:ascii="Arial" w:hAnsi="Arial"/>
          <w:sz w:val="20"/>
        </w:rPr>
        <w:t>Build combined response: '[Answer to candidate question]. [Transition phrase: 'To continue getting to know your background,']. [Next qualification question].'</w:t>
      </w:r>
    </w:p>
    <w:p>
      <w:pPr>
        <w:pStyle w:val="ListBullet"/>
        <w:spacing w:before="20" w:after="20"/>
      </w:pPr>
      <w:r>
        <w:rPr>
          <w:rFonts w:ascii="Arial" w:hAnsi="Arial"/>
          <w:sz w:val="20"/>
        </w:rPr>
        <w:t>Use candidate context + job info to answer the candidate's question</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No UI in this story</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Thunder's qualification messages visible in HRMS-0405 timeline.</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2-Second Pause Before Thunder Responds</w:t>
      </w:r>
    </w:p>
    <w:p>
      <w:pPr>
        <w:spacing w:before="20" w:after="40"/>
      </w:pPr>
      <w:r>
        <w:rPr>
          <w:rFonts w:ascii="Arial" w:hAnsi="Arial"/>
          <w:sz w:val="19"/>
        </w:rPr>
        <w:t>After receiving a candidate message: wait 2 seconds before Thunder sends a response. This prevents the interaction from feeling robotic and instant. Human-like pacing improves candidate trust.</w:t>
      </w:r>
    </w:p>
    <w:p>
      <w:pPr>
        <w:spacing w:before="120" w:after="20"/>
      </w:pPr>
      <w:r>
        <w:rPr>
          <w:rFonts w:ascii="Arial" w:hAnsi="Arial"/>
          <w:b/>
          <w:color w:val="B71C1C"/>
          <w:sz w:val="20"/>
        </w:rPr>
        <w:t>BR-02: Qualification Stops Immediately on Completion</w:t>
      </w:r>
    </w:p>
    <w:p>
      <w:pPr>
        <w:spacing w:before="20" w:after="40"/>
      </w:pPr>
      <w:r>
        <w:rPr>
          <w:rFonts w:ascii="Arial" w:hAnsi="Arial"/>
          <w:sz w:val="19"/>
        </w:rPr>
        <w:t>The moment getQualificationPlan() returns is_complete=true: send the completion message and stop. Do NOT ask any more questions. Transition to QUALIFIED state. The qualification loop has exactly one exit condition: all fields received (or skipped).</w:t>
      </w:r>
    </w:p>
    <w:p>
      <w:pPr>
        <w:spacing w:before="0" w:after="80"/>
      </w:pPr>
      <w:r>
        <w:rPr>
          <w:rFonts w:ascii="Arial" w:hAnsi="Arial"/>
          <w:sz w:val="18"/>
        </w:rPr>
        <w:t xml:space="preserve">  ↳ Triggered by field: is_complete</w:t>
      </w:r>
    </w:p>
    <w:p>
      <w:pPr>
        <w:spacing w:before="120" w:after="20"/>
      </w:pPr>
      <w:r>
        <w:rPr>
          <w:rFonts w:ascii="Arial" w:hAnsi="Arial"/>
          <w:b/>
          <w:color w:val="B71C1C"/>
          <w:sz w:val="20"/>
        </w:rPr>
        <w:t>BR-03: Thunder Never Responds When Recruiter Owns</w:t>
      </w:r>
    </w:p>
    <w:p>
      <w:pPr>
        <w:spacing w:before="20" w:after="40"/>
      </w:pPr>
      <w:r>
        <w:rPr>
          <w:rFonts w:ascii="Arial" w:hAnsi="Arial"/>
          <w:sz w:val="19"/>
        </w:rPr>
        <w:t>Call isAIOwner() before every response. If recruiter owns the conversation: Thunder does not respond regardless of candidate message. The recruiter is handling it manually.</w:t>
      </w:r>
    </w:p>
    <w:p>
      <w:pPr>
        <w:spacing w:before="0" w:after="80"/>
      </w:pPr>
      <w:r>
        <w:rPr>
          <w:rFonts w:ascii="Arial" w:hAnsi="Arial"/>
          <w:sz w:val="18"/>
        </w:rPr>
        <w:t xml:space="preserve">  ↳ Triggered by field: owner_type</w:t>
      </w:r>
    </w:p>
    <w:p>
      <w:pPr>
        <w:spacing w:before="120" w:after="20"/>
      </w:pPr>
      <w:r>
        <w:rPr>
          <w:rFonts w:ascii="Arial" w:hAnsi="Arial"/>
          <w:b/>
          <w:color w:val="B71C1C"/>
          <w:sz w:val="20"/>
        </w:rPr>
        <w:t>BR-04: Not Interested = Graceful Exit, No Persistence</w:t>
      </w:r>
    </w:p>
    <w:p>
      <w:pPr>
        <w:spacing w:before="20" w:after="40"/>
      </w:pPr>
      <w:r>
        <w:rPr>
          <w:rFonts w:ascii="Arial" w:hAnsi="Arial"/>
          <w:sz w:val="19"/>
        </w:rPr>
        <w:t>If candidate says they are not interested: acknowledge gracefully, offer to stay in passive DB, stop all outreach. Thunder must never push a candidate who has clearly declined. This is brand reputation.</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message.received event</w:t>
            </w:r>
          </w:p>
        </w:tc>
        <w:tc>
          <w:tcPr>
            <w:tcW w:type="dxa" w:w="1607"/>
          </w:tcPr>
          <w:p>
            <w:r>
              <w:rPr>
                <w:rFonts w:ascii="Arial" w:hAnsi="Arial"/>
                <w:sz w:val="17"/>
              </w:rPr>
              <w:t>Consumer</w:t>
            </w:r>
          </w:p>
        </w:tc>
        <w:tc>
          <w:tcPr>
            <w:tcW w:type="dxa" w:w="1607"/>
          </w:tcPr>
          <w:p>
            <w:r>
              <w:rPr>
                <w:rFonts w:ascii="Arial" w:hAnsi="Arial"/>
                <w:sz w:val="17"/>
              </w:rPr>
              <w:t>Every inbound candidate message</w:t>
            </w:r>
          </w:p>
        </w:tc>
        <w:tc>
          <w:tcPr>
            <w:tcW w:type="dxa" w:w="1607"/>
          </w:tcPr>
          <w:p>
            <w:r>
              <w:rPr>
                <w:rFonts w:ascii="Arial" w:hAnsi="Arial"/>
                <w:sz w:val="17"/>
              </w:rPr>
              <w:t>candidate_id, conversation_id, channel, message_id</w:t>
            </w:r>
          </w:p>
        </w:tc>
        <w:tc>
          <w:tcPr>
            <w:tcW w:type="dxa" w:w="1607"/>
          </w:tcPr>
          <w:p>
            <w:r>
              <w:rPr>
                <w:rFonts w:ascii="Arial" w:hAnsi="Arial"/>
                <w:sz w:val="17"/>
              </w:rPr>
              <w:t>Internal event bus</w:t>
            </w:r>
          </w:p>
        </w:tc>
        <w:tc>
          <w:tcPr>
            <w:tcW w:type="dxa" w:w="1607"/>
          </w:tcPr>
          <w:p>
            <w:r>
              <w:rPr>
                <w:rFonts w:ascii="Arial" w:hAnsi="Arial"/>
                <w:sz w:val="17"/>
              </w:rPr>
              <w:t>If state != QUALIFYING: do nothing. If isAIOwner()=false: do nothing.</w:t>
            </w:r>
          </w:p>
        </w:tc>
      </w:tr>
      <w:tr>
        <w:tc>
          <w:tcPr>
            <w:tcW w:type="dxa" w:w="1607"/>
          </w:tcPr>
          <w:p>
            <w:r>
              <w:rPr>
                <w:rFonts w:ascii="Arial" w:hAnsi="Arial"/>
                <w:sz w:val="17"/>
              </w:rPr>
              <w:t>HRMS-0424 getQualificationPlan()</w:t>
            </w:r>
          </w:p>
        </w:tc>
        <w:tc>
          <w:tcPr>
            <w:tcW w:type="dxa" w:w="1607"/>
          </w:tcPr>
          <w:p>
            <w:r>
              <w:rPr>
                <w:rFonts w:ascii="Arial" w:hAnsi="Arial"/>
                <w:sz w:val="17"/>
              </w:rPr>
              <w:t>Internal call</w:t>
            </w:r>
          </w:p>
        </w:tc>
        <w:tc>
          <w:tcPr>
            <w:tcW w:type="dxa" w:w="1607"/>
          </w:tcPr>
          <w:p>
            <w:r>
              <w:rPr>
                <w:rFonts w:ascii="Arial" w:hAnsi="Arial"/>
                <w:sz w:val="17"/>
              </w:rPr>
              <w:t>After receiving inbound message</w:t>
            </w:r>
          </w:p>
        </w:tc>
        <w:tc>
          <w:tcPr>
            <w:tcW w:type="dxa" w:w="1607"/>
          </w:tcPr>
          <w:p>
            <w:r>
              <w:rPr>
                <w:rFonts w:ascii="Arial" w:hAnsi="Arial"/>
                <w:sz w:val="17"/>
              </w:rPr>
              <w:t>candidate_id, tenant_id</w:t>
            </w:r>
          </w:p>
        </w:tc>
        <w:tc>
          <w:tcPr>
            <w:tcW w:type="dxa" w:w="1607"/>
          </w:tcPr>
          <w:p>
            <w:r>
              <w:rPr>
                <w:rFonts w:ascii="Arial" w:hAnsi="Arial"/>
                <w:sz w:val="17"/>
              </w:rPr>
              <w:t>Internal function</w:t>
            </w:r>
          </w:p>
        </w:tc>
        <w:tc>
          <w:tcPr>
            <w:tcW w:type="dxa" w:w="1607"/>
          </w:tcPr>
          <w:p>
            <w:r>
              <w:rPr>
                <w:rFonts w:ascii="Arial" w:hAnsi="Arial"/>
                <w:sz w:val="17"/>
              </w:rPr>
              <w:t>Returns next question or is_complete=true</w:t>
            </w:r>
          </w:p>
        </w:tc>
      </w:tr>
      <w:tr>
        <w:tc>
          <w:tcPr>
            <w:tcW w:type="dxa" w:w="1607"/>
          </w:tcPr>
          <w:p>
            <w:r>
              <w:rPr>
                <w:rFonts w:ascii="Arial" w:hAnsi="Arial"/>
                <w:sz w:val="17"/>
              </w:rPr>
              <w:t>WhatsApp API / Email API</w:t>
            </w:r>
          </w:p>
        </w:tc>
        <w:tc>
          <w:tcPr>
            <w:tcW w:type="dxa" w:w="1607"/>
          </w:tcPr>
          <w:p>
            <w:r>
              <w:rPr>
                <w:rFonts w:ascii="Arial" w:hAnsi="Arial"/>
                <w:sz w:val="17"/>
              </w:rPr>
              <w:t>Outbound</w:t>
            </w:r>
          </w:p>
        </w:tc>
        <w:tc>
          <w:tcPr>
            <w:tcW w:type="dxa" w:w="1607"/>
          </w:tcPr>
          <w:p>
            <w:r>
              <w:rPr>
                <w:rFonts w:ascii="Arial" w:hAnsi="Arial"/>
                <w:sz w:val="17"/>
              </w:rPr>
              <w:t>After generating Thunder's response</w:t>
            </w:r>
          </w:p>
        </w:tc>
        <w:tc>
          <w:tcPr>
            <w:tcW w:type="dxa" w:w="1607"/>
          </w:tcPr>
          <w:p>
            <w:r>
              <w:rPr>
                <w:rFonts w:ascii="Arial" w:hAnsi="Arial"/>
                <w:sz w:val="17"/>
              </w:rPr>
              <w:t>Rendered message + candidate contact info</w:t>
            </w:r>
          </w:p>
        </w:tc>
        <w:tc>
          <w:tcPr>
            <w:tcW w:type="dxa" w:w="1607"/>
          </w:tcPr>
          <w:p>
            <w:r>
              <w:rPr>
                <w:rFonts w:ascii="Arial" w:hAnsi="Arial"/>
                <w:sz w:val="17"/>
              </w:rPr>
              <w:t>Bearer token / API key</w:t>
            </w:r>
          </w:p>
        </w:tc>
        <w:tc>
          <w:tcPr>
            <w:tcW w:type="dxa" w:w="1607"/>
          </w:tcPr>
          <w:p>
            <w:r>
              <w:rPr>
                <w:rFonts w:ascii="Arial" w:hAnsi="Arial"/>
                <w:sz w:val="17"/>
              </w:rPr>
              <w:t>Log send failure. Retry once. If both fail: log QUALIFICATION_SEND_FAILED.</w:t>
            </w:r>
          </w:p>
        </w:tc>
      </w:tr>
      <w:tr>
        <w:tc>
          <w:tcPr>
            <w:tcW w:type="dxa" w:w="1607"/>
          </w:tcPr>
          <w:p>
            <w:r>
              <w:rPr>
                <w:rFonts w:ascii="Arial" w:hAnsi="Arial"/>
                <w:sz w:val="17"/>
              </w:rPr>
              <w:t>HRMS-0418 transitionState()</w:t>
            </w:r>
          </w:p>
        </w:tc>
        <w:tc>
          <w:tcPr>
            <w:tcW w:type="dxa" w:w="1607"/>
          </w:tcPr>
          <w:p>
            <w:r>
              <w:rPr>
                <w:rFonts w:ascii="Arial" w:hAnsi="Arial"/>
                <w:sz w:val="17"/>
              </w:rPr>
              <w:t>Internal call</w:t>
            </w:r>
          </w:p>
        </w:tc>
        <w:tc>
          <w:tcPr>
            <w:tcW w:type="dxa" w:w="1607"/>
          </w:tcPr>
          <w:p>
            <w:r>
              <w:rPr>
                <w:rFonts w:ascii="Arial" w:hAnsi="Arial"/>
                <w:sz w:val="17"/>
              </w:rPr>
              <w:t>When is_complete=true or not_interested</w:t>
            </w:r>
          </w:p>
        </w:tc>
        <w:tc>
          <w:tcPr>
            <w:tcW w:type="dxa" w:w="1607"/>
          </w:tcPr>
          <w:p>
            <w:r>
              <w:rPr>
                <w:rFonts w:ascii="Arial" w:hAnsi="Arial"/>
                <w:sz w:val="17"/>
              </w:rPr>
              <w:t>conversation_id, QUALIFIED or COMPLETED</w:t>
            </w:r>
          </w:p>
        </w:tc>
        <w:tc>
          <w:tcPr>
            <w:tcW w:type="dxa" w:w="1607"/>
          </w:tcPr>
          <w:p>
            <w:r>
              <w:rPr>
                <w:rFonts w:ascii="Arial" w:hAnsi="Arial"/>
                <w:sz w:val="17"/>
              </w:rPr>
              <w:t>Internal function</w:t>
            </w:r>
          </w:p>
        </w:tc>
        <w:tc>
          <w:tcPr>
            <w:tcW w:type="dxa" w:w="1607"/>
          </w:tcPr>
          <w:p>
            <w:r>
              <w:rPr>
                <w:rFonts w:ascii="Arial" w:hAnsi="Arial"/>
                <w:sz w:val="17"/>
              </w:rPr>
              <w:t>Transitions conversation to next state</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getQualificationPlan().question</w:t>
            </w:r>
          </w:p>
        </w:tc>
        <w:tc>
          <w:tcPr>
            <w:tcW w:type="dxa" w:w="1928"/>
          </w:tcPr>
          <w:p>
            <w:r>
              <w:rPr>
                <w:rFonts w:ascii="Arial" w:hAnsi="Arial"/>
                <w:sz w:val="17"/>
              </w:rPr>
              <w:t>HRMS-0424 return value</w:t>
            </w:r>
          </w:p>
        </w:tc>
        <w:tc>
          <w:tcPr>
            <w:tcW w:type="dxa" w:w="1928"/>
          </w:tcPr>
          <w:p>
            <w:r>
              <w:rPr>
                <w:rFonts w:ascii="Arial" w:hAnsi="Arial"/>
                <w:sz w:val="17"/>
              </w:rPr>
              <w:t>Thunder's outbound message body</w:t>
            </w:r>
          </w:p>
        </w:tc>
        <w:tc>
          <w:tcPr>
            <w:tcW w:type="dxa" w:w="1928"/>
          </w:tcPr>
          <w:p>
            <w:r>
              <w:rPr>
                <w:rFonts w:ascii="Arial" w:hAnsi="Arial"/>
                <w:sz w:val="17"/>
              </w:rPr>
              <w:t>conversation_messages</w:t>
            </w:r>
          </w:p>
        </w:tc>
        <w:tc>
          <w:tcPr>
            <w:tcW w:type="dxa" w:w="1928"/>
          </w:tcPr>
          <w:p>
            <w:r>
              <w:rPr>
                <w:rFonts w:ascii="Arial" w:hAnsi="Arial"/>
                <w:sz w:val="17"/>
              </w:rPr>
              <w:t>The question text is the core of Thunder's qualification response</w:t>
            </w:r>
          </w:p>
        </w:tc>
      </w:tr>
      <w:tr>
        <w:tc>
          <w:tcPr>
            <w:tcW w:type="dxa" w:w="1928"/>
          </w:tcPr>
          <w:p>
            <w:r>
              <w:rPr>
                <w:rFonts w:ascii="Arial" w:hAnsi="Arial"/>
                <w:sz w:val="17"/>
              </w:rPr>
              <w:t>candidate.channel_preference</w:t>
            </w:r>
          </w:p>
        </w:tc>
        <w:tc>
          <w:tcPr>
            <w:tcW w:type="dxa" w:w="1928"/>
          </w:tcPr>
          <w:p>
            <w:r>
              <w:rPr>
                <w:rFonts w:ascii="Arial" w:hAnsi="Arial"/>
                <w:sz w:val="17"/>
              </w:rPr>
              <w:t>candidates</w:t>
            </w:r>
          </w:p>
        </w:tc>
        <w:tc>
          <w:tcPr>
            <w:tcW w:type="dxa" w:w="1928"/>
          </w:tcPr>
          <w:p>
            <w:r>
              <w:rPr>
                <w:rFonts w:ascii="Arial" w:hAnsi="Arial"/>
                <w:sz w:val="17"/>
              </w:rPr>
              <w:t>Send channel selection</w:t>
            </w:r>
          </w:p>
        </w:tc>
        <w:tc>
          <w:tcPr>
            <w:tcW w:type="dxa" w:w="1928"/>
          </w:tcPr>
          <w:p>
            <w:r>
              <w:rPr>
                <w:rFonts w:ascii="Arial" w:hAnsi="Arial"/>
                <w:sz w:val="17"/>
              </w:rPr>
              <w:t>WhatsApp or Email API call</w:t>
            </w:r>
          </w:p>
        </w:tc>
        <w:tc>
          <w:tcPr>
            <w:tcW w:type="dxa" w:w="1928"/>
          </w:tcPr>
          <w:p>
            <w:r>
              <w:rPr>
                <w:rFonts w:ascii="Arial" w:hAnsi="Arial"/>
                <w:sz w:val="17"/>
              </w:rPr>
              <w:t>Determines whether Thunder uses WhatsApp or email for the qualification message</w:t>
            </w:r>
          </w:p>
        </w:tc>
      </w:tr>
      <w:tr>
        <w:tc>
          <w:tcPr>
            <w:tcW w:type="dxa" w:w="1928"/>
          </w:tcPr>
          <w:p>
            <w:r>
              <w:rPr>
                <w:rFonts w:ascii="Arial" w:hAnsi="Arial"/>
                <w:sz w:val="17"/>
              </w:rPr>
              <w:t>candidate_conversations.status after completion</w:t>
            </w:r>
          </w:p>
        </w:tc>
        <w:tc>
          <w:tcPr>
            <w:tcW w:type="dxa" w:w="1928"/>
          </w:tcPr>
          <w:p>
            <w:r>
              <w:rPr>
                <w:rFonts w:ascii="Arial" w:hAnsi="Arial"/>
                <w:sz w:val="17"/>
              </w:rPr>
              <w:t>candidate_conversations</w:t>
            </w:r>
          </w:p>
        </w:tc>
        <w:tc>
          <w:tcPr>
            <w:tcW w:type="dxa" w:w="1928"/>
          </w:tcPr>
          <w:p>
            <w:r>
              <w:rPr>
                <w:rFonts w:ascii="Arial" w:hAnsi="Arial"/>
                <w:sz w:val="17"/>
              </w:rPr>
              <w:t>QUALIFIED or COMPLETED</w:t>
            </w:r>
          </w:p>
        </w:tc>
        <w:tc>
          <w:tcPr>
            <w:tcW w:type="dxa" w:w="1928"/>
          </w:tcPr>
          <w:p>
            <w:r>
              <w:rPr>
                <w:rFonts w:ascii="Arial" w:hAnsi="Arial"/>
                <w:sz w:val="17"/>
              </w:rPr>
              <w:t>candidate_conversations</w:t>
            </w:r>
          </w:p>
        </w:tc>
        <w:tc>
          <w:tcPr>
            <w:tcW w:type="dxa" w:w="1928"/>
          </w:tcPr>
          <w:p>
            <w:r>
              <w:rPr>
                <w:rFonts w:ascii="Arial" w:hAnsi="Arial"/>
                <w:sz w:val="17"/>
              </w:rPr>
              <w:t>State transition recorded after qualification loop ends</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When candidate sends inbound message and state=QUALIFYING and Thunder owns: Thunder sends next qualification question within 10 seconds</w:t>
      </w:r>
    </w:p>
    <w:p>
      <w:pPr>
        <w:spacing w:before="60" w:after="60"/>
        <w:ind w:left="200"/>
      </w:pPr>
      <w:r>
        <w:rPr>
          <w:rFonts w:ascii="Arial" w:hAnsi="Arial"/>
          <w:sz w:val="20"/>
        </w:rPr>
        <w:t>☐  2-second delay before Thunder responds</w:t>
      </w:r>
    </w:p>
    <w:p>
      <w:pPr>
        <w:spacing w:before="60" w:after="60"/>
        <w:ind w:left="200"/>
      </w:pPr>
      <w:r>
        <w:rPr>
          <w:rFonts w:ascii="Arial" w:hAnsi="Arial"/>
          <w:sz w:val="20"/>
        </w:rPr>
        <w:t>☐  Thunder acknowledges candidate's reply before asking next question</w:t>
      </w:r>
    </w:p>
    <w:p>
      <w:pPr>
        <w:spacing w:before="60" w:after="60"/>
        <w:ind w:left="200"/>
      </w:pPr>
      <w:r>
        <w:rPr>
          <w:rFonts w:ascii="Arial" w:hAnsi="Arial"/>
          <w:sz w:val="20"/>
        </w:rPr>
        <w:t>☐  When all fields complete (is_complete=true): Thunder sends completion message and state transitions to QUALIFIED</w:t>
      </w:r>
    </w:p>
    <w:p>
      <w:pPr>
        <w:spacing w:before="60" w:after="60"/>
        <w:ind w:left="200"/>
      </w:pPr>
      <w:r>
        <w:rPr>
          <w:rFonts w:ascii="Arial" w:hAnsi="Arial"/>
          <w:sz w:val="20"/>
        </w:rPr>
        <w:t>☐  When candidate says not interested: Thunder responds gracefully, state transitions to COMPLETED, no further outreach</w:t>
      </w:r>
    </w:p>
    <w:p>
      <w:pPr>
        <w:spacing w:before="60" w:after="60"/>
        <w:ind w:left="200"/>
      </w:pPr>
      <w:r>
        <w:rPr>
          <w:rFonts w:ascii="Arial" w:hAnsi="Arial"/>
          <w:sz w:val="20"/>
        </w:rPr>
        <w:t>☐  When recruiter owns conversation: Thunder does NOT respond to candidate messages</w:t>
      </w:r>
    </w:p>
    <w:p>
      <w:pPr>
        <w:spacing w:before="60" w:after="60"/>
        <w:ind w:left="200"/>
      </w:pPr>
      <w:r>
        <w:rPr>
          <w:rFonts w:ascii="Arial" w:hAnsi="Arial"/>
          <w:sz w:val="20"/>
        </w:rPr>
        <w:t>☐  Thunder answers candidate questions before continuing qualification</w:t>
      </w:r>
    </w:p>
    <w:p>
      <w:pPr>
        <w:spacing w:before="60" w:after="60"/>
        <w:ind w:left="200"/>
      </w:pPr>
      <w:r>
        <w:rPr>
          <w:rFonts w:ascii="Arial" w:hAnsi="Arial"/>
          <w:sz w:val="20"/>
        </w:rPr>
        <w:t>☐  QUESTION_ASKED event logged for each qualification message sent</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AC-1,2</w:t>
            </w:r>
          </w:p>
        </w:tc>
        <w:tc>
          <w:tcPr>
            <w:tcW w:type="dxa" w:w="1607"/>
          </w:tcPr>
          <w:p>
            <w:r>
              <w:rPr>
                <w:rFonts w:ascii="Arial" w:hAnsi="Arial"/>
                <w:sz w:val="17"/>
              </w:rPr>
              <w:t>Basic qualification response</w:t>
            </w:r>
          </w:p>
        </w:tc>
        <w:tc>
          <w:tcPr>
            <w:tcW w:type="dxa" w:w="1607"/>
          </w:tcPr>
          <w:p>
            <w:r>
              <w:rPr>
                <w:rFonts w:ascii="Arial" w:hAnsi="Arial"/>
                <w:sz w:val="17"/>
              </w:rPr>
              <w:t>Send inbound message while state=QUALIFYING and Thunder owns. Time response.</w:t>
            </w:r>
          </w:p>
        </w:tc>
        <w:tc>
          <w:tcPr>
            <w:tcW w:type="dxa" w:w="1607"/>
          </w:tcPr>
          <w:p>
            <w:r>
              <w:rPr>
                <w:rFonts w:ascii="Arial" w:hAnsi="Arial"/>
                <w:sz w:val="17"/>
              </w:rPr>
              <w:t>Thunder's response arrives within 10 seconds with 2+ second delay. Contains next qualification question.</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AC-4</w:t>
            </w:r>
          </w:p>
        </w:tc>
        <w:tc>
          <w:tcPr>
            <w:tcW w:type="dxa" w:w="1607"/>
          </w:tcPr>
          <w:p>
            <w:r>
              <w:rPr>
                <w:rFonts w:ascii="Arial" w:hAnsi="Arial"/>
                <w:sz w:val="17"/>
              </w:rPr>
              <w:t>Completion transition</w:t>
            </w:r>
          </w:p>
        </w:tc>
        <w:tc>
          <w:tcPr>
            <w:tcW w:type="dxa" w:w="1607"/>
          </w:tcPr>
          <w:p>
            <w:r>
              <w:rPr>
                <w:rFonts w:ascii="Arial" w:hAnsi="Arial"/>
                <w:sz w:val="17"/>
              </w:rPr>
              <w:t>Mark all 10 fields received. Send one more inbound message.</w:t>
            </w:r>
          </w:p>
        </w:tc>
        <w:tc>
          <w:tcPr>
            <w:tcW w:type="dxa" w:w="1607"/>
          </w:tcPr>
          <w:p>
            <w:r>
              <w:rPr>
                <w:rFonts w:ascii="Arial" w:hAnsi="Arial"/>
                <w:sz w:val="17"/>
              </w:rPr>
              <w:t>Thunder sends completion message. State transitions to QUALIFIED. No more qualification questions.</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AC-5</w:t>
            </w:r>
          </w:p>
        </w:tc>
        <w:tc>
          <w:tcPr>
            <w:tcW w:type="dxa" w:w="1607"/>
          </w:tcPr>
          <w:p>
            <w:r>
              <w:rPr>
                <w:rFonts w:ascii="Arial" w:hAnsi="Arial"/>
                <w:sz w:val="17"/>
              </w:rPr>
              <w:t>Not interested handling</w:t>
            </w:r>
          </w:p>
        </w:tc>
        <w:tc>
          <w:tcPr>
            <w:tcW w:type="dxa" w:w="1607"/>
          </w:tcPr>
          <w:p>
            <w:r>
              <w:rPr>
                <w:rFonts w:ascii="Arial" w:hAnsi="Arial"/>
                <w:sz w:val="17"/>
              </w:rPr>
              <w:t>Send message with 'I am not interested'. Check response and state.</w:t>
            </w:r>
          </w:p>
        </w:tc>
        <w:tc>
          <w:tcPr>
            <w:tcW w:type="dxa" w:w="1607"/>
          </w:tcPr>
          <w:p>
            <w:r>
              <w:rPr>
                <w:rFonts w:ascii="Arial" w:hAnsi="Arial"/>
                <w:sz w:val="17"/>
              </w:rPr>
              <w:t>Thunder acknowledges gracefully. State=COMPLETED. No further messages sent.</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AC-6</w:t>
            </w:r>
          </w:p>
        </w:tc>
        <w:tc>
          <w:tcPr>
            <w:tcW w:type="dxa" w:w="1607"/>
          </w:tcPr>
          <w:p>
            <w:r>
              <w:rPr>
                <w:rFonts w:ascii="Arial" w:hAnsi="Arial"/>
                <w:sz w:val="17"/>
              </w:rPr>
              <w:t>Recruiter owns — Thunder silent</w:t>
            </w:r>
          </w:p>
        </w:tc>
        <w:tc>
          <w:tcPr>
            <w:tcW w:type="dxa" w:w="1607"/>
          </w:tcPr>
          <w:p>
            <w:r>
              <w:rPr>
                <w:rFonts w:ascii="Arial" w:hAnsi="Arial"/>
                <w:sz w:val="17"/>
              </w:rPr>
              <w:t>Set owner_type=RECRUITER. Send inbound message.</w:t>
            </w:r>
          </w:p>
        </w:tc>
        <w:tc>
          <w:tcPr>
            <w:tcW w:type="dxa" w:w="1607"/>
          </w:tcPr>
          <w:p>
            <w:r>
              <w:rPr>
                <w:rFonts w:ascii="Arial" w:hAnsi="Arial"/>
                <w:sz w:val="17"/>
              </w:rPr>
              <w:t>Thunder sends NO response. QualificationConversationService exits silently.</w:t>
            </w:r>
          </w:p>
        </w:tc>
        <w:tc>
          <w:tcPr>
            <w:tcW w:type="dxa" w:w="1607"/>
          </w:tcPr>
          <w:p>
            <w:r>
              <w:rPr>
                <w:rFonts w:ascii="Arial" w:hAnsi="Arial"/>
                <w:sz w:val="17"/>
              </w:rPr>
            </w:r>
          </w:p>
        </w:tc>
      </w:tr>
      <w:tr>
        <w:tc>
          <w:tcPr>
            <w:tcW w:type="dxa" w:w="1607"/>
          </w:tcPr>
          <w:p>
            <w:r>
              <w:rPr>
                <w:rFonts w:ascii="Arial" w:hAnsi="Arial"/>
                <w:sz w:val="17"/>
              </w:rPr>
              <w:t>TC-005</w:t>
            </w:r>
          </w:p>
        </w:tc>
        <w:tc>
          <w:tcPr>
            <w:tcW w:type="dxa" w:w="1607"/>
          </w:tcPr>
          <w:p>
            <w:r>
              <w:rPr>
                <w:rFonts w:ascii="Arial" w:hAnsi="Arial"/>
                <w:sz w:val="17"/>
              </w:rPr>
              <w:t>AC-7</w:t>
            </w:r>
          </w:p>
        </w:tc>
        <w:tc>
          <w:tcPr>
            <w:tcW w:type="dxa" w:w="1607"/>
          </w:tcPr>
          <w:p>
            <w:r>
              <w:rPr>
                <w:rFonts w:ascii="Arial" w:hAnsi="Arial"/>
                <w:sz w:val="17"/>
              </w:rPr>
              <w:t>Candidate question during qualification</w:t>
            </w:r>
          </w:p>
        </w:tc>
        <w:tc>
          <w:tcPr>
            <w:tcW w:type="dxa" w:w="1607"/>
          </w:tcPr>
          <w:p>
            <w:r>
              <w:rPr>
                <w:rFonts w:ascii="Arial" w:hAnsi="Arial"/>
                <w:sz w:val="17"/>
              </w:rPr>
              <w:t>Send 'What kind of roles does BlitzenX place?' during qualification.</w:t>
            </w:r>
          </w:p>
        </w:tc>
        <w:tc>
          <w:tcPr>
            <w:tcW w:type="dxa" w:w="1607"/>
          </w:tcPr>
          <w:p>
            <w:r>
              <w:rPr>
                <w:rFonts w:ascii="Arial" w:hAnsi="Arial"/>
                <w:sz w:val="17"/>
              </w:rPr>
              <w:t>Thunder answers the question first, then asks the next qualification question in same message.</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multi-turn question answering without progress toward profile completion</w:t>
      </w:r>
    </w:p>
    <w:p>
      <w:pPr>
        <w:pStyle w:val="ListBullet"/>
        <w:spacing w:before="20" w:after="20"/>
      </w:pPr>
      <w:r>
        <w:rPr>
          <w:rFonts w:ascii="Arial" w:hAnsi="Arial"/>
          <w:sz w:val="20"/>
        </w:rPr>
        <w:t>Do NOT build qualification for sub-vendors or HTD track here — standard track only</w:t>
      </w:r>
    </w:p>
    <w:p>
      <w:pPr>
        <w:pStyle w:val="ListBullet"/>
        <w:spacing w:before="20" w:after="20"/>
      </w:pPr>
      <w:r>
        <w:rPr>
          <w:rFonts w:ascii="Arial" w:hAnsi="Arial"/>
          <w:sz w:val="20"/>
        </w:rPr>
        <w:t>Do NOT build LLM-generated questions from scratch — use HRMS-0424 catalog</w:t>
      </w:r>
    </w:p>
    <w:p>
      <w:pPr>
        <w:spacing w:before="400"/>
        <w:jc w:val="center"/>
      </w:pPr>
      <w:r>
        <w:rPr>
          <w:rFonts w:ascii="Arial" w:hAnsi="Arial"/>
          <w:color w:val="424242"/>
          <w:sz w:val="16"/>
        </w:rPr>
        <w:t>S-025 — AI Qualification Conversation Engine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