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1E3A5F"/>
          <w:sz w:val="36"/>
        </w:rPr>
        <w:t>S-041 — Follow-Up Scheduler</w:t>
      </w:r>
    </w:p>
    <w:p>
      <w:pPr>
        <w:spacing w:before="40" w:after="40"/>
      </w:pPr>
      <w:r>
        <w:rPr>
          <w:rFonts w:ascii="Arial" w:hAnsi="Arial"/>
          <w:sz w:val="20"/>
        </w:rPr>
        <w:t>EPIC-04 | Sprint 3 | P0 — Critical | Est: 3 days</w:t>
      </w:r>
    </w:p>
    <w:p>
      <w:pPr>
        <w:spacing w:before="40" w:after="40"/>
      </w:pPr>
      <w:r>
        <w:rPr>
          <w:rFonts w:ascii="Arial" w:hAnsi="Arial"/>
          <w:b/>
          <w:color w:val="424242"/>
          <w:sz w:val="16"/>
        </w:rPr>
        <w:t>──────────────────────────────────────────</w:t>
      </w:r>
    </w:p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1. STORY ID + TITLE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0"/>
        <w:gridCol w:w="4820"/>
      </w:tblGrid>
      <w:tr>
        <w:tc>
          <w:tcPr>
            <w:tcW w:type="dxa" w:w="4820"/>
          </w:tcPr>
          <w:p>
            <w:r>
              <w:rPr>
                <w:rFonts w:ascii="Arial" w:hAnsi="Arial"/>
                <w:b/>
                <w:sz w:val="17"/>
              </w:rPr>
              <w:t>Field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b/>
                <w:sz w:val="17"/>
              </w:rPr>
              <w:t>Value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Story ID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S-041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WROS ID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HRMS-0441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Title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Follow-Up Scheduler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Epic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EPIC-04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Sprint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Sprint 3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Week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W9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Priority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P0 — Critical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Owner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Lead BA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Assignee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Backend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Est. Days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3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Depends On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HRMS-0412 first WhatsApp sent. HRMS-0413 first email sent. HRMS-0434 Response Generation. HRMS-0442 No Response Detection (built next).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Blocks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HRMS-0442 No Response Detection reads from follow_up_schedule. HRMS-0443 Ghosting Detection depends on follow-up count.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Status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Planned</w:t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2. WHY THIS EXISTS</w:t>
      </w:r>
    </w:p>
    <w:p>
      <w:pPr>
        <w:spacing w:before="60" w:after="100"/>
      </w:pPr>
      <w:r>
        <w:rPr>
          <w:rFonts w:ascii="Arial" w:hAnsi="Arial"/>
          <w:sz w:val="20"/>
        </w:rPr>
        <w:t>When Thunder sends the first message and the candidate does not reply in 24 hours, Thunder must follow up automatically. Most candidates don't reply to the first message — but respond to the second or third. Without automated follow-ups, candidates who didn't see the first message are silently dropped from the pipeline. Thunder must persistently and professionally follow up on every non-responding candidate.</w:t>
      </w:r>
    </w:p>
    <w:p>
      <w:pPr>
        <w:spacing w:before="60" w:after="100"/>
      </w:pPr>
      <w:r>
        <w:rPr>
          <w:rFonts w:ascii="Arial" w:hAnsi="Arial"/>
          <w:sz w:val="20"/>
        </w:rPr>
        <w:t>The follow-up scheduler is the automation engine behind Thunder's persistence. It ensures no candidate is abandoned just because they didn't reply immediately.</w:t>
      </w:r>
    </w:p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3. WHAT YOU ARE BUILDING</w:t>
      </w:r>
    </w:p>
    <w:p>
      <w:pPr>
        <w:spacing w:before="60" w:after="100"/>
      </w:pPr>
      <w:r>
        <w:rPr>
          <w:rFonts w:ascii="Arial" w:hAnsi="Arial"/>
          <w:sz w:val="20"/>
        </w:rPr>
        <w:t>Build: (1) follow_up_schedule table that tracks scheduled follow-ups per candidate. (2) scheduleFollowUp() function called after every outbound message with no reply. (3) FollowUpExecutionJob that runs every 15 minutes and sends pending follow-ups. (4) Channel-aware scheduling (WhatsApp: 24h, Email: 48h default, configurable per tenant).</w:t>
      </w:r>
    </w:p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4. BEFORE YOU START</w:t>
      </w:r>
    </w:p>
    <w:p>
      <w:pPr>
        <w:spacing w:before="60" w:after="60"/>
        <w:ind w:left="200"/>
      </w:pPr>
      <w:r>
        <w:rPr>
          <w:rFonts w:ascii="Arial" w:hAnsi="Arial"/>
          <w:color w:val="B71C1C"/>
          <w:sz w:val="19"/>
        </w:rPr>
        <w:t>▶  Do NOT write a single line of code until every item below is confirmed complete.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HRMS-0412, 0413 first messages sent and stored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HRMS-0434 generateThunderResponse() working for FOLLOW_UP prompt type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HRMS-0442 No Response Detection built in parallel — they depend on each other</w:t>
      </w:r>
    </w:p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5. STEP-BY-STEP EXECUTION</w:t>
      </w:r>
    </w:p>
    <w:p>
      <w:pPr>
        <w:spacing w:before="60" w:after="60"/>
        <w:ind w:left="200"/>
      </w:pPr>
      <w:r>
        <w:rPr>
          <w:rFonts w:ascii="Arial" w:hAnsi="Arial"/>
          <w:color w:val="B71C1C"/>
          <w:sz w:val="19"/>
        </w:rPr>
        <w:t>▶  Follow these steps in exact order. If a step is unclear, ask the lead BA — never assume.</w:t>
      </w:r>
    </w:p>
    <w:p>
      <w:pPr>
        <w:spacing w:before="160" w:after="40"/>
      </w:pPr>
      <w:r>
        <w:rPr>
          <w:rFonts w:ascii="Arial" w:hAnsi="Arial"/>
          <w:b/>
          <w:color w:val="1E3A5F"/>
          <w:sz w:val="22"/>
        </w:rPr>
        <w:t>Step 1: Create follow_up_schedule table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id UUID PK, tenant_id UUID, candidate_id UUID, conversation_id UUID, channel ENUM('WHATSAPP','EMAIL'), scheduled_at TIMESTAMP NOT NULL, status ENUM('PENDING','SENT','CANCELLED','SKIPPED') default 'PENDING', follow_up_number INTEGER (1, 2, or 3 — max 3 follow-ups before ghosting), triggered_by_message_id UUID FK→conversation_messages.id (the original unanswered message), sent_at TIMESTAMP nullable, created_at TIMESTAMP default NOW()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Index on (tenant_id, scheduled_at, status) for efficient job queries</w:t>
      </w:r>
    </w:p>
    <w:p>
      <w:pPr>
        <w:spacing w:before="160" w:after="40"/>
      </w:pPr>
      <w:r>
        <w:rPr>
          <w:rFonts w:ascii="Arial" w:hAnsi="Arial"/>
          <w:b/>
          <w:color w:val="1E3A5F"/>
          <w:sz w:val="22"/>
        </w:rPr>
        <w:t>Step 2: Build scheduleFollowUp() function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scheduleFollowUp(candidate_id, tenant_id, conversation_id, channel, original_message_id, follow_up_number)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Check: is there already a PENDING follow-up for this candidate+channel? If yes: do not schedule duplicate.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Load SLA thresholds from system_configuration: whatsapp_followup_hours (default 24), email_followup_hours (default 48)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Calculate scheduled_at = NOW() + hours interval from config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INSERT into follow_up_schedule with status=PENDING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Called by HRMS-0442 No Response Detection when it detects no reply after SLA window</w:t>
      </w:r>
    </w:p>
    <w:p>
      <w:pPr>
        <w:spacing w:before="160" w:after="40"/>
      </w:pPr>
      <w:r>
        <w:rPr>
          <w:rFonts w:ascii="Arial" w:hAnsi="Arial"/>
          <w:b/>
          <w:color w:val="1E3A5F"/>
          <w:sz w:val="22"/>
        </w:rPr>
        <w:t>Step 3: Build FollowUpExecutionJob (runs every 15 minutes)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SELECT * FROM follow_up_schedule WHERE status='PENDING' AND scheduled_at &lt;= NOW() AND tenant_id IN (active tenants) ORDER BY scheduled_at ASC LIMIT 50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For each pending follow-up: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1. Check if candidate replied after the follow-up was scheduled: query conversation_messages for inbound messages after triggered_by_message_id.sent_at. If reply found: UPDATE status='CANCELLED'. Skip — candidate already responded.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2. Check isAIOwner(). If recruiter owns: UPDATE status='SKIPPED'. Skip.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3. Check conversation state. If not QUALIFYING/QUALIFIED: UPDATE status='SKIPPED'. Skip.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4. Generate follow-up message: generateThunderResponse(candidate_id, tenant_id, 'FOLLOW_UP', { follow_up_number })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5. Send via channel (WhatsApp or Email)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6. Store message in conversation_messages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7. UPDATE follow_up_schedule SET status='SENT', sent_at=NOW()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8. If follow_up_number &lt; 3: schedule next follow-up (scheduleFollowUp with follow_up_number+1)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9. If follow_up_number == 3: publish event candidate.third_followup_sent — triggers HRMS-0442/0443</w:t>
      </w:r>
    </w:p>
    <w:p>
      <w:pPr>
        <w:spacing w:before="160" w:after="40"/>
      </w:pPr>
      <w:r>
        <w:rPr>
          <w:rFonts w:ascii="Arial" w:hAnsi="Arial"/>
          <w:b/>
          <w:color w:val="1E3A5F"/>
          <w:sz w:val="22"/>
        </w:rPr>
        <w:t>Step 4: Build follow-up cancellation when candidate replies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When message.received event fires for an inbound candidate message: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UPDATE follow_up_schedule SET status='CANCELLED' WHERE candidate_id=X AND tenant_id=Y AND status='PENDING'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Cancel ALL pending follow-ups when candidate replies — do not send follow-ups to someone who has already responded</w:t>
      </w:r>
    </w:p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6A. UI FIELDS</w:t>
      </w:r>
    </w:p>
    <w:p>
      <w:pPr>
        <w:spacing w:before="60" w:after="60"/>
        <w:ind w:left="200"/>
      </w:pPr>
      <w:r>
        <w:rPr>
          <w:rFonts w:ascii="Arial" w:hAnsi="Arial"/>
          <w:color w:val="B71C1C"/>
          <w:sz w:val="19"/>
        </w:rPr>
        <w:t>▶  Every field below: implement exactly as specified. Type, length, error messages are requirements — not suggestions.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7"/>
        <w:gridCol w:w="1607"/>
        <w:gridCol w:w="1607"/>
        <w:gridCol w:w="1607"/>
        <w:gridCol w:w="1607"/>
        <w:gridCol w:w="1607"/>
      </w:tblGrid>
      <w:tr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Field Name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Type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Required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Max Length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Placeholder / Default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Validation / Error</w:t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Follow-Up Status in Status Card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Read-only small text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N/A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N/A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Follow-up 2 of 3 scheduled for Jan 16 at 2:30 PM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Shows in HRMS-0406 Status Card when follow-up is pending. Disappears when candidate replies.</w:t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6B. BUSINESS RULES</w:t>
      </w:r>
    </w:p>
    <w:p>
      <w:pPr>
        <w:spacing w:before="60" w:after="60"/>
        <w:ind w:left="200"/>
      </w:pPr>
      <w:r>
        <w:rPr>
          <w:rFonts w:ascii="Arial" w:hAnsi="Arial"/>
          <w:color w:val="B71C1C"/>
          <w:sz w:val="19"/>
        </w:rPr>
        <w:t>▶  Every rule is non-negotiable. If in doubt, escalate to lead BA — never silently skip a rule.</w:t>
      </w:r>
    </w:p>
    <w:p>
      <w:pPr>
        <w:spacing w:before="120" w:after="20"/>
      </w:pPr>
      <w:r>
        <w:rPr>
          <w:rFonts w:ascii="Arial" w:hAnsi="Arial"/>
          <w:b/>
          <w:color w:val="B71C1C"/>
          <w:sz w:val="20"/>
        </w:rPr>
        <w:t>BR-01: Maximum 3 Follow-Ups Before Ghosting Detection</w:t>
      </w:r>
    </w:p>
    <w:p>
      <w:pPr>
        <w:spacing w:before="20" w:after="40"/>
      </w:pPr>
      <w:r>
        <w:rPr>
          <w:rFonts w:ascii="Arial" w:hAnsi="Arial"/>
          <w:sz w:val="19"/>
        </w:rPr>
        <w:t>Thunder sends at most 3 follow-up messages per candidate per engagement cycle. After the 3rd follow-up with no reply: trigger HRMS-0443 Ghosting Detection. Never send a 4th follow-up. Repeated outreach to a non-responding candidate after 3 attempts is spam.</w:t>
      </w:r>
    </w:p>
    <w:p>
      <w:pPr>
        <w:spacing w:before="0" w:after="80"/>
      </w:pPr>
      <w:r>
        <w:rPr>
          <w:rFonts w:ascii="Arial" w:hAnsi="Arial"/>
          <w:sz w:val="18"/>
        </w:rPr>
        <w:t xml:space="preserve">  ↳ Triggered by field: follow_up_number &lt;= 3</w:t>
      </w:r>
    </w:p>
    <w:p>
      <w:pPr>
        <w:spacing w:before="120" w:after="20"/>
      </w:pPr>
      <w:r>
        <w:rPr>
          <w:rFonts w:ascii="Arial" w:hAnsi="Arial"/>
          <w:b/>
          <w:color w:val="B71C1C"/>
          <w:sz w:val="20"/>
        </w:rPr>
        <w:t>BR-02: Cancel All Pending Follow-Ups Immediately When Candidate Replies</w:t>
      </w:r>
    </w:p>
    <w:p>
      <w:pPr>
        <w:spacing w:before="20" w:after="40"/>
      </w:pPr>
      <w:r>
        <w:rPr>
          <w:rFonts w:ascii="Arial" w:hAnsi="Arial"/>
          <w:sz w:val="19"/>
        </w:rPr>
        <w:t>The moment any inbound message arrives from a candidate: cancel ALL pending follow-ups for that candidate in follow_up_schedule (set status=CANCELLED). Do not send a follow-up to someone who has already responded.</w:t>
      </w:r>
    </w:p>
    <w:p>
      <w:pPr>
        <w:spacing w:before="0" w:after="80"/>
      </w:pPr>
      <w:r>
        <w:rPr>
          <w:rFonts w:ascii="Arial" w:hAnsi="Arial"/>
          <w:sz w:val="18"/>
        </w:rPr>
        <w:t xml:space="preserve">  ↳ Triggered by field: status=CANCELLED on reply</w:t>
      </w:r>
    </w:p>
    <w:p>
      <w:pPr>
        <w:spacing w:before="120" w:after="20"/>
      </w:pPr>
      <w:r>
        <w:rPr>
          <w:rFonts w:ascii="Arial" w:hAnsi="Arial"/>
          <w:b/>
          <w:color w:val="B71C1C"/>
          <w:sz w:val="20"/>
        </w:rPr>
        <w:t>BR-03: Follow-Ups Are Channel-Specific</w:t>
      </w:r>
    </w:p>
    <w:p>
      <w:pPr>
        <w:spacing w:before="20" w:after="40"/>
      </w:pPr>
      <w:r>
        <w:rPr>
          <w:rFonts w:ascii="Arial" w:hAnsi="Arial"/>
          <w:sz w:val="19"/>
        </w:rPr>
        <w:t>If the first message was on WhatsApp, follow-ups default to WhatsApp. If on Email, follow-ups use Email. Unless candidate has indicated a different channel preference (via HRMS-0469 channel preference detection).</w:t>
      </w:r>
    </w:p>
    <w:p>
      <w:pPr>
        <w:spacing w:before="0" w:after="80"/>
      </w:pPr>
      <w:r>
        <w:rPr>
          <w:rFonts w:ascii="Arial" w:hAnsi="Arial"/>
          <w:sz w:val="18"/>
        </w:rPr>
        <w:t xml:space="preserve">  ↳ Triggered by field: channel</w:t>
      </w:r>
    </w:p>
    <w:p>
      <w:pPr>
        <w:spacing w:before="120" w:after="20"/>
      </w:pPr>
      <w:r>
        <w:rPr>
          <w:rFonts w:ascii="Arial" w:hAnsi="Arial"/>
          <w:b/>
          <w:color w:val="B71C1C"/>
          <w:sz w:val="20"/>
        </w:rPr>
        <w:t>BR-04: SLA Thresholds Are Tenant-Configurable</w:t>
      </w:r>
    </w:p>
    <w:p>
      <w:pPr>
        <w:spacing w:before="20" w:after="40"/>
      </w:pPr>
      <w:r>
        <w:rPr>
          <w:rFonts w:ascii="Arial" w:hAnsi="Arial"/>
          <w:sz w:val="19"/>
        </w:rPr>
        <w:t>Default: WhatsApp follow-up after 24h, Email after 48h. These are stored in system_configuration and can be changed by the BlitzenX admin without code deployment.</w:t>
      </w:r>
    </w:p>
    <w:p>
      <w:pPr>
        <w:spacing w:before="0" w:after="80"/>
      </w:pPr>
      <w:r>
        <w:rPr>
          <w:rFonts w:ascii="Arial" w:hAnsi="Arial"/>
          <w:sz w:val="18"/>
        </w:rPr>
        <w:t xml:space="preserve">  ↳ Triggered by field: whatsapp_followup_hours, email_followup_hours</w:t>
      </w:r>
    </w:p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6C. INTEGRATIONS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7"/>
        <w:gridCol w:w="1607"/>
        <w:gridCol w:w="1607"/>
        <w:gridCol w:w="1607"/>
        <w:gridCol w:w="1607"/>
        <w:gridCol w:w="1607"/>
      </w:tblGrid>
      <w:tr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System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Direction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Trigger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Data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Auth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On Failure</w:t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HRMS-0434 generateThunderResponse()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Internal call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In FollowUpExecutionJob for each pending follow-up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FOLLOW_UP prompt type + follow_up_number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Internal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On failure: log FOLLOWUP_GENERATION_FAILED. Mark schedule record status='SKIPPED'. Try next follow-up.</w:t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message.received event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Consumer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When candidate sends inbound message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candidate_id, tenant_id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Internal event bus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Cancel all pending follow-ups for this candidate</w:t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candidate.third_followup_sent event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Publish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After 3rd follow-up sent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{ candidate_id, tenant_id, conversation_id }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Internal event bus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Consumed by HRMS-0442 No Response Detection to start ghosting flow</w:t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6D. DATA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r>
              <w:rPr>
                <w:rFonts w:ascii="Arial" w:hAnsi="Arial"/>
                <w:b/>
                <w:sz w:val="17"/>
              </w:rPr>
              <w:t>Source Field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b/>
                <w:sz w:val="17"/>
              </w:rPr>
              <w:t>Source Table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b/>
                <w:sz w:val="17"/>
              </w:rPr>
              <w:t>Target Field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b/>
                <w:sz w:val="17"/>
              </w:rPr>
              <w:t>Target Table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b/>
                <w:sz w:val="17"/>
              </w:rPr>
              <w:t>Transform / Rule</w:t>
            </w:r>
          </w:p>
        </w:tc>
      </w:tr>
      <w:tr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NOW() + config hours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system + tenant config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scheduled_at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follow_up_schedule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When to send the follow-up</w:t>
            </w:r>
          </w:p>
        </w:tc>
      </w:tr>
      <w:tr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follow_up_number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follow_up_schedule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Determines message variation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FOLLOW_UP prompt additional_params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1=gentle reminder, 2=slightly more direct, 3=final check-in</w:t>
            </w:r>
          </w:p>
        </w:tc>
      </w:tr>
      <w:tr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original_message_id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follow_up_schedule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Reference to unanswered message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conversation_messages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Used to check if candidate replied after scheduling</w:t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7. ACCEPTANCE CRITERIA</w:t>
      </w:r>
    </w:p>
    <w:p>
      <w:pPr>
        <w:spacing w:before="60" w:after="60"/>
        <w:ind w:left="200"/>
      </w:pPr>
      <w:r>
        <w:rPr>
          <w:rFonts w:ascii="Arial" w:hAnsi="Arial"/>
          <w:color w:val="B71C1C"/>
          <w:sz w:val="19"/>
        </w:rPr>
        <w:t>▶  Story is NOT done until EVERY checkbox below is signed off by QA.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scheduleFollowUp() creates PENDING record in follow_up_schedule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FollowUpExecutionJob runs every 15 minutes and processes PENDING records where scheduled_at &lt;= NOW()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Follow-up sent: conversation_messages record created, status=SENT in schedule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Candidate replies before follow-up time: follow_up_schedule record cancelled (status=CANCELLED)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Maximum 3 follow-ups per candidate: after 3rd, no 4th scheduled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After 3rd follow-up: candidate.third_followup_sent event published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WhatsApp follow-up scheduled 24h after original message (configurable)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Email follow-up scheduled 48h after original message (configurable)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Follow-up skipped if recruiter owns conversation</w:t>
      </w:r>
    </w:p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8. TEST CASES</w:t>
      </w:r>
    </w:p>
    <w:p>
      <w:pPr>
        <w:spacing w:before="40" w:after="40"/>
      </w:pPr>
      <w:r>
        <w:rPr>
          <w:rFonts w:ascii="Arial" w:hAnsi="Arial"/>
          <w:sz w:val="19"/>
        </w:rPr>
        <w:t>Each test case maps to an Acceptance Criterion. QA runs ALL before marking story Done.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7"/>
        <w:gridCol w:w="1607"/>
        <w:gridCol w:w="1607"/>
        <w:gridCol w:w="1607"/>
        <w:gridCol w:w="1607"/>
        <w:gridCol w:w="1607"/>
      </w:tblGrid>
      <w:tr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TC ID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AC Ref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Scenario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Steps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Expected Result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Pass/Fail</w:t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TC-001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AC-1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Schedule creation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Call scheduleFollowUp(). Query follow_up_schedule.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PENDING record with correct scheduled_at (NOW() + 24h for WhatsApp)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TC-002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AC-3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Follow-up sent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Wait for FollowUpExecutionJob to fire (or trigger manually). Check conversation_messages.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Follow-up message stored with sender_type=AI, channel=WHATSAPP/EMAIL. schedule status=SENT.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TC-003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AC-4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Cancel on reply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Schedule follow-up. Then send inbound candidate message. Check schedule.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status=CANCELLED. No follow-up sent.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TC-004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AC-5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Max 3 limit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Send 3 follow-ups. Check if 4th scheduled.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No 4th follow_up_schedule record created. candidate.third_followup_sent event published.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TC-005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AC-8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SLA hours configurable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Change whatsapp_followup_hours to 12 in config. Schedule follow-up.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scheduled_at = NOW() + 12h (not default 24h)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9. WHAT NOT TO BUILD</w:t>
      </w:r>
    </w:p>
    <w:p>
      <w:pPr>
        <w:spacing w:before="60" w:after="60"/>
        <w:ind w:left="200"/>
      </w:pPr>
      <w:r>
        <w:rPr>
          <w:rFonts w:ascii="Arial" w:hAnsi="Arial"/>
          <w:color w:val="B71C1C"/>
          <w:sz w:val="19"/>
        </w:rPr>
        <w:t>▶  Building anything on this list = code review rejection.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Do NOT build recruiter-triggered manual follow-ups through this scheduler — that is HRMS-0409 manual message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Do NOT build follow-up analytics dashboard — that is EPIC-12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Do NOT build A/B testing of follow-up messages — single template per follow-up number</w:t>
      </w:r>
    </w:p>
    <w:p>
      <w:pPr>
        <w:spacing w:before="400"/>
        <w:jc w:val="center"/>
      </w:pPr>
      <w:r>
        <w:rPr>
          <w:rFonts w:ascii="Arial" w:hAnsi="Arial"/>
          <w:color w:val="424242"/>
          <w:sz w:val="16"/>
        </w:rPr>
        <w:t>S-041 — Follow-Up Scheduler | WROS Batch 1 | BlitzenX Confidential</w:t>
      </w:r>
    </w:p>
    <w:sectPr w:rsidR="00FC693F" w:rsidRPr="0006063C" w:rsidSect="00034616">
      <w:pgSz w:w="12240" w:h="15840"/>
      <w:pgMar w:top="1000" w:right="1300" w:bottom="1000" w:left="13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