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5F"/>
          <w:sz w:val="36"/>
        </w:rPr>
        <w:t>S-045 — Candidate Reactivation Campaign</w:t>
      </w:r>
    </w:p>
    <w:p>
      <w:pPr>
        <w:spacing w:before="40" w:after="40"/>
      </w:pPr>
      <w:r>
        <w:rPr>
          <w:rFonts w:ascii="Arial" w:hAnsi="Arial"/>
          <w:sz w:val="20"/>
        </w:rPr>
        <w:t>EPIC-04 | Sprint 3 | P1 — High | Est: 2 days</w:t>
      </w:r>
    </w:p>
    <w:p>
      <w:pPr>
        <w:spacing w:before="40" w:after="40"/>
      </w:pPr>
      <w:r>
        <w:rPr>
          <w:rFonts w:ascii="Arial" w:hAnsi="Arial"/>
          <w:b/>
          <w:color w:val="424242"/>
          <w:sz w:val="16"/>
        </w:rPr>
        <w:t>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1. STORY ID + 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Story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S-045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WROS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HRMS-0445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Title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Candidate Reactivation Campaign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EPIC-04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 3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Week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W9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P1 — High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Owner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Lead BA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Assignee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Backend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Est. Days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2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Depends On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HRMS-0443 Ghosting Detection — reactivation_scheduled_at set on ghosting. HRMS-0444 Campaign engine for delivery.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Blocks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HRMS-0460 Drop Risk Score uses reactivation outcome as a factor.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2. WHY THIS EXISTS</w:t>
      </w:r>
    </w:p>
    <w:p>
      <w:pPr>
        <w:spacing w:before="60" w:after="100"/>
      </w:pPr>
      <w:r>
        <w:rPr>
          <w:rFonts w:ascii="Arial" w:hAnsi="Arial"/>
          <w:sz w:val="20"/>
        </w:rPr>
        <w:t>A candidate who ghosted in Week 1 may be genuinely interested in Week 3 — they were just busy, on holiday, or evaluating other options. Permanently dropping them after 3 unanswered messages abandons potentially excellent candidates. A well-timed reactivation 14 days later, with a different angle and fresher context, recovers a meaningful percentage of ghosted candidates.</w:t>
      </w:r>
    </w:p>
    <w:p>
      <w:pPr>
        <w:spacing w:before="60" w:after="100"/>
      </w:pPr>
      <w:r>
        <w:rPr>
          <w:rFonts w:ascii="Arial" w:hAnsi="Arial"/>
          <w:sz w:val="20"/>
        </w:rPr>
        <w:t>This is one of Thunder's highest-value autonomous behaviors: finding candidates who went silent and professionally re-engaging them with a fresh, personalized approach — without any recruiter involvement.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3. WHAT YOU ARE BUILDING</w:t>
      </w:r>
    </w:p>
    <w:p>
      <w:pPr>
        <w:spacing w:before="60" w:after="100"/>
      </w:pPr>
      <w:r>
        <w:rPr>
          <w:rFonts w:ascii="Arial" w:hAnsi="Arial"/>
          <w:sz w:val="20"/>
        </w:rPr>
        <w:t>Build: (1) ReactivationJob that fires 14 days after ghosting and sends a reactivation message. (2) A reactivation message that uses a different angle than the original outreach. (3) Reactivation success/failure tracking. (4) Archive after failed reactivation.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4. BEFORE YOU START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Do NOT write a single line of code until every item below is confirmed complete.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HRMS-0443 candidate_ghosting_status table with reactivation_scheduled_at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HRMS-0444 campaign engine for multi-touch reactivation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HRMS-0431 Prompt Framework has REACTIVATION prompt type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5. STEP-BY-STEP EXECUTION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Follow these steps in exact order. If a step is unclear, ask the lead BA — never assume.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1: Add REACTIVATION prompt to prompt template catalog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Add to src/constants/prompt_templates.js: REACTIVATION prompt type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System prompt: 'You are Thunder, Talent Scout at BlitzenX. You previously reached out to this candidate but did not hear back. Reach out again with a fresh, warm message. Acknowledge that some time has passed. Offer new context or value (e.g. a relevant opportunity, industry news, or simply checking if their situation has changed). Do NOT reference that they ignored your previous messages. Keep it brief — 2-3 sentences maximum.'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BA must approve this prompt before story is complete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2: Build ReactivationJob (runs every 30 minutes)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Query: SELECT * FROM candidate_ghosting_status WHERE is_reactivated=false AND reactivation_scheduled_at &lt;= NOW() AND tenant_id IN (active tenants)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For each candidate due for reactivation: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1. Verify still no response since ghosting: check conversation_messages for any inbound after ghosted_at. If inbound found: candidate already self-reactivated (HRMS-0443 handled this) — UPDATE is_reactivated=true, skip.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2. Generate reactivation message: generateThunderResponse(candidate_id, 'REACTIVATION', { days_since_last_contact: X })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3. Send via candidate's preferred channel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4. Store in conversation_messages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5. Resume conversation state from PAUSED to QUALIFYING (call transitionState())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6. Start a new campaign (HRMS-0444 startCampaign()) for this candidate — this gives 3 more follow-up chances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7. Log conversation_events: REACTIVATION_SENT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3: Handle reactivation response (success path)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When candidate replies after reactivation message: HRMS-0443 self-reactivation handles it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UPDATE candidate_ghosting_status.is_reactivated=true, reactivated_at=NOW()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Campaign cancels pending touchpoints. Thunder resumes normal qualification.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4: Archive after failed reactivation (no response after 14-day reactivation campaign)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reactivation campaign completes with no response (HRMS-0444 fires candidate.campaign_completed_no_response AND ghosting.is_reactivated=false):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Call transitionState(conversation_id, 'COMPLETED', 'No response after reactivation', 'SYSTEM')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Log conversation_events: CANDIDATE_ARCHIVED_NO_RESPONSE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Notify recruiter: '[Candidate Name] did not respond to reactivation outreach. They have been archived.'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delete the candidate record — they stay in DB for future manual review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6A. UI FIELDS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field below: implement exactly as specified. Type, length, error messages are requirements — not suggestions.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Field Name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Type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Required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Max Length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Placeholder / Default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Validation / Error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Reactivation Status in Status Card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Read-only text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Reactivation sent Jan 30. Awaiting response.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Shows after reactivation message sent. Updates when candidate replies or gets archived.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6B. BUSINESS RULES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rule is non-negotiable. If in doubt, escalate to lead BA — never silently skip a rule.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BR-01: Reactivation Message Must Use Different Angle — Never Repeat Original</w:t>
      </w:r>
    </w:p>
    <w:p>
      <w:pPr>
        <w:spacing w:before="20" w:after="40"/>
      </w:pPr>
      <w:r>
        <w:rPr>
          <w:rFonts w:ascii="Arial" w:hAnsi="Arial"/>
          <w:sz w:val="19"/>
        </w:rPr>
        <w:t>The REACTIVATION prompt explicitly instructs Thunder to approach from a fresh angle. Do NOT use the GREETING or FOLLOW_UP prompt for reactivation. Do NOT reference that the candidate previously ignored messages. Fresh start only.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prompt_type='REACTIVATION'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BR-02: One Reactivation Attempt Per Ghost Cycle</w:t>
      </w:r>
    </w:p>
    <w:p>
      <w:pPr>
        <w:spacing w:before="20" w:after="40"/>
      </w:pPr>
      <w:r>
        <w:rPr>
          <w:rFonts w:ascii="Arial" w:hAnsi="Arial"/>
          <w:sz w:val="19"/>
        </w:rPr>
        <w:t>After ghosting, Thunder sends one reactivation message followed by a 3-touch campaign. If that also gets no response: candidate is archived. There is no second reactivation after the first one fails. Unlimited reactivations would be spam.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reactivation_count &lt;= 1 per ghosting event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BR-03: Archived Candidate Can Be Manually Unarchived by Recruiter</w:t>
      </w:r>
    </w:p>
    <w:p>
      <w:pPr>
        <w:spacing w:before="20" w:after="40"/>
      </w:pPr>
      <w:r>
        <w:rPr>
          <w:rFonts w:ascii="Arial" w:hAnsi="Arial"/>
          <w:sz w:val="19"/>
        </w:rPr>
        <w:t>Archiving (state=COMPLETED, reason=no-response) is not permanent deletion. A recruiter can manually re-open the candidate profile, create a new conversation workspace, and start fresh. The archive is a soft end, not a hard deletion.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state=COMPLETED (reversible by recruiter)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6C.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System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Direction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Trigger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Data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On Failure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HRMS-0444 startCampaign()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call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After reactivation first message sent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candidate_id, 'REACTIVATION_CAMPAIGN'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Starts 3-touch follow-up campaign for the reactivation attempt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HRMS-0431 generateThunderResponse() with REACTIVATION prompt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call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For the reactivation first message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candidate_id, 'REACTIVATION'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BA-approved REACTIVATION prompt used — different from FOLLOW_UP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candidate.campaign_completed_no_response event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Consumer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When reactivation campaign also gets no reply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{ candidate_id, campaign_type='REACTIVATION_CAMPAIGN' }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Triggers archiving flow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6D. DATA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Transform / Rule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candidate_ghosting_status.reactivation_scheduled_at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candidate_ghosting_status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Trigger time for ReactivationJob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ReactivationJob query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Jobs fires when reactivation_scheduled_at &lt;= NOW()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days since ghosted_at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Calculation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Context for REACTIVATION prompt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generateThunderResponse() additional_params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Helps Thunder reference the passage of time naturally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7. ACCEPTANCE CRITERIA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Story is NOT done until EVERY checkbox below is signed off by QA.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ReactivationJob fires for candidates where reactivation_scheduled_at &lt;= NOW() and is_reactivated=false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Reactivation message sent via candidate's preferred channel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Reactivation message uses REACTIVATION prompt — different tone from follow-ups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After reactivation send: conversation state transitions from PAUSED to QUALIFYING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New 3-touch follow-up campaign starts after reactivation message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Candidate replies after reactivation: is_reactivated=true, normal conversation resumes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Reactivation campaign also gets no response: state=COMPLETED, candidate archived, recruiter notified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Archived candidate record preserved in DB — not deleted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8. TEST CASES</w:t>
      </w:r>
    </w:p>
    <w:p>
      <w:pPr>
        <w:spacing w:before="40" w:after="40"/>
      </w:pPr>
      <w:r>
        <w:rPr>
          <w:rFonts w:ascii="Arial" w:hAnsi="Arial"/>
          <w:sz w:val="19"/>
        </w:rPr>
        <w:t>Each test case maps to an Acceptance Criterion. QA runs ALL before marking story Done.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TC ID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AC Ref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Scenario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Steps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Expected Result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Pass/Fail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Reactivation fires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Set reactivation_scheduled_at to past. Run job.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Reactivation message sent and stored in conversation_messages. REACTIVATION_SENT in events.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Correct prompt used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Check thunder_response_log for reactivation message.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prompt_type='REACTIVATION' used — not FOLLOW_UP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AC-6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Reply after reactivation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 replies after reactivation message.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is_reactivated=true. State resumes to QUALIFYING. Thunder continues qualification.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TC-004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AC-7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Archive after no response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Reactivation campaign completes with no reply.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State=COMPLETED. CANDIDATE_ARCHIVED_NO_RESPONSE in events. Recruiter notified.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TC-005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AC-8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Record preserved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Check candidate record after archiving.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 record still in DB with all data. Only state=COMPLETED.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9. WHAT NOT TO BUILD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Building anything on this list = code review rejection.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automated second reactivation after first fails — one attempt per ghost cycle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reactivation scheduling UI for recruiters — automated timing only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delete archived candidates — preservation is mandatory for audit</w:t>
      </w:r>
    </w:p>
    <w:p>
      <w:pPr>
        <w:spacing w:before="400"/>
        <w:jc w:val="center"/>
      </w:pPr>
      <w:r>
        <w:rPr>
          <w:rFonts w:ascii="Arial" w:hAnsi="Arial"/>
          <w:color w:val="424242"/>
          <w:sz w:val="16"/>
        </w:rPr>
        <w:t>S-045 — Candidate Reactivation Campaign | WROS Batch 1 | BlitzenX Confidential</w:t>
      </w:r>
    </w:p>
    <w:sectPr w:rsidR="00FC693F" w:rsidRPr="0006063C" w:rsidSect="00034616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