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C55" w:rsidRDefault="006C5008" w:rsidP="00D752B5">
      <w:pPr>
        <w:autoSpaceDE w:val="0"/>
        <w:autoSpaceDN w:val="0"/>
        <w:adjustRightInd w:val="0"/>
        <w:spacing w:before="100" w:beforeAutospacing="1" w:after="100" w:afterAutospacing="1" w:line="360" w:lineRule="auto"/>
        <w:jc w:val="left"/>
        <w:rPr>
          <w:rFonts w:ascii="Times-Roman" w:hAnsi="Times-Roman" w:cs="Times-Roman"/>
          <w:kern w:val="0"/>
          <w:szCs w:val="21"/>
        </w:rPr>
      </w:pPr>
      <w:r w:rsidRPr="00D752B5">
        <w:rPr>
          <w:rFonts w:ascii="Times-Roman" w:hAnsi="Times-Roman" w:cs="Times-Roman"/>
          <w:kern w:val="0"/>
          <w:szCs w:val="21"/>
        </w:rPr>
        <w:t>How are you doing with the last chapter? Are you familiar with the definitions of negotiation and business negotiation? Please review when you are not quite sure.</w:t>
      </w:r>
    </w:p>
    <w:p w:rsidR="006C5008" w:rsidRPr="00D752B5" w:rsidRDefault="00984C55" w:rsidP="00D752B5">
      <w:pPr>
        <w:autoSpaceDE w:val="0"/>
        <w:autoSpaceDN w:val="0"/>
        <w:adjustRightInd w:val="0"/>
        <w:spacing w:before="100" w:beforeAutospacing="1" w:after="100" w:afterAutospacing="1" w:line="360" w:lineRule="auto"/>
        <w:jc w:val="left"/>
        <w:rPr>
          <w:rFonts w:ascii="Times-Roman" w:hAnsi="Times-Roman" w:cs="Times-Roman"/>
          <w:kern w:val="0"/>
          <w:szCs w:val="21"/>
        </w:rPr>
      </w:pPr>
      <w:r>
        <w:rPr>
          <w:rFonts w:ascii="Times-Roman" w:hAnsi="Times-Roman" w:cs="Times-Roman"/>
          <w:kern w:val="0"/>
          <w:szCs w:val="21"/>
        </w:rPr>
        <w:t>Now, l</w:t>
      </w:r>
      <w:r w:rsidR="006C5008" w:rsidRPr="00D752B5">
        <w:rPr>
          <w:rFonts w:ascii="Times-Roman" w:hAnsi="Times-Roman" w:cs="Times-Roman"/>
          <w:kern w:val="0"/>
          <w:szCs w:val="21"/>
        </w:rPr>
        <w:t xml:space="preserve">et’s continue our topics about preparations for negotiation. </w:t>
      </w:r>
    </w:p>
    <w:p w:rsidR="006C5008" w:rsidRPr="00D752B5" w:rsidRDefault="006C5008" w:rsidP="00D752B5">
      <w:pPr>
        <w:autoSpaceDE w:val="0"/>
        <w:autoSpaceDN w:val="0"/>
        <w:adjustRightInd w:val="0"/>
        <w:spacing w:before="100" w:beforeAutospacing="1" w:after="100" w:afterAutospacing="1" w:line="360" w:lineRule="auto"/>
        <w:jc w:val="left"/>
        <w:rPr>
          <w:rFonts w:ascii="Times-Roman" w:hAnsi="Times-Roman" w:cs="Times-Roman"/>
          <w:kern w:val="0"/>
          <w:szCs w:val="21"/>
        </w:rPr>
      </w:pPr>
      <w:r w:rsidRPr="00D752B5">
        <w:rPr>
          <w:rFonts w:ascii="Times-Roman" w:hAnsi="Times-Roman" w:cs="Times-Roman" w:hint="eastAsia"/>
          <w:kern w:val="0"/>
          <w:szCs w:val="21"/>
        </w:rPr>
        <w:t>In this unit, we</w:t>
      </w:r>
      <w:r w:rsidRPr="00D752B5">
        <w:rPr>
          <w:rFonts w:ascii="Times-Roman" w:hAnsi="Times-Roman" w:cs="Times-Roman"/>
          <w:kern w:val="0"/>
          <w:szCs w:val="21"/>
        </w:rPr>
        <w:t xml:space="preserve"> have</w:t>
      </w:r>
      <w:r w:rsidRPr="00D752B5">
        <w:rPr>
          <w:rFonts w:ascii="Times-Roman" w:hAnsi="Times-Roman" w:cs="Times-Roman" w:hint="eastAsia"/>
          <w:kern w:val="0"/>
          <w:szCs w:val="21"/>
        </w:rPr>
        <w:t xml:space="preserve"> four </w:t>
      </w:r>
      <w:r w:rsidRPr="00D752B5">
        <w:rPr>
          <w:rFonts w:ascii="Times-Roman" w:hAnsi="Times-Roman" w:cs="Times-Roman"/>
          <w:kern w:val="0"/>
          <w:szCs w:val="21"/>
        </w:rPr>
        <w:t xml:space="preserve">chapters: 1, </w:t>
      </w:r>
      <w:r w:rsidRPr="00D752B5">
        <w:rPr>
          <w:rFonts w:ascii="Times-Roman" w:hAnsi="Times-Roman" w:cs="Times-Roman" w:hint="eastAsia"/>
          <w:kern w:val="0"/>
          <w:szCs w:val="21"/>
        </w:rPr>
        <w:t>basic concepts of negotiation</w:t>
      </w:r>
      <w:r w:rsidRPr="00D752B5">
        <w:rPr>
          <w:rFonts w:ascii="Times-Roman" w:hAnsi="Times-Roman" w:cs="Times-Roman"/>
          <w:kern w:val="0"/>
          <w:szCs w:val="21"/>
        </w:rPr>
        <w:t xml:space="preserve">; 2, classification of negotiation approaches; 3, basic principles of forming a negotiation team; and 4, </w:t>
      </w:r>
      <w:bookmarkStart w:id="0" w:name="OLE_LINK5"/>
      <w:r w:rsidRPr="00D752B5">
        <w:rPr>
          <w:rFonts w:ascii="Times-Roman" w:hAnsi="Times-Roman" w:cs="Times-Roman"/>
          <w:kern w:val="0"/>
          <w:szCs w:val="21"/>
        </w:rPr>
        <w:t>collecting information related to business negotiation</w:t>
      </w:r>
      <w:bookmarkEnd w:id="0"/>
      <w:r w:rsidRPr="00D752B5">
        <w:rPr>
          <w:rFonts w:ascii="Times-Roman" w:hAnsi="Times-Roman" w:cs="Times-Roman" w:hint="eastAsia"/>
          <w:kern w:val="0"/>
          <w:szCs w:val="21"/>
        </w:rPr>
        <w:t>.</w:t>
      </w:r>
      <w:r w:rsidRPr="00D752B5">
        <w:rPr>
          <w:rFonts w:ascii="Times-Roman" w:hAnsi="Times-Roman" w:cs="Times-Roman"/>
          <w:kern w:val="0"/>
          <w:szCs w:val="21"/>
        </w:rPr>
        <w:t xml:space="preserve"> Today, we begin the second chapter: negotiation approaches.</w:t>
      </w:r>
    </w:p>
    <w:p w:rsidR="00426573" w:rsidRPr="00426573" w:rsidRDefault="00426573" w:rsidP="00426573">
      <w:pPr>
        <w:autoSpaceDE w:val="0"/>
        <w:autoSpaceDN w:val="0"/>
        <w:adjustRightInd w:val="0"/>
        <w:spacing w:before="100" w:beforeAutospacing="1" w:after="100" w:afterAutospacing="1" w:line="360" w:lineRule="auto"/>
        <w:jc w:val="center"/>
        <w:rPr>
          <w:rFonts w:ascii="Times-Roman" w:hAnsi="Times-Roman" w:cs="Times-Roman"/>
          <w:b/>
          <w:kern w:val="0"/>
          <w:szCs w:val="21"/>
        </w:rPr>
      </w:pPr>
      <w:r w:rsidRPr="00426573">
        <w:rPr>
          <w:rFonts w:ascii="Times-Roman" w:hAnsi="Times-Roman" w:cs="Times-Roman"/>
          <w:b/>
          <w:kern w:val="0"/>
          <w:szCs w:val="21"/>
        </w:rPr>
        <w:t>N</w:t>
      </w:r>
      <w:r w:rsidRPr="00426573">
        <w:rPr>
          <w:rFonts w:ascii="Times-Roman" w:hAnsi="Times-Roman" w:cs="Times-Roman" w:hint="eastAsia"/>
          <w:b/>
          <w:kern w:val="0"/>
          <w:szCs w:val="21"/>
        </w:rPr>
        <w:t>ego</w:t>
      </w:r>
      <w:r w:rsidRPr="00426573">
        <w:rPr>
          <w:rFonts w:ascii="Times-Roman" w:hAnsi="Times-Roman" w:cs="Times-Roman"/>
          <w:b/>
          <w:kern w:val="0"/>
          <w:szCs w:val="21"/>
        </w:rPr>
        <w:t>tiation theories and practices</w:t>
      </w:r>
    </w:p>
    <w:p w:rsidR="00260AF5" w:rsidRDefault="00260AF5" w:rsidP="00AC2C87">
      <w:pPr>
        <w:autoSpaceDE w:val="0"/>
        <w:autoSpaceDN w:val="0"/>
        <w:adjustRightInd w:val="0"/>
        <w:spacing w:before="100" w:beforeAutospacing="1" w:after="100" w:afterAutospacing="1" w:line="360" w:lineRule="auto"/>
        <w:jc w:val="left"/>
        <w:rPr>
          <w:rFonts w:ascii="Times-Roman" w:hAnsi="Times-Roman" w:cs="Times-Roman"/>
          <w:kern w:val="0"/>
          <w:szCs w:val="21"/>
        </w:rPr>
      </w:pPr>
      <w:r w:rsidRPr="00AC2C87">
        <w:rPr>
          <w:rFonts w:ascii="Times-Roman" w:hAnsi="Times-Roman" w:cs="Times-Roman"/>
          <w:kern w:val="0"/>
          <w:szCs w:val="21"/>
        </w:rPr>
        <w:t xml:space="preserve">In practice, negotiators often invoke strategies based on their conscious or unconscious understanding of the negotiation process. Negotiation theories, however, help us think analytically about negotiation processes. The insights they provide can help us shape the way we negotiate and, as a consequence, help influence the outcomes we achieve. For instance, </w:t>
      </w:r>
      <w:r w:rsidR="00250BF8">
        <w:rPr>
          <w:rFonts w:ascii="Times-Roman" w:hAnsi="Times-Roman" w:cs="Times-Roman"/>
          <w:kern w:val="0"/>
          <w:szCs w:val="21"/>
        </w:rPr>
        <w:t xml:space="preserve">Game Theory was </w:t>
      </w:r>
      <w:r w:rsidRPr="00AC2C87">
        <w:rPr>
          <w:rFonts w:ascii="Times-Roman" w:hAnsi="Times-Roman" w:cs="Times-Roman"/>
          <w:kern w:val="0"/>
          <w:szCs w:val="21"/>
        </w:rPr>
        <w:t>used deliberately</w:t>
      </w:r>
      <w:r w:rsidR="00250BF8">
        <w:rPr>
          <w:rFonts w:ascii="Times-Roman" w:hAnsi="Times-Roman" w:cs="Times-Roman"/>
          <w:kern w:val="0"/>
          <w:szCs w:val="21"/>
        </w:rPr>
        <w:t xml:space="preserve"> for negotiation</w:t>
      </w:r>
      <w:r w:rsidRPr="00AC2C87">
        <w:rPr>
          <w:rFonts w:ascii="Times-Roman" w:hAnsi="Times-Roman" w:cs="Times-Roman"/>
          <w:kern w:val="0"/>
          <w:szCs w:val="21"/>
        </w:rPr>
        <w:t>, the theoretical lessons and techniques that we employ can assist us in transforming negotiation theory into practical expertise.</w:t>
      </w:r>
      <w:r w:rsidR="00250BF8">
        <w:rPr>
          <w:rFonts w:ascii="Times-Roman" w:hAnsi="Times-Roman" w:cs="Times-Roman"/>
          <w:kern w:val="0"/>
          <w:szCs w:val="21"/>
        </w:rPr>
        <w:t xml:space="preserve"> We will contain some of these examples of game theory in our following lessons.</w:t>
      </w:r>
    </w:p>
    <w:p w:rsidR="00260AF5" w:rsidRDefault="00260AF5" w:rsidP="00AC2C87">
      <w:pPr>
        <w:autoSpaceDE w:val="0"/>
        <w:autoSpaceDN w:val="0"/>
        <w:adjustRightInd w:val="0"/>
        <w:spacing w:before="100" w:beforeAutospacing="1" w:after="100" w:afterAutospacing="1" w:line="360" w:lineRule="auto"/>
        <w:jc w:val="left"/>
        <w:rPr>
          <w:rFonts w:ascii="Times-Roman" w:hAnsi="Times-Roman" w:cs="Times-Roman"/>
          <w:kern w:val="0"/>
          <w:szCs w:val="21"/>
        </w:rPr>
      </w:pPr>
      <w:r w:rsidRPr="00AC2C87">
        <w:rPr>
          <w:rFonts w:ascii="Times-Roman" w:hAnsi="Times-Roman" w:cs="Times-Roman"/>
          <w:kern w:val="0"/>
          <w:szCs w:val="21"/>
        </w:rPr>
        <w:t>Directed by different theories, n</w:t>
      </w:r>
      <w:r w:rsidRPr="00AC2C87">
        <w:rPr>
          <w:rFonts w:ascii="Times-Roman" w:hAnsi="Times-Roman" w:cs="Times-Roman" w:hint="eastAsia"/>
          <w:kern w:val="0"/>
          <w:szCs w:val="21"/>
        </w:rPr>
        <w:t xml:space="preserve">egotiation </w:t>
      </w:r>
      <w:r w:rsidRPr="00AC2C87">
        <w:rPr>
          <w:rFonts w:ascii="Times-Roman" w:hAnsi="Times-Roman" w:cs="Times-Roman"/>
          <w:kern w:val="0"/>
          <w:szCs w:val="21"/>
        </w:rPr>
        <w:t>can take on different forms or approaches.</w:t>
      </w:r>
      <w:r w:rsidR="00250BF8">
        <w:rPr>
          <w:rFonts w:ascii="Times-Roman" w:hAnsi="Times-Roman" w:cs="Times-Roman"/>
          <w:kern w:val="0"/>
          <w:szCs w:val="21"/>
        </w:rPr>
        <w:t xml:space="preserve"> As we can see from this chart. There are two major branches of negotiation approaches: distributive approaches and integrative approaches. Each has its key words like position, structural, strategic, behavioral, concessions for distributive; and interest, alternatives, communication, values, options for integrative.</w:t>
      </w:r>
      <w:r w:rsidRPr="00AC2C87">
        <w:rPr>
          <w:rFonts w:ascii="Times-Roman" w:hAnsi="Times-Roman" w:cs="Times-Roman"/>
          <w:kern w:val="0"/>
          <w:szCs w:val="21"/>
        </w:rPr>
        <w:t xml:space="preserve"> It is important to acknowledge, however, that in practice most negotiators use a combination of approaches and borrow from all kind of schools of thoughts during a negotiation. </w:t>
      </w:r>
    </w:p>
    <w:p w:rsidR="00D752B5" w:rsidRPr="00D752B5" w:rsidRDefault="00D752B5" w:rsidP="00D752B5">
      <w:pPr>
        <w:autoSpaceDE w:val="0"/>
        <w:autoSpaceDN w:val="0"/>
        <w:adjustRightInd w:val="0"/>
        <w:spacing w:before="100" w:beforeAutospacing="1" w:after="100" w:afterAutospacing="1" w:line="360" w:lineRule="auto"/>
        <w:jc w:val="left"/>
        <w:rPr>
          <w:rFonts w:ascii="Times-Roman" w:hAnsi="Times-Roman" w:cs="Times-Roman"/>
          <w:kern w:val="0"/>
          <w:szCs w:val="21"/>
        </w:rPr>
      </w:pPr>
      <w:r w:rsidRPr="00D752B5">
        <w:rPr>
          <w:rFonts w:ascii="Times-Roman" w:hAnsi="Times-Roman" w:cs="Times-Roman"/>
          <w:kern w:val="0"/>
          <w:szCs w:val="21"/>
        </w:rPr>
        <w:t xml:space="preserve">Distributive and integrative approaches </w:t>
      </w:r>
    </w:p>
    <w:p w:rsidR="00426573" w:rsidRPr="00426573" w:rsidRDefault="00426573" w:rsidP="00426573">
      <w:pPr>
        <w:autoSpaceDE w:val="0"/>
        <w:autoSpaceDN w:val="0"/>
        <w:adjustRightInd w:val="0"/>
        <w:spacing w:before="100" w:beforeAutospacing="1" w:after="100" w:afterAutospacing="1" w:line="360" w:lineRule="auto"/>
        <w:jc w:val="center"/>
        <w:rPr>
          <w:rFonts w:ascii="Times-Roman" w:hAnsi="Times-Roman" w:cs="Times-Roman"/>
          <w:b/>
          <w:kern w:val="0"/>
          <w:szCs w:val="21"/>
        </w:rPr>
      </w:pPr>
      <w:r w:rsidRPr="00426573">
        <w:rPr>
          <w:rFonts w:ascii="Times-Roman" w:hAnsi="Times-Roman" w:cs="Times-Roman"/>
          <w:b/>
          <w:kern w:val="0"/>
          <w:szCs w:val="21"/>
        </w:rPr>
        <w:t>Distributive approaches</w:t>
      </w:r>
    </w:p>
    <w:p w:rsidR="00910BE6" w:rsidRPr="00AA07EF" w:rsidRDefault="00260AF5" w:rsidP="004F1986">
      <w:pPr>
        <w:autoSpaceDE w:val="0"/>
        <w:autoSpaceDN w:val="0"/>
        <w:adjustRightInd w:val="0"/>
        <w:spacing w:before="100" w:beforeAutospacing="1" w:after="100" w:afterAutospacing="1" w:line="360" w:lineRule="auto"/>
        <w:jc w:val="left"/>
        <w:rPr>
          <w:rFonts w:ascii="Times-Roman" w:hAnsi="Times-Roman" w:cs="Times-Roman"/>
          <w:kern w:val="0"/>
          <w:szCs w:val="21"/>
        </w:rPr>
      </w:pPr>
      <w:r w:rsidRPr="00AC2C87">
        <w:rPr>
          <w:rFonts w:ascii="Times-Roman" w:hAnsi="Times-Roman" w:cs="Times-Roman"/>
          <w:kern w:val="0"/>
          <w:szCs w:val="21"/>
        </w:rPr>
        <w:t>First, structural, strategic and process oriented approaches to negotiation tend to share similar</w:t>
      </w:r>
      <w:r w:rsidRPr="00AC2C87">
        <w:rPr>
          <w:rFonts w:ascii="Times-Italic" w:hAnsi="Times-Italic" w:cs="Times-Italic"/>
          <w:i/>
          <w:iCs/>
          <w:kern w:val="0"/>
          <w:szCs w:val="21"/>
        </w:rPr>
        <w:t xml:space="preserve"> </w:t>
      </w:r>
      <w:r w:rsidRPr="00AC2C87">
        <w:rPr>
          <w:rFonts w:ascii="Times-Roman" w:hAnsi="Times-Roman" w:cs="Times-Roman"/>
          <w:kern w:val="0"/>
          <w:szCs w:val="21"/>
        </w:rPr>
        <w:t xml:space="preserve">understandings of negotiations. These approaches involve the presupposition that negotiations are </w:t>
      </w:r>
      <w:r w:rsidRPr="00AC2C87">
        <w:rPr>
          <w:rFonts w:ascii="Times-Italic" w:hAnsi="Times-Italic" w:cs="Times-Italic"/>
          <w:i/>
          <w:iCs/>
          <w:kern w:val="0"/>
          <w:szCs w:val="21"/>
        </w:rPr>
        <w:t xml:space="preserve">zero-sum </w:t>
      </w:r>
      <w:r w:rsidRPr="00AC2C87">
        <w:rPr>
          <w:rFonts w:ascii="Times-Roman" w:hAnsi="Times-Roman" w:cs="Times-Roman"/>
          <w:kern w:val="0"/>
          <w:szCs w:val="21"/>
        </w:rPr>
        <w:t xml:space="preserve">transactions. In other words, negotiators look at negotiations as contests over a limited or </w:t>
      </w:r>
      <w:r w:rsidRPr="00AC2C87">
        <w:rPr>
          <w:rFonts w:ascii="Times-Roman" w:hAnsi="Times-Roman" w:cs="Times-Roman"/>
          <w:kern w:val="0"/>
          <w:szCs w:val="21"/>
        </w:rPr>
        <w:lastRenderedPageBreak/>
        <w:t xml:space="preserve">fixed amount of some mutually desired benefit such that one person’s gain is another person’s loss. The totality of available benefits is often represented metaphorically as a ‘pie’. Because negotiators battle over a </w:t>
      </w:r>
      <w:r w:rsidRPr="00AC2C87">
        <w:rPr>
          <w:rFonts w:ascii="Times-Italic" w:hAnsi="Times-Italic" w:cs="Times-Italic"/>
          <w:i/>
          <w:iCs/>
          <w:kern w:val="0"/>
          <w:szCs w:val="21"/>
        </w:rPr>
        <w:t xml:space="preserve">fixed </w:t>
      </w:r>
      <w:r w:rsidRPr="00AC2C87">
        <w:rPr>
          <w:rFonts w:ascii="Times-Roman" w:hAnsi="Times-Roman" w:cs="Times-Roman"/>
          <w:kern w:val="0"/>
          <w:szCs w:val="21"/>
        </w:rPr>
        <w:t xml:space="preserve">amount of some good or benefit, negotiators hope to ‘win’ a portion or ‘slice’ of the pie at the expense of a corresponding loss (of pie) by the other. </w:t>
      </w:r>
    </w:p>
    <w:p w:rsidR="00260AF5" w:rsidRDefault="00260AF5" w:rsidP="00AC2C87">
      <w:pPr>
        <w:autoSpaceDE w:val="0"/>
        <w:autoSpaceDN w:val="0"/>
        <w:adjustRightInd w:val="0"/>
        <w:spacing w:before="100" w:beforeAutospacing="1" w:after="100" w:afterAutospacing="1" w:line="360" w:lineRule="auto"/>
        <w:jc w:val="left"/>
        <w:rPr>
          <w:rFonts w:ascii="Times-Roman" w:hAnsi="Times-Roman" w:cs="Times-Roman"/>
          <w:kern w:val="0"/>
          <w:szCs w:val="21"/>
        </w:rPr>
      </w:pPr>
      <w:r w:rsidRPr="00AC2C87">
        <w:rPr>
          <w:rFonts w:ascii="Times-Roman" w:hAnsi="Times-Roman" w:cs="Times-Roman"/>
          <w:kern w:val="0"/>
          <w:szCs w:val="21"/>
        </w:rPr>
        <w:t xml:space="preserve">This approach is in contrast to approaches that seek to use negotiations as a way to </w:t>
      </w:r>
      <w:r w:rsidRPr="00AC2C87">
        <w:rPr>
          <w:rFonts w:ascii="Times-Italic" w:hAnsi="Times-Italic" w:cs="Times-Italic"/>
          <w:i/>
          <w:iCs/>
          <w:kern w:val="0"/>
          <w:szCs w:val="21"/>
        </w:rPr>
        <w:t>enlarge the pie</w:t>
      </w:r>
      <w:r w:rsidRPr="00AC2C87">
        <w:rPr>
          <w:rFonts w:ascii="Times-Roman" w:hAnsi="Times-Roman" w:cs="Times-Roman"/>
          <w:kern w:val="0"/>
          <w:szCs w:val="21"/>
        </w:rPr>
        <w:t>, or in other words, to multiply gains in order to make bot</w:t>
      </w:r>
      <w:r w:rsidR="00031C76">
        <w:rPr>
          <w:rFonts w:ascii="Times-Roman" w:hAnsi="Times-Roman" w:cs="Times-Roman"/>
          <w:kern w:val="0"/>
          <w:szCs w:val="21"/>
        </w:rPr>
        <w:t>h parties better off</w:t>
      </w:r>
      <w:r w:rsidRPr="00AC2C87">
        <w:rPr>
          <w:rFonts w:ascii="Times-Roman" w:hAnsi="Times-Roman" w:cs="Times-Roman"/>
          <w:kern w:val="0"/>
          <w:szCs w:val="21"/>
        </w:rPr>
        <w:t>.</w:t>
      </w:r>
    </w:p>
    <w:p w:rsidR="00260AF5" w:rsidRDefault="00260AF5" w:rsidP="00AC2C87">
      <w:pPr>
        <w:autoSpaceDE w:val="0"/>
        <w:autoSpaceDN w:val="0"/>
        <w:adjustRightInd w:val="0"/>
        <w:spacing w:before="100" w:beforeAutospacing="1" w:after="100" w:afterAutospacing="1" w:line="360" w:lineRule="auto"/>
        <w:jc w:val="left"/>
        <w:rPr>
          <w:szCs w:val="21"/>
        </w:rPr>
      </w:pPr>
      <w:r w:rsidRPr="00AC2C87">
        <w:rPr>
          <w:rFonts w:ascii="Times-Roman" w:hAnsi="Times-Roman" w:cs="Times-Roman"/>
          <w:kern w:val="0"/>
          <w:szCs w:val="21"/>
        </w:rPr>
        <w:t xml:space="preserve">As a result, these approaches tend to invoke strategies that are </w:t>
      </w:r>
      <w:r w:rsidRPr="00AC2C87">
        <w:rPr>
          <w:rFonts w:ascii="Times-Italic" w:hAnsi="Times-Italic" w:cs="Times-Italic"/>
          <w:i/>
          <w:iCs/>
          <w:color w:val="FF0000"/>
          <w:kern w:val="0"/>
          <w:szCs w:val="21"/>
        </w:rPr>
        <w:t>distributive</w:t>
      </w:r>
      <w:r w:rsidR="004A2308">
        <w:rPr>
          <w:rFonts w:ascii="Times-Italic" w:hAnsi="Times-Italic" w:cs="Times-Italic"/>
          <w:i/>
          <w:iCs/>
          <w:color w:val="FF0000"/>
          <w:kern w:val="0"/>
          <w:szCs w:val="21"/>
        </w:rPr>
        <w:t xml:space="preserve"> </w:t>
      </w:r>
      <w:r w:rsidRPr="00AC2C87">
        <w:rPr>
          <w:rFonts w:ascii="Times-Roman" w:hAnsi="Times-Roman" w:cs="Times-Roman"/>
          <w:kern w:val="0"/>
          <w:szCs w:val="21"/>
        </w:rPr>
        <w:t xml:space="preserve">or </w:t>
      </w:r>
      <w:proofErr w:type="spellStart"/>
      <w:r w:rsidRPr="00AC2C87">
        <w:rPr>
          <w:rFonts w:ascii="Times-Italic" w:hAnsi="Times-Italic" w:cs="Times-Italic"/>
          <w:i/>
          <w:iCs/>
          <w:color w:val="FF0000"/>
          <w:kern w:val="0"/>
          <w:szCs w:val="21"/>
        </w:rPr>
        <w:t>predatorial</w:t>
      </w:r>
      <w:r w:rsidRPr="00AC2C87">
        <w:rPr>
          <w:rFonts w:ascii="Times-Roman" w:hAnsi="Times-Roman" w:cs="Times-Roman"/>
          <w:color w:val="FF0000"/>
          <w:kern w:val="0"/>
          <w:szCs w:val="21"/>
        </w:rPr>
        <w:t>in</w:t>
      </w:r>
      <w:proofErr w:type="spellEnd"/>
      <w:r w:rsidRPr="00AC2C87">
        <w:rPr>
          <w:rFonts w:ascii="Times-Roman" w:hAnsi="Times-Roman" w:cs="Times-Roman"/>
          <w:color w:val="FF0000"/>
          <w:kern w:val="0"/>
          <w:szCs w:val="21"/>
        </w:rPr>
        <w:t xml:space="preserve"> </w:t>
      </w:r>
      <w:r w:rsidR="00E57560">
        <w:rPr>
          <w:rFonts w:ascii="Times-Roman" w:hAnsi="Times-Roman" w:cs="Times-Roman"/>
          <w:color w:val="FF0000"/>
          <w:kern w:val="0"/>
          <w:szCs w:val="21"/>
        </w:rPr>
        <w:t xml:space="preserve">in </w:t>
      </w:r>
      <w:r w:rsidRPr="00AC2C87">
        <w:rPr>
          <w:rFonts w:ascii="Times-Roman" w:hAnsi="Times-Roman" w:cs="Times-Roman"/>
          <w:color w:val="FF0000"/>
          <w:kern w:val="0"/>
          <w:szCs w:val="21"/>
        </w:rPr>
        <w:t>nature</w:t>
      </w:r>
      <w:r w:rsidRPr="00AC2C87">
        <w:rPr>
          <w:rFonts w:ascii="Times-Roman" w:hAnsi="Times-Roman" w:cs="Times-Roman"/>
          <w:kern w:val="0"/>
          <w:szCs w:val="21"/>
        </w:rPr>
        <w:t xml:space="preserve">. </w:t>
      </w:r>
      <w:r w:rsidRPr="00AC2C87">
        <w:rPr>
          <w:rFonts w:ascii="Times-BoldItalic" w:hAnsi="Times-BoldItalic" w:cs="Times-BoldItalic"/>
          <w:b/>
          <w:bCs/>
          <w:i/>
          <w:iCs/>
          <w:kern w:val="0"/>
          <w:szCs w:val="21"/>
        </w:rPr>
        <w:t>Distributive Strategies</w:t>
      </w:r>
      <w:r w:rsidRPr="00AC2C87">
        <w:rPr>
          <w:rFonts w:ascii="Times-Roman" w:hAnsi="Times-Roman" w:cs="Times-Roman"/>
          <w:kern w:val="0"/>
          <w:szCs w:val="21"/>
        </w:rPr>
        <w:t xml:space="preserve">, also known as “zero-sum”, competitive, or “win-lose” strategies are based on this competitive view of negotiations. They are designed to secure the biggest slice possible of the </w:t>
      </w:r>
      <w:r w:rsidRPr="00AC2C87">
        <w:rPr>
          <w:rFonts w:ascii="Times-Roman" w:hAnsi="Times-Roman" w:cs="Times-Roman"/>
          <w:color w:val="FF0000"/>
          <w:kern w:val="0"/>
          <w:szCs w:val="21"/>
        </w:rPr>
        <w:t xml:space="preserve">proverbial </w:t>
      </w:r>
      <w:r w:rsidRPr="00AC2C87">
        <w:rPr>
          <w:rFonts w:ascii="Times-Roman" w:hAnsi="Times-Roman" w:cs="Times-Roman"/>
          <w:kern w:val="0"/>
          <w:szCs w:val="21"/>
        </w:rPr>
        <w:t>pie for one side (also called “</w:t>
      </w:r>
      <w:r w:rsidRPr="00AC2C87">
        <w:rPr>
          <w:rFonts w:ascii="Times-Roman" w:hAnsi="Times-Roman" w:cs="Times-Roman"/>
          <w:color w:val="FF0000"/>
          <w:kern w:val="0"/>
          <w:szCs w:val="21"/>
        </w:rPr>
        <w:t>claiming value</w:t>
      </w:r>
      <w:r w:rsidRPr="00AC2C87">
        <w:rPr>
          <w:rFonts w:ascii="Times-Roman" w:hAnsi="Times-Roman" w:cs="Times-Roman"/>
          <w:kern w:val="0"/>
          <w:szCs w:val="21"/>
        </w:rPr>
        <w:t xml:space="preserve">”), while leaving the other side with the smallest </w:t>
      </w:r>
      <w:r w:rsidRPr="00AC2C87">
        <w:rPr>
          <w:rFonts w:ascii="Times-Roman" w:hAnsi="Times-Roman" w:cs="Times-Roman"/>
          <w:color w:val="FF0000"/>
          <w:kern w:val="0"/>
          <w:szCs w:val="21"/>
        </w:rPr>
        <w:t xml:space="preserve">helping </w:t>
      </w:r>
      <w:r w:rsidRPr="00AC2C87">
        <w:rPr>
          <w:rFonts w:ascii="Times-Roman" w:hAnsi="Times-Roman" w:cs="Times-Roman"/>
          <w:kern w:val="0"/>
          <w:szCs w:val="21"/>
        </w:rPr>
        <w:t>possible.</w:t>
      </w:r>
      <w:r w:rsidRPr="00AC2C87">
        <w:rPr>
          <w:szCs w:val="21"/>
        </w:rPr>
        <w:t xml:space="preserve"> </w:t>
      </w:r>
    </w:p>
    <w:p w:rsidR="00260AF5" w:rsidRDefault="00260AF5" w:rsidP="00AC2C87">
      <w:pPr>
        <w:autoSpaceDE w:val="0"/>
        <w:autoSpaceDN w:val="0"/>
        <w:adjustRightInd w:val="0"/>
        <w:spacing w:before="100" w:beforeAutospacing="1" w:after="100" w:afterAutospacing="1" w:line="360" w:lineRule="auto"/>
        <w:jc w:val="left"/>
        <w:rPr>
          <w:rFonts w:ascii="Times-Roman" w:hAnsi="Times-Roman" w:cs="Times-Roman"/>
          <w:kern w:val="0"/>
          <w:szCs w:val="21"/>
        </w:rPr>
      </w:pPr>
      <w:r w:rsidRPr="00AC2C87">
        <w:rPr>
          <w:rFonts w:ascii="Times-Roman" w:hAnsi="Times-Roman" w:cs="Times-Roman"/>
          <w:kern w:val="0"/>
          <w:szCs w:val="21"/>
        </w:rPr>
        <w:t xml:space="preserve">The </w:t>
      </w:r>
      <w:r w:rsidRPr="00AC2C87">
        <w:rPr>
          <w:rFonts w:ascii="Times-Roman" w:hAnsi="Times-Roman" w:cs="Times-Roman"/>
          <w:color w:val="FF0000"/>
          <w:kern w:val="0"/>
          <w:szCs w:val="21"/>
        </w:rPr>
        <w:t xml:space="preserve">tactics </w:t>
      </w:r>
      <w:r w:rsidRPr="00AC2C87">
        <w:rPr>
          <w:rFonts w:ascii="Times-Roman" w:hAnsi="Times-Roman" w:cs="Times-Roman"/>
          <w:kern w:val="0"/>
          <w:szCs w:val="21"/>
        </w:rPr>
        <w:t xml:space="preserve">used in distributive bargaining are therefore intended to help those who use them to claim value for themselves while defending against the efforts of an opponent to do the same. Examples of </w:t>
      </w:r>
      <w:r w:rsidRPr="00AC2C87">
        <w:rPr>
          <w:rFonts w:ascii="Times-Roman" w:hAnsi="Times-Roman" w:cs="Times-Roman"/>
          <w:i/>
          <w:color w:val="FF0000"/>
          <w:kern w:val="0"/>
          <w:szCs w:val="21"/>
          <w:u w:val="single"/>
        </w:rPr>
        <w:t>tactics used in distributive</w:t>
      </w:r>
      <w:r w:rsidRPr="00AC2C87">
        <w:rPr>
          <w:rFonts w:ascii="Times-Roman" w:hAnsi="Times-Roman" w:cs="Times-Roman"/>
          <w:kern w:val="0"/>
          <w:szCs w:val="21"/>
        </w:rPr>
        <w:t xml:space="preserve"> bargaining are provided below.</w:t>
      </w:r>
    </w:p>
    <w:p w:rsidR="00426573" w:rsidRPr="00BF3CAE" w:rsidRDefault="00426573" w:rsidP="00BF3CAE">
      <w:pPr>
        <w:widowControl/>
        <w:numPr>
          <w:ilvl w:val="0"/>
          <w:numId w:val="5"/>
        </w:numPr>
        <w:shd w:val="clear" w:color="auto" w:fill="FFFFFF"/>
        <w:autoSpaceDE w:val="0"/>
        <w:autoSpaceDN w:val="0"/>
        <w:adjustRightInd w:val="0"/>
        <w:spacing w:before="100" w:beforeAutospacing="1" w:after="100" w:afterAutospacing="1" w:line="360" w:lineRule="auto"/>
        <w:jc w:val="left"/>
        <w:rPr>
          <w:rFonts w:ascii="Times-Roman" w:hAnsi="Times-Roman" w:cs="Times-Roman"/>
          <w:kern w:val="0"/>
          <w:szCs w:val="21"/>
        </w:rPr>
      </w:pPr>
      <w:r w:rsidRPr="00BF3CAE">
        <w:rPr>
          <w:rFonts w:ascii="Times-Roman" w:hAnsi="Times-Roman" w:cs="Times-Roman"/>
          <w:b/>
          <w:kern w:val="0"/>
          <w:szCs w:val="21"/>
        </w:rPr>
        <w:t>Coercion</w:t>
      </w:r>
      <w:r w:rsidR="00BF3CAE" w:rsidRPr="00BF3CAE">
        <w:rPr>
          <w:rFonts w:ascii="Times-Roman" w:hAnsi="Times-Roman" w:cs="Times-Roman"/>
          <w:kern w:val="0"/>
          <w:szCs w:val="21"/>
        </w:rPr>
        <w:t> /</w:t>
      </w:r>
      <w:proofErr w:type="spellStart"/>
      <w:r w:rsidR="00BF3CAE" w:rsidRPr="00BF3CAE">
        <w:rPr>
          <w:rFonts w:ascii="Times-Roman" w:hAnsi="Times-Roman" w:cs="Times-Roman"/>
          <w:kern w:val="0"/>
          <w:szCs w:val="21"/>
        </w:rPr>
        <w:t>kəʊˈɜːʃn</w:t>
      </w:r>
      <w:proofErr w:type="spellEnd"/>
      <w:proofErr w:type="gramStart"/>
      <w:r w:rsidR="00BF3CAE" w:rsidRPr="00BF3CAE">
        <w:rPr>
          <w:rFonts w:ascii="Times-Roman" w:hAnsi="Times-Roman" w:cs="Times-Roman"/>
          <w:kern w:val="0"/>
          <w:szCs w:val="21"/>
        </w:rPr>
        <w:t>/ </w:t>
      </w:r>
      <w:r w:rsidRPr="00BF3CAE">
        <w:rPr>
          <w:rFonts w:ascii="Times-Roman" w:hAnsi="Times-Roman" w:cs="Times-Roman"/>
          <w:b/>
          <w:kern w:val="0"/>
          <w:szCs w:val="21"/>
        </w:rPr>
        <w:t>:</w:t>
      </w:r>
      <w:proofErr w:type="gramEnd"/>
      <w:r w:rsidRPr="00BF3CAE">
        <w:rPr>
          <w:rFonts w:ascii="Times-Roman" w:hAnsi="Times-Roman" w:cs="Times-Roman"/>
          <w:kern w:val="0"/>
          <w:szCs w:val="21"/>
        </w:rPr>
        <w:t xml:space="preserve"> using force, or the threat of force to wrestle concessions from an opponent.</w:t>
      </w:r>
      <w:r w:rsidR="00BF3CAE" w:rsidRPr="00BF3CAE">
        <w:rPr>
          <w:rFonts w:ascii="Times-Roman" w:hAnsi="Times-Roman" w:cs="Times-Roman"/>
          <w:kern w:val="0"/>
          <w:szCs w:val="21"/>
        </w:rPr>
        <w:t xml:space="preserve"> </w:t>
      </w:r>
    </w:p>
    <w:p w:rsidR="00426573" w:rsidRPr="00BF3CAE" w:rsidRDefault="00426573" w:rsidP="00BF3CAE">
      <w:pPr>
        <w:pStyle w:val="a4"/>
        <w:numPr>
          <w:ilvl w:val="0"/>
          <w:numId w:val="5"/>
        </w:numPr>
        <w:autoSpaceDE w:val="0"/>
        <w:autoSpaceDN w:val="0"/>
        <w:adjustRightInd w:val="0"/>
        <w:spacing w:before="100" w:beforeAutospacing="1" w:after="100" w:afterAutospacing="1" w:line="360" w:lineRule="auto"/>
        <w:ind w:firstLineChars="0"/>
        <w:jc w:val="left"/>
        <w:rPr>
          <w:rFonts w:ascii="Times-Roman" w:hAnsi="Times-Roman" w:cs="Times-Roman"/>
          <w:kern w:val="0"/>
          <w:szCs w:val="21"/>
        </w:rPr>
      </w:pPr>
      <w:r w:rsidRPr="00BF3CAE">
        <w:rPr>
          <w:rFonts w:ascii="Times-Roman" w:hAnsi="Times-Roman" w:cs="Times-Roman"/>
          <w:b/>
          <w:kern w:val="0"/>
          <w:szCs w:val="21"/>
        </w:rPr>
        <w:t xml:space="preserve">Opening strong: </w:t>
      </w:r>
      <w:r w:rsidRPr="00BF3CAE">
        <w:rPr>
          <w:rFonts w:ascii="Times-Roman" w:hAnsi="Times-Roman" w:cs="Times-Roman"/>
          <w:kern w:val="0"/>
          <w:szCs w:val="21"/>
        </w:rPr>
        <w:t>starting out with a position that is higher than what you realistically estimate you can achieve.</w:t>
      </w:r>
    </w:p>
    <w:p w:rsidR="00426573" w:rsidRPr="00BF3CAE" w:rsidRDefault="00426573" w:rsidP="00CA5C24">
      <w:pPr>
        <w:pStyle w:val="a4"/>
        <w:numPr>
          <w:ilvl w:val="0"/>
          <w:numId w:val="5"/>
        </w:numPr>
        <w:autoSpaceDE w:val="0"/>
        <w:autoSpaceDN w:val="0"/>
        <w:adjustRightInd w:val="0"/>
        <w:spacing w:before="100" w:beforeAutospacing="1" w:after="100" w:afterAutospacing="1" w:line="360" w:lineRule="auto"/>
        <w:ind w:firstLineChars="0"/>
        <w:jc w:val="left"/>
        <w:rPr>
          <w:rFonts w:ascii="Times-Roman" w:hAnsi="Times-Roman" w:cs="Times-Roman"/>
          <w:kern w:val="0"/>
          <w:szCs w:val="21"/>
        </w:rPr>
      </w:pPr>
      <w:r w:rsidRPr="00BF3CAE">
        <w:rPr>
          <w:rFonts w:ascii="Times-Roman" w:hAnsi="Times-Roman" w:cs="Times-Roman"/>
          <w:b/>
          <w:kern w:val="0"/>
          <w:szCs w:val="21"/>
        </w:rPr>
        <w:t>Salami tactics:</w:t>
      </w:r>
      <w:r w:rsidRPr="00BF3CAE">
        <w:rPr>
          <w:rFonts w:ascii="Times-Roman" w:hAnsi="Times-Roman" w:cs="Times-Roman"/>
          <w:kern w:val="0"/>
          <w:szCs w:val="21"/>
        </w:rPr>
        <w:t xml:space="preserve"> prolonging a negotiation to a painstakingly slow pace, only giving a very small concession to the other side when it can no longer be avoided in order to placate </w:t>
      </w:r>
      <w:r w:rsidR="00BF3CAE" w:rsidRPr="00BF3CAE">
        <w:rPr>
          <w:rFonts w:ascii="Times-Roman" w:hAnsi="Times-Roman" w:cs="Times-Roman"/>
          <w:kern w:val="0"/>
          <w:szCs w:val="21"/>
        </w:rPr>
        <w:t>/</w:t>
      </w:r>
      <w:proofErr w:type="spellStart"/>
      <w:r w:rsidR="00BF3CAE" w:rsidRPr="00BF3CAE">
        <w:rPr>
          <w:rFonts w:ascii="Times-Roman" w:hAnsi="Times-Roman" w:cs="Times-Roman"/>
          <w:kern w:val="0"/>
          <w:szCs w:val="21"/>
        </w:rPr>
        <w:t>pləˈkeɪt</w:t>
      </w:r>
      <w:proofErr w:type="spellEnd"/>
      <w:r w:rsidR="00BF3CAE" w:rsidRPr="00BF3CAE">
        <w:rPr>
          <w:rFonts w:ascii="Times-Roman" w:hAnsi="Times-Roman" w:cs="Times-Roman"/>
          <w:kern w:val="0"/>
          <w:szCs w:val="21"/>
        </w:rPr>
        <w:t>/ </w:t>
      </w:r>
      <w:r w:rsidRPr="00BF3CAE">
        <w:rPr>
          <w:rFonts w:ascii="Times-Roman" w:hAnsi="Times-Roman" w:cs="Times-Roman"/>
          <w:kern w:val="0"/>
          <w:szCs w:val="21"/>
        </w:rPr>
        <w:t>the other side for a little while longer.</w:t>
      </w:r>
      <w:r w:rsidR="00BF3CAE">
        <w:rPr>
          <w:rFonts w:ascii="Times-Roman" w:hAnsi="Times-Roman" w:cs="Times-Roman"/>
          <w:kern w:val="0"/>
          <w:szCs w:val="21"/>
        </w:rPr>
        <w:t xml:space="preserve"> </w:t>
      </w:r>
      <w:r w:rsidR="00BF3CAE">
        <w:rPr>
          <w:szCs w:val="21"/>
        </w:rPr>
        <w:t>S</w:t>
      </w:r>
      <w:r w:rsidR="00BF3CAE" w:rsidRPr="00130484">
        <w:rPr>
          <w:szCs w:val="21"/>
        </w:rPr>
        <w:t>alami</w:t>
      </w:r>
    </w:p>
    <w:p w:rsidR="00260AF5" w:rsidRPr="00AC2C87" w:rsidRDefault="00260AF5" w:rsidP="00426573">
      <w:pPr>
        <w:autoSpaceDE w:val="0"/>
        <w:autoSpaceDN w:val="0"/>
        <w:adjustRightInd w:val="0"/>
        <w:spacing w:before="100" w:beforeAutospacing="1" w:after="100" w:afterAutospacing="1" w:line="360" w:lineRule="auto"/>
        <w:jc w:val="center"/>
        <w:rPr>
          <w:rFonts w:ascii="Times-Bold" w:hAnsi="Times-Bold" w:cs="Times-Bold"/>
          <w:b/>
          <w:bCs/>
          <w:kern w:val="0"/>
          <w:szCs w:val="21"/>
        </w:rPr>
      </w:pPr>
      <w:r w:rsidRPr="00AC2C87">
        <w:rPr>
          <w:rFonts w:ascii="Times-Bold" w:hAnsi="Times-Bold" w:cs="Times-Bold"/>
          <w:b/>
          <w:bCs/>
          <w:kern w:val="0"/>
          <w:szCs w:val="21"/>
        </w:rPr>
        <w:t>Reservation point, bottom lines and ZOPAs</w:t>
      </w:r>
    </w:p>
    <w:p w:rsidR="00260AF5" w:rsidRPr="00AC2C87" w:rsidRDefault="00260AF5" w:rsidP="00AC2C87">
      <w:pPr>
        <w:autoSpaceDE w:val="0"/>
        <w:autoSpaceDN w:val="0"/>
        <w:adjustRightInd w:val="0"/>
        <w:spacing w:before="100" w:beforeAutospacing="1" w:after="100" w:afterAutospacing="1" w:line="360" w:lineRule="auto"/>
        <w:jc w:val="left"/>
        <w:rPr>
          <w:rFonts w:ascii="Times-Roman" w:hAnsi="Times-Roman" w:cs="Times-Roman"/>
          <w:kern w:val="0"/>
          <w:szCs w:val="21"/>
        </w:rPr>
      </w:pPr>
      <w:r w:rsidRPr="00AC2C87">
        <w:rPr>
          <w:rFonts w:ascii="Times-Roman" w:hAnsi="Times-Roman" w:cs="Times-Roman"/>
          <w:kern w:val="0"/>
          <w:szCs w:val="21"/>
        </w:rPr>
        <w:t>What makes a negotiated solution possible? To answer this question, we turn briefly to several key concepts used in both distributive and integrative approaches to negotiations</w:t>
      </w:r>
      <w:r w:rsidR="00426573">
        <w:rPr>
          <w:rFonts w:ascii="Times-Roman" w:hAnsi="Times-Roman" w:cs="Times-Roman"/>
          <w:kern w:val="0"/>
          <w:szCs w:val="21"/>
        </w:rPr>
        <w:t xml:space="preserve"> (some of which have been already introduced in the last chapter, although I think it is necessary to mention them again)</w:t>
      </w:r>
      <w:r w:rsidRPr="00AC2C87">
        <w:rPr>
          <w:rFonts w:ascii="Times-Roman" w:hAnsi="Times-Roman" w:cs="Times-Roman"/>
          <w:kern w:val="0"/>
          <w:szCs w:val="21"/>
        </w:rPr>
        <w:t xml:space="preserve">. In any negotiation, each side has a </w:t>
      </w:r>
      <w:r w:rsidRPr="00AC2C87">
        <w:rPr>
          <w:rFonts w:ascii="Times-BoldItalic" w:hAnsi="Times-BoldItalic" w:cs="Times-BoldItalic"/>
          <w:b/>
          <w:bCs/>
          <w:i/>
          <w:iCs/>
          <w:kern w:val="0"/>
          <w:szCs w:val="21"/>
        </w:rPr>
        <w:t>reservation point</w:t>
      </w:r>
      <w:r w:rsidRPr="00AC2C87">
        <w:rPr>
          <w:rFonts w:ascii="Times-Bold" w:hAnsi="Times-Bold" w:cs="Times-Bold"/>
          <w:b/>
          <w:bCs/>
          <w:kern w:val="0"/>
          <w:szCs w:val="21"/>
        </w:rPr>
        <w:t xml:space="preserve">, </w:t>
      </w:r>
      <w:r w:rsidRPr="00AC2C87">
        <w:rPr>
          <w:rFonts w:ascii="Times-Roman" w:hAnsi="Times-Roman" w:cs="Times-Roman"/>
          <w:kern w:val="0"/>
          <w:szCs w:val="21"/>
        </w:rPr>
        <w:t xml:space="preserve">sometimes referred to as a ‘bottom line’. </w:t>
      </w:r>
    </w:p>
    <w:p w:rsidR="00B903C7" w:rsidRPr="00AC2C87" w:rsidRDefault="00260AF5" w:rsidP="00B903C7">
      <w:pPr>
        <w:autoSpaceDE w:val="0"/>
        <w:autoSpaceDN w:val="0"/>
        <w:adjustRightInd w:val="0"/>
        <w:spacing w:before="100" w:beforeAutospacing="1" w:after="100" w:afterAutospacing="1" w:line="360" w:lineRule="auto"/>
        <w:jc w:val="left"/>
        <w:rPr>
          <w:szCs w:val="21"/>
        </w:rPr>
      </w:pPr>
      <w:r w:rsidRPr="00AC2C87">
        <w:rPr>
          <w:rFonts w:ascii="Times-Roman" w:hAnsi="Times-Roman" w:cs="Times-Roman"/>
          <w:kern w:val="0"/>
          <w:szCs w:val="21"/>
        </w:rPr>
        <w:t>It is a point beyond which a person will not go and instead breaks off negotiations. It is also a point that is not generally known by opposing parties and a value should be kept secret.</w:t>
      </w:r>
      <w:r w:rsidR="00031C76">
        <w:rPr>
          <w:rFonts w:ascii="Times-Roman" w:hAnsi="Times-Roman" w:cs="Times-Roman"/>
          <w:kern w:val="0"/>
          <w:szCs w:val="21"/>
        </w:rPr>
        <w:t xml:space="preserve"> </w:t>
      </w:r>
      <w:r w:rsidRPr="00AC2C87">
        <w:rPr>
          <w:rFonts w:ascii="Times-Roman" w:hAnsi="Times-Roman" w:cs="Times-Roman"/>
          <w:kern w:val="0"/>
          <w:szCs w:val="21"/>
        </w:rPr>
        <w:t xml:space="preserve">The reservation points of negotiating parties help to frame the likelihood and possible scope of an agreement. </w:t>
      </w:r>
    </w:p>
    <w:p w:rsidR="00260AF5" w:rsidRDefault="00260AF5" w:rsidP="00AC2C87">
      <w:pPr>
        <w:autoSpaceDE w:val="0"/>
        <w:autoSpaceDN w:val="0"/>
        <w:adjustRightInd w:val="0"/>
        <w:spacing w:before="100" w:beforeAutospacing="1" w:after="100" w:afterAutospacing="1" w:line="360" w:lineRule="auto"/>
        <w:jc w:val="left"/>
        <w:rPr>
          <w:rFonts w:ascii="Times-Roman" w:hAnsi="Times-Roman" w:cs="Times-Roman"/>
          <w:kern w:val="0"/>
          <w:szCs w:val="21"/>
        </w:rPr>
      </w:pPr>
      <w:r w:rsidRPr="00AC2C87">
        <w:rPr>
          <w:rFonts w:ascii="Times-Roman" w:hAnsi="Times-Roman" w:cs="Times-Roman"/>
          <w:kern w:val="0"/>
          <w:szCs w:val="21"/>
        </w:rPr>
        <w:t>To understand how, consider the following</w:t>
      </w:r>
      <w:r w:rsidR="00426573">
        <w:rPr>
          <w:rFonts w:ascii="Times-Roman" w:hAnsi="Times-Roman" w:cs="Times-Roman"/>
          <w:kern w:val="0"/>
          <w:szCs w:val="21"/>
        </w:rPr>
        <w:t xml:space="preserve"> example</w:t>
      </w:r>
      <w:r w:rsidRPr="00AC2C87">
        <w:rPr>
          <w:rFonts w:ascii="Times-Roman" w:hAnsi="Times-Roman" w:cs="Times-Roman"/>
          <w:kern w:val="0"/>
          <w:szCs w:val="21"/>
        </w:rPr>
        <w:t>:</w:t>
      </w:r>
    </w:p>
    <w:p w:rsidR="00816DF0" w:rsidRPr="00AC2C87" w:rsidRDefault="00816DF0" w:rsidP="00AC2C87">
      <w:pPr>
        <w:autoSpaceDE w:val="0"/>
        <w:autoSpaceDN w:val="0"/>
        <w:adjustRightInd w:val="0"/>
        <w:spacing w:before="100" w:beforeAutospacing="1" w:after="100" w:afterAutospacing="1" w:line="360" w:lineRule="auto"/>
        <w:jc w:val="left"/>
        <w:rPr>
          <w:rFonts w:ascii="Times-Roman" w:hAnsi="Times-Roman" w:cs="Times-Roman"/>
          <w:kern w:val="0"/>
          <w:szCs w:val="21"/>
        </w:rPr>
      </w:pPr>
      <w:r>
        <w:rPr>
          <w:rFonts w:ascii="Times-Roman" w:hAnsi="Times-Roman" w:cs="Times-Roman"/>
          <w:kern w:val="0"/>
          <w:szCs w:val="21"/>
        </w:rPr>
        <w:t xml:space="preserve">Imagine a local sugar processor and its main sugar beet supplier are </w:t>
      </w:r>
      <w:bookmarkStart w:id="1" w:name="OLE_LINK3"/>
      <w:bookmarkStart w:id="2" w:name="OLE_LINK4"/>
      <w:r>
        <w:rPr>
          <w:rFonts w:ascii="Times-Roman" w:hAnsi="Times-Roman" w:cs="Times-Roman"/>
          <w:kern w:val="0"/>
          <w:szCs w:val="21"/>
        </w:rPr>
        <w:t>negotiating a new 3-year contract</w:t>
      </w:r>
      <w:bookmarkEnd w:id="1"/>
      <w:bookmarkEnd w:id="2"/>
      <w:r>
        <w:rPr>
          <w:rFonts w:ascii="Times-Roman" w:hAnsi="Times-Roman" w:cs="Times-Roman"/>
          <w:kern w:val="0"/>
          <w:szCs w:val="21"/>
        </w:rPr>
        <w:t>. Though the processor may hope to pay less, he knows that the purchase would still be worth his whil</w:t>
      </w:r>
      <w:r w:rsidR="00AD3405">
        <w:rPr>
          <w:rFonts w:ascii="Times-Roman" w:hAnsi="Times-Roman" w:cs="Times-Roman"/>
          <w:kern w:val="0"/>
          <w:szCs w:val="21"/>
        </w:rPr>
        <w:t>e at a price of up to 50</w:t>
      </w:r>
      <w:r w:rsidR="00AD3405" w:rsidRPr="00AD3405">
        <w:rPr>
          <w:rFonts w:ascii="Times-Roman" w:hAnsi="Times-Roman" w:cs="Times-Roman"/>
          <w:kern w:val="0"/>
          <w:szCs w:val="21"/>
        </w:rPr>
        <w:t xml:space="preserve"> </w:t>
      </w:r>
      <w:r w:rsidR="00AD3405">
        <w:rPr>
          <w:rFonts w:ascii="Times-Roman" w:hAnsi="Times-Roman" w:cs="Times-Roman"/>
          <w:kern w:val="0"/>
          <w:szCs w:val="21"/>
        </w:rPr>
        <w:t>USD/ton. In this example</w:t>
      </w:r>
      <w:r w:rsidR="00AD3405">
        <w:rPr>
          <w:rFonts w:ascii="Times-Roman" w:hAnsi="Times-Roman" w:cs="Times-Roman" w:hint="eastAsia"/>
          <w:kern w:val="0"/>
          <w:szCs w:val="21"/>
        </w:rPr>
        <w:t xml:space="preserve"> 50</w:t>
      </w:r>
      <w:r w:rsidR="00AD3405">
        <w:rPr>
          <w:rFonts w:ascii="Times-Roman" w:hAnsi="Times-Roman" w:cs="Times-Roman"/>
          <w:kern w:val="0"/>
          <w:szCs w:val="21"/>
        </w:rPr>
        <w:t xml:space="preserve">USD/ton is the processor’s reservation point. Now imagine that the supplier </w:t>
      </w:r>
      <w:r w:rsidR="007A37EF">
        <w:rPr>
          <w:rFonts w:ascii="Times-Roman" w:hAnsi="Times-Roman" w:cs="Times-Roman"/>
          <w:kern w:val="0"/>
          <w:szCs w:val="21"/>
        </w:rPr>
        <w:t>knows that (despite hoping to win a higher price through negotiations) she would be willing to sell her stock of raw sugar to the processor for a minimum of 40</w:t>
      </w:r>
      <w:r w:rsidR="00380354">
        <w:rPr>
          <w:rFonts w:ascii="Times-Roman" w:hAnsi="Times-Roman" w:cs="Times-Roman"/>
          <w:kern w:val="0"/>
          <w:szCs w:val="21"/>
        </w:rPr>
        <w:t xml:space="preserve"> </w:t>
      </w:r>
      <w:r w:rsidR="007A37EF">
        <w:rPr>
          <w:rFonts w:ascii="Times-Roman" w:hAnsi="Times-Roman" w:cs="Times-Roman"/>
          <w:kern w:val="0"/>
          <w:szCs w:val="21"/>
        </w:rPr>
        <w:t xml:space="preserve">USD/ton. This amount </w:t>
      </w:r>
      <w:r w:rsidR="00913A8E">
        <w:rPr>
          <w:rFonts w:ascii="Times-Roman" w:hAnsi="Times-Roman" w:cs="Times-Roman"/>
          <w:kern w:val="0"/>
          <w:szCs w:val="21"/>
        </w:rPr>
        <w:t>is the reservation point</w:t>
      </w:r>
      <w:r w:rsidR="007A37EF">
        <w:rPr>
          <w:rFonts w:ascii="Times-Roman" w:hAnsi="Times-Roman" w:cs="Times-Roman"/>
          <w:kern w:val="0"/>
          <w:szCs w:val="21"/>
        </w:rPr>
        <w:t xml:space="preserve"> of the seller because for less than this amount the seller will not make a deal.</w:t>
      </w:r>
    </w:p>
    <w:p w:rsidR="00260AF5" w:rsidRPr="00AC2C87" w:rsidRDefault="00260AF5" w:rsidP="00AC2C87">
      <w:pPr>
        <w:autoSpaceDE w:val="0"/>
        <w:autoSpaceDN w:val="0"/>
        <w:adjustRightInd w:val="0"/>
        <w:spacing w:before="100" w:beforeAutospacing="1" w:after="100" w:afterAutospacing="1" w:line="360" w:lineRule="auto"/>
        <w:jc w:val="left"/>
        <w:rPr>
          <w:rFonts w:ascii="Times-Roman" w:hAnsi="Times-Roman" w:cs="Times-Roman"/>
          <w:kern w:val="0"/>
          <w:szCs w:val="21"/>
        </w:rPr>
      </w:pPr>
      <w:bookmarkStart w:id="3" w:name="OLE_LINK1"/>
      <w:bookmarkStart w:id="4" w:name="OLE_LINK2"/>
      <w:r w:rsidRPr="00AC2C87">
        <w:rPr>
          <w:rFonts w:ascii="Times-Roman" w:hAnsi="Times-Roman" w:cs="Times-Roman"/>
          <w:kern w:val="0"/>
          <w:szCs w:val="21"/>
        </w:rPr>
        <w:t xml:space="preserve">In the case above, because there is an </w:t>
      </w:r>
      <w:r w:rsidRPr="00426573">
        <w:rPr>
          <w:rFonts w:ascii="Times-Roman" w:hAnsi="Times-Roman" w:cs="Times-Roman"/>
          <w:color w:val="FF0000"/>
          <w:kern w:val="0"/>
          <w:szCs w:val="21"/>
        </w:rPr>
        <w:t xml:space="preserve">overlap </w:t>
      </w:r>
      <w:r w:rsidRPr="00AC2C87">
        <w:rPr>
          <w:rFonts w:ascii="Times-Roman" w:hAnsi="Times-Roman" w:cs="Times-Roman"/>
          <w:kern w:val="0"/>
          <w:szCs w:val="21"/>
        </w:rPr>
        <w:t xml:space="preserve">between the maximum purchase price that the buyer is willing to pay and the minimum sell price that the seller is willing to accept, </w:t>
      </w:r>
      <w:r w:rsidR="00426573">
        <w:rPr>
          <w:rFonts w:ascii="Times-Roman" w:hAnsi="Times-Roman" w:cs="Times-Roman"/>
          <w:kern w:val="0"/>
          <w:szCs w:val="21"/>
        </w:rPr>
        <w:t xml:space="preserve">then we call </w:t>
      </w:r>
      <w:r w:rsidRPr="00AC2C87">
        <w:rPr>
          <w:rFonts w:ascii="Times-Roman" w:hAnsi="Times-Roman" w:cs="Times-Roman"/>
          <w:kern w:val="0"/>
          <w:szCs w:val="21"/>
        </w:rPr>
        <w:t>the</w:t>
      </w:r>
      <w:r w:rsidR="00426573">
        <w:rPr>
          <w:rFonts w:ascii="Times-Roman" w:hAnsi="Times-Roman" w:cs="Times-Roman"/>
          <w:kern w:val="0"/>
          <w:szCs w:val="21"/>
        </w:rPr>
        <w:t xml:space="preserve"> two sides</w:t>
      </w:r>
      <w:r w:rsidRPr="00AC2C87">
        <w:rPr>
          <w:rFonts w:ascii="Times-Roman" w:hAnsi="Times-Roman" w:cs="Times-Roman"/>
          <w:kern w:val="0"/>
          <w:szCs w:val="21"/>
        </w:rPr>
        <w:t xml:space="preserve"> possess a </w:t>
      </w:r>
      <w:r w:rsidRPr="00AC2C87">
        <w:rPr>
          <w:rFonts w:ascii="Times-BoldItalic" w:hAnsi="Times-BoldItalic" w:cs="Times-BoldItalic"/>
          <w:b/>
          <w:bCs/>
          <w:i/>
          <w:iCs/>
          <w:kern w:val="0"/>
          <w:szCs w:val="21"/>
        </w:rPr>
        <w:t>Zone of Agreement</w:t>
      </w:r>
      <w:r w:rsidRPr="00AC2C87">
        <w:rPr>
          <w:rFonts w:ascii="Times-Roman" w:hAnsi="Times-Roman" w:cs="Times-Roman"/>
          <w:kern w:val="0"/>
          <w:szCs w:val="21"/>
        </w:rPr>
        <w:t xml:space="preserve"> or </w:t>
      </w:r>
      <w:r w:rsidRPr="00AC2C87">
        <w:rPr>
          <w:rFonts w:ascii="Times-BoldItalic" w:hAnsi="Times-BoldItalic" w:cs="Times-BoldItalic"/>
          <w:b/>
          <w:bCs/>
          <w:i/>
          <w:iCs/>
          <w:kern w:val="0"/>
          <w:szCs w:val="21"/>
        </w:rPr>
        <w:t xml:space="preserve">Zone of Possible Agreement </w:t>
      </w:r>
      <w:r w:rsidRPr="00AC2C87">
        <w:rPr>
          <w:rFonts w:ascii="Times-Roman" w:hAnsi="Times-Roman" w:cs="Times-Roman"/>
          <w:kern w:val="0"/>
          <w:szCs w:val="21"/>
        </w:rPr>
        <w:t xml:space="preserve">(ZOPA). The ZOPA </w:t>
      </w:r>
      <w:r w:rsidRPr="00426573">
        <w:rPr>
          <w:rFonts w:ascii="Times-Roman" w:hAnsi="Times-Roman" w:cs="Times-Roman"/>
          <w:color w:val="FF0000"/>
          <w:kern w:val="0"/>
          <w:szCs w:val="21"/>
        </w:rPr>
        <w:t xml:space="preserve">constitutes </w:t>
      </w:r>
      <w:r w:rsidRPr="00AC2C87">
        <w:rPr>
          <w:rFonts w:ascii="Times-Roman" w:hAnsi="Times-Roman" w:cs="Times-Roman"/>
          <w:kern w:val="0"/>
          <w:szCs w:val="21"/>
        </w:rPr>
        <w:t>the</w:t>
      </w:r>
      <w:r w:rsidRPr="00426573">
        <w:rPr>
          <w:rFonts w:ascii="Times-Roman" w:hAnsi="Times-Roman" w:cs="Times-Roman"/>
          <w:color w:val="FF0000"/>
          <w:kern w:val="0"/>
          <w:szCs w:val="21"/>
        </w:rPr>
        <w:t xml:space="preserve"> overlap</w:t>
      </w:r>
      <w:r w:rsidR="00D24C8F">
        <w:rPr>
          <w:rFonts w:ascii="Times-Roman" w:hAnsi="Times-Roman" w:cs="Times-Roman"/>
          <w:color w:val="FF0000"/>
          <w:kern w:val="0"/>
          <w:szCs w:val="21"/>
        </w:rPr>
        <w:t>ping</w:t>
      </w:r>
      <w:r w:rsidRPr="00426573">
        <w:rPr>
          <w:rFonts w:ascii="Times-Roman" w:hAnsi="Times-Roman" w:cs="Times-Roman"/>
          <w:color w:val="FF0000"/>
          <w:kern w:val="0"/>
          <w:szCs w:val="21"/>
        </w:rPr>
        <w:t xml:space="preserve"> range</w:t>
      </w:r>
      <w:r w:rsidRPr="00AC2C87">
        <w:rPr>
          <w:rFonts w:ascii="Times-Roman" w:hAnsi="Times-Roman" w:cs="Times-Roman"/>
          <w:kern w:val="0"/>
          <w:szCs w:val="21"/>
        </w:rPr>
        <w:t xml:space="preserve"> between reservation points (in our example, anything between the 4</w:t>
      </w:r>
      <w:r w:rsidR="007A37EF">
        <w:rPr>
          <w:rFonts w:ascii="Times-Roman" w:hAnsi="Times-Roman" w:cs="Times-Roman"/>
          <w:kern w:val="0"/>
          <w:szCs w:val="21"/>
        </w:rPr>
        <w:t>0</w:t>
      </w:r>
      <w:r w:rsidRPr="00AC2C87">
        <w:rPr>
          <w:rFonts w:ascii="Times-Roman" w:hAnsi="Times-Roman" w:cs="Times-Roman"/>
          <w:kern w:val="0"/>
          <w:szCs w:val="21"/>
        </w:rPr>
        <w:t xml:space="preserve"> to 5</w:t>
      </w:r>
      <w:r w:rsidR="007A37EF">
        <w:rPr>
          <w:rFonts w:ascii="Times-Roman" w:hAnsi="Times-Roman" w:cs="Times-Roman"/>
          <w:kern w:val="0"/>
          <w:szCs w:val="21"/>
        </w:rPr>
        <w:t>0</w:t>
      </w:r>
      <w:r w:rsidR="007A37EF">
        <w:rPr>
          <w:rFonts w:ascii="TimesNewRoman" w:hAnsi="TimesNewRoman" w:cs="TimesNewRoman"/>
          <w:kern w:val="0"/>
          <w:szCs w:val="21"/>
        </w:rPr>
        <w:t>USD</w:t>
      </w:r>
      <w:r w:rsidRPr="00AC2C87">
        <w:rPr>
          <w:rFonts w:ascii="TimesNewRoman" w:hAnsi="TimesNewRoman" w:cs="TimesNewRoman"/>
          <w:kern w:val="0"/>
          <w:szCs w:val="21"/>
        </w:rPr>
        <w:t xml:space="preserve"> </w:t>
      </w:r>
      <w:r w:rsidRPr="00AC2C87">
        <w:rPr>
          <w:rFonts w:ascii="Times-Roman" w:hAnsi="Times-Roman" w:cs="Times-Roman"/>
          <w:kern w:val="0"/>
          <w:szCs w:val="21"/>
        </w:rPr>
        <w:t xml:space="preserve">per ton of </w:t>
      </w:r>
      <w:r w:rsidRPr="00816DF0">
        <w:rPr>
          <w:rFonts w:ascii="Times-Roman" w:hAnsi="Times-Roman" w:cs="Times-Roman"/>
          <w:color w:val="FF0000"/>
          <w:kern w:val="0"/>
          <w:szCs w:val="21"/>
        </w:rPr>
        <w:t>sugar be</w:t>
      </w:r>
      <w:r w:rsidR="00816DF0">
        <w:rPr>
          <w:rFonts w:ascii="Times-Roman" w:hAnsi="Times-Roman" w:cs="Times-Roman"/>
          <w:color w:val="FF0000"/>
          <w:kern w:val="0"/>
          <w:szCs w:val="21"/>
        </w:rPr>
        <w:t>e</w:t>
      </w:r>
      <w:r w:rsidRPr="00816DF0">
        <w:rPr>
          <w:rFonts w:ascii="Times-Roman" w:hAnsi="Times-Roman" w:cs="Times-Roman"/>
          <w:color w:val="FF0000"/>
          <w:kern w:val="0"/>
          <w:szCs w:val="21"/>
        </w:rPr>
        <w:t>t</w:t>
      </w:r>
      <w:r w:rsidRPr="00AC2C87">
        <w:rPr>
          <w:rFonts w:ascii="Times-Roman" w:hAnsi="Times-Roman" w:cs="Times-Roman"/>
          <w:kern w:val="0"/>
          <w:szCs w:val="21"/>
        </w:rPr>
        <w:t xml:space="preserve">). If the negotiators are successful, they will come to an agreement somewhere within this range, and thus both come out </w:t>
      </w:r>
      <w:r w:rsidR="00232404">
        <w:rPr>
          <w:rFonts w:ascii="Times-Roman" w:hAnsi="Times-Roman" w:cs="Times-Roman"/>
          <w:kern w:val="0"/>
          <w:szCs w:val="21"/>
        </w:rPr>
        <w:t>satisfied</w:t>
      </w:r>
      <w:r w:rsidRPr="00AC2C87">
        <w:rPr>
          <w:rFonts w:ascii="Times-Roman" w:hAnsi="Times-Roman" w:cs="Times-Roman"/>
          <w:kern w:val="0"/>
          <w:szCs w:val="21"/>
        </w:rPr>
        <w:t>. If, on the other hand, the maximum buy and minimum sell price do not overlap, then no ZOPA exists.</w:t>
      </w:r>
      <w:r w:rsidR="00232404">
        <w:rPr>
          <w:rFonts w:ascii="Times-Roman" w:hAnsi="Times-Roman" w:cs="Times-Roman"/>
          <w:kern w:val="0"/>
          <w:szCs w:val="21"/>
        </w:rPr>
        <w:t xml:space="preserve"> </w:t>
      </w:r>
      <w:r w:rsidRPr="00AC2C87">
        <w:rPr>
          <w:rFonts w:ascii="Times-Roman" w:hAnsi="Times-Roman" w:cs="Times-Roman"/>
          <w:kern w:val="0"/>
          <w:szCs w:val="21"/>
        </w:rPr>
        <w:t>An agreement in such cases is highly</w:t>
      </w:r>
      <w:bookmarkStart w:id="5" w:name="OLE_LINK6"/>
      <w:bookmarkStart w:id="6" w:name="OLE_LINK7"/>
      <w:r w:rsidRPr="00AC2C87">
        <w:rPr>
          <w:rFonts w:ascii="Times-Roman" w:hAnsi="Times-Roman" w:cs="Times-Roman"/>
          <w:kern w:val="0"/>
          <w:szCs w:val="21"/>
        </w:rPr>
        <w:t xml:space="preserve"> unlikely</w:t>
      </w:r>
      <w:bookmarkEnd w:id="5"/>
      <w:bookmarkEnd w:id="6"/>
      <w:r w:rsidRPr="00AC2C87">
        <w:rPr>
          <w:rFonts w:ascii="Times-Roman" w:hAnsi="Times-Roman" w:cs="Times-Roman"/>
          <w:kern w:val="0"/>
          <w:szCs w:val="21"/>
        </w:rPr>
        <w:t xml:space="preserve">. A graphical representation of a ZOPA is given </w:t>
      </w:r>
      <w:r w:rsidR="00232404">
        <w:rPr>
          <w:rFonts w:ascii="Times-Roman" w:hAnsi="Times-Roman" w:cs="Times-Roman"/>
          <w:kern w:val="0"/>
          <w:szCs w:val="21"/>
        </w:rPr>
        <w:t>below</w:t>
      </w:r>
      <w:r w:rsidRPr="00AC2C87">
        <w:rPr>
          <w:rFonts w:ascii="Times-Roman" w:hAnsi="Times-Roman" w:cs="Times-Roman"/>
          <w:kern w:val="0"/>
          <w:szCs w:val="21"/>
        </w:rPr>
        <w:t>.</w:t>
      </w:r>
    </w:p>
    <w:bookmarkEnd w:id="3"/>
    <w:bookmarkEnd w:id="4"/>
    <w:p w:rsidR="00260AF5" w:rsidRDefault="00260AF5" w:rsidP="00AC2C87">
      <w:pPr>
        <w:autoSpaceDE w:val="0"/>
        <w:autoSpaceDN w:val="0"/>
        <w:adjustRightInd w:val="0"/>
        <w:spacing w:before="100" w:beforeAutospacing="1" w:after="100" w:afterAutospacing="1" w:line="360" w:lineRule="auto"/>
        <w:jc w:val="left"/>
        <w:rPr>
          <w:rFonts w:ascii="Times-Roman" w:hAnsi="Times-Roman" w:cs="Times-Roman"/>
          <w:kern w:val="0"/>
          <w:szCs w:val="21"/>
        </w:rPr>
      </w:pPr>
      <w:r w:rsidRPr="00AC2C87">
        <w:rPr>
          <w:rFonts w:ascii="Times-Roman" w:hAnsi="Times-Roman" w:cs="Times-Roman"/>
          <w:kern w:val="0"/>
          <w:szCs w:val="21"/>
        </w:rPr>
        <w:t xml:space="preserve">When a ZOPA exists, there is a </w:t>
      </w:r>
      <w:r w:rsidRPr="00232404">
        <w:rPr>
          <w:rFonts w:ascii="Times-Roman" w:hAnsi="Times-Roman" w:cs="Times-Roman"/>
          <w:color w:val="FF0000"/>
          <w:kern w:val="0"/>
          <w:szCs w:val="21"/>
        </w:rPr>
        <w:t xml:space="preserve">possibility </w:t>
      </w:r>
      <w:r w:rsidRPr="00AC2C87">
        <w:rPr>
          <w:rFonts w:ascii="Times-Roman" w:hAnsi="Times-Roman" w:cs="Times-Roman"/>
          <w:kern w:val="0"/>
          <w:szCs w:val="21"/>
        </w:rPr>
        <w:t xml:space="preserve">(but not </w:t>
      </w:r>
      <w:r w:rsidRPr="00232404">
        <w:rPr>
          <w:rFonts w:ascii="Times-Roman" w:hAnsi="Times-Roman" w:cs="Times-Roman"/>
          <w:color w:val="FF0000"/>
          <w:kern w:val="0"/>
          <w:szCs w:val="21"/>
        </w:rPr>
        <w:t>certainty</w:t>
      </w:r>
      <w:r w:rsidRPr="00AC2C87">
        <w:rPr>
          <w:rFonts w:ascii="Times-Roman" w:hAnsi="Times-Roman" w:cs="Times-Roman"/>
          <w:kern w:val="0"/>
          <w:szCs w:val="21"/>
        </w:rPr>
        <w:t xml:space="preserve">) that the parties may come to a mutually acceptable </w:t>
      </w:r>
      <w:r w:rsidR="00D24C8F">
        <w:rPr>
          <w:rFonts w:ascii="Times-Roman" w:hAnsi="Times-Roman" w:cs="Times-Roman"/>
          <w:kern w:val="0"/>
          <w:szCs w:val="21"/>
        </w:rPr>
        <w:t>agree</w:t>
      </w:r>
      <w:r w:rsidRPr="00AC2C87">
        <w:rPr>
          <w:rFonts w:ascii="Times-Roman" w:hAnsi="Times-Roman" w:cs="Times-Roman"/>
          <w:kern w:val="0"/>
          <w:szCs w:val="21"/>
        </w:rPr>
        <w:t xml:space="preserve">ment. Calculating where the ZOPA lies can be a difficult task </w:t>
      </w:r>
      <w:r w:rsidRPr="00232404">
        <w:rPr>
          <w:rFonts w:ascii="Times-Roman" w:hAnsi="Times-Roman" w:cs="Times-Roman"/>
          <w:color w:val="FF0000"/>
          <w:kern w:val="0"/>
          <w:szCs w:val="21"/>
        </w:rPr>
        <w:t xml:space="preserve">given </w:t>
      </w:r>
      <w:r w:rsidRPr="00AC2C87">
        <w:rPr>
          <w:rFonts w:ascii="Times-Roman" w:hAnsi="Times-Roman" w:cs="Times-Roman"/>
          <w:kern w:val="0"/>
          <w:szCs w:val="21"/>
        </w:rPr>
        <w:t xml:space="preserve">possible </w:t>
      </w:r>
      <w:r w:rsidRPr="00232404">
        <w:rPr>
          <w:rFonts w:ascii="Times-Roman" w:hAnsi="Times-Roman" w:cs="Times-Roman"/>
          <w:color w:val="FF0000"/>
          <w:kern w:val="0"/>
          <w:szCs w:val="21"/>
        </w:rPr>
        <w:t xml:space="preserve">gaps </w:t>
      </w:r>
      <w:r w:rsidRPr="00AC2C87">
        <w:rPr>
          <w:rFonts w:ascii="Times-Roman" w:hAnsi="Times-Roman" w:cs="Times-Roman"/>
          <w:kern w:val="0"/>
          <w:szCs w:val="21"/>
        </w:rPr>
        <w:t>in information, uncertainties about true values and the need for estimations. This is, however, a critical step if the negotiator is to have a clear view of the situation.</w:t>
      </w:r>
      <w:r w:rsidR="00B903C7">
        <w:rPr>
          <w:rFonts w:ascii="Times-Roman" w:hAnsi="Times-Roman" w:cs="Times-Roman"/>
          <w:kern w:val="0"/>
          <w:szCs w:val="21"/>
        </w:rPr>
        <w:t xml:space="preserve"> </w:t>
      </w:r>
      <w:bookmarkStart w:id="7" w:name="_GoBack"/>
      <w:bookmarkEnd w:id="7"/>
    </w:p>
    <w:p w:rsidR="00242628" w:rsidRDefault="00242628" w:rsidP="00AC2C87">
      <w:pPr>
        <w:autoSpaceDE w:val="0"/>
        <w:autoSpaceDN w:val="0"/>
        <w:adjustRightInd w:val="0"/>
        <w:spacing w:before="100" w:beforeAutospacing="1" w:after="100" w:afterAutospacing="1" w:line="360" w:lineRule="auto"/>
        <w:jc w:val="left"/>
        <w:rPr>
          <w:rFonts w:ascii="Times-Roman" w:hAnsi="Times-Roman" w:cs="Times-Roman"/>
          <w:kern w:val="0"/>
          <w:szCs w:val="21"/>
        </w:rPr>
      </w:pPr>
      <w:r>
        <w:rPr>
          <w:rFonts w:ascii="Times-Roman" w:hAnsi="Times-Roman" w:cs="Times-Roman"/>
          <w:kern w:val="0"/>
          <w:szCs w:val="21"/>
        </w:rPr>
        <w:t>As usual, at last, we will have a brief review of the things we have learned today. Let’s explain the following terms together.</w:t>
      </w:r>
    </w:p>
    <w:p w:rsidR="00910BE6" w:rsidRPr="00242628" w:rsidRDefault="004F1986" w:rsidP="00242628">
      <w:pPr>
        <w:numPr>
          <w:ilvl w:val="0"/>
          <w:numId w:val="1"/>
        </w:numPr>
        <w:autoSpaceDE w:val="0"/>
        <w:autoSpaceDN w:val="0"/>
        <w:adjustRightInd w:val="0"/>
        <w:spacing w:before="100" w:beforeAutospacing="1" w:after="100" w:afterAutospacing="1" w:line="360" w:lineRule="auto"/>
        <w:jc w:val="left"/>
        <w:rPr>
          <w:szCs w:val="21"/>
        </w:rPr>
      </w:pPr>
      <w:bookmarkStart w:id="8" w:name="OLE_LINK8"/>
      <w:bookmarkStart w:id="9" w:name="OLE_LINK9"/>
      <w:r w:rsidRPr="00242628">
        <w:rPr>
          <w:szCs w:val="21"/>
        </w:rPr>
        <w:t>Strategy and Tactics</w:t>
      </w:r>
      <w:r w:rsidR="00242628">
        <w:rPr>
          <w:szCs w:val="21"/>
        </w:rPr>
        <w:t xml:space="preserve"> </w:t>
      </w:r>
      <w:r w:rsidR="00242628">
        <w:rPr>
          <w:rFonts w:hint="eastAsia"/>
          <w:szCs w:val="21"/>
        </w:rPr>
        <w:t>策略</w:t>
      </w:r>
      <w:r w:rsidR="00242628">
        <w:rPr>
          <w:szCs w:val="21"/>
        </w:rPr>
        <w:t>与战术。</w:t>
      </w:r>
    </w:p>
    <w:p w:rsidR="00910BE6" w:rsidRPr="00242628" w:rsidRDefault="004F1986" w:rsidP="00242628">
      <w:pPr>
        <w:numPr>
          <w:ilvl w:val="0"/>
          <w:numId w:val="1"/>
        </w:numPr>
        <w:autoSpaceDE w:val="0"/>
        <w:autoSpaceDN w:val="0"/>
        <w:adjustRightInd w:val="0"/>
        <w:spacing w:before="100" w:beforeAutospacing="1" w:after="100" w:afterAutospacing="1" w:line="360" w:lineRule="auto"/>
        <w:jc w:val="left"/>
        <w:rPr>
          <w:szCs w:val="21"/>
        </w:rPr>
      </w:pPr>
      <w:r w:rsidRPr="00242628">
        <w:rPr>
          <w:szCs w:val="21"/>
        </w:rPr>
        <w:t>Game theory</w:t>
      </w:r>
      <w:r w:rsidR="00A273F0">
        <w:rPr>
          <w:szCs w:val="21"/>
        </w:rPr>
        <w:t xml:space="preserve"> </w:t>
      </w:r>
      <w:r w:rsidR="00A273F0">
        <w:rPr>
          <w:rFonts w:hint="eastAsia"/>
          <w:szCs w:val="21"/>
        </w:rPr>
        <w:t>博弈论</w:t>
      </w:r>
    </w:p>
    <w:p w:rsidR="00A273F0" w:rsidRDefault="004F1986" w:rsidP="00242628">
      <w:pPr>
        <w:numPr>
          <w:ilvl w:val="0"/>
          <w:numId w:val="1"/>
        </w:numPr>
        <w:autoSpaceDE w:val="0"/>
        <w:autoSpaceDN w:val="0"/>
        <w:adjustRightInd w:val="0"/>
        <w:spacing w:before="100" w:beforeAutospacing="1" w:after="100" w:afterAutospacing="1" w:line="360" w:lineRule="auto"/>
        <w:jc w:val="left"/>
        <w:rPr>
          <w:szCs w:val="21"/>
        </w:rPr>
      </w:pPr>
      <w:r w:rsidRPr="00242628">
        <w:rPr>
          <w:szCs w:val="21"/>
        </w:rPr>
        <w:t>Negotiation approaches</w:t>
      </w:r>
      <w:r w:rsidR="00A273F0">
        <w:rPr>
          <w:szCs w:val="21"/>
        </w:rPr>
        <w:t xml:space="preserve"> </w:t>
      </w:r>
      <w:r w:rsidR="00A273F0">
        <w:rPr>
          <w:rFonts w:hint="eastAsia"/>
          <w:szCs w:val="21"/>
        </w:rPr>
        <w:t>谈判</w:t>
      </w:r>
      <w:r w:rsidR="00A273F0">
        <w:rPr>
          <w:szCs w:val="21"/>
        </w:rPr>
        <w:t>方式</w:t>
      </w:r>
    </w:p>
    <w:p w:rsidR="00A273F0" w:rsidRPr="00D752B5" w:rsidRDefault="004F1986" w:rsidP="00D752B5">
      <w:pPr>
        <w:numPr>
          <w:ilvl w:val="0"/>
          <w:numId w:val="1"/>
        </w:numPr>
        <w:autoSpaceDE w:val="0"/>
        <w:autoSpaceDN w:val="0"/>
        <w:adjustRightInd w:val="0"/>
        <w:spacing w:before="100" w:beforeAutospacing="1" w:after="100" w:afterAutospacing="1" w:line="360" w:lineRule="auto"/>
        <w:jc w:val="left"/>
        <w:rPr>
          <w:szCs w:val="21"/>
        </w:rPr>
      </w:pPr>
      <w:r w:rsidRPr="00242628">
        <w:rPr>
          <w:szCs w:val="21"/>
        </w:rPr>
        <w:t>Distributive and integrative approaches</w:t>
      </w:r>
      <w:r w:rsidR="00D752B5">
        <w:rPr>
          <w:rFonts w:hint="eastAsia"/>
          <w:szCs w:val="21"/>
        </w:rPr>
        <w:t xml:space="preserve"> </w:t>
      </w:r>
      <w:r w:rsidR="00A273F0" w:rsidRPr="00D752B5">
        <w:rPr>
          <w:rFonts w:hint="eastAsia"/>
          <w:szCs w:val="21"/>
        </w:rPr>
        <w:t>利益分配</w:t>
      </w:r>
      <w:proofErr w:type="gramStart"/>
      <w:r w:rsidR="00A273F0" w:rsidRPr="00D752B5">
        <w:rPr>
          <w:szCs w:val="21"/>
        </w:rPr>
        <w:t>型谈判</w:t>
      </w:r>
      <w:proofErr w:type="gramEnd"/>
      <w:r w:rsidR="00A273F0" w:rsidRPr="00D752B5">
        <w:rPr>
          <w:szCs w:val="21"/>
        </w:rPr>
        <w:t>和</w:t>
      </w:r>
      <w:r w:rsidR="00A273F0" w:rsidRPr="00D752B5">
        <w:rPr>
          <w:rFonts w:hint="eastAsia"/>
          <w:szCs w:val="21"/>
        </w:rPr>
        <w:t>合作性</w:t>
      </w:r>
      <w:r w:rsidR="00A273F0" w:rsidRPr="00D752B5">
        <w:rPr>
          <w:szCs w:val="21"/>
        </w:rPr>
        <w:t>谈判。</w:t>
      </w:r>
    </w:p>
    <w:p w:rsidR="00910BE6" w:rsidRPr="00242628" w:rsidRDefault="004F1986" w:rsidP="00242628">
      <w:pPr>
        <w:numPr>
          <w:ilvl w:val="0"/>
          <w:numId w:val="1"/>
        </w:numPr>
        <w:autoSpaceDE w:val="0"/>
        <w:autoSpaceDN w:val="0"/>
        <w:adjustRightInd w:val="0"/>
        <w:spacing w:before="100" w:beforeAutospacing="1" w:after="100" w:afterAutospacing="1" w:line="360" w:lineRule="auto"/>
        <w:jc w:val="left"/>
        <w:rPr>
          <w:szCs w:val="21"/>
        </w:rPr>
      </w:pPr>
      <w:r w:rsidRPr="00242628">
        <w:rPr>
          <w:szCs w:val="21"/>
        </w:rPr>
        <w:t>Fixed pie</w:t>
      </w:r>
      <w:r w:rsidR="005E7606">
        <w:rPr>
          <w:szCs w:val="21"/>
        </w:rPr>
        <w:t xml:space="preserve"> </w:t>
      </w:r>
      <w:r w:rsidR="005E7606">
        <w:rPr>
          <w:rFonts w:hint="eastAsia"/>
          <w:szCs w:val="21"/>
        </w:rPr>
        <w:t>有限的</w:t>
      </w:r>
      <w:r w:rsidR="005E7606">
        <w:rPr>
          <w:szCs w:val="21"/>
        </w:rPr>
        <w:t>资源，固定的</w:t>
      </w:r>
      <w:r w:rsidR="005E7606">
        <w:rPr>
          <w:rFonts w:hint="eastAsia"/>
          <w:szCs w:val="21"/>
        </w:rPr>
        <w:t>收益</w:t>
      </w:r>
    </w:p>
    <w:p w:rsidR="00910BE6" w:rsidRPr="00242628" w:rsidRDefault="004F1986" w:rsidP="00242628">
      <w:pPr>
        <w:numPr>
          <w:ilvl w:val="0"/>
          <w:numId w:val="1"/>
        </w:numPr>
        <w:autoSpaceDE w:val="0"/>
        <w:autoSpaceDN w:val="0"/>
        <w:adjustRightInd w:val="0"/>
        <w:spacing w:before="100" w:beforeAutospacing="1" w:after="100" w:afterAutospacing="1" w:line="360" w:lineRule="auto"/>
        <w:jc w:val="left"/>
        <w:rPr>
          <w:szCs w:val="21"/>
        </w:rPr>
      </w:pPr>
      <w:r w:rsidRPr="00242628">
        <w:rPr>
          <w:szCs w:val="21"/>
        </w:rPr>
        <w:t xml:space="preserve">Win – lose </w:t>
      </w:r>
      <w:r w:rsidR="005E7606">
        <w:rPr>
          <w:rFonts w:hint="eastAsia"/>
          <w:szCs w:val="21"/>
        </w:rPr>
        <w:t>你多我</w:t>
      </w:r>
      <w:r w:rsidR="005E7606">
        <w:rPr>
          <w:szCs w:val="21"/>
        </w:rPr>
        <w:t>少，你赢我输，竞争性关系</w:t>
      </w:r>
    </w:p>
    <w:p w:rsidR="004A2308" w:rsidRDefault="004F1986" w:rsidP="00714B53">
      <w:pPr>
        <w:numPr>
          <w:ilvl w:val="0"/>
          <w:numId w:val="1"/>
        </w:numPr>
        <w:autoSpaceDE w:val="0"/>
        <w:autoSpaceDN w:val="0"/>
        <w:adjustRightInd w:val="0"/>
        <w:spacing w:before="100" w:beforeAutospacing="1" w:after="100" w:afterAutospacing="1" w:line="360" w:lineRule="auto"/>
        <w:jc w:val="left"/>
        <w:rPr>
          <w:szCs w:val="21"/>
        </w:rPr>
      </w:pPr>
      <w:r w:rsidRPr="004A2308">
        <w:rPr>
          <w:szCs w:val="21"/>
        </w:rPr>
        <w:t>Zero-su</w:t>
      </w:r>
      <w:r w:rsidR="005E7606" w:rsidRPr="004A2308">
        <w:rPr>
          <w:szCs w:val="21"/>
        </w:rPr>
        <w:t xml:space="preserve">m </w:t>
      </w:r>
      <w:r w:rsidR="005E7606" w:rsidRPr="004A2308">
        <w:rPr>
          <w:rFonts w:hint="eastAsia"/>
          <w:szCs w:val="21"/>
        </w:rPr>
        <w:t>零和</w:t>
      </w:r>
      <w:r w:rsidR="005E7606" w:rsidRPr="004A2308">
        <w:rPr>
          <w:szCs w:val="21"/>
        </w:rPr>
        <w:t>博弈</w:t>
      </w:r>
    </w:p>
    <w:p w:rsidR="00910BE6" w:rsidRPr="004A2308" w:rsidRDefault="004F1986" w:rsidP="00714B53">
      <w:pPr>
        <w:numPr>
          <w:ilvl w:val="0"/>
          <w:numId w:val="1"/>
        </w:numPr>
        <w:autoSpaceDE w:val="0"/>
        <w:autoSpaceDN w:val="0"/>
        <w:adjustRightInd w:val="0"/>
        <w:spacing w:before="100" w:beforeAutospacing="1" w:after="100" w:afterAutospacing="1" w:line="360" w:lineRule="auto"/>
        <w:jc w:val="left"/>
        <w:rPr>
          <w:szCs w:val="21"/>
        </w:rPr>
      </w:pPr>
      <w:r w:rsidRPr="004A2308">
        <w:rPr>
          <w:szCs w:val="21"/>
        </w:rPr>
        <w:t>Coercion</w:t>
      </w:r>
      <w:r w:rsidR="00130484" w:rsidRPr="004A2308">
        <w:rPr>
          <w:szCs w:val="21"/>
        </w:rPr>
        <w:t xml:space="preserve"> </w:t>
      </w:r>
      <w:r w:rsidR="00130484" w:rsidRPr="004A2308">
        <w:rPr>
          <w:rFonts w:hint="eastAsia"/>
          <w:szCs w:val="21"/>
        </w:rPr>
        <w:t>施加压力</w:t>
      </w:r>
    </w:p>
    <w:p w:rsidR="00910BE6" w:rsidRPr="00242628" w:rsidRDefault="004F1986" w:rsidP="00242628">
      <w:pPr>
        <w:numPr>
          <w:ilvl w:val="0"/>
          <w:numId w:val="1"/>
        </w:numPr>
        <w:autoSpaceDE w:val="0"/>
        <w:autoSpaceDN w:val="0"/>
        <w:adjustRightInd w:val="0"/>
        <w:spacing w:before="100" w:beforeAutospacing="1" w:after="100" w:afterAutospacing="1" w:line="360" w:lineRule="auto"/>
        <w:jc w:val="left"/>
        <w:rPr>
          <w:szCs w:val="21"/>
        </w:rPr>
      </w:pPr>
      <w:r w:rsidRPr="00242628">
        <w:rPr>
          <w:szCs w:val="21"/>
        </w:rPr>
        <w:t>Strong opening</w:t>
      </w:r>
      <w:r w:rsidR="00130484">
        <w:rPr>
          <w:szCs w:val="21"/>
        </w:rPr>
        <w:t xml:space="preserve"> </w:t>
      </w:r>
      <w:r w:rsidR="00130484">
        <w:rPr>
          <w:rFonts w:hint="eastAsia"/>
          <w:szCs w:val="21"/>
        </w:rPr>
        <w:t>强势</w:t>
      </w:r>
      <w:r w:rsidR="00130484">
        <w:rPr>
          <w:szCs w:val="21"/>
        </w:rPr>
        <w:t>的开局</w:t>
      </w:r>
    </w:p>
    <w:p w:rsidR="00910BE6" w:rsidRPr="00242628" w:rsidRDefault="004F1986" w:rsidP="00130484">
      <w:pPr>
        <w:numPr>
          <w:ilvl w:val="0"/>
          <w:numId w:val="1"/>
        </w:numPr>
        <w:autoSpaceDE w:val="0"/>
        <w:autoSpaceDN w:val="0"/>
        <w:adjustRightInd w:val="0"/>
        <w:spacing w:before="100" w:beforeAutospacing="1" w:after="100" w:afterAutospacing="1" w:line="360" w:lineRule="auto"/>
        <w:jc w:val="left"/>
        <w:rPr>
          <w:szCs w:val="21"/>
        </w:rPr>
      </w:pPr>
      <w:r w:rsidRPr="00242628">
        <w:rPr>
          <w:szCs w:val="21"/>
        </w:rPr>
        <w:t>Salami</w:t>
      </w:r>
      <w:r w:rsidR="00BF3CAE">
        <w:rPr>
          <w:szCs w:val="21"/>
        </w:rPr>
        <w:t xml:space="preserve"> </w:t>
      </w:r>
      <w:r w:rsidR="00130484" w:rsidRPr="00D752B5">
        <w:rPr>
          <w:szCs w:val="21"/>
        </w:rPr>
        <w:t>蚕食战术，</w:t>
      </w:r>
      <w:r w:rsidR="00130484" w:rsidRPr="00D752B5">
        <w:rPr>
          <w:rFonts w:hint="eastAsia"/>
          <w:szCs w:val="21"/>
        </w:rPr>
        <w:t>渐进式战术</w:t>
      </w:r>
    </w:p>
    <w:p w:rsidR="00910BE6" w:rsidRPr="00130484" w:rsidRDefault="004F1986" w:rsidP="00242628">
      <w:pPr>
        <w:numPr>
          <w:ilvl w:val="0"/>
          <w:numId w:val="1"/>
        </w:numPr>
        <w:autoSpaceDE w:val="0"/>
        <w:autoSpaceDN w:val="0"/>
        <w:adjustRightInd w:val="0"/>
        <w:spacing w:before="100" w:beforeAutospacing="1" w:after="100" w:afterAutospacing="1" w:line="360" w:lineRule="auto"/>
        <w:jc w:val="left"/>
        <w:rPr>
          <w:szCs w:val="21"/>
        </w:rPr>
      </w:pPr>
      <w:r w:rsidRPr="00242628">
        <w:rPr>
          <w:szCs w:val="21"/>
        </w:rPr>
        <w:t>ZOPA</w:t>
      </w:r>
      <w:r w:rsidR="00130484">
        <w:rPr>
          <w:szCs w:val="21"/>
        </w:rPr>
        <w:t xml:space="preserve"> </w:t>
      </w:r>
      <w:r w:rsidR="00F76A41">
        <w:rPr>
          <w:szCs w:val="21"/>
        </w:rPr>
        <w:t xml:space="preserve"> </w:t>
      </w:r>
      <w:r w:rsidR="00130484" w:rsidRPr="00AC2C87">
        <w:rPr>
          <w:rFonts w:ascii="Times-BoldItalic" w:hAnsi="Times-BoldItalic" w:cs="Times-BoldItalic"/>
          <w:b/>
          <w:bCs/>
          <w:i/>
          <w:iCs/>
          <w:kern w:val="0"/>
          <w:szCs w:val="21"/>
        </w:rPr>
        <w:t>Zone of Possible Agreement</w:t>
      </w:r>
      <w:r w:rsidR="00130484" w:rsidRPr="00130484">
        <w:rPr>
          <w:rFonts w:ascii="Times-BoldItalic" w:hAnsi="Times-BoldItalic" w:cs="Times-BoldItalic" w:hint="eastAsia"/>
          <w:bCs/>
          <w:iCs/>
          <w:kern w:val="0"/>
          <w:szCs w:val="21"/>
        </w:rPr>
        <w:t>的</w:t>
      </w:r>
      <w:r w:rsidR="00130484" w:rsidRPr="00130484">
        <w:rPr>
          <w:rFonts w:ascii="Times-BoldItalic" w:hAnsi="Times-BoldItalic" w:cs="Times-BoldItalic"/>
          <w:bCs/>
          <w:iCs/>
          <w:kern w:val="0"/>
          <w:szCs w:val="21"/>
        </w:rPr>
        <w:t>缩写</w:t>
      </w:r>
      <w:r w:rsidR="00130484">
        <w:rPr>
          <w:rFonts w:ascii="Times-BoldItalic" w:hAnsi="Times-BoldItalic" w:cs="Times-BoldItalic" w:hint="eastAsia"/>
          <w:bCs/>
          <w:iCs/>
          <w:kern w:val="0"/>
          <w:szCs w:val="21"/>
        </w:rPr>
        <w:t>，</w:t>
      </w:r>
      <w:r w:rsidR="00130484">
        <w:rPr>
          <w:rFonts w:ascii="Times-BoldItalic" w:hAnsi="Times-BoldItalic" w:cs="Times-BoldItalic"/>
          <w:bCs/>
          <w:iCs/>
          <w:kern w:val="0"/>
          <w:szCs w:val="21"/>
        </w:rPr>
        <w:t>可达成协议的空间</w:t>
      </w:r>
      <w:r w:rsidR="00130484">
        <w:rPr>
          <w:rFonts w:ascii="Times-BoldItalic" w:hAnsi="Times-BoldItalic" w:cs="Times-BoldItalic" w:hint="eastAsia"/>
          <w:bCs/>
          <w:iCs/>
          <w:kern w:val="0"/>
          <w:szCs w:val="21"/>
        </w:rPr>
        <w:t xml:space="preserve"> </w:t>
      </w:r>
      <w:r w:rsidR="00130484" w:rsidRPr="00130484">
        <w:rPr>
          <w:rFonts w:hint="eastAsia"/>
          <w:szCs w:val="21"/>
        </w:rPr>
        <w:t xml:space="preserve">                   </w:t>
      </w:r>
    </w:p>
    <w:p w:rsidR="00910BE6" w:rsidRPr="00242628" w:rsidRDefault="004F1986" w:rsidP="00242628">
      <w:pPr>
        <w:numPr>
          <w:ilvl w:val="0"/>
          <w:numId w:val="1"/>
        </w:numPr>
        <w:autoSpaceDE w:val="0"/>
        <w:autoSpaceDN w:val="0"/>
        <w:adjustRightInd w:val="0"/>
        <w:spacing w:before="100" w:beforeAutospacing="1" w:after="100" w:afterAutospacing="1" w:line="360" w:lineRule="auto"/>
        <w:jc w:val="left"/>
        <w:rPr>
          <w:szCs w:val="21"/>
        </w:rPr>
      </w:pPr>
      <w:r w:rsidRPr="00242628">
        <w:rPr>
          <w:szCs w:val="21"/>
        </w:rPr>
        <w:t>Reservation point</w:t>
      </w:r>
      <w:r w:rsidR="00AA07EF">
        <w:rPr>
          <w:rFonts w:hint="eastAsia"/>
          <w:szCs w:val="21"/>
        </w:rPr>
        <w:t>，</w:t>
      </w:r>
      <w:r w:rsidR="00AA07EF">
        <w:rPr>
          <w:szCs w:val="21"/>
        </w:rPr>
        <w:t>保留价格</w:t>
      </w:r>
    </w:p>
    <w:p w:rsidR="007E4F1E" w:rsidRPr="00D752B5" w:rsidRDefault="004F1986" w:rsidP="00B11901">
      <w:pPr>
        <w:numPr>
          <w:ilvl w:val="0"/>
          <w:numId w:val="1"/>
        </w:numPr>
        <w:autoSpaceDE w:val="0"/>
        <w:autoSpaceDN w:val="0"/>
        <w:adjustRightInd w:val="0"/>
        <w:spacing w:before="100" w:beforeAutospacing="1" w:after="100" w:afterAutospacing="1" w:line="360" w:lineRule="auto"/>
        <w:jc w:val="left"/>
        <w:rPr>
          <w:szCs w:val="21"/>
        </w:rPr>
      </w:pPr>
      <w:r w:rsidRPr="00D752B5">
        <w:rPr>
          <w:szCs w:val="21"/>
        </w:rPr>
        <w:t>Bottom line</w:t>
      </w:r>
      <w:r w:rsidR="00AA07EF" w:rsidRPr="00D752B5">
        <w:rPr>
          <w:rFonts w:hint="eastAsia"/>
          <w:szCs w:val="21"/>
        </w:rPr>
        <w:t>，</w:t>
      </w:r>
      <w:r w:rsidR="00AA07EF" w:rsidRPr="00D752B5">
        <w:rPr>
          <w:szCs w:val="21"/>
        </w:rPr>
        <w:t>底线</w:t>
      </w:r>
      <w:bookmarkEnd w:id="8"/>
      <w:bookmarkEnd w:id="9"/>
    </w:p>
    <w:sectPr w:rsidR="007E4F1E" w:rsidRPr="00D752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Times-BoldItalic">
    <w:altName w:val="Times New Roman"/>
    <w:panose1 w:val="00000000000000000000"/>
    <w:charset w:val="00"/>
    <w:family w:val="auto"/>
    <w:notTrueType/>
    <w:pitch w:val="default"/>
    <w:sig w:usb0="00000003" w:usb1="00000000" w:usb2="00000000" w:usb3="00000000" w:csb0="00000001" w:csb1="00000000"/>
  </w:font>
  <w:font w:name="Times-Bold">
    <w:altName w:val="Times New Roman"/>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CC"/>
    <w:family w:val="auto"/>
    <w:notTrueType/>
    <w:pitch w:val="default"/>
    <w:sig w:usb0="00000201" w:usb1="00000000" w:usb2="00000000" w:usb3="00000000" w:csb0="00000004"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C41BB"/>
    <w:multiLevelType w:val="hybridMultilevel"/>
    <w:tmpl w:val="E3EEC672"/>
    <w:lvl w:ilvl="0" w:tplc="76CABDDC">
      <w:start w:val="1"/>
      <w:numFmt w:val="bullet"/>
      <w:lvlText w:val="•"/>
      <w:lvlJc w:val="left"/>
      <w:pPr>
        <w:tabs>
          <w:tab w:val="num" w:pos="720"/>
        </w:tabs>
        <w:ind w:left="720" w:hanging="360"/>
      </w:pPr>
      <w:rPr>
        <w:rFonts w:ascii="宋体" w:hAnsi="宋体" w:hint="default"/>
      </w:rPr>
    </w:lvl>
    <w:lvl w:ilvl="1" w:tplc="4066D498" w:tentative="1">
      <w:start w:val="1"/>
      <w:numFmt w:val="bullet"/>
      <w:lvlText w:val="•"/>
      <w:lvlJc w:val="left"/>
      <w:pPr>
        <w:tabs>
          <w:tab w:val="num" w:pos="1440"/>
        </w:tabs>
        <w:ind w:left="1440" w:hanging="360"/>
      </w:pPr>
      <w:rPr>
        <w:rFonts w:ascii="宋体" w:hAnsi="宋体" w:hint="default"/>
      </w:rPr>
    </w:lvl>
    <w:lvl w:ilvl="2" w:tplc="8056E602" w:tentative="1">
      <w:start w:val="1"/>
      <w:numFmt w:val="bullet"/>
      <w:lvlText w:val="•"/>
      <w:lvlJc w:val="left"/>
      <w:pPr>
        <w:tabs>
          <w:tab w:val="num" w:pos="2160"/>
        </w:tabs>
        <w:ind w:left="2160" w:hanging="360"/>
      </w:pPr>
      <w:rPr>
        <w:rFonts w:ascii="宋体" w:hAnsi="宋体" w:hint="default"/>
      </w:rPr>
    </w:lvl>
    <w:lvl w:ilvl="3" w:tplc="698A3372" w:tentative="1">
      <w:start w:val="1"/>
      <w:numFmt w:val="bullet"/>
      <w:lvlText w:val="•"/>
      <w:lvlJc w:val="left"/>
      <w:pPr>
        <w:tabs>
          <w:tab w:val="num" w:pos="2880"/>
        </w:tabs>
        <w:ind w:left="2880" w:hanging="360"/>
      </w:pPr>
      <w:rPr>
        <w:rFonts w:ascii="宋体" w:hAnsi="宋体" w:hint="default"/>
      </w:rPr>
    </w:lvl>
    <w:lvl w:ilvl="4" w:tplc="E4AC3C1E" w:tentative="1">
      <w:start w:val="1"/>
      <w:numFmt w:val="bullet"/>
      <w:lvlText w:val="•"/>
      <w:lvlJc w:val="left"/>
      <w:pPr>
        <w:tabs>
          <w:tab w:val="num" w:pos="3600"/>
        </w:tabs>
        <w:ind w:left="3600" w:hanging="360"/>
      </w:pPr>
      <w:rPr>
        <w:rFonts w:ascii="宋体" w:hAnsi="宋体" w:hint="default"/>
      </w:rPr>
    </w:lvl>
    <w:lvl w:ilvl="5" w:tplc="9C4A3E00" w:tentative="1">
      <w:start w:val="1"/>
      <w:numFmt w:val="bullet"/>
      <w:lvlText w:val="•"/>
      <w:lvlJc w:val="left"/>
      <w:pPr>
        <w:tabs>
          <w:tab w:val="num" w:pos="4320"/>
        </w:tabs>
        <w:ind w:left="4320" w:hanging="360"/>
      </w:pPr>
      <w:rPr>
        <w:rFonts w:ascii="宋体" w:hAnsi="宋体" w:hint="default"/>
      </w:rPr>
    </w:lvl>
    <w:lvl w:ilvl="6" w:tplc="14FC7AB0" w:tentative="1">
      <w:start w:val="1"/>
      <w:numFmt w:val="bullet"/>
      <w:lvlText w:val="•"/>
      <w:lvlJc w:val="left"/>
      <w:pPr>
        <w:tabs>
          <w:tab w:val="num" w:pos="5040"/>
        </w:tabs>
        <w:ind w:left="5040" w:hanging="360"/>
      </w:pPr>
      <w:rPr>
        <w:rFonts w:ascii="宋体" w:hAnsi="宋体" w:hint="default"/>
      </w:rPr>
    </w:lvl>
    <w:lvl w:ilvl="7" w:tplc="4EEAC154" w:tentative="1">
      <w:start w:val="1"/>
      <w:numFmt w:val="bullet"/>
      <w:lvlText w:val="•"/>
      <w:lvlJc w:val="left"/>
      <w:pPr>
        <w:tabs>
          <w:tab w:val="num" w:pos="5760"/>
        </w:tabs>
        <w:ind w:left="5760" w:hanging="360"/>
      </w:pPr>
      <w:rPr>
        <w:rFonts w:ascii="宋体" w:hAnsi="宋体" w:hint="default"/>
      </w:rPr>
    </w:lvl>
    <w:lvl w:ilvl="8" w:tplc="54629966" w:tentative="1">
      <w:start w:val="1"/>
      <w:numFmt w:val="bullet"/>
      <w:lvlText w:val="•"/>
      <w:lvlJc w:val="left"/>
      <w:pPr>
        <w:tabs>
          <w:tab w:val="num" w:pos="6480"/>
        </w:tabs>
        <w:ind w:left="6480" w:hanging="360"/>
      </w:pPr>
      <w:rPr>
        <w:rFonts w:ascii="宋体" w:hAnsi="宋体" w:hint="default"/>
      </w:rPr>
    </w:lvl>
  </w:abstractNum>
  <w:abstractNum w:abstractNumId="1">
    <w:nsid w:val="1D17215C"/>
    <w:multiLevelType w:val="multilevel"/>
    <w:tmpl w:val="E9E8E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332E33"/>
    <w:multiLevelType w:val="hybridMultilevel"/>
    <w:tmpl w:val="3C641CA2"/>
    <w:lvl w:ilvl="0" w:tplc="EEB07350">
      <w:start w:val="1"/>
      <w:numFmt w:val="bullet"/>
      <w:lvlText w:val="•"/>
      <w:lvlJc w:val="left"/>
      <w:pPr>
        <w:tabs>
          <w:tab w:val="num" w:pos="720"/>
        </w:tabs>
        <w:ind w:left="720" w:hanging="360"/>
      </w:pPr>
      <w:rPr>
        <w:rFonts w:ascii="宋体" w:hAnsi="宋体" w:hint="default"/>
      </w:rPr>
    </w:lvl>
    <w:lvl w:ilvl="1" w:tplc="2E5E15F2" w:tentative="1">
      <w:start w:val="1"/>
      <w:numFmt w:val="bullet"/>
      <w:lvlText w:val="•"/>
      <w:lvlJc w:val="left"/>
      <w:pPr>
        <w:tabs>
          <w:tab w:val="num" w:pos="1440"/>
        </w:tabs>
        <w:ind w:left="1440" w:hanging="360"/>
      </w:pPr>
      <w:rPr>
        <w:rFonts w:ascii="宋体" w:hAnsi="宋体" w:hint="default"/>
      </w:rPr>
    </w:lvl>
    <w:lvl w:ilvl="2" w:tplc="337ED4CE" w:tentative="1">
      <w:start w:val="1"/>
      <w:numFmt w:val="bullet"/>
      <w:lvlText w:val="•"/>
      <w:lvlJc w:val="left"/>
      <w:pPr>
        <w:tabs>
          <w:tab w:val="num" w:pos="2160"/>
        </w:tabs>
        <w:ind w:left="2160" w:hanging="360"/>
      </w:pPr>
      <w:rPr>
        <w:rFonts w:ascii="宋体" w:hAnsi="宋体" w:hint="default"/>
      </w:rPr>
    </w:lvl>
    <w:lvl w:ilvl="3" w:tplc="5AA03F64" w:tentative="1">
      <w:start w:val="1"/>
      <w:numFmt w:val="bullet"/>
      <w:lvlText w:val="•"/>
      <w:lvlJc w:val="left"/>
      <w:pPr>
        <w:tabs>
          <w:tab w:val="num" w:pos="2880"/>
        </w:tabs>
        <w:ind w:left="2880" w:hanging="360"/>
      </w:pPr>
      <w:rPr>
        <w:rFonts w:ascii="宋体" w:hAnsi="宋体" w:hint="default"/>
      </w:rPr>
    </w:lvl>
    <w:lvl w:ilvl="4" w:tplc="69B235A6" w:tentative="1">
      <w:start w:val="1"/>
      <w:numFmt w:val="bullet"/>
      <w:lvlText w:val="•"/>
      <w:lvlJc w:val="left"/>
      <w:pPr>
        <w:tabs>
          <w:tab w:val="num" w:pos="3600"/>
        </w:tabs>
        <w:ind w:left="3600" w:hanging="360"/>
      </w:pPr>
      <w:rPr>
        <w:rFonts w:ascii="宋体" w:hAnsi="宋体" w:hint="default"/>
      </w:rPr>
    </w:lvl>
    <w:lvl w:ilvl="5" w:tplc="7D64F0CC" w:tentative="1">
      <w:start w:val="1"/>
      <w:numFmt w:val="bullet"/>
      <w:lvlText w:val="•"/>
      <w:lvlJc w:val="left"/>
      <w:pPr>
        <w:tabs>
          <w:tab w:val="num" w:pos="4320"/>
        </w:tabs>
        <w:ind w:left="4320" w:hanging="360"/>
      </w:pPr>
      <w:rPr>
        <w:rFonts w:ascii="宋体" w:hAnsi="宋体" w:hint="default"/>
      </w:rPr>
    </w:lvl>
    <w:lvl w:ilvl="6" w:tplc="50AE8342" w:tentative="1">
      <w:start w:val="1"/>
      <w:numFmt w:val="bullet"/>
      <w:lvlText w:val="•"/>
      <w:lvlJc w:val="left"/>
      <w:pPr>
        <w:tabs>
          <w:tab w:val="num" w:pos="5040"/>
        </w:tabs>
        <w:ind w:left="5040" w:hanging="360"/>
      </w:pPr>
      <w:rPr>
        <w:rFonts w:ascii="宋体" w:hAnsi="宋体" w:hint="default"/>
      </w:rPr>
    </w:lvl>
    <w:lvl w:ilvl="7" w:tplc="240AFC32" w:tentative="1">
      <w:start w:val="1"/>
      <w:numFmt w:val="bullet"/>
      <w:lvlText w:val="•"/>
      <w:lvlJc w:val="left"/>
      <w:pPr>
        <w:tabs>
          <w:tab w:val="num" w:pos="5760"/>
        </w:tabs>
        <w:ind w:left="5760" w:hanging="360"/>
      </w:pPr>
      <w:rPr>
        <w:rFonts w:ascii="宋体" w:hAnsi="宋体" w:hint="default"/>
      </w:rPr>
    </w:lvl>
    <w:lvl w:ilvl="8" w:tplc="B99879A4" w:tentative="1">
      <w:start w:val="1"/>
      <w:numFmt w:val="bullet"/>
      <w:lvlText w:val="•"/>
      <w:lvlJc w:val="left"/>
      <w:pPr>
        <w:tabs>
          <w:tab w:val="num" w:pos="6480"/>
        </w:tabs>
        <w:ind w:left="6480" w:hanging="360"/>
      </w:pPr>
      <w:rPr>
        <w:rFonts w:ascii="宋体" w:hAnsi="宋体" w:hint="default"/>
      </w:rPr>
    </w:lvl>
  </w:abstractNum>
  <w:abstractNum w:abstractNumId="3">
    <w:nsid w:val="58D05EB2"/>
    <w:multiLevelType w:val="hybridMultilevel"/>
    <w:tmpl w:val="28EC6080"/>
    <w:lvl w:ilvl="0" w:tplc="780CEB98">
      <w:start w:val="1"/>
      <w:numFmt w:val="bullet"/>
      <w:lvlText w:val="•"/>
      <w:lvlJc w:val="left"/>
      <w:pPr>
        <w:tabs>
          <w:tab w:val="num" w:pos="720"/>
        </w:tabs>
        <w:ind w:left="720" w:hanging="360"/>
      </w:pPr>
      <w:rPr>
        <w:rFonts w:ascii="宋体" w:hAnsi="宋体" w:hint="default"/>
      </w:rPr>
    </w:lvl>
    <w:lvl w:ilvl="1" w:tplc="D7B60A58" w:tentative="1">
      <w:start w:val="1"/>
      <w:numFmt w:val="bullet"/>
      <w:lvlText w:val="•"/>
      <w:lvlJc w:val="left"/>
      <w:pPr>
        <w:tabs>
          <w:tab w:val="num" w:pos="1440"/>
        </w:tabs>
        <w:ind w:left="1440" w:hanging="360"/>
      </w:pPr>
      <w:rPr>
        <w:rFonts w:ascii="宋体" w:hAnsi="宋体" w:hint="default"/>
      </w:rPr>
    </w:lvl>
    <w:lvl w:ilvl="2" w:tplc="4D5E6E76" w:tentative="1">
      <w:start w:val="1"/>
      <w:numFmt w:val="bullet"/>
      <w:lvlText w:val="•"/>
      <w:lvlJc w:val="left"/>
      <w:pPr>
        <w:tabs>
          <w:tab w:val="num" w:pos="2160"/>
        </w:tabs>
        <w:ind w:left="2160" w:hanging="360"/>
      </w:pPr>
      <w:rPr>
        <w:rFonts w:ascii="宋体" w:hAnsi="宋体" w:hint="default"/>
      </w:rPr>
    </w:lvl>
    <w:lvl w:ilvl="3" w:tplc="43184DBA" w:tentative="1">
      <w:start w:val="1"/>
      <w:numFmt w:val="bullet"/>
      <w:lvlText w:val="•"/>
      <w:lvlJc w:val="left"/>
      <w:pPr>
        <w:tabs>
          <w:tab w:val="num" w:pos="2880"/>
        </w:tabs>
        <w:ind w:left="2880" w:hanging="360"/>
      </w:pPr>
      <w:rPr>
        <w:rFonts w:ascii="宋体" w:hAnsi="宋体" w:hint="default"/>
      </w:rPr>
    </w:lvl>
    <w:lvl w:ilvl="4" w:tplc="4080DCD0" w:tentative="1">
      <w:start w:val="1"/>
      <w:numFmt w:val="bullet"/>
      <w:lvlText w:val="•"/>
      <w:lvlJc w:val="left"/>
      <w:pPr>
        <w:tabs>
          <w:tab w:val="num" w:pos="3600"/>
        </w:tabs>
        <w:ind w:left="3600" w:hanging="360"/>
      </w:pPr>
      <w:rPr>
        <w:rFonts w:ascii="宋体" w:hAnsi="宋体" w:hint="default"/>
      </w:rPr>
    </w:lvl>
    <w:lvl w:ilvl="5" w:tplc="D0168684" w:tentative="1">
      <w:start w:val="1"/>
      <w:numFmt w:val="bullet"/>
      <w:lvlText w:val="•"/>
      <w:lvlJc w:val="left"/>
      <w:pPr>
        <w:tabs>
          <w:tab w:val="num" w:pos="4320"/>
        </w:tabs>
        <w:ind w:left="4320" w:hanging="360"/>
      </w:pPr>
      <w:rPr>
        <w:rFonts w:ascii="宋体" w:hAnsi="宋体" w:hint="default"/>
      </w:rPr>
    </w:lvl>
    <w:lvl w:ilvl="6" w:tplc="E3EC8392" w:tentative="1">
      <w:start w:val="1"/>
      <w:numFmt w:val="bullet"/>
      <w:lvlText w:val="•"/>
      <w:lvlJc w:val="left"/>
      <w:pPr>
        <w:tabs>
          <w:tab w:val="num" w:pos="5040"/>
        </w:tabs>
        <w:ind w:left="5040" w:hanging="360"/>
      </w:pPr>
      <w:rPr>
        <w:rFonts w:ascii="宋体" w:hAnsi="宋体" w:hint="default"/>
      </w:rPr>
    </w:lvl>
    <w:lvl w:ilvl="7" w:tplc="F56E1140" w:tentative="1">
      <w:start w:val="1"/>
      <w:numFmt w:val="bullet"/>
      <w:lvlText w:val="•"/>
      <w:lvlJc w:val="left"/>
      <w:pPr>
        <w:tabs>
          <w:tab w:val="num" w:pos="5760"/>
        </w:tabs>
        <w:ind w:left="5760" w:hanging="360"/>
      </w:pPr>
      <w:rPr>
        <w:rFonts w:ascii="宋体" w:hAnsi="宋体" w:hint="default"/>
      </w:rPr>
    </w:lvl>
    <w:lvl w:ilvl="8" w:tplc="49E2ED86" w:tentative="1">
      <w:start w:val="1"/>
      <w:numFmt w:val="bullet"/>
      <w:lvlText w:val="•"/>
      <w:lvlJc w:val="left"/>
      <w:pPr>
        <w:tabs>
          <w:tab w:val="num" w:pos="6480"/>
        </w:tabs>
        <w:ind w:left="6480" w:hanging="360"/>
      </w:pPr>
      <w:rPr>
        <w:rFonts w:ascii="宋体" w:hAnsi="宋体" w:hint="default"/>
      </w:rPr>
    </w:lvl>
  </w:abstractNum>
  <w:abstractNum w:abstractNumId="4">
    <w:nsid w:val="5CBD126C"/>
    <w:multiLevelType w:val="hybridMultilevel"/>
    <w:tmpl w:val="F5A0B7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73CC16F7"/>
    <w:multiLevelType w:val="multilevel"/>
    <w:tmpl w:val="498E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F5"/>
    <w:rsid w:val="00031C76"/>
    <w:rsid w:val="00130484"/>
    <w:rsid w:val="00232404"/>
    <w:rsid w:val="00242628"/>
    <w:rsid w:val="00250BF8"/>
    <w:rsid w:val="00260AF5"/>
    <w:rsid w:val="00380354"/>
    <w:rsid w:val="003E3046"/>
    <w:rsid w:val="00426573"/>
    <w:rsid w:val="004A2308"/>
    <w:rsid w:val="004F1986"/>
    <w:rsid w:val="00546DAE"/>
    <w:rsid w:val="005C1CB8"/>
    <w:rsid w:val="005E7606"/>
    <w:rsid w:val="006C5008"/>
    <w:rsid w:val="007A37EF"/>
    <w:rsid w:val="007E4F1E"/>
    <w:rsid w:val="00816DF0"/>
    <w:rsid w:val="00910BE6"/>
    <w:rsid w:val="00913A8E"/>
    <w:rsid w:val="00984C55"/>
    <w:rsid w:val="00A273F0"/>
    <w:rsid w:val="00AA07EF"/>
    <w:rsid w:val="00AC2C87"/>
    <w:rsid w:val="00AD3405"/>
    <w:rsid w:val="00B903C7"/>
    <w:rsid w:val="00BF3CAE"/>
    <w:rsid w:val="00D24C8F"/>
    <w:rsid w:val="00D752B5"/>
    <w:rsid w:val="00E57560"/>
    <w:rsid w:val="00F143A6"/>
    <w:rsid w:val="00F76A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9A6B72-1839-49B7-B7AA-623179634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0AF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ranssent">
    <w:name w:val="transsent"/>
    <w:basedOn w:val="a0"/>
    <w:rsid w:val="00A273F0"/>
  </w:style>
  <w:style w:type="character" w:customStyle="1" w:styleId="apple-converted-space">
    <w:name w:val="apple-converted-space"/>
    <w:basedOn w:val="a0"/>
    <w:rsid w:val="005E7606"/>
  </w:style>
  <w:style w:type="character" w:styleId="a3">
    <w:name w:val="Hyperlink"/>
    <w:basedOn w:val="a0"/>
    <w:uiPriority w:val="99"/>
    <w:semiHidden/>
    <w:unhideWhenUsed/>
    <w:rsid w:val="005E7606"/>
    <w:rPr>
      <w:color w:val="0000FF"/>
      <w:u w:val="single"/>
    </w:rPr>
  </w:style>
  <w:style w:type="paragraph" w:styleId="a4">
    <w:name w:val="List Paragraph"/>
    <w:basedOn w:val="a"/>
    <w:uiPriority w:val="34"/>
    <w:qFormat/>
    <w:rsid w:val="00BF3CA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6684410">
      <w:bodyDiv w:val="1"/>
      <w:marLeft w:val="0"/>
      <w:marRight w:val="0"/>
      <w:marTop w:val="0"/>
      <w:marBottom w:val="0"/>
      <w:divBdr>
        <w:top w:val="none" w:sz="0" w:space="0" w:color="auto"/>
        <w:left w:val="none" w:sz="0" w:space="0" w:color="auto"/>
        <w:bottom w:val="none" w:sz="0" w:space="0" w:color="auto"/>
        <w:right w:val="none" w:sz="0" w:space="0" w:color="auto"/>
      </w:divBdr>
      <w:divsChild>
        <w:div w:id="1490058599">
          <w:marLeft w:val="547"/>
          <w:marRight w:val="0"/>
          <w:marTop w:val="86"/>
          <w:marBottom w:val="0"/>
          <w:divBdr>
            <w:top w:val="none" w:sz="0" w:space="0" w:color="auto"/>
            <w:left w:val="none" w:sz="0" w:space="0" w:color="auto"/>
            <w:bottom w:val="none" w:sz="0" w:space="0" w:color="auto"/>
            <w:right w:val="none" w:sz="0" w:space="0" w:color="auto"/>
          </w:divBdr>
        </w:div>
        <w:div w:id="1997763323">
          <w:marLeft w:val="547"/>
          <w:marRight w:val="0"/>
          <w:marTop w:val="86"/>
          <w:marBottom w:val="0"/>
          <w:divBdr>
            <w:top w:val="none" w:sz="0" w:space="0" w:color="auto"/>
            <w:left w:val="none" w:sz="0" w:space="0" w:color="auto"/>
            <w:bottom w:val="none" w:sz="0" w:space="0" w:color="auto"/>
            <w:right w:val="none" w:sz="0" w:space="0" w:color="auto"/>
          </w:divBdr>
        </w:div>
        <w:div w:id="33161450">
          <w:marLeft w:val="547"/>
          <w:marRight w:val="0"/>
          <w:marTop w:val="86"/>
          <w:marBottom w:val="0"/>
          <w:divBdr>
            <w:top w:val="none" w:sz="0" w:space="0" w:color="auto"/>
            <w:left w:val="none" w:sz="0" w:space="0" w:color="auto"/>
            <w:bottom w:val="none" w:sz="0" w:space="0" w:color="auto"/>
            <w:right w:val="none" w:sz="0" w:space="0" w:color="auto"/>
          </w:divBdr>
        </w:div>
        <w:div w:id="1426878942">
          <w:marLeft w:val="547"/>
          <w:marRight w:val="0"/>
          <w:marTop w:val="86"/>
          <w:marBottom w:val="0"/>
          <w:divBdr>
            <w:top w:val="none" w:sz="0" w:space="0" w:color="auto"/>
            <w:left w:val="none" w:sz="0" w:space="0" w:color="auto"/>
            <w:bottom w:val="none" w:sz="0" w:space="0" w:color="auto"/>
            <w:right w:val="none" w:sz="0" w:space="0" w:color="auto"/>
          </w:divBdr>
        </w:div>
        <w:div w:id="801339282">
          <w:marLeft w:val="547"/>
          <w:marRight w:val="0"/>
          <w:marTop w:val="86"/>
          <w:marBottom w:val="0"/>
          <w:divBdr>
            <w:top w:val="none" w:sz="0" w:space="0" w:color="auto"/>
            <w:left w:val="none" w:sz="0" w:space="0" w:color="auto"/>
            <w:bottom w:val="none" w:sz="0" w:space="0" w:color="auto"/>
            <w:right w:val="none" w:sz="0" w:space="0" w:color="auto"/>
          </w:divBdr>
        </w:div>
      </w:divsChild>
    </w:div>
    <w:div w:id="1679775609">
      <w:bodyDiv w:val="1"/>
      <w:marLeft w:val="0"/>
      <w:marRight w:val="0"/>
      <w:marTop w:val="0"/>
      <w:marBottom w:val="0"/>
      <w:divBdr>
        <w:top w:val="none" w:sz="0" w:space="0" w:color="auto"/>
        <w:left w:val="none" w:sz="0" w:space="0" w:color="auto"/>
        <w:bottom w:val="none" w:sz="0" w:space="0" w:color="auto"/>
        <w:right w:val="none" w:sz="0" w:space="0" w:color="auto"/>
      </w:divBdr>
    </w:div>
    <w:div w:id="1738896774">
      <w:bodyDiv w:val="1"/>
      <w:marLeft w:val="0"/>
      <w:marRight w:val="0"/>
      <w:marTop w:val="0"/>
      <w:marBottom w:val="0"/>
      <w:divBdr>
        <w:top w:val="none" w:sz="0" w:space="0" w:color="auto"/>
        <w:left w:val="none" w:sz="0" w:space="0" w:color="auto"/>
        <w:bottom w:val="none" w:sz="0" w:space="0" w:color="auto"/>
        <w:right w:val="none" w:sz="0" w:space="0" w:color="auto"/>
      </w:divBdr>
    </w:div>
    <w:div w:id="1839999679">
      <w:bodyDiv w:val="1"/>
      <w:marLeft w:val="0"/>
      <w:marRight w:val="0"/>
      <w:marTop w:val="0"/>
      <w:marBottom w:val="0"/>
      <w:divBdr>
        <w:top w:val="none" w:sz="0" w:space="0" w:color="auto"/>
        <w:left w:val="none" w:sz="0" w:space="0" w:color="auto"/>
        <w:bottom w:val="none" w:sz="0" w:space="0" w:color="auto"/>
        <w:right w:val="none" w:sz="0" w:space="0" w:color="auto"/>
      </w:divBdr>
      <w:divsChild>
        <w:div w:id="1683773500">
          <w:marLeft w:val="547"/>
          <w:marRight w:val="0"/>
          <w:marTop w:val="86"/>
          <w:marBottom w:val="0"/>
          <w:divBdr>
            <w:top w:val="none" w:sz="0" w:space="0" w:color="auto"/>
            <w:left w:val="none" w:sz="0" w:space="0" w:color="auto"/>
            <w:bottom w:val="none" w:sz="0" w:space="0" w:color="auto"/>
            <w:right w:val="none" w:sz="0" w:space="0" w:color="auto"/>
          </w:divBdr>
        </w:div>
        <w:div w:id="1350571592">
          <w:marLeft w:val="547"/>
          <w:marRight w:val="0"/>
          <w:marTop w:val="86"/>
          <w:marBottom w:val="0"/>
          <w:divBdr>
            <w:top w:val="none" w:sz="0" w:space="0" w:color="auto"/>
            <w:left w:val="none" w:sz="0" w:space="0" w:color="auto"/>
            <w:bottom w:val="none" w:sz="0" w:space="0" w:color="auto"/>
            <w:right w:val="none" w:sz="0" w:space="0" w:color="auto"/>
          </w:divBdr>
        </w:div>
        <w:div w:id="3483753">
          <w:marLeft w:val="547"/>
          <w:marRight w:val="0"/>
          <w:marTop w:val="86"/>
          <w:marBottom w:val="0"/>
          <w:divBdr>
            <w:top w:val="none" w:sz="0" w:space="0" w:color="auto"/>
            <w:left w:val="none" w:sz="0" w:space="0" w:color="auto"/>
            <w:bottom w:val="none" w:sz="0" w:space="0" w:color="auto"/>
            <w:right w:val="none" w:sz="0" w:space="0" w:color="auto"/>
          </w:divBdr>
        </w:div>
        <w:div w:id="1700623840">
          <w:marLeft w:val="547"/>
          <w:marRight w:val="0"/>
          <w:marTop w:val="86"/>
          <w:marBottom w:val="0"/>
          <w:divBdr>
            <w:top w:val="none" w:sz="0" w:space="0" w:color="auto"/>
            <w:left w:val="none" w:sz="0" w:space="0" w:color="auto"/>
            <w:bottom w:val="none" w:sz="0" w:space="0" w:color="auto"/>
            <w:right w:val="none" w:sz="0" w:space="0" w:color="auto"/>
          </w:divBdr>
        </w:div>
        <w:div w:id="72240297">
          <w:marLeft w:val="547"/>
          <w:marRight w:val="0"/>
          <w:marTop w:val="86"/>
          <w:marBottom w:val="0"/>
          <w:divBdr>
            <w:top w:val="none" w:sz="0" w:space="0" w:color="auto"/>
            <w:left w:val="none" w:sz="0" w:space="0" w:color="auto"/>
            <w:bottom w:val="none" w:sz="0" w:space="0" w:color="auto"/>
            <w:right w:val="none" w:sz="0" w:space="0" w:color="auto"/>
          </w:divBdr>
        </w:div>
        <w:div w:id="1002466778">
          <w:marLeft w:val="547"/>
          <w:marRight w:val="0"/>
          <w:marTop w:val="86"/>
          <w:marBottom w:val="0"/>
          <w:divBdr>
            <w:top w:val="none" w:sz="0" w:space="0" w:color="auto"/>
            <w:left w:val="none" w:sz="0" w:space="0" w:color="auto"/>
            <w:bottom w:val="none" w:sz="0" w:space="0" w:color="auto"/>
            <w:right w:val="none" w:sz="0" w:space="0" w:color="auto"/>
          </w:divBdr>
        </w:div>
      </w:divsChild>
    </w:div>
    <w:div w:id="1975135448">
      <w:bodyDiv w:val="1"/>
      <w:marLeft w:val="0"/>
      <w:marRight w:val="0"/>
      <w:marTop w:val="0"/>
      <w:marBottom w:val="0"/>
      <w:divBdr>
        <w:top w:val="none" w:sz="0" w:space="0" w:color="auto"/>
        <w:left w:val="none" w:sz="0" w:space="0" w:color="auto"/>
        <w:bottom w:val="none" w:sz="0" w:space="0" w:color="auto"/>
        <w:right w:val="none" w:sz="0" w:space="0" w:color="auto"/>
      </w:divBdr>
      <w:divsChild>
        <w:div w:id="749546689">
          <w:marLeft w:val="547"/>
          <w:marRight w:val="0"/>
          <w:marTop w:val="58"/>
          <w:marBottom w:val="0"/>
          <w:divBdr>
            <w:top w:val="none" w:sz="0" w:space="0" w:color="auto"/>
            <w:left w:val="none" w:sz="0" w:space="0" w:color="auto"/>
            <w:bottom w:val="none" w:sz="0" w:space="0" w:color="auto"/>
            <w:right w:val="none" w:sz="0" w:space="0" w:color="auto"/>
          </w:divBdr>
        </w:div>
        <w:div w:id="1682658312">
          <w:marLeft w:val="547"/>
          <w:marRight w:val="0"/>
          <w:marTop w:val="58"/>
          <w:marBottom w:val="0"/>
          <w:divBdr>
            <w:top w:val="none" w:sz="0" w:space="0" w:color="auto"/>
            <w:left w:val="none" w:sz="0" w:space="0" w:color="auto"/>
            <w:bottom w:val="none" w:sz="0" w:space="0" w:color="auto"/>
            <w:right w:val="none" w:sz="0" w:space="0" w:color="auto"/>
          </w:divBdr>
        </w:div>
        <w:div w:id="1101991932">
          <w:marLeft w:val="547"/>
          <w:marRight w:val="0"/>
          <w:marTop w:val="58"/>
          <w:marBottom w:val="0"/>
          <w:divBdr>
            <w:top w:val="none" w:sz="0" w:space="0" w:color="auto"/>
            <w:left w:val="none" w:sz="0" w:space="0" w:color="auto"/>
            <w:bottom w:val="none" w:sz="0" w:space="0" w:color="auto"/>
            <w:right w:val="none" w:sz="0" w:space="0" w:color="auto"/>
          </w:divBdr>
        </w:div>
        <w:div w:id="1630622822">
          <w:marLeft w:val="547"/>
          <w:marRight w:val="0"/>
          <w:marTop w:val="58"/>
          <w:marBottom w:val="0"/>
          <w:divBdr>
            <w:top w:val="none" w:sz="0" w:space="0" w:color="auto"/>
            <w:left w:val="none" w:sz="0" w:space="0" w:color="auto"/>
            <w:bottom w:val="none" w:sz="0" w:space="0" w:color="auto"/>
            <w:right w:val="none" w:sz="0" w:space="0" w:color="auto"/>
          </w:divBdr>
        </w:div>
        <w:div w:id="843588016">
          <w:marLeft w:val="547"/>
          <w:marRight w:val="0"/>
          <w:marTop w:val="58"/>
          <w:marBottom w:val="0"/>
          <w:divBdr>
            <w:top w:val="none" w:sz="0" w:space="0" w:color="auto"/>
            <w:left w:val="none" w:sz="0" w:space="0" w:color="auto"/>
            <w:bottom w:val="none" w:sz="0" w:space="0" w:color="auto"/>
            <w:right w:val="none" w:sz="0" w:space="0" w:color="auto"/>
          </w:divBdr>
        </w:div>
        <w:div w:id="1610892088">
          <w:marLeft w:val="547"/>
          <w:marRight w:val="0"/>
          <w:marTop w:val="58"/>
          <w:marBottom w:val="0"/>
          <w:divBdr>
            <w:top w:val="none" w:sz="0" w:space="0" w:color="auto"/>
            <w:left w:val="none" w:sz="0" w:space="0" w:color="auto"/>
            <w:bottom w:val="none" w:sz="0" w:space="0" w:color="auto"/>
            <w:right w:val="none" w:sz="0" w:space="0" w:color="auto"/>
          </w:divBdr>
        </w:div>
        <w:div w:id="1978996345">
          <w:marLeft w:val="547"/>
          <w:marRight w:val="0"/>
          <w:marTop w:val="58"/>
          <w:marBottom w:val="0"/>
          <w:divBdr>
            <w:top w:val="none" w:sz="0" w:space="0" w:color="auto"/>
            <w:left w:val="none" w:sz="0" w:space="0" w:color="auto"/>
            <w:bottom w:val="none" w:sz="0" w:space="0" w:color="auto"/>
            <w:right w:val="none" w:sz="0" w:space="0" w:color="auto"/>
          </w:divBdr>
        </w:div>
        <w:div w:id="1879469901">
          <w:marLeft w:val="547"/>
          <w:marRight w:val="0"/>
          <w:marTop w:val="58"/>
          <w:marBottom w:val="0"/>
          <w:divBdr>
            <w:top w:val="none" w:sz="0" w:space="0" w:color="auto"/>
            <w:left w:val="none" w:sz="0" w:space="0" w:color="auto"/>
            <w:bottom w:val="none" w:sz="0" w:space="0" w:color="auto"/>
            <w:right w:val="none" w:sz="0" w:space="0" w:color="auto"/>
          </w:divBdr>
        </w:div>
        <w:div w:id="628583650">
          <w:marLeft w:val="547"/>
          <w:marRight w:val="0"/>
          <w:marTop w:val="58"/>
          <w:marBottom w:val="0"/>
          <w:divBdr>
            <w:top w:val="none" w:sz="0" w:space="0" w:color="auto"/>
            <w:left w:val="none" w:sz="0" w:space="0" w:color="auto"/>
            <w:bottom w:val="none" w:sz="0" w:space="0" w:color="auto"/>
            <w:right w:val="none" w:sz="0" w:space="0" w:color="auto"/>
          </w:divBdr>
        </w:div>
        <w:div w:id="1388526683">
          <w:marLeft w:val="547"/>
          <w:marRight w:val="0"/>
          <w:marTop w:val="58"/>
          <w:marBottom w:val="0"/>
          <w:divBdr>
            <w:top w:val="none" w:sz="0" w:space="0" w:color="auto"/>
            <w:left w:val="none" w:sz="0" w:space="0" w:color="auto"/>
            <w:bottom w:val="none" w:sz="0" w:space="0" w:color="auto"/>
            <w:right w:val="none" w:sz="0" w:space="0" w:color="auto"/>
          </w:divBdr>
        </w:div>
        <w:div w:id="1931963324">
          <w:marLeft w:val="547"/>
          <w:marRight w:val="0"/>
          <w:marTop w:val="58"/>
          <w:marBottom w:val="0"/>
          <w:divBdr>
            <w:top w:val="none" w:sz="0" w:space="0" w:color="auto"/>
            <w:left w:val="none" w:sz="0" w:space="0" w:color="auto"/>
            <w:bottom w:val="none" w:sz="0" w:space="0" w:color="auto"/>
            <w:right w:val="none" w:sz="0" w:space="0" w:color="auto"/>
          </w:divBdr>
        </w:div>
        <w:div w:id="1638604891">
          <w:marLeft w:val="547"/>
          <w:marRight w:val="0"/>
          <w:marTop w:val="58"/>
          <w:marBottom w:val="0"/>
          <w:divBdr>
            <w:top w:val="none" w:sz="0" w:space="0" w:color="auto"/>
            <w:left w:val="none" w:sz="0" w:space="0" w:color="auto"/>
            <w:bottom w:val="none" w:sz="0" w:space="0" w:color="auto"/>
            <w:right w:val="none" w:sz="0" w:space="0" w:color="auto"/>
          </w:divBdr>
        </w:div>
        <w:div w:id="918099479">
          <w:marLeft w:val="547"/>
          <w:marRight w:val="0"/>
          <w:marTop w:val="5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94CC2-AFD7-4CFD-B287-99B5F35E8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1186</TotalTime>
  <Pages>1</Pages>
  <Words>1019</Words>
  <Characters>5810</Characters>
  <Application>Microsoft Office Word</Application>
  <DocSecurity>0</DocSecurity>
  <Lines>48</Lines>
  <Paragraphs>13</Paragraphs>
  <ScaleCrop>false</ScaleCrop>
  <Company>Sinopec</Company>
  <LinksUpToDate>false</LinksUpToDate>
  <CharactersWithSpaces>6816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左俐俐</dc:creator>
  <cp:keywords/>
  <dc:description/>
  <cp:lastModifiedBy>左俐俐</cp:lastModifiedBy>
  <cp:revision>17</cp:revision>
  <dcterms:created xsi:type="dcterms:W3CDTF">2020-02-25T06:36:00Z</dcterms:created>
  <dcterms:modified xsi:type="dcterms:W3CDTF">2020-02-28T04:03:00Z</dcterms:modified>
</cp:coreProperties>
</file>