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CF6814" w14:textId="6DA16954" w:rsidR="00072CF6" w:rsidRDefault="004228BF" w:rsidP="00A63AED">
      <w:pPr>
        <w:rPr>
          <w:rFonts w:ascii="Calibri" w:hAnsi="Calibri"/>
          <w:b/>
          <w:i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Burdock</w:t>
      </w:r>
      <w:r w:rsidR="00C33A57" w:rsidRPr="004A6AD3">
        <w:rPr>
          <w:rFonts w:ascii="Calibri" w:hAnsi="Calibri"/>
          <w:b/>
          <w:sz w:val="28"/>
          <w:szCs w:val="28"/>
        </w:rPr>
        <w:t>*</w:t>
      </w:r>
      <w:r>
        <w:rPr>
          <w:rFonts w:ascii="Calibri" w:hAnsi="Calibri"/>
          <w:b/>
          <w:sz w:val="36"/>
          <w:szCs w:val="36"/>
        </w:rPr>
        <w:t xml:space="preserve">, </w:t>
      </w:r>
      <w:r w:rsidR="004962F3" w:rsidRPr="004962F3">
        <w:rPr>
          <w:rFonts w:ascii="Calibri" w:hAnsi="Calibri"/>
          <w:b/>
          <w:i/>
          <w:sz w:val="36"/>
          <w:szCs w:val="36"/>
        </w:rPr>
        <w:t>Arctium lappa</w:t>
      </w:r>
    </w:p>
    <w:p w14:paraId="5CAD8C3B" w14:textId="6452AAC8" w:rsidR="00C33A57" w:rsidRPr="00C33A57" w:rsidRDefault="00C33A57" w:rsidP="00A63AED">
      <w:pPr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(* N</w:t>
      </w:r>
      <w:r w:rsidRPr="00C33A57">
        <w:rPr>
          <w:rFonts w:ascii="Calibri" w:hAnsi="Calibri"/>
          <w:sz w:val="20"/>
          <w:szCs w:val="20"/>
        </w:rPr>
        <w:t xml:space="preserve">ote: “burdock” in this monograph always refers to </w:t>
      </w:r>
      <w:r w:rsidRPr="00C33A57">
        <w:rPr>
          <w:rFonts w:ascii="Calibri" w:hAnsi="Calibri"/>
          <w:i/>
          <w:sz w:val="20"/>
          <w:szCs w:val="20"/>
        </w:rPr>
        <w:t>arctium lappa</w:t>
      </w:r>
      <w:r w:rsidRPr="00C33A57">
        <w:rPr>
          <w:rFonts w:ascii="Calibri" w:hAnsi="Calibri"/>
          <w:sz w:val="20"/>
          <w:szCs w:val="20"/>
        </w:rPr>
        <w:t>)</w:t>
      </w:r>
    </w:p>
    <w:p w14:paraId="1C5C1F9B" w14:textId="77777777" w:rsidR="004962F3" w:rsidRDefault="004962F3" w:rsidP="00A63AED">
      <w:pPr>
        <w:rPr>
          <w:rFonts w:ascii="Calibri" w:hAnsi="Calibri"/>
          <w:b/>
          <w:sz w:val="22"/>
          <w:szCs w:val="22"/>
        </w:rPr>
      </w:pPr>
    </w:p>
    <w:p w14:paraId="20C96F9A" w14:textId="238216B4" w:rsidR="008C4786" w:rsidRPr="00072CF6" w:rsidRDefault="00652792" w:rsidP="00A63AED">
      <w:pPr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4A3B0DA" wp14:editId="31CD2E59">
            <wp:simplePos x="0" y="0"/>
            <wp:positionH relativeFrom="column">
              <wp:posOffset>3806825</wp:posOffset>
            </wp:positionH>
            <wp:positionV relativeFrom="paragraph">
              <wp:posOffset>6985</wp:posOffset>
            </wp:positionV>
            <wp:extent cx="2080260" cy="1562100"/>
            <wp:effectExtent l="0" t="0" r="2540" b="12700"/>
            <wp:wrapSquare wrapText="bothSides"/>
            <wp:docPr id="1" name="Picture 1" descr="images/arctium%20lappa%202011-04-17%20ld,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/arctium%20lappa%202011-04-17%20ld,u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D9" w:rsidRPr="00072CF6">
        <w:rPr>
          <w:rFonts w:ascii="Calibri" w:hAnsi="Calibri"/>
          <w:b/>
          <w:sz w:val="22"/>
          <w:szCs w:val="22"/>
        </w:rPr>
        <w:t>Name</w:t>
      </w:r>
      <w:r w:rsidR="00BE0553">
        <w:rPr>
          <w:rFonts w:ascii="Calibri" w:hAnsi="Calibri"/>
          <w:sz w:val="22"/>
          <w:szCs w:val="22"/>
          <w:vertAlign w:val="superscript"/>
        </w:rPr>
        <w:t>1,2</w:t>
      </w:r>
      <w:r w:rsidR="001302C5">
        <w:rPr>
          <w:rFonts w:ascii="Calibri" w:hAnsi="Calibri"/>
          <w:sz w:val="22"/>
          <w:szCs w:val="22"/>
          <w:vertAlign w:val="superscript"/>
        </w:rPr>
        <w:t>,3</w:t>
      </w:r>
    </w:p>
    <w:p w14:paraId="2870CD6D" w14:textId="1ED31966" w:rsidR="008447BF" w:rsidRDefault="00EF6D68">
      <w:pPr>
        <w:rPr>
          <w:rFonts w:ascii="Calibri" w:eastAsia="Times New Roman" w:hAnsi="Calibri"/>
          <w:sz w:val="22"/>
          <w:szCs w:val="22"/>
        </w:rPr>
      </w:pPr>
      <w:r w:rsidRPr="00F06379">
        <w:rPr>
          <w:rFonts w:ascii="Calibri" w:eastAsia="Times New Roman" w:hAnsi="Calibri"/>
          <w:sz w:val="22"/>
          <w:szCs w:val="22"/>
        </w:rPr>
        <w:t>beggar's buttons</w:t>
      </w:r>
      <w:r w:rsidR="003B2276">
        <w:rPr>
          <w:rFonts w:ascii="Calibri" w:eastAsia="Times New Roman" w:hAnsi="Calibri"/>
          <w:sz w:val="22"/>
          <w:szCs w:val="22"/>
        </w:rPr>
        <w:t>,</w:t>
      </w:r>
      <w:r w:rsidR="00D411B0">
        <w:rPr>
          <w:rFonts w:ascii="Calibri" w:eastAsia="Times New Roman" w:hAnsi="Calibri"/>
          <w:sz w:val="22"/>
          <w:szCs w:val="22"/>
        </w:rPr>
        <w:t xml:space="preserve"> burr seed, </w:t>
      </w:r>
      <w:r w:rsidR="00C977C6">
        <w:rPr>
          <w:rFonts w:ascii="Calibri" w:eastAsia="Times New Roman" w:hAnsi="Calibri"/>
          <w:sz w:val="22"/>
          <w:szCs w:val="22"/>
        </w:rPr>
        <w:t>cocklebur,</w:t>
      </w:r>
      <w:r w:rsidR="00F06379" w:rsidRPr="00F06379">
        <w:rPr>
          <w:rFonts w:ascii="Calibri" w:eastAsia="Times New Roman" w:hAnsi="Calibri"/>
          <w:sz w:val="22"/>
          <w:szCs w:val="22"/>
        </w:rPr>
        <w:t xml:space="preserve"> gobō, </w:t>
      </w:r>
      <w:r w:rsidR="00C977C6">
        <w:rPr>
          <w:rFonts w:ascii="Calibri" w:eastAsia="Times New Roman" w:hAnsi="Calibri"/>
          <w:sz w:val="22"/>
          <w:szCs w:val="22"/>
        </w:rPr>
        <w:t xml:space="preserve">goboshi, </w:t>
      </w:r>
      <w:r w:rsidR="0050695C" w:rsidRPr="00F06379">
        <w:rPr>
          <w:rFonts w:ascii="Calibri" w:eastAsia="Times New Roman" w:hAnsi="Calibri"/>
          <w:sz w:val="22"/>
          <w:szCs w:val="22"/>
        </w:rPr>
        <w:t>greater burdock</w:t>
      </w:r>
      <w:r w:rsidR="00B1755F">
        <w:rPr>
          <w:rFonts w:ascii="Calibri" w:eastAsia="Times New Roman" w:hAnsi="Calibri"/>
          <w:sz w:val="22"/>
          <w:szCs w:val="22"/>
        </w:rPr>
        <w:t xml:space="preserve"> hardock, </w:t>
      </w:r>
      <w:r w:rsidR="001302C5">
        <w:rPr>
          <w:rFonts w:ascii="Calibri" w:eastAsia="Times New Roman" w:hAnsi="Calibri"/>
          <w:sz w:val="22"/>
          <w:szCs w:val="22"/>
        </w:rPr>
        <w:t xml:space="preserve">happy major, </w:t>
      </w:r>
      <w:r w:rsidR="00B1755F">
        <w:rPr>
          <w:rFonts w:ascii="Calibri" w:eastAsia="Times New Roman" w:hAnsi="Calibri"/>
          <w:sz w:val="22"/>
          <w:szCs w:val="22"/>
        </w:rPr>
        <w:t>harebur</w:t>
      </w:r>
      <w:r w:rsidR="0050695C" w:rsidRPr="00F06379">
        <w:rPr>
          <w:rFonts w:ascii="Calibri" w:eastAsia="Times New Roman" w:hAnsi="Calibri"/>
          <w:sz w:val="22"/>
          <w:szCs w:val="22"/>
        </w:rPr>
        <w:t>,</w:t>
      </w:r>
      <w:r w:rsidR="00F06379" w:rsidRPr="00F06379">
        <w:rPr>
          <w:rFonts w:ascii="Calibri" w:eastAsia="Times New Roman" w:hAnsi="Calibri"/>
          <w:sz w:val="22"/>
          <w:szCs w:val="22"/>
        </w:rPr>
        <w:t xml:space="preserve"> lappa,</w:t>
      </w:r>
      <w:r w:rsidR="00A722B4">
        <w:rPr>
          <w:rFonts w:ascii="Calibri" w:eastAsia="Times New Roman" w:hAnsi="Calibri"/>
          <w:sz w:val="22"/>
          <w:szCs w:val="22"/>
        </w:rPr>
        <w:t xml:space="preserve"> personata,</w:t>
      </w:r>
      <w:r w:rsidR="00F06379" w:rsidRPr="00F06379">
        <w:rPr>
          <w:rFonts w:ascii="Calibri" w:eastAsia="Times New Roman" w:hAnsi="Calibri"/>
          <w:sz w:val="22"/>
          <w:szCs w:val="22"/>
        </w:rPr>
        <w:t xml:space="preserve"> thorny burr</w:t>
      </w:r>
      <w:r w:rsidR="00726128">
        <w:rPr>
          <w:rFonts w:ascii="Calibri" w:eastAsia="Times New Roman" w:hAnsi="Calibri"/>
          <w:sz w:val="22"/>
          <w:szCs w:val="22"/>
        </w:rPr>
        <w:t xml:space="preserve"> </w:t>
      </w:r>
    </w:p>
    <w:p w14:paraId="5015DFCB" w14:textId="77777777" w:rsidR="00F06379" w:rsidRPr="00072CF6" w:rsidRDefault="00F06379">
      <w:pPr>
        <w:rPr>
          <w:rFonts w:ascii="Calibri" w:hAnsi="Calibri"/>
          <w:sz w:val="22"/>
          <w:szCs w:val="22"/>
        </w:rPr>
      </w:pPr>
    </w:p>
    <w:p w14:paraId="3BEB4516" w14:textId="26DD0470" w:rsidR="008C4786" w:rsidRPr="00072CF6" w:rsidRDefault="008C4786">
      <w:pPr>
        <w:rPr>
          <w:rFonts w:ascii="Calibri" w:hAnsi="Calibri"/>
          <w:b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Description</w:t>
      </w:r>
    </w:p>
    <w:p w14:paraId="6071D8EB" w14:textId="68877038" w:rsidR="002B59DE" w:rsidRDefault="0004339C" w:rsidP="001922B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Native to</w:t>
      </w:r>
      <w:r w:rsidR="000A0181">
        <w:rPr>
          <w:rFonts w:ascii="Calibri" w:hAnsi="Calibri"/>
          <w:sz w:val="22"/>
          <w:szCs w:val="22"/>
        </w:rPr>
        <w:t xml:space="preserve"> Europe and Asia</w:t>
      </w:r>
      <w:r>
        <w:rPr>
          <w:rFonts w:ascii="Calibri" w:hAnsi="Calibri"/>
          <w:sz w:val="22"/>
          <w:szCs w:val="22"/>
        </w:rPr>
        <w:t xml:space="preserve">, burdock may be found </w:t>
      </w:r>
      <w:r w:rsidR="000A0181">
        <w:rPr>
          <w:rFonts w:ascii="Calibri" w:hAnsi="Calibri"/>
          <w:sz w:val="22"/>
          <w:szCs w:val="22"/>
        </w:rPr>
        <w:t>in temperate regions throughout</w:t>
      </w:r>
      <w:r>
        <w:rPr>
          <w:rFonts w:ascii="Calibri" w:hAnsi="Calibri"/>
          <w:sz w:val="22"/>
          <w:szCs w:val="22"/>
        </w:rPr>
        <w:t xml:space="preserve"> the world</w:t>
      </w:r>
      <w:r w:rsidR="00346153">
        <w:rPr>
          <w:rFonts w:ascii="Calibri" w:hAnsi="Calibri"/>
          <w:sz w:val="22"/>
          <w:szCs w:val="22"/>
        </w:rPr>
        <w:t>, including most of the United States and Canada</w:t>
      </w:r>
      <w:r>
        <w:rPr>
          <w:rFonts w:ascii="Calibri" w:hAnsi="Calibri"/>
          <w:sz w:val="22"/>
          <w:szCs w:val="22"/>
        </w:rPr>
        <w:t xml:space="preserve">.  </w:t>
      </w:r>
    </w:p>
    <w:p w14:paraId="0D9ADAE5" w14:textId="4B1804C9" w:rsidR="002B59DE" w:rsidRDefault="002B59DE" w:rsidP="001922BA">
      <w:pPr>
        <w:rPr>
          <w:rFonts w:ascii="Calibri" w:hAnsi="Calibri"/>
          <w:sz w:val="22"/>
          <w:szCs w:val="22"/>
        </w:rPr>
      </w:pPr>
    </w:p>
    <w:p w14:paraId="0A8D0694" w14:textId="7A6332E7" w:rsidR="006C5A76" w:rsidRDefault="0004339C" w:rsidP="001922B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This </w:t>
      </w:r>
      <w:r w:rsidR="006C5A76">
        <w:rPr>
          <w:rFonts w:ascii="Calibri" w:hAnsi="Calibri"/>
          <w:sz w:val="22"/>
          <w:szCs w:val="22"/>
        </w:rPr>
        <w:t xml:space="preserve">biennial </w:t>
      </w:r>
      <w:r>
        <w:rPr>
          <w:rFonts w:ascii="Calibri" w:hAnsi="Calibri"/>
          <w:sz w:val="22"/>
          <w:szCs w:val="22"/>
        </w:rPr>
        <w:t xml:space="preserve">plant has </w:t>
      </w:r>
      <w:r w:rsidR="002B59DE">
        <w:rPr>
          <w:rFonts w:ascii="Calibri" w:hAnsi="Calibri"/>
          <w:sz w:val="22"/>
          <w:szCs w:val="22"/>
        </w:rPr>
        <w:t>large</w:t>
      </w:r>
      <w:r w:rsidR="006C5A76">
        <w:rPr>
          <w:rFonts w:ascii="Calibri" w:hAnsi="Calibri"/>
          <w:sz w:val="22"/>
          <w:szCs w:val="22"/>
        </w:rPr>
        <w:t xml:space="preserve"> wavy</w:t>
      </w:r>
      <w:r w:rsidR="002B59DE">
        <w:rPr>
          <w:rFonts w:ascii="Calibri" w:hAnsi="Calibri"/>
          <w:sz w:val="22"/>
          <w:szCs w:val="22"/>
        </w:rPr>
        <w:t xml:space="preserve"> leaves</w:t>
      </w:r>
      <w:r w:rsidR="006C5A76">
        <w:rPr>
          <w:rFonts w:ascii="Calibri" w:hAnsi="Calibri"/>
          <w:sz w:val="22"/>
          <w:szCs w:val="22"/>
        </w:rPr>
        <w:t xml:space="preserve"> at the lower level and a branched stem that can grow up to 4 feet.  The smaller upper leaves can be more “egg shaped”</w:t>
      </w:r>
      <w:r w:rsidR="006C5A76" w:rsidRPr="006C5A76">
        <w:rPr>
          <w:rFonts w:ascii="Calibri" w:hAnsi="Calibri"/>
          <w:sz w:val="22"/>
          <w:szCs w:val="22"/>
          <w:vertAlign w:val="superscript"/>
        </w:rPr>
        <w:t>3</w:t>
      </w:r>
      <w:r w:rsidR="006C5A76">
        <w:rPr>
          <w:rFonts w:ascii="Calibri" w:hAnsi="Calibri"/>
          <w:sz w:val="22"/>
          <w:szCs w:val="22"/>
          <w:vertAlign w:val="superscript"/>
        </w:rPr>
        <w:t xml:space="preserve"> </w:t>
      </w:r>
      <w:r w:rsidR="006C5A76">
        <w:rPr>
          <w:rFonts w:ascii="Calibri" w:hAnsi="Calibri"/>
          <w:sz w:val="22"/>
          <w:szCs w:val="22"/>
        </w:rPr>
        <w:t xml:space="preserve">and are not as densely placed.  </w:t>
      </w:r>
    </w:p>
    <w:p w14:paraId="065D9788" w14:textId="64C41A91" w:rsidR="006C5A76" w:rsidRDefault="006C5A76" w:rsidP="001922BA">
      <w:pPr>
        <w:rPr>
          <w:rFonts w:ascii="Calibri" w:hAnsi="Calibri"/>
          <w:sz w:val="22"/>
          <w:szCs w:val="22"/>
        </w:rPr>
      </w:pPr>
    </w:p>
    <w:p w14:paraId="718D1E20" w14:textId="523C2203" w:rsidR="009267A1" w:rsidRPr="006C5A76" w:rsidRDefault="0003668D" w:rsidP="001922B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2D3A748" wp14:editId="7E4E63D2">
            <wp:simplePos x="0" y="0"/>
            <wp:positionH relativeFrom="column">
              <wp:posOffset>3820160</wp:posOffset>
            </wp:positionH>
            <wp:positionV relativeFrom="paragraph">
              <wp:posOffset>39370</wp:posOffset>
            </wp:positionV>
            <wp:extent cx="2035175" cy="1746885"/>
            <wp:effectExtent l="0" t="0" r="0" b="5715"/>
            <wp:wrapSquare wrapText="bothSides"/>
            <wp:docPr id="2" name="Picture 2" descr="images/static1.squarespace.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/static1.squarespace.co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A76">
        <w:rPr>
          <w:rFonts w:ascii="Calibri" w:hAnsi="Calibri"/>
          <w:sz w:val="22"/>
          <w:szCs w:val="22"/>
        </w:rPr>
        <w:t xml:space="preserve">When in bloom, burdock has purple, round-headed flowers.  </w:t>
      </w:r>
      <w:r w:rsidR="00F42B7B">
        <w:rPr>
          <w:rFonts w:ascii="Calibri" w:hAnsi="Calibri"/>
          <w:sz w:val="22"/>
          <w:szCs w:val="22"/>
        </w:rPr>
        <w:t>Many traditional medical remedies use</w:t>
      </w:r>
      <w:r w:rsidR="0097420D">
        <w:rPr>
          <w:rFonts w:ascii="Calibri" w:hAnsi="Calibri"/>
          <w:sz w:val="22"/>
          <w:szCs w:val="22"/>
        </w:rPr>
        <w:t xml:space="preserve"> the</w:t>
      </w:r>
      <w:r w:rsidR="00F42B7B">
        <w:rPr>
          <w:rFonts w:ascii="Calibri" w:hAnsi="Calibri"/>
          <w:sz w:val="22"/>
          <w:szCs w:val="22"/>
        </w:rPr>
        <w:t xml:space="preserve"> plant’s deep roots</w:t>
      </w:r>
      <w:r w:rsidR="00CB324E">
        <w:rPr>
          <w:rFonts w:ascii="Calibri" w:hAnsi="Calibri"/>
          <w:sz w:val="22"/>
          <w:szCs w:val="22"/>
        </w:rPr>
        <w:t xml:space="preserve"> which often grow </w:t>
      </w:r>
      <w:r w:rsidR="00840605">
        <w:rPr>
          <w:rFonts w:ascii="Calibri" w:hAnsi="Calibri"/>
          <w:sz w:val="22"/>
          <w:szCs w:val="22"/>
        </w:rPr>
        <w:t>“</w:t>
      </w:r>
      <w:r w:rsidR="00CB324E">
        <w:rPr>
          <w:rFonts w:ascii="Calibri" w:hAnsi="Calibri"/>
          <w:sz w:val="22"/>
          <w:szCs w:val="22"/>
        </w:rPr>
        <w:t xml:space="preserve">12 inches or more </w:t>
      </w:r>
      <w:r w:rsidR="00840605">
        <w:rPr>
          <w:rFonts w:ascii="Calibri" w:hAnsi="Calibri"/>
          <w:sz w:val="22"/>
          <w:szCs w:val="22"/>
        </w:rPr>
        <w:t>in</w:t>
      </w:r>
      <w:r w:rsidR="00CB324E">
        <w:rPr>
          <w:rFonts w:ascii="Calibri" w:hAnsi="Calibri"/>
          <w:sz w:val="22"/>
          <w:szCs w:val="22"/>
        </w:rPr>
        <w:t xml:space="preserve"> length</w:t>
      </w:r>
      <w:r w:rsidR="00840605">
        <w:rPr>
          <w:rFonts w:ascii="Calibri" w:hAnsi="Calibri"/>
          <w:sz w:val="22"/>
          <w:szCs w:val="22"/>
        </w:rPr>
        <w:t>”</w:t>
      </w:r>
      <w:r w:rsidR="00CB324E">
        <w:rPr>
          <w:rFonts w:ascii="Calibri" w:hAnsi="Calibri"/>
          <w:sz w:val="22"/>
          <w:szCs w:val="22"/>
        </w:rPr>
        <w:t xml:space="preserve"> and</w:t>
      </w:r>
      <w:r w:rsidR="008D625C">
        <w:rPr>
          <w:rFonts w:ascii="Calibri" w:hAnsi="Calibri"/>
          <w:sz w:val="22"/>
          <w:szCs w:val="22"/>
        </w:rPr>
        <w:t>, often,</w:t>
      </w:r>
      <w:r w:rsidR="00CB324E">
        <w:rPr>
          <w:rFonts w:ascii="Calibri" w:hAnsi="Calibri"/>
          <w:sz w:val="22"/>
          <w:szCs w:val="22"/>
        </w:rPr>
        <w:t xml:space="preserve"> </w:t>
      </w:r>
      <w:r w:rsidR="00840605">
        <w:rPr>
          <w:rFonts w:ascii="Calibri" w:hAnsi="Calibri"/>
          <w:sz w:val="22"/>
          <w:szCs w:val="22"/>
        </w:rPr>
        <w:t>“</w:t>
      </w:r>
      <w:r w:rsidR="00CB324E">
        <w:rPr>
          <w:rFonts w:ascii="Calibri" w:hAnsi="Calibri"/>
          <w:sz w:val="22"/>
          <w:szCs w:val="22"/>
        </w:rPr>
        <w:t>can be 2 to 3 feet deep.</w:t>
      </w:r>
      <w:r w:rsidR="00840605">
        <w:rPr>
          <w:rFonts w:ascii="Calibri" w:hAnsi="Calibri"/>
          <w:sz w:val="22"/>
          <w:szCs w:val="22"/>
        </w:rPr>
        <w:t>”</w:t>
      </w:r>
      <w:r w:rsidR="00CB324E" w:rsidRPr="00CB324E">
        <w:rPr>
          <w:rFonts w:ascii="Calibri" w:hAnsi="Calibri"/>
          <w:sz w:val="22"/>
          <w:szCs w:val="22"/>
          <w:vertAlign w:val="superscript"/>
        </w:rPr>
        <w:t xml:space="preserve"> 6</w:t>
      </w:r>
    </w:p>
    <w:p w14:paraId="7EE3C7A3" w14:textId="46E22EA3" w:rsidR="00D52F12" w:rsidRPr="00072CF6" w:rsidRDefault="00D52F12" w:rsidP="001922BA">
      <w:pPr>
        <w:rPr>
          <w:rFonts w:ascii="Calibri" w:hAnsi="Calibri"/>
          <w:b/>
          <w:sz w:val="22"/>
          <w:szCs w:val="22"/>
        </w:rPr>
      </w:pPr>
    </w:p>
    <w:p w14:paraId="68DB9A32" w14:textId="2F3304AD" w:rsidR="007502F5" w:rsidRPr="009D2BD5" w:rsidRDefault="007502F5" w:rsidP="007502F5">
      <w:pPr>
        <w:rPr>
          <w:rFonts w:ascii="Calibri" w:hAnsi="Calibri"/>
          <w:sz w:val="22"/>
          <w:szCs w:val="22"/>
        </w:rPr>
      </w:pPr>
      <w:r w:rsidRPr="009D2BD5">
        <w:rPr>
          <w:rFonts w:ascii="Calibri" w:hAnsi="Calibri"/>
          <w:b/>
          <w:sz w:val="22"/>
          <w:szCs w:val="22"/>
        </w:rPr>
        <w:t>Parts Used</w:t>
      </w:r>
      <w:r w:rsidR="00D531F4">
        <w:rPr>
          <w:rFonts w:ascii="Calibri" w:hAnsi="Calibri"/>
          <w:b/>
          <w:sz w:val="22"/>
          <w:szCs w:val="22"/>
        </w:rPr>
        <w:t xml:space="preserve">: </w:t>
      </w:r>
      <w:r w:rsidR="00C70B8E">
        <w:rPr>
          <w:rFonts w:ascii="Calibri" w:hAnsi="Calibri"/>
          <w:sz w:val="22"/>
          <w:szCs w:val="22"/>
        </w:rPr>
        <w:t>R</w:t>
      </w:r>
      <w:r>
        <w:rPr>
          <w:rFonts w:ascii="Calibri" w:hAnsi="Calibri"/>
          <w:sz w:val="22"/>
          <w:szCs w:val="22"/>
        </w:rPr>
        <w:t xml:space="preserve">oots, </w:t>
      </w:r>
      <w:r w:rsidR="00D531F4">
        <w:rPr>
          <w:rFonts w:ascii="Calibri" w:hAnsi="Calibri"/>
          <w:sz w:val="22"/>
          <w:szCs w:val="22"/>
        </w:rPr>
        <w:t>leaves</w:t>
      </w:r>
      <w:r w:rsidRPr="009D2BD5">
        <w:rPr>
          <w:rFonts w:ascii="Calibri" w:hAnsi="Calibri"/>
          <w:sz w:val="22"/>
          <w:szCs w:val="22"/>
        </w:rPr>
        <w:t xml:space="preserve"> </w:t>
      </w:r>
      <w:r w:rsidR="004C68A2">
        <w:rPr>
          <w:rFonts w:ascii="Calibri" w:hAnsi="Calibri"/>
          <w:sz w:val="22"/>
          <w:szCs w:val="22"/>
        </w:rPr>
        <w:t>and seeds</w:t>
      </w:r>
    </w:p>
    <w:p w14:paraId="32D7586D" w14:textId="6F543DC0" w:rsidR="00D71DDF" w:rsidRPr="00072CF6" w:rsidRDefault="00D71DDF" w:rsidP="001922BA">
      <w:pPr>
        <w:rPr>
          <w:rFonts w:ascii="Calibri" w:hAnsi="Calibri"/>
          <w:b/>
          <w:sz w:val="22"/>
          <w:szCs w:val="22"/>
        </w:rPr>
      </w:pPr>
    </w:p>
    <w:p w14:paraId="3133FCD7" w14:textId="44159CCC" w:rsidR="00E21CB8" w:rsidRDefault="001922BA" w:rsidP="001922BA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Uses:</w:t>
      </w:r>
      <w:r w:rsidR="00D62943" w:rsidRPr="00072CF6">
        <w:rPr>
          <w:rFonts w:ascii="Calibri" w:hAnsi="Calibri"/>
          <w:sz w:val="22"/>
          <w:szCs w:val="22"/>
        </w:rPr>
        <w:tab/>
      </w:r>
      <w:r w:rsidR="00D62943" w:rsidRPr="00072CF6">
        <w:rPr>
          <w:rFonts w:ascii="Calibri" w:hAnsi="Calibri"/>
          <w:sz w:val="22"/>
          <w:szCs w:val="22"/>
        </w:rPr>
        <w:tab/>
      </w:r>
    </w:p>
    <w:p w14:paraId="3D6E39C5" w14:textId="77777777" w:rsidR="00636A50" w:rsidRDefault="00636A50" w:rsidP="001922BA">
      <w:pPr>
        <w:rPr>
          <w:rFonts w:ascii="Calibri" w:hAnsi="Calibri"/>
          <w:sz w:val="22"/>
          <w:szCs w:val="22"/>
        </w:rPr>
      </w:pPr>
    </w:p>
    <w:p w14:paraId="48AAFFF3" w14:textId="2EE90F74" w:rsidR="00636A50" w:rsidRPr="005D1262" w:rsidRDefault="009F52EC" w:rsidP="001922B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Recent m</w:t>
      </w:r>
      <w:r w:rsidRPr="009F52EC">
        <w:rPr>
          <w:rFonts w:ascii="Calibri" w:hAnsi="Calibri"/>
          <w:sz w:val="22"/>
          <w:szCs w:val="22"/>
        </w:rPr>
        <w:t>edical literature has reported burdock to have anti-inflammatory, anticancer, antidiabetic, antimicrobial and antiviral activities.</w:t>
      </w:r>
      <w:r w:rsidRPr="009F52EC">
        <w:rPr>
          <w:rFonts w:ascii="Calibri" w:hAnsi="Calibri"/>
          <w:sz w:val="22"/>
          <w:szCs w:val="22"/>
          <w:vertAlign w:val="superscript"/>
        </w:rPr>
        <w:t>5</w:t>
      </w:r>
      <w:r w:rsidR="005D1262">
        <w:rPr>
          <w:rFonts w:ascii="Calibri" w:hAnsi="Calibri"/>
          <w:sz w:val="22"/>
          <w:szCs w:val="22"/>
          <w:vertAlign w:val="superscript"/>
        </w:rPr>
        <w:t xml:space="preserve">  </w:t>
      </w:r>
    </w:p>
    <w:p w14:paraId="359B9162" w14:textId="77777777" w:rsidR="009F52EC" w:rsidRDefault="009F52EC" w:rsidP="001922BA">
      <w:pPr>
        <w:rPr>
          <w:rFonts w:ascii="Calibri" w:hAnsi="Calibri"/>
          <w:sz w:val="22"/>
          <w:szCs w:val="22"/>
        </w:rPr>
      </w:pPr>
    </w:p>
    <w:p w14:paraId="5A94FD82" w14:textId="7ACEFF1B" w:rsidR="005C3DE9" w:rsidRDefault="007B1AB7" w:rsidP="005C3DE9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Cleansing the l</w:t>
      </w:r>
      <w:r w:rsidR="00657660">
        <w:rPr>
          <w:rFonts w:ascii="Calibri" w:hAnsi="Calibri"/>
          <w:sz w:val="22"/>
          <w:szCs w:val="22"/>
        </w:rPr>
        <w:t xml:space="preserve">iver, kidneys, and bowel.  </w:t>
      </w:r>
      <w:r w:rsidR="00F145CA">
        <w:rPr>
          <w:rFonts w:ascii="Calibri" w:hAnsi="Calibri"/>
          <w:sz w:val="22"/>
          <w:szCs w:val="22"/>
        </w:rPr>
        <w:t>Blood purifier</w:t>
      </w:r>
      <w:r w:rsidR="00657660">
        <w:rPr>
          <w:rFonts w:ascii="Calibri" w:hAnsi="Calibri"/>
          <w:sz w:val="22"/>
          <w:szCs w:val="22"/>
        </w:rPr>
        <w:t>.</w:t>
      </w:r>
      <w:r w:rsidR="005C3DE9">
        <w:rPr>
          <w:rFonts w:ascii="Calibri" w:hAnsi="Calibri"/>
          <w:sz w:val="22"/>
          <w:szCs w:val="22"/>
        </w:rPr>
        <w:t xml:space="preserve"> </w:t>
      </w:r>
    </w:p>
    <w:p w14:paraId="525606EA" w14:textId="49540E22" w:rsidR="0018099B" w:rsidRDefault="0018099B" w:rsidP="0018099B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Examples of treatments:</w:t>
      </w:r>
    </w:p>
    <w:p w14:paraId="074D1AC3" w14:textId="77777777" w:rsidR="0018099B" w:rsidRDefault="0018099B" w:rsidP="0018099B">
      <w:pPr>
        <w:pStyle w:val="ListParagraph"/>
        <w:numPr>
          <w:ilvl w:val="2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Tea decoction with dandelion, yellow dock, sarsaparilla, licorice</w:t>
      </w:r>
    </w:p>
    <w:p w14:paraId="53B2A412" w14:textId="30128A72" w:rsidR="0018099B" w:rsidRPr="0018099B" w:rsidRDefault="0018099B" w:rsidP="0018099B">
      <w:pPr>
        <w:pStyle w:val="ListParagraph"/>
        <w:numPr>
          <w:ilvl w:val="2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Tincture alone or in combination with herbs such as yellow dock.</w:t>
      </w:r>
    </w:p>
    <w:p w14:paraId="721DB3E1" w14:textId="662ED8F2" w:rsidR="007B1AB7" w:rsidRDefault="007B1AB7" w:rsidP="007B1AB7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Burdock is known for cleansing all of these systems which relates to its use for</w:t>
      </w:r>
      <w:r w:rsidR="00D15037">
        <w:rPr>
          <w:rFonts w:ascii="Calibri" w:hAnsi="Calibri"/>
          <w:sz w:val="22"/>
          <w:szCs w:val="22"/>
        </w:rPr>
        <w:t xml:space="preserve"> various</w:t>
      </w:r>
      <w:r>
        <w:rPr>
          <w:rFonts w:ascii="Calibri" w:hAnsi="Calibri"/>
          <w:sz w:val="22"/>
          <w:szCs w:val="22"/>
        </w:rPr>
        <w:t xml:space="preserve"> conditions </w:t>
      </w:r>
      <w:r w:rsidR="001B6464">
        <w:rPr>
          <w:rFonts w:ascii="Calibri" w:hAnsi="Calibri"/>
          <w:sz w:val="22"/>
          <w:szCs w:val="22"/>
        </w:rPr>
        <w:t>including g</w:t>
      </w:r>
      <w:r>
        <w:rPr>
          <w:rFonts w:ascii="Calibri" w:hAnsi="Calibri"/>
          <w:sz w:val="22"/>
          <w:szCs w:val="22"/>
        </w:rPr>
        <w:t xml:space="preserve">out </w:t>
      </w:r>
      <w:r w:rsidR="001B6464">
        <w:rPr>
          <w:rFonts w:ascii="Calibri" w:hAnsi="Calibri"/>
          <w:sz w:val="22"/>
          <w:szCs w:val="22"/>
        </w:rPr>
        <w:t>and</w:t>
      </w:r>
      <w:r>
        <w:rPr>
          <w:rFonts w:ascii="Calibri" w:hAnsi="Calibri"/>
          <w:sz w:val="22"/>
          <w:szCs w:val="22"/>
        </w:rPr>
        <w:t xml:space="preserve"> rheumatoid </w:t>
      </w:r>
      <w:r w:rsidR="001B6464">
        <w:rPr>
          <w:rFonts w:ascii="Calibri" w:hAnsi="Calibri"/>
          <w:sz w:val="22"/>
          <w:szCs w:val="22"/>
        </w:rPr>
        <w:t>arthritis.</w:t>
      </w:r>
    </w:p>
    <w:p w14:paraId="3C4DFDD0" w14:textId="70B3F1BD" w:rsidR="005D1262" w:rsidRPr="005C3DE9" w:rsidRDefault="0018099B" w:rsidP="007B1AB7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Its power in protecting the liver was demonstrated</w:t>
      </w:r>
      <w:r w:rsidR="00AC0615">
        <w:rPr>
          <w:rFonts w:ascii="Calibri" w:hAnsi="Calibri"/>
          <w:sz w:val="22"/>
          <w:szCs w:val="22"/>
        </w:rPr>
        <w:t xml:space="preserve"> in</w:t>
      </w:r>
      <w:r>
        <w:rPr>
          <w:rFonts w:ascii="Calibri" w:hAnsi="Calibri"/>
          <w:sz w:val="22"/>
          <w:szCs w:val="22"/>
        </w:rPr>
        <w:t xml:space="preserve"> </w:t>
      </w:r>
      <w:r w:rsidR="00E2727B">
        <w:rPr>
          <w:rFonts w:ascii="Calibri" w:hAnsi="Calibri"/>
          <w:sz w:val="22"/>
          <w:szCs w:val="22"/>
        </w:rPr>
        <w:t>a</w:t>
      </w:r>
      <w:r>
        <w:rPr>
          <w:rFonts w:ascii="Calibri" w:hAnsi="Calibri"/>
          <w:sz w:val="22"/>
          <w:szCs w:val="22"/>
        </w:rPr>
        <w:t xml:space="preserve"> </w:t>
      </w:r>
      <w:r w:rsidR="00E2727B">
        <w:rPr>
          <w:rFonts w:ascii="Calibri" w:hAnsi="Calibri"/>
          <w:sz w:val="22"/>
          <w:szCs w:val="22"/>
        </w:rPr>
        <w:t>study</w:t>
      </w:r>
      <w:r>
        <w:rPr>
          <w:rFonts w:ascii="Calibri" w:hAnsi="Calibri"/>
          <w:sz w:val="22"/>
          <w:szCs w:val="22"/>
        </w:rPr>
        <w:t xml:space="preserve"> where burdock helped reverse </w:t>
      </w:r>
      <w:r w:rsidRPr="0018099B">
        <w:rPr>
          <w:rFonts w:ascii="Calibri" w:hAnsi="Calibri"/>
          <w:sz w:val="22"/>
          <w:szCs w:val="22"/>
        </w:rPr>
        <w:t>acetaminophen-induced</w:t>
      </w:r>
      <w:r>
        <w:rPr>
          <w:rFonts w:ascii="Calibri" w:hAnsi="Calibri"/>
          <w:sz w:val="22"/>
          <w:szCs w:val="22"/>
        </w:rPr>
        <w:t xml:space="preserve"> liver damage.</w:t>
      </w:r>
      <w:r w:rsidR="00D7229D" w:rsidRPr="00D7229D">
        <w:rPr>
          <w:rFonts w:ascii="Calibri" w:hAnsi="Calibri"/>
          <w:sz w:val="22"/>
          <w:szCs w:val="22"/>
          <w:vertAlign w:val="superscript"/>
        </w:rPr>
        <w:t>11</w:t>
      </w:r>
    </w:p>
    <w:p w14:paraId="38DF566F" w14:textId="14020F29" w:rsidR="00346EE7" w:rsidRDefault="009E6394" w:rsidP="0089178B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 w:rsidRPr="0089178B">
        <w:rPr>
          <w:rFonts w:ascii="Calibri" w:hAnsi="Calibri"/>
          <w:sz w:val="22"/>
          <w:szCs w:val="22"/>
        </w:rPr>
        <w:t>Skin</w:t>
      </w:r>
    </w:p>
    <w:p w14:paraId="68CB0C9B" w14:textId="163551A9" w:rsidR="0089178B" w:rsidRDefault="0089178B" w:rsidP="0089178B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Dry</w:t>
      </w:r>
      <w:r w:rsidR="008725AD">
        <w:rPr>
          <w:rFonts w:ascii="Calibri" w:hAnsi="Calibri"/>
          <w:sz w:val="22"/>
          <w:szCs w:val="22"/>
        </w:rPr>
        <w:t>ness</w:t>
      </w:r>
      <w:r>
        <w:rPr>
          <w:rFonts w:ascii="Calibri" w:hAnsi="Calibri"/>
          <w:sz w:val="22"/>
          <w:szCs w:val="22"/>
        </w:rPr>
        <w:t>, eczema</w:t>
      </w:r>
      <w:r w:rsidR="00694185">
        <w:rPr>
          <w:rFonts w:ascii="Calibri" w:hAnsi="Calibri"/>
          <w:sz w:val="22"/>
          <w:szCs w:val="22"/>
        </w:rPr>
        <w:t>, scales, ulcers</w:t>
      </w:r>
    </w:p>
    <w:p w14:paraId="78382E31" w14:textId="0E162FAC" w:rsidR="00694185" w:rsidRDefault="00694185" w:rsidP="00694185">
      <w:pPr>
        <w:pStyle w:val="ListParagraph"/>
        <w:numPr>
          <w:ilvl w:val="2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Root decoction as an external wash</w:t>
      </w:r>
    </w:p>
    <w:p w14:paraId="5ED618E8" w14:textId="4AE628A4" w:rsidR="00C155F1" w:rsidRDefault="00C70B8E" w:rsidP="008725AD">
      <w:pPr>
        <w:pStyle w:val="ListParagraph"/>
        <w:numPr>
          <w:ilvl w:val="2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Leaves as a poultice</w:t>
      </w:r>
    </w:p>
    <w:p w14:paraId="25659F8B" w14:textId="4129E1B1" w:rsidR="005D74C3" w:rsidRDefault="005D74C3" w:rsidP="005D74C3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Gastric </w:t>
      </w:r>
      <w:r w:rsidR="00077ACD">
        <w:rPr>
          <w:rFonts w:ascii="Calibri" w:hAnsi="Calibri"/>
          <w:sz w:val="22"/>
          <w:szCs w:val="22"/>
        </w:rPr>
        <w:t>ulcers</w:t>
      </w:r>
    </w:p>
    <w:p w14:paraId="46A66B0B" w14:textId="42379B6D" w:rsidR="005D74C3" w:rsidRDefault="00077ACD" w:rsidP="005D74C3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Tincture. </w:t>
      </w:r>
    </w:p>
    <w:p w14:paraId="01E1F997" w14:textId="72E84678" w:rsidR="009B698C" w:rsidRPr="004007BB" w:rsidRDefault="00D709F3" w:rsidP="009B698C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Menst</w:t>
      </w:r>
      <w:r w:rsidR="009B698C">
        <w:rPr>
          <w:rFonts w:ascii="Calibri" w:hAnsi="Calibri"/>
          <w:sz w:val="22"/>
          <w:szCs w:val="22"/>
        </w:rPr>
        <w:t>r</w:t>
      </w:r>
      <w:r>
        <w:rPr>
          <w:rFonts w:ascii="Calibri" w:hAnsi="Calibri"/>
          <w:sz w:val="22"/>
          <w:szCs w:val="22"/>
        </w:rPr>
        <w:t>u</w:t>
      </w:r>
      <w:r w:rsidR="004007BB">
        <w:rPr>
          <w:rFonts w:ascii="Calibri" w:hAnsi="Calibri"/>
          <w:sz w:val="22"/>
          <w:szCs w:val="22"/>
        </w:rPr>
        <w:t>al pains – Traditional use</w:t>
      </w:r>
      <w:r w:rsidR="009B698C">
        <w:rPr>
          <w:rFonts w:ascii="Calibri" w:hAnsi="Calibri"/>
          <w:sz w:val="22"/>
          <w:szCs w:val="22"/>
        </w:rPr>
        <w:t xml:space="preserve"> in central Italy</w:t>
      </w:r>
      <w:r w:rsidR="009B698C" w:rsidRPr="009B698C">
        <w:rPr>
          <w:rFonts w:ascii="Calibri" w:hAnsi="Calibri"/>
          <w:sz w:val="22"/>
          <w:szCs w:val="22"/>
          <w:vertAlign w:val="superscript"/>
        </w:rPr>
        <w:t>10</w:t>
      </w:r>
    </w:p>
    <w:p w14:paraId="6999FE0C" w14:textId="53B40274" w:rsidR="00E44B6D" w:rsidRDefault="00E44B6D" w:rsidP="00E44B6D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Tuberculosis</w:t>
      </w:r>
    </w:p>
    <w:p w14:paraId="3BCEEBCA" w14:textId="0FFD5F50" w:rsidR="00E44B6D" w:rsidRPr="008725AD" w:rsidRDefault="00E44B6D" w:rsidP="00E44B6D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Lab tests on aerial parts of the plant demonstrated that it has an a</w:t>
      </w:r>
      <w:r w:rsidRPr="00E44B6D">
        <w:rPr>
          <w:rFonts w:ascii="Calibri" w:hAnsi="Calibri"/>
          <w:sz w:val="22"/>
          <w:szCs w:val="22"/>
        </w:rPr>
        <w:t>nti</w:t>
      </w:r>
      <w:r>
        <w:rPr>
          <w:rFonts w:ascii="Calibri" w:hAnsi="Calibri"/>
          <w:sz w:val="22"/>
          <w:szCs w:val="22"/>
        </w:rPr>
        <w:t>-</w:t>
      </w:r>
      <w:r w:rsidRPr="00E44B6D">
        <w:rPr>
          <w:rFonts w:ascii="Calibri" w:hAnsi="Calibri"/>
          <w:sz w:val="22"/>
          <w:szCs w:val="22"/>
        </w:rPr>
        <w:t>tubercular</w:t>
      </w:r>
      <w:r>
        <w:rPr>
          <w:rFonts w:ascii="Calibri" w:hAnsi="Calibri"/>
          <w:sz w:val="22"/>
          <w:szCs w:val="22"/>
        </w:rPr>
        <w:t xml:space="preserve"> effect.</w:t>
      </w:r>
      <w:r w:rsidRPr="00E44B6D">
        <w:rPr>
          <w:rFonts w:ascii="Calibri" w:hAnsi="Calibri"/>
          <w:sz w:val="22"/>
          <w:szCs w:val="22"/>
          <w:vertAlign w:val="superscript"/>
        </w:rPr>
        <w:t xml:space="preserve"> 8</w:t>
      </w:r>
    </w:p>
    <w:p w14:paraId="5E7993FD" w14:textId="1AF41BA6" w:rsidR="007E16C4" w:rsidRDefault="00C64EBA" w:rsidP="000C77B8">
      <w:pPr>
        <w:pStyle w:val="ListParagraph"/>
        <w:numPr>
          <w:ilvl w:val="0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 wp14:anchorId="503C4BF0" wp14:editId="3652917E">
            <wp:simplePos x="0" y="0"/>
            <wp:positionH relativeFrom="column">
              <wp:posOffset>3250565</wp:posOffset>
            </wp:positionH>
            <wp:positionV relativeFrom="paragraph">
              <wp:posOffset>0</wp:posOffset>
            </wp:positionV>
            <wp:extent cx="2242820" cy="1682750"/>
            <wp:effectExtent l="0" t="0" r="0" b="0"/>
            <wp:wrapSquare wrapText="bothSides"/>
            <wp:docPr id="3" name="Picture 3" descr="images/DSCN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s/DSCN003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77B8" w:rsidRPr="000C77B8">
        <w:rPr>
          <w:rFonts w:ascii="Calibri" w:hAnsi="Calibri"/>
          <w:sz w:val="22"/>
          <w:szCs w:val="22"/>
        </w:rPr>
        <w:t>Aphrodisiac</w:t>
      </w:r>
    </w:p>
    <w:p w14:paraId="4644B77F" w14:textId="1D9FEA81" w:rsidR="000C77B8" w:rsidRPr="000C77B8" w:rsidRDefault="000C77B8" w:rsidP="00B14D58">
      <w:pPr>
        <w:pStyle w:val="ListParagraph"/>
        <w:numPr>
          <w:ilvl w:val="1"/>
          <w:numId w:val="25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 2012 medical journal study using rats appears to verify burdock’s purported a</w:t>
      </w:r>
      <w:r w:rsidRPr="000C77B8">
        <w:rPr>
          <w:rFonts w:ascii="Calibri" w:hAnsi="Calibri"/>
          <w:sz w:val="22"/>
          <w:szCs w:val="22"/>
        </w:rPr>
        <w:t>phrodisiac</w:t>
      </w:r>
      <w:r>
        <w:rPr>
          <w:rFonts w:ascii="Calibri" w:hAnsi="Calibri"/>
          <w:sz w:val="22"/>
          <w:szCs w:val="22"/>
        </w:rPr>
        <w:t xml:space="preserve"> qualities.</w:t>
      </w:r>
      <w:r w:rsidR="00B14D58" w:rsidRPr="00B14D58">
        <w:rPr>
          <w:rFonts w:ascii="Calibri" w:hAnsi="Calibri"/>
          <w:sz w:val="22"/>
          <w:szCs w:val="22"/>
          <w:vertAlign w:val="superscript"/>
        </w:rPr>
        <w:t>7</w:t>
      </w:r>
    </w:p>
    <w:p w14:paraId="173C6B1C" w14:textId="590D562D" w:rsidR="00F17A67" w:rsidRPr="00072CF6" w:rsidRDefault="00F17A67" w:rsidP="004A6AD3">
      <w:pPr>
        <w:rPr>
          <w:rFonts w:ascii="Calibri" w:hAnsi="Calibri"/>
          <w:sz w:val="22"/>
          <w:szCs w:val="22"/>
        </w:rPr>
      </w:pPr>
    </w:p>
    <w:p w14:paraId="6E9B916F" w14:textId="574B4E1B" w:rsidR="005C3DE9" w:rsidRDefault="00CC2F4B" w:rsidP="005C3DE9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Actions</w:t>
      </w:r>
      <w:r w:rsidRPr="00072CF6">
        <w:rPr>
          <w:rFonts w:ascii="Calibri" w:hAnsi="Calibri"/>
          <w:sz w:val="22"/>
          <w:szCs w:val="22"/>
        </w:rPr>
        <w:t>:</w:t>
      </w:r>
      <w:r w:rsidR="00EA4FEE" w:rsidRPr="00072CF6">
        <w:rPr>
          <w:rFonts w:ascii="Calibri" w:hAnsi="Calibri"/>
          <w:sz w:val="22"/>
          <w:szCs w:val="22"/>
        </w:rPr>
        <w:t xml:space="preserve"> </w:t>
      </w:r>
      <w:r w:rsidR="008442D2">
        <w:rPr>
          <w:rFonts w:ascii="Calibri" w:hAnsi="Calibri"/>
          <w:sz w:val="22"/>
          <w:szCs w:val="22"/>
        </w:rPr>
        <w:t xml:space="preserve">alterative, </w:t>
      </w:r>
      <w:r w:rsidR="003A7F6E">
        <w:rPr>
          <w:rFonts w:ascii="Calibri" w:hAnsi="Calibri"/>
          <w:sz w:val="22"/>
          <w:szCs w:val="22"/>
        </w:rPr>
        <w:t>anti-inflammatory,</w:t>
      </w:r>
      <w:r w:rsidR="00186996" w:rsidRPr="00186996">
        <w:t xml:space="preserve"> </w:t>
      </w:r>
      <w:r w:rsidR="005C3DE9" w:rsidRPr="005C3DE9">
        <w:rPr>
          <w:rFonts w:ascii="Calibri" w:hAnsi="Calibri"/>
          <w:sz w:val="22"/>
          <w:szCs w:val="22"/>
        </w:rPr>
        <w:t xml:space="preserve">antiscorbutic </w:t>
      </w:r>
      <w:r w:rsidR="005C3DE9">
        <w:rPr>
          <w:rFonts w:ascii="Calibri" w:hAnsi="Calibri"/>
          <w:sz w:val="22"/>
          <w:szCs w:val="22"/>
        </w:rPr>
        <w:t xml:space="preserve">, </w:t>
      </w:r>
      <w:r w:rsidR="005C3DE9" w:rsidRPr="005C3DE9">
        <w:rPr>
          <w:rFonts w:ascii="Calibri" w:hAnsi="Calibri"/>
          <w:sz w:val="22"/>
          <w:szCs w:val="22"/>
        </w:rPr>
        <w:t>antioxidant</w:t>
      </w:r>
      <w:r w:rsidR="005C3DE9" w:rsidRPr="00186996">
        <w:rPr>
          <w:rFonts w:ascii="Calibri" w:hAnsi="Calibri"/>
          <w:sz w:val="22"/>
          <w:szCs w:val="22"/>
        </w:rPr>
        <w:t xml:space="preserve"> </w:t>
      </w:r>
      <w:r w:rsidR="005C3DE9">
        <w:rPr>
          <w:rFonts w:ascii="Calibri" w:hAnsi="Calibri"/>
          <w:sz w:val="22"/>
          <w:szCs w:val="22"/>
        </w:rPr>
        <w:t xml:space="preserve">, </w:t>
      </w:r>
      <w:r w:rsidR="00186996" w:rsidRPr="00186996">
        <w:rPr>
          <w:rFonts w:ascii="Calibri" w:hAnsi="Calibri"/>
          <w:sz w:val="22"/>
          <w:szCs w:val="22"/>
        </w:rPr>
        <w:t>depurative</w:t>
      </w:r>
      <w:r w:rsidR="00186996">
        <w:rPr>
          <w:rFonts w:ascii="Calibri" w:hAnsi="Calibri"/>
          <w:sz w:val="22"/>
          <w:szCs w:val="22"/>
        </w:rPr>
        <w:t>,</w:t>
      </w:r>
      <w:r w:rsidR="003A7F6E">
        <w:rPr>
          <w:rFonts w:ascii="Calibri" w:hAnsi="Calibri"/>
          <w:sz w:val="22"/>
          <w:szCs w:val="22"/>
        </w:rPr>
        <w:t xml:space="preserve"> </w:t>
      </w:r>
      <w:r w:rsidR="00346EE7">
        <w:rPr>
          <w:rFonts w:ascii="Calibri" w:hAnsi="Calibri"/>
          <w:sz w:val="22"/>
          <w:szCs w:val="22"/>
        </w:rPr>
        <w:t>diuretic, diaphoretic</w:t>
      </w:r>
      <w:r w:rsidR="005C3DE9">
        <w:rPr>
          <w:rFonts w:ascii="Calibri" w:hAnsi="Calibri"/>
          <w:sz w:val="22"/>
          <w:szCs w:val="22"/>
        </w:rPr>
        <w:t xml:space="preserve">, hypoglycemic, </w:t>
      </w:r>
      <w:r w:rsidR="005C3DE9" w:rsidRPr="005C3DE9">
        <w:rPr>
          <w:rFonts w:ascii="Calibri" w:hAnsi="Calibri"/>
          <w:sz w:val="22"/>
          <w:szCs w:val="22"/>
        </w:rPr>
        <w:t>laxative</w:t>
      </w:r>
    </w:p>
    <w:p w14:paraId="170EF4FF" w14:textId="77777777" w:rsidR="005D1262" w:rsidRDefault="005D1262" w:rsidP="005C3DE9">
      <w:pPr>
        <w:rPr>
          <w:rFonts w:ascii="Calibri" w:hAnsi="Calibri"/>
          <w:sz w:val="22"/>
          <w:szCs w:val="22"/>
        </w:rPr>
      </w:pPr>
    </w:p>
    <w:p w14:paraId="50666ED4" w14:textId="4B1C03D1" w:rsidR="006B0C16" w:rsidRDefault="00BB5F4D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Often Used w</w:t>
      </w:r>
      <w:r w:rsidR="006B0C16" w:rsidRPr="006B0C16">
        <w:rPr>
          <w:rFonts w:ascii="Calibri" w:hAnsi="Calibri"/>
          <w:b/>
          <w:sz w:val="22"/>
          <w:szCs w:val="22"/>
        </w:rPr>
        <w:t>ith:</w:t>
      </w:r>
      <w:r w:rsidR="006B0C16">
        <w:rPr>
          <w:rFonts w:ascii="Calibri" w:hAnsi="Calibri"/>
          <w:sz w:val="22"/>
          <w:szCs w:val="22"/>
        </w:rPr>
        <w:t xml:space="preserve">  </w:t>
      </w:r>
      <w:r w:rsidR="009E1763">
        <w:rPr>
          <w:rFonts w:ascii="Calibri" w:hAnsi="Calibri"/>
          <w:sz w:val="22"/>
          <w:szCs w:val="22"/>
        </w:rPr>
        <w:t xml:space="preserve">dandelion, </w:t>
      </w:r>
      <w:r w:rsidR="008239FC">
        <w:rPr>
          <w:rFonts w:ascii="Calibri" w:hAnsi="Calibri"/>
          <w:sz w:val="22"/>
          <w:szCs w:val="22"/>
        </w:rPr>
        <w:t>sarsaparilla, yellow dock</w:t>
      </w:r>
    </w:p>
    <w:p w14:paraId="04B69010" w14:textId="77777777" w:rsidR="006B0C16" w:rsidRPr="00072CF6" w:rsidRDefault="006B0C16">
      <w:pPr>
        <w:rPr>
          <w:rFonts w:ascii="Calibri" w:hAnsi="Calibri"/>
          <w:sz w:val="22"/>
          <w:szCs w:val="22"/>
        </w:rPr>
      </w:pPr>
    </w:p>
    <w:p w14:paraId="08837950" w14:textId="3E029953" w:rsidR="00AA23CC" w:rsidRDefault="00581B5D" w:rsidP="007F63BB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Constituents</w:t>
      </w:r>
      <w:r w:rsidR="00005529">
        <w:rPr>
          <w:rFonts w:ascii="Calibri" w:hAnsi="Calibri"/>
          <w:sz w:val="22"/>
          <w:szCs w:val="22"/>
        </w:rPr>
        <w:t>:</w:t>
      </w:r>
      <w:r w:rsidR="00077D77" w:rsidRPr="00077D77">
        <w:rPr>
          <w:rFonts w:ascii="Calibri" w:hAnsi="Calibri"/>
          <w:sz w:val="22"/>
          <w:szCs w:val="22"/>
          <w:vertAlign w:val="superscript"/>
        </w:rPr>
        <w:t>9</w:t>
      </w:r>
      <w:r w:rsidR="00077D77">
        <w:rPr>
          <w:rFonts w:ascii="Calibri" w:hAnsi="Calibri"/>
          <w:sz w:val="22"/>
          <w:szCs w:val="22"/>
          <w:vertAlign w:val="superscript"/>
        </w:rPr>
        <w:t xml:space="preserve"> </w:t>
      </w:r>
      <w:r w:rsidR="005C3DE9">
        <w:rPr>
          <w:rFonts w:ascii="Calibri" w:hAnsi="Calibri"/>
          <w:sz w:val="22"/>
          <w:szCs w:val="22"/>
          <w:vertAlign w:val="superscript"/>
        </w:rPr>
        <w:t xml:space="preserve"> </w:t>
      </w:r>
      <w:r w:rsidR="005C3DE9" w:rsidRPr="005C3DE9">
        <w:rPr>
          <w:rFonts w:ascii="Calibri" w:hAnsi="Calibri"/>
          <w:sz w:val="22"/>
          <w:szCs w:val="22"/>
        </w:rPr>
        <w:t>Tannins, inulin, sugar, resin, phenolic acids, mucilage, flavonoids, tannic acid, fatty oils</w:t>
      </w:r>
      <w:r w:rsidR="005C3DE9">
        <w:rPr>
          <w:rFonts w:ascii="Calibri" w:hAnsi="Calibri"/>
          <w:sz w:val="22"/>
          <w:szCs w:val="22"/>
        </w:rPr>
        <w:t>.</w:t>
      </w:r>
    </w:p>
    <w:p w14:paraId="641B40D0" w14:textId="1BFF8A05" w:rsidR="00763B4D" w:rsidRPr="00072CF6" w:rsidRDefault="00763B4D" w:rsidP="007F63BB">
      <w:pPr>
        <w:rPr>
          <w:rFonts w:ascii="Calibri" w:hAnsi="Calibri"/>
          <w:sz w:val="22"/>
          <w:szCs w:val="22"/>
        </w:rPr>
      </w:pPr>
    </w:p>
    <w:p w14:paraId="224FE2E0" w14:textId="25CF0980" w:rsidR="00604FD8" w:rsidRPr="00072CF6" w:rsidRDefault="00581B5D" w:rsidP="00604FD8">
      <w:pPr>
        <w:rPr>
          <w:rFonts w:ascii="Calibri" w:eastAsia="Times New Roman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Harvest</w:t>
      </w:r>
      <w:r w:rsidRPr="00072CF6">
        <w:rPr>
          <w:rFonts w:ascii="Calibri" w:hAnsi="Calibri"/>
          <w:sz w:val="22"/>
          <w:szCs w:val="22"/>
        </w:rPr>
        <w:t>:</w:t>
      </w:r>
      <w:r w:rsidR="004A0E7C" w:rsidRPr="00072CF6">
        <w:rPr>
          <w:rFonts w:ascii="Calibri" w:hAnsi="Calibri"/>
          <w:sz w:val="22"/>
          <w:szCs w:val="22"/>
        </w:rPr>
        <w:t xml:space="preserve"> </w:t>
      </w:r>
    </w:p>
    <w:p w14:paraId="123C0C37" w14:textId="1C3D5F17" w:rsidR="00F40CC0" w:rsidRPr="004A6AD3" w:rsidRDefault="00EA1C34" w:rsidP="002D7015">
      <w:pPr>
        <w:pStyle w:val="ListParagraph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Roots</w:t>
      </w:r>
      <w:r w:rsidR="007C1430" w:rsidRPr="002D7015">
        <w:rPr>
          <w:rFonts w:ascii="Calibri" w:eastAsia="Times New Roman" w:hAnsi="Calibri"/>
          <w:b/>
          <w:sz w:val="22"/>
          <w:szCs w:val="22"/>
        </w:rPr>
        <w:t>:</w:t>
      </w:r>
      <w:r w:rsidR="00090D71" w:rsidRPr="002D7015">
        <w:rPr>
          <w:rFonts w:ascii="Calibri" w:eastAsia="Times New Roman" w:hAnsi="Calibri"/>
          <w:b/>
          <w:sz w:val="22"/>
          <w:szCs w:val="22"/>
        </w:rPr>
        <w:t xml:space="preserve">  </w:t>
      </w:r>
      <w:r>
        <w:rPr>
          <w:rFonts w:ascii="Calibri" w:eastAsia="Times New Roman" w:hAnsi="Calibri"/>
          <w:sz w:val="22"/>
          <w:szCs w:val="22"/>
        </w:rPr>
        <w:t>Dug in the Fall, preferably first-year roots.</w:t>
      </w:r>
      <w:r w:rsidRPr="00EA1C34">
        <w:rPr>
          <w:rFonts w:ascii="Calibri" w:eastAsia="Times New Roman" w:hAnsi="Calibri"/>
          <w:sz w:val="22"/>
          <w:szCs w:val="22"/>
          <w:vertAlign w:val="superscript"/>
        </w:rPr>
        <w:t>6</w:t>
      </w:r>
    </w:p>
    <w:p w14:paraId="04C0EA3C" w14:textId="68A933E7" w:rsidR="004A6AD3" w:rsidRPr="00E44B6D" w:rsidRDefault="004A6AD3" w:rsidP="002D7015">
      <w:pPr>
        <w:pStyle w:val="ListParagraph"/>
        <w:numPr>
          <w:ilvl w:val="0"/>
          <w:numId w:val="27"/>
        </w:numPr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sz w:val="22"/>
          <w:szCs w:val="22"/>
        </w:rPr>
        <w:t>Leaves:</w:t>
      </w:r>
      <w:r>
        <w:rPr>
          <w:rFonts w:ascii="Calibri" w:hAnsi="Calibri"/>
          <w:sz w:val="22"/>
          <w:szCs w:val="22"/>
        </w:rPr>
        <w:t xml:space="preserve"> Before the fall.</w:t>
      </w:r>
    </w:p>
    <w:p w14:paraId="53F8BAA2" w14:textId="1F29A0EC" w:rsidR="00E44B6D" w:rsidRPr="002D7015" w:rsidRDefault="00E44B6D" w:rsidP="00E44B6D">
      <w:pPr>
        <w:pStyle w:val="ListParagraph"/>
        <w:rPr>
          <w:rFonts w:ascii="Calibri" w:hAnsi="Calibri"/>
          <w:sz w:val="22"/>
          <w:szCs w:val="22"/>
        </w:rPr>
      </w:pPr>
    </w:p>
    <w:p w14:paraId="2732E782" w14:textId="00FA45AC" w:rsidR="00B66D0F" w:rsidRDefault="00581B5D" w:rsidP="00F40CC0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Contra-indications:</w:t>
      </w:r>
      <w:r w:rsidR="009E59A7" w:rsidRPr="00072CF6">
        <w:rPr>
          <w:rFonts w:ascii="Calibri" w:hAnsi="Calibri"/>
          <w:sz w:val="22"/>
          <w:szCs w:val="22"/>
        </w:rPr>
        <w:t xml:space="preserve"> </w:t>
      </w:r>
    </w:p>
    <w:p w14:paraId="319A2898" w14:textId="3F09BA96" w:rsidR="00686264" w:rsidRPr="00555B8A" w:rsidRDefault="00686264" w:rsidP="00555B8A">
      <w:pPr>
        <w:pStyle w:val="ListParagraph"/>
        <w:numPr>
          <w:ilvl w:val="0"/>
          <w:numId w:val="26"/>
        </w:numPr>
        <w:rPr>
          <w:rFonts w:ascii="Calibri" w:hAnsi="Calibri"/>
          <w:sz w:val="22"/>
          <w:szCs w:val="22"/>
        </w:rPr>
      </w:pPr>
      <w:r w:rsidRPr="00555B8A">
        <w:rPr>
          <w:rFonts w:ascii="Calibri" w:hAnsi="Calibri"/>
          <w:sz w:val="22"/>
          <w:szCs w:val="22"/>
        </w:rPr>
        <w:t xml:space="preserve">Consult a healthcare practitioner if you are pregnant or </w:t>
      </w:r>
      <w:r w:rsidR="00555B8A" w:rsidRPr="00555B8A">
        <w:rPr>
          <w:rFonts w:ascii="Calibri" w:hAnsi="Calibri"/>
          <w:sz w:val="22"/>
          <w:szCs w:val="22"/>
        </w:rPr>
        <w:t>have diabetes.</w:t>
      </w:r>
      <w:r w:rsidR="00555B8A" w:rsidRPr="00555B8A">
        <w:rPr>
          <w:rFonts w:ascii="Calibri" w:hAnsi="Calibri"/>
          <w:sz w:val="22"/>
          <w:szCs w:val="22"/>
          <w:vertAlign w:val="superscript"/>
        </w:rPr>
        <w:t>2</w:t>
      </w:r>
    </w:p>
    <w:p w14:paraId="4BF2830B" w14:textId="57D043D1" w:rsidR="00686264" w:rsidRDefault="00686264" w:rsidP="00F40CC0">
      <w:pPr>
        <w:rPr>
          <w:rFonts w:ascii="Calibri" w:hAnsi="Calibri"/>
          <w:sz w:val="22"/>
          <w:szCs w:val="22"/>
        </w:rPr>
      </w:pPr>
    </w:p>
    <w:p w14:paraId="4B904794" w14:textId="20B3C9F5" w:rsidR="001F1655" w:rsidRPr="00072CF6" w:rsidRDefault="00351C72" w:rsidP="00196DDA">
      <w:pPr>
        <w:tabs>
          <w:tab w:val="center" w:pos="4680"/>
        </w:tabs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Interesting Notes</w:t>
      </w:r>
      <w:r w:rsidR="0078108A" w:rsidRPr="00072CF6">
        <w:rPr>
          <w:rFonts w:ascii="Calibri" w:hAnsi="Calibri"/>
          <w:sz w:val="22"/>
          <w:szCs w:val="22"/>
        </w:rPr>
        <w:t>:</w:t>
      </w:r>
      <w:r w:rsidR="00196DDA">
        <w:rPr>
          <w:rFonts w:ascii="Calibri" w:hAnsi="Calibri"/>
          <w:sz w:val="22"/>
          <w:szCs w:val="22"/>
        </w:rPr>
        <w:tab/>
      </w:r>
    </w:p>
    <w:p w14:paraId="373EA497" w14:textId="5AAB7B46" w:rsidR="00B6464A" w:rsidRDefault="00792F5A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</w:t>
      </w:r>
      <w:r w:rsidR="00DD06E5">
        <w:rPr>
          <w:rFonts w:ascii="Calibri" w:hAnsi="Calibri"/>
          <w:sz w:val="22"/>
          <w:szCs w:val="22"/>
        </w:rPr>
        <w:t xml:space="preserve">he curved hooks of Burdock burrs inspired </w:t>
      </w:r>
      <w:r>
        <w:rPr>
          <w:rFonts w:ascii="Calibri" w:hAnsi="Calibri"/>
          <w:sz w:val="22"/>
          <w:szCs w:val="22"/>
        </w:rPr>
        <w:t xml:space="preserve">Swiss engineer </w:t>
      </w:r>
      <w:r w:rsidRPr="00792F5A">
        <w:rPr>
          <w:rFonts w:ascii="Calibri" w:hAnsi="Calibri"/>
          <w:sz w:val="22"/>
          <w:szCs w:val="22"/>
        </w:rPr>
        <w:t>George de Mestral</w:t>
      </w:r>
      <w:r>
        <w:rPr>
          <w:rFonts w:ascii="Calibri" w:hAnsi="Calibri"/>
          <w:sz w:val="22"/>
          <w:szCs w:val="22"/>
        </w:rPr>
        <w:t xml:space="preserve"> to invent Velcro.</w:t>
      </w:r>
    </w:p>
    <w:p w14:paraId="4FFAD98D" w14:textId="77777777" w:rsidR="00C83CF2" w:rsidRDefault="00C83CF2">
      <w:pPr>
        <w:rPr>
          <w:rFonts w:ascii="Calibri" w:hAnsi="Calibri"/>
          <w:b/>
          <w:sz w:val="22"/>
          <w:szCs w:val="22"/>
        </w:rPr>
      </w:pPr>
    </w:p>
    <w:p w14:paraId="33023918" w14:textId="26638F42" w:rsidR="00351C72" w:rsidRPr="00072CF6" w:rsidRDefault="009F54C0">
      <w:pPr>
        <w:rPr>
          <w:rFonts w:ascii="Calibri" w:hAnsi="Calibri"/>
          <w:b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References</w:t>
      </w:r>
    </w:p>
    <w:p w14:paraId="1F0F3B53" w14:textId="77777777" w:rsidR="009F54C0" w:rsidRPr="00072CF6" w:rsidRDefault="009F54C0">
      <w:pPr>
        <w:rPr>
          <w:rFonts w:ascii="Calibri" w:hAnsi="Calibri"/>
          <w:sz w:val="22"/>
          <w:szCs w:val="22"/>
        </w:rPr>
      </w:pPr>
    </w:p>
    <w:p w14:paraId="759971EA" w14:textId="50B5FD88" w:rsidR="00F06379" w:rsidRDefault="00BE0553" w:rsidP="002D500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vertAlign w:val="superscript"/>
        </w:rPr>
        <w:t>1</w:t>
      </w:r>
      <w:r w:rsidR="006D1514" w:rsidRPr="00072CF6">
        <w:rPr>
          <w:rFonts w:ascii="Calibri" w:hAnsi="Calibri"/>
          <w:sz w:val="22"/>
          <w:szCs w:val="22"/>
        </w:rPr>
        <w:t xml:space="preserve"> </w:t>
      </w:r>
      <w:r w:rsidR="00F06379">
        <w:rPr>
          <w:rFonts w:ascii="Calibri" w:hAnsi="Calibri"/>
          <w:sz w:val="22"/>
          <w:szCs w:val="22"/>
        </w:rPr>
        <w:t xml:space="preserve">Wikipedia, Arctium Lappa, </w:t>
      </w:r>
      <w:r w:rsidR="00C83CF2">
        <w:rPr>
          <w:rFonts w:ascii="Calibri" w:hAnsi="Calibri"/>
          <w:sz w:val="22"/>
          <w:szCs w:val="22"/>
        </w:rPr>
        <w:t xml:space="preserve"> </w:t>
      </w:r>
      <w:hyperlink r:id="rId10" w:history="1">
        <w:r w:rsidR="00F06379" w:rsidRPr="008D6FAF">
          <w:rPr>
            <w:rStyle w:val="Hyperlink"/>
            <w:rFonts w:ascii="Calibri" w:hAnsi="Calibri"/>
            <w:sz w:val="22"/>
            <w:szCs w:val="22"/>
          </w:rPr>
          <w:t>https://en.wikipedia.org/wiki/Arctium_lappa</w:t>
        </w:r>
      </w:hyperlink>
    </w:p>
    <w:p w14:paraId="7F51B434" w14:textId="65F2CFE3" w:rsidR="00D531F4" w:rsidRDefault="00BE0553" w:rsidP="002D500E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  <w:vertAlign w:val="superscript"/>
        </w:rPr>
        <w:t xml:space="preserve">2 </w:t>
      </w:r>
      <w:r w:rsidRPr="00BE0553">
        <w:rPr>
          <w:rFonts w:ascii="Calibri" w:hAnsi="Calibri"/>
          <w:sz w:val="22"/>
          <w:szCs w:val="22"/>
        </w:rPr>
        <w:t xml:space="preserve">Health Canada. Monograph: Burdock - Oral.  </w:t>
      </w:r>
      <w:hyperlink r:id="rId11" w:history="1">
        <w:r w:rsidRPr="000B5CFF">
          <w:rPr>
            <w:rStyle w:val="Hyperlink"/>
            <w:rFonts w:ascii="Calibri" w:hAnsi="Calibri"/>
            <w:sz w:val="22"/>
            <w:szCs w:val="22"/>
          </w:rPr>
          <w:t>http://webprod.hc-sc.gc.ca/nhpid-bdipsn/monoReq.do?id=51</w:t>
        </w:r>
      </w:hyperlink>
    </w:p>
    <w:p w14:paraId="54057541" w14:textId="7E45DD05" w:rsidR="00730B4B" w:rsidRDefault="00730B4B" w:rsidP="002D500E">
      <w:pPr>
        <w:rPr>
          <w:rFonts w:ascii="Calibri" w:hAnsi="Calibri"/>
          <w:sz w:val="22"/>
          <w:szCs w:val="22"/>
        </w:rPr>
      </w:pPr>
      <w:r w:rsidRPr="00730B4B">
        <w:rPr>
          <w:rFonts w:ascii="Calibri" w:hAnsi="Calibri"/>
          <w:sz w:val="22"/>
          <w:szCs w:val="22"/>
          <w:vertAlign w:val="superscript"/>
        </w:rPr>
        <w:t>3</w:t>
      </w:r>
      <w:r>
        <w:rPr>
          <w:rFonts w:ascii="Calibri" w:hAnsi="Calibri"/>
          <w:sz w:val="22"/>
          <w:szCs w:val="22"/>
        </w:rPr>
        <w:t xml:space="preserve"> Botanical.com. Burdock, Arctium lappa. </w:t>
      </w:r>
      <w:hyperlink r:id="rId12" w:history="1">
        <w:r w:rsidR="00EE3831" w:rsidRPr="000B5CFF">
          <w:rPr>
            <w:rStyle w:val="Hyperlink"/>
            <w:rFonts w:ascii="Calibri" w:hAnsi="Calibri"/>
            <w:sz w:val="22"/>
            <w:szCs w:val="22"/>
          </w:rPr>
          <w:t>http://www.botanical.com/botanical/mgmh/b/burdoc87.html</w:t>
        </w:r>
      </w:hyperlink>
    </w:p>
    <w:p w14:paraId="67E5B2B2" w14:textId="4F197464" w:rsidR="00EE3831" w:rsidRDefault="00EE3831" w:rsidP="00EE3831">
      <w:pPr>
        <w:rPr>
          <w:rFonts w:ascii="Calibri" w:hAnsi="Calibri"/>
          <w:sz w:val="22"/>
          <w:szCs w:val="22"/>
        </w:rPr>
      </w:pPr>
      <w:r w:rsidRPr="00EE3831">
        <w:rPr>
          <w:rFonts w:ascii="Calibri" w:hAnsi="Calibri"/>
          <w:sz w:val="22"/>
          <w:szCs w:val="22"/>
          <w:vertAlign w:val="superscript"/>
        </w:rPr>
        <w:t>4</w:t>
      </w:r>
      <w:r>
        <w:rPr>
          <w:rFonts w:ascii="Calibri" w:hAnsi="Calibri"/>
          <w:sz w:val="22"/>
          <w:szCs w:val="22"/>
        </w:rPr>
        <w:t xml:space="preserve"> </w:t>
      </w:r>
      <w:r w:rsidRPr="00EE3831">
        <w:rPr>
          <w:rFonts w:ascii="Calibri" w:hAnsi="Calibri"/>
          <w:sz w:val="22"/>
          <w:szCs w:val="22"/>
        </w:rPr>
        <w:t>Panda, H. Handbook on Medicinal Herbs with Uses, 2004.  Greater Burdock, p. 127</w:t>
      </w:r>
    </w:p>
    <w:p w14:paraId="41BA890C" w14:textId="4864ACD8" w:rsidR="00763B4D" w:rsidRDefault="00763B4D" w:rsidP="00EE3831">
      <w:pPr>
        <w:rPr>
          <w:rFonts w:ascii="Calibri" w:hAnsi="Calibri"/>
          <w:sz w:val="22"/>
          <w:szCs w:val="22"/>
        </w:rPr>
      </w:pPr>
      <w:r w:rsidRPr="00763B4D">
        <w:rPr>
          <w:rFonts w:ascii="Calibri" w:hAnsi="Calibri"/>
          <w:sz w:val="22"/>
          <w:szCs w:val="22"/>
          <w:vertAlign w:val="superscript"/>
        </w:rPr>
        <w:t>5</w:t>
      </w:r>
      <w:r>
        <w:rPr>
          <w:rFonts w:ascii="Calibri" w:hAnsi="Calibri"/>
          <w:sz w:val="22"/>
          <w:szCs w:val="22"/>
        </w:rPr>
        <w:t xml:space="preserve"> </w:t>
      </w:r>
      <w:r w:rsidRPr="00763B4D">
        <w:rPr>
          <w:rFonts w:ascii="Calibri" w:hAnsi="Calibri"/>
          <w:sz w:val="22"/>
          <w:szCs w:val="22"/>
        </w:rPr>
        <w:t>Chan, Yuk-Shing, et al. "A review of the pharmacological effects of Arctium lappa (burdock)." Inflammopharmacology 19.5 (2011): 245-254.</w:t>
      </w:r>
    </w:p>
    <w:p w14:paraId="20BD1957" w14:textId="6819190F" w:rsidR="000C77B8" w:rsidRDefault="00CB324E" w:rsidP="00EE3831">
      <w:pPr>
        <w:rPr>
          <w:rFonts w:ascii="Calibri" w:hAnsi="Calibri"/>
          <w:sz w:val="22"/>
          <w:szCs w:val="22"/>
        </w:rPr>
      </w:pPr>
      <w:r w:rsidRPr="00CB324E">
        <w:rPr>
          <w:rFonts w:ascii="Calibri" w:hAnsi="Calibri"/>
          <w:sz w:val="22"/>
          <w:szCs w:val="22"/>
          <w:vertAlign w:val="superscript"/>
        </w:rPr>
        <w:t>6</w:t>
      </w:r>
      <w:r>
        <w:rPr>
          <w:rFonts w:ascii="Calibri" w:hAnsi="Calibri"/>
          <w:sz w:val="22"/>
          <w:szCs w:val="22"/>
        </w:rPr>
        <w:t xml:space="preserve"> </w:t>
      </w:r>
      <w:r w:rsidRPr="00CB324E">
        <w:rPr>
          <w:rFonts w:ascii="Calibri" w:hAnsi="Calibri"/>
          <w:sz w:val="22"/>
          <w:szCs w:val="22"/>
        </w:rPr>
        <w:t xml:space="preserve">Herbal Academy. 3 Medicinal Roots to Harvest in Fall: Dandelion, Burdock and Yellow Dock. </w:t>
      </w:r>
      <w:hyperlink r:id="rId13" w:history="1">
        <w:r w:rsidR="000C77B8" w:rsidRPr="000B5CFF">
          <w:rPr>
            <w:rStyle w:val="Hyperlink"/>
            <w:rFonts w:ascii="Calibri" w:hAnsi="Calibri"/>
            <w:sz w:val="22"/>
            <w:szCs w:val="22"/>
          </w:rPr>
          <w:t>https://theherbalacademy.com/3-medicinal-roots-to-harvest-in-fall-dandelion-burdock-and-yellow-dock/</w:t>
        </w:r>
      </w:hyperlink>
    </w:p>
    <w:p w14:paraId="25E34F8F" w14:textId="67200D12" w:rsidR="000C77B8" w:rsidRPr="00EE3831" w:rsidRDefault="000C77B8" w:rsidP="00EE3831">
      <w:pPr>
        <w:rPr>
          <w:rFonts w:ascii="Calibri" w:hAnsi="Calibri"/>
          <w:sz w:val="22"/>
          <w:szCs w:val="22"/>
        </w:rPr>
      </w:pPr>
      <w:r w:rsidRPr="000C77B8">
        <w:rPr>
          <w:rFonts w:ascii="Calibri" w:hAnsi="Calibri"/>
          <w:sz w:val="22"/>
          <w:szCs w:val="22"/>
          <w:vertAlign w:val="superscript"/>
        </w:rPr>
        <w:t>7</w:t>
      </w:r>
      <w:r>
        <w:rPr>
          <w:rFonts w:ascii="Calibri" w:hAnsi="Calibri"/>
          <w:sz w:val="22"/>
          <w:szCs w:val="22"/>
        </w:rPr>
        <w:t xml:space="preserve"> </w:t>
      </w:r>
      <w:r w:rsidRPr="000C77B8">
        <w:rPr>
          <w:rFonts w:ascii="Calibri" w:hAnsi="Calibri"/>
          <w:sz w:val="22"/>
          <w:szCs w:val="22"/>
        </w:rPr>
        <w:t>JianFeng, Cao, et al. "Effect of aqueous extract of Arctium lappa L.(burdock) roots on the sexual behavior of male rats." BMC complementary and alternative medicine 12.1 (2012): 1.</w:t>
      </w:r>
    </w:p>
    <w:p w14:paraId="5DE8B1E5" w14:textId="6DEA69EA" w:rsidR="00EE3831" w:rsidRDefault="00E44B6D" w:rsidP="002D500E">
      <w:pPr>
        <w:rPr>
          <w:rFonts w:ascii="Calibri" w:hAnsi="Calibri"/>
          <w:sz w:val="22"/>
          <w:szCs w:val="22"/>
        </w:rPr>
      </w:pPr>
      <w:r w:rsidRPr="00E44B6D">
        <w:rPr>
          <w:rFonts w:ascii="Calibri" w:hAnsi="Calibri"/>
          <w:sz w:val="22"/>
          <w:szCs w:val="22"/>
          <w:vertAlign w:val="superscript"/>
        </w:rPr>
        <w:t>8</w:t>
      </w:r>
      <w:r>
        <w:rPr>
          <w:rFonts w:ascii="Calibri" w:hAnsi="Calibri"/>
          <w:sz w:val="22"/>
          <w:szCs w:val="22"/>
        </w:rPr>
        <w:t xml:space="preserve"> </w:t>
      </w:r>
      <w:r w:rsidRPr="00E44B6D">
        <w:rPr>
          <w:rFonts w:ascii="Calibri" w:hAnsi="Calibri"/>
          <w:sz w:val="22"/>
          <w:szCs w:val="22"/>
        </w:rPr>
        <w:t>Zhao, Jinlian, et al. "Antitubercular activity of Arctium lappa and Tussilago farfara extracts and constituents." Journal of ethnopharmacology 155.1 (2014): 796-800.</w:t>
      </w:r>
    </w:p>
    <w:p w14:paraId="0E321991" w14:textId="41603001" w:rsidR="00BE0553" w:rsidRDefault="00077D77" w:rsidP="002D500E">
      <w:pPr>
        <w:rPr>
          <w:rFonts w:ascii="Calibri" w:hAnsi="Calibri"/>
          <w:sz w:val="22"/>
          <w:szCs w:val="22"/>
        </w:rPr>
      </w:pPr>
      <w:r w:rsidRPr="00077D77">
        <w:rPr>
          <w:rFonts w:ascii="Calibri" w:hAnsi="Calibri"/>
          <w:sz w:val="22"/>
          <w:szCs w:val="22"/>
          <w:vertAlign w:val="superscript"/>
        </w:rPr>
        <w:t>9</w:t>
      </w:r>
      <w:r>
        <w:rPr>
          <w:rFonts w:ascii="Calibri" w:hAnsi="Calibri"/>
          <w:sz w:val="22"/>
          <w:szCs w:val="22"/>
        </w:rPr>
        <w:t xml:space="preserve"> </w:t>
      </w:r>
      <w:r w:rsidRPr="00077D77">
        <w:rPr>
          <w:rFonts w:ascii="Calibri" w:hAnsi="Calibri"/>
          <w:sz w:val="22"/>
          <w:szCs w:val="22"/>
        </w:rPr>
        <w:t>Nejad, Amir Sasan Mozaffari, et al. "Ethnobotany and folk medicinal uses of major trees and shrubs in northern Iran." Journal of Medicinal Plants Research 7.7 (2013): 284-289.</w:t>
      </w:r>
    </w:p>
    <w:p w14:paraId="7C1EB705" w14:textId="00236EE8" w:rsidR="00077D77" w:rsidRDefault="009B698C" w:rsidP="002D500E">
      <w:pPr>
        <w:rPr>
          <w:rFonts w:ascii="Calibri" w:hAnsi="Calibri"/>
          <w:sz w:val="22"/>
          <w:szCs w:val="22"/>
        </w:rPr>
      </w:pPr>
      <w:r w:rsidRPr="009B698C">
        <w:rPr>
          <w:rFonts w:ascii="Calibri" w:hAnsi="Calibri"/>
          <w:sz w:val="22"/>
          <w:szCs w:val="22"/>
          <w:vertAlign w:val="superscript"/>
        </w:rPr>
        <w:t>10</w:t>
      </w:r>
      <w:r>
        <w:rPr>
          <w:rFonts w:ascii="Calibri" w:hAnsi="Calibri"/>
          <w:sz w:val="22"/>
          <w:szCs w:val="22"/>
        </w:rPr>
        <w:t xml:space="preserve"> </w:t>
      </w:r>
      <w:r w:rsidRPr="009B698C">
        <w:rPr>
          <w:rFonts w:ascii="Calibri" w:hAnsi="Calibri"/>
          <w:sz w:val="22"/>
          <w:szCs w:val="22"/>
        </w:rPr>
        <w:t>Menale, B., et al. "Traditional uses of plants in North-Western Molise (central Italy)." Delpinoa 48 (2006): 29-36.</w:t>
      </w:r>
    </w:p>
    <w:p w14:paraId="6A626E81" w14:textId="07C0011E" w:rsidR="009B698C" w:rsidRDefault="00D7229D" w:rsidP="002D500E">
      <w:pPr>
        <w:rPr>
          <w:rFonts w:ascii="Calibri" w:hAnsi="Calibri"/>
          <w:sz w:val="22"/>
          <w:szCs w:val="22"/>
        </w:rPr>
      </w:pPr>
      <w:r w:rsidRPr="00D7229D">
        <w:rPr>
          <w:rFonts w:ascii="Calibri" w:hAnsi="Calibri"/>
          <w:sz w:val="22"/>
          <w:szCs w:val="22"/>
          <w:vertAlign w:val="superscript"/>
        </w:rPr>
        <w:t>11</w:t>
      </w:r>
      <w:r>
        <w:rPr>
          <w:rFonts w:ascii="Calibri" w:hAnsi="Calibri"/>
          <w:sz w:val="22"/>
          <w:szCs w:val="22"/>
        </w:rPr>
        <w:t xml:space="preserve"> </w:t>
      </w:r>
      <w:r w:rsidRPr="00D7229D">
        <w:rPr>
          <w:rFonts w:ascii="Calibri" w:hAnsi="Calibri"/>
          <w:sz w:val="22"/>
          <w:szCs w:val="22"/>
        </w:rPr>
        <w:t>Lin, Song-Chow, et al. "Hepatoprotective effects ofArctium lappa linne on liver injuries induced by chronic ethanol consumption and potentiated by carbon tetrachloride." Journal of Biomedical Science 9.5 (2002): 401-409.</w:t>
      </w:r>
    </w:p>
    <w:p w14:paraId="3E39050D" w14:textId="77777777" w:rsidR="004A6AD3" w:rsidRDefault="004A6AD3">
      <w:pPr>
        <w:rPr>
          <w:rFonts w:ascii="Calibri" w:hAnsi="Calibri"/>
          <w:sz w:val="22"/>
          <w:szCs w:val="22"/>
          <w:vertAlign w:val="superscript"/>
        </w:rPr>
      </w:pPr>
    </w:p>
    <w:p w14:paraId="7C25F677" w14:textId="77777777" w:rsidR="004C7EE9" w:rsidRDefault="004C7EE9">
      <w:pPr>
        <w:rPr>
          <w:rFonts w:ascii="Calibri" w:hAnsi="Calibri"/>
          <w:b/>
          <w:sz w:val="22"/>
          <w:szCs w:val="22"/>
        </w:rPr>
      </w:pPr>
      <w:bookmarkStart w:id="0" w:name="_GoBack"/>
      <w:bookmarkEnd w:id="0"/>
    </w:p>
    <w:p w14:paraId="1744D114" w14:textId="276339C7" w:rsidR="00441F14" w:rsidRPr="00072CF6" w:rsidRDefault="00FB5547">
      <w:pPr>
        <w:rPr>
          <w:rFonts w:ascii="Calibri" w:hAnsi="Calibri"/>
          <w:b/>
          <w:sz w:val="22"/>
          <w:szCs w:val="22"/>
        </w:rPr>
      </w:pPr>
      <w:r w:rsidRPr="00072CF6">
        <w:rPr>
          <w:rFonts w:ascii="Calibri" w:hAnsi="Calibri"/>
          <w:b/>
          <w:sz w:val="22"/>
          <w:szCs w:val="22"/>
        </w:rPr>
        <w:t>Image</w:t>
      </w:r>
      <w:r w:rsidR="00B6464A" w:rsidRPr="00072CF6">
        <w:rPr>
          <w:rFonts w:ascii="Calibri" w:hAnsi="Calibri"/>
          <w:b/>
          <w:sz w:val="22"/>
          <w:szCs w:val="22"/>
        </w:rPr>
        <w:t>s</w:t>
      </w:r>
    </w:p>
    <w:p w14:paraId="0806693A" w14:textId="7F94D835" w:rsidR="00E65208" w:rsidRPr="00072CF6" w:rsidRDefault="00E65208">
      <w:pPr>
        <w:rPr>
          <w:rFonts w:ascii="Calibri" w:hAnsi="Calibri"/>
          <w:sz w:val="22"/>
          <w:szCs w:val="22"/>
        </w:rPr>
      </w:pPr>
    </w:p>
    <w:p w14:paraId="03D0262A" w14:textId="0F15C0F2" w:rsidR="00573BB2" w:rsidRPr="0097007E" w:rsidRDefault="00475736" w:rsidP="00573BB2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sz w:val="22"/>
          <w:szCs w:val="22"/>
        </w:rPr>
        <w:t>Page 1</w:t>
      </w:r>
      <w:r w:rsidR="002B48C4">
        <w:rPr>
          <w:rFonts w:ascii="Calibri" w:hAnsi="Calibri"/>
          <w:sz w:val="22"/>
          <w:szCs w:val="22"/>
        </w:rPr>
        <w:t>, Image 1</w:t>
      </w:r>
      <w:r w:rsidR="00F06379" w:rsidRPr="0097007E">
        <w:rPr>
          <w:rFonts w:ascii="Calibri" w:hAnsi="Calibri"/>
          <w:sz w:val="22"/>
          <w:szCs w:val="22"/>
        </w:rPr>
        <w:t xml:space="preserve"> </w:t>
      </w:r>
      <w:r w:rsidR="00652792" w:rsidRPr="00652792">
        <w:rPr>
          <w:rFonts w:ascii="Calibri" w:hAnsi="Calibri"/>
          <w:sz w:val="22"/>
          <w:szCs w:val="22"/>
        </w:rPr>
        <w:t>http://gonewild2011.blogspot.com/2011/04/arctium-lappa.html</w:t>
      </w:r>
    </w:p>
    <w:p w14:paraId="1B92A54B" w14:textId="21EFB48C" w:rsidR="00655A33" w:rsidRDefault="00DD3DF2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sz w:val="22"/>
          <w:szCs w:val="22"/>
        </w:rPr>
        <w:t xml:space="preserve">Page </w:t>
      </w:r>
      <w:r w:rsidR="0063581E">
        <w:rPr>
          <w:rFonts w:ascii="Calibri" w:hAnsi="Calibri"/>
          <w:sz w:val="22"/>
          <w:szCs w:val="22"/>
        </w:rPr>
        <w:t>1</w:t>
      </w:r>
      <w:r>
        <w:rPr>
          <w:rFonts w:ascii="Calibri" w:hAnsi="Calibri"/>
          <w:sz w:val="22"/>
          <w:szCs w:val="22"/>
        </w:rPr>
        <w:t xml:space="preserve">, Image </w:t>
      </w:r>
      <w:r w:rsidR="0063581E">
        <w:rPr>
          <w:rFonts w:ascii="Calibri" w:hAnsi="Calibri"/>
          <w:sz w:val="22"/>
          <w:szCs w:val="22"/>
        </w:rPr>
        <w:t>2</w:t>
      </w:r>
      <w:r w:rsidRPr="0097007E">
        <w:rPr>
          <w:rFonts w:ascii="Calibri" w:hAnsi="Calibri"/>
          <w:sz w:val="22"/>
          <w:szCs w:val="22"/>
        </w:rPr>
        <w:t xml:space="preserve"> </w:t>
      </w:r>
      <w:hyperlink r:id="rId14" w:history="1">
        <w:r w:rsidR="0038007B" w:rsidRPr="000B5CFF">
          <w:rPr>
            <w:rStyle w:val="Hyperlink"/>
            <w:rFonts w:ascii="Calibri" w:hAnsi="Calibri"/>
            <w:sz w:val="22"/>
            <w:szCs w:val="22"/>
          </w:rPr>
          <w:t>http://www.cambridgenaturals.com/blog/beautiful-burdock-root-arctium-lappa</w:t>
        </w:r>
      </w:hyperlink>
    </w:p>
    <w:p w14:paraId="3F7D2110" w14:textId="76261A50" w:rsidR="0038007B" w:rsidRPr="00072CF6" w:rsidRDefault="0038007B">
      <w:pPr>
        <w:rPr>
          <w:rFonts w:ascii="Calibri" w:hAnsi="Calibri"/>
          <w:sz w:val="22"/>
          <w:szCs w:val="22"/>
        </w:rPr>
      </w:pPr>
      <w:r w:rsidRPr="00072CF6">
        <w:rPr>
          <w:rFonts w:ascii="Calibri" w:hAnsi="Calibri"/>
          <w:sz w:val="22"/>
          <w:szCs w:val="22"/>
        </w:rPr>
        <w:t xml:space="preserve">Page </w:t>
      </w:r>
      <w:r>
        <w:rPr>
          <w:rFonts w:ascii="Calibri" w:hAnsi="Calibri"/>
          <w:sz w:val="22"/>
          <w:szCs w:val="22"/>
        </w:rPr>
        <w:t>2, Image 1</w:t>
      </w:r>
      <w:r w:rsidRPr="0097007E">
        <w:rPr>
          <w:rFonts w:ascii="Calibri" w:hAnsi="Calibri"/>
          <w:sz w:val="22"/>
          <w:szCs w:val="22"/>
        </w:rPr>
        <w:t xml:space="preserve"> </w:t>
      </w:r>
      <w:r w:rsidRPr="0038007B">
        <w:rPr>
          <w:rFonts w:ascii="Calibri" w:hAnsi="Calibri"/>
          <w:sz w:val="22"/>
          <w:szCs w:val="22"/>
        </w:rPr>
        <w:t>http://www.clearconsciencesoapcompany.com/burdock-root-extract-aqua-arctium-lappa-alcohol/</w:t>
      </w:r>
    </w:p>
    <w:sectPr w:rsidR="0038007B" w:rsidRPr="00072CF6" w:rsidSect="00E06B5F"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A8B45" w14:textId="77777777" w:rsidR="00014409" w:rsidRDefault="00014409" w:rsidP="007E55AE">
      <w:r>
        <w:separator/>
      </w:r>
    </w:p>
  </w:endnote>
  <w:endnote w:type="continuationSeparator" w:id="0">
    <w:p w14:paraId="0E935360" w14:textId="77777777" w:rsidR="00014409" w:rsidRDefault="00014409" w:rsidP="007E55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641937" w14:textId="77777777" w:rsidR="00670FD9" w:rsidRDefault="00670FD9" w:rsidP="003F3A32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1AE230" w14:textId="77777777" w:rsidR="00670FD9" w:rsidRDefault="00670FD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281B4A" w14:textId="77777777" w:rsidR="00670FD9" w:rsidRPr="00670FD9" w:rsidRDefault="00670FD9" w:rsidP="003F3A32">
    <w:pPr>
      <w:pStyle w:val="Footer"/>
      <w:framePr w:wrap="none" w:vAnchor="text" w:hAnchor="margin" w:xAlign="center" w:y="1"/>
      <w:rPr>
        <w:rStyle w:val="PageNumber"/>
        <w:rFonts w:ascii="Calibri" w:hAnsi="Calibri"/>
        <w:sz w:val="22"/>
        <w:szCs w:val="22"/>
      </w:rPr>
    </w:pPr>
    <w:r w:rsidRPr="00670FD9">
      <w:rPr>
        <w:rStyle w:val="PageNumber"/>
        <w:rFonts w:ascii="Calibri" w:hAnsi="Calibri"/>
        <w:sz w:val="22"/>
        <w:szCs w:val="22"/>
      </w:rPr>
      <w:fldChar w:fldCharType="begin"/>
    </w:r>
    <w:r w:rsidRPr="00670FD9">
      <w:rPr>
        <w:rStyle w:val="PageNumber"/>
        <w:rFonts w:ascii="Calibri" w:hAnsi="Calibri"/>
        <w:sz w:val="22"/>
        <w:szCs w:val="22"/>
      </w:rPr>
      <w:instrText xml:space="preserve">PAGE  </w:instrText>
    </w:r>
    <w:r w:rsidRPr="00670FD9">
      <w:rPr>
        <w:rStyle w:val="PageNumber"/>
        <w:rFonts w:ascii="Calibri" w:hAnsi="Calibri"/>
        <w:sz w:val="22"/>
        <w:szCs w:val="22"/>
      </w:rPr>
      <w:fldChar w:fldCharType="separate"/>
    </w:r>
    <w:r w:rsidR="00014409">
      <w:rPr>
        <w:rStyle w:val="PageNumber"/>
        <w:rFonts w:ascii="Calibri" w:hAnsi="Calibri"/>
        <w:noProof/>
        <w:sz w:val="22"/>
        <w:szCs w:val="22"/>
      </w:rPr>
      <w:t>1</w:t>
    </w:r>
    <w:r w:rsidRPr="00670FD9">
      <w:rPr>
        <w:rStyle w:val="PageNumber"/>
        <w:rFonts w:ascii="Calibri" w:hAnsi="Calibri"/>
        <w:sz w:val="22"/>
        <w:szCs w:val="22"/>
      </w:rPr>
      <w:fldChar w:fldCharType="end"/>
    </w:r>
  </w:p>
  <w:p w14:paraId="406038EB" w14:textId="7E3B6B7A" w:rsidR="007E55AE" w:rsidRPr="007E55AE" w:rsidRDefault="007E55AE">
    <w:pPr>
      <w:pStyle w:val="Footer"/>
      <w:rPr>
        <w:rFonts w:ascii="Calibri" w:hAnsi="Calibri"/>
        <w:sz w:val="20"/>
        <w:szCs w:val="20"/>
      </w:rPr>
    </w:pPr>
    <w:r w:rsidRPr="007E55AE">
      <w:rPr>
        <w:rFonts w:ascii="Calibri" w:hAnsi="Calibri"/>
        <w:sz w:val="20"/>
        <w:szCs w:val="20"/>
      </w:rPr>
      <w:t>Raman Prasad, Draft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985973" w14:textId="77777777" w:rsidR="00014409" w:rsidRDefault="00014409" w:rsidP="007E55AE">
      <w:r>
        <w:separator/>
      </w:r>
    </w:p>
  </w:footnote>
  <w:footnote w:type="continuationSeparator" w:id="0">
    <w:p w14:paraId="4DDEA5E9" w14:textId="77777777" w:rsidR="00014409" w:rsidRDefault="00014409" w:rsidP="007E55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C5EE5"/>
    <w:multiLevelType w:val="hybridMultilevel"/>
    <w:tmpl w:val="9448316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8E91432"/>
    <w:multiLevelType w:val="hybridMultilevel"/>
    <w:tmpl w:val="7FA2E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B946D96"/>
    <w:multiLevelType w:val="hybridMultilevel"/>
    <w:tmpl w:val="7FAA1C4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F4F0800"/>
    <w:multiLevelType w:val="hybridMultilevel"/>
    <w:tmpl w:val="807EF3A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CF50E48"/>
    <w:multiLevelType w:val="hybridMultilevel"/>
    <w:tmpl w:val="29BEB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381F35"/>
    <w:multiLevelType w:val="hybridMultilevel"/>
    <w:tmpl w:val="4738B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5E4C84"/>
    <w:multiLevelType w:val="hybridMultilevel"/>
    <w:tmpl w:val="71623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7974EF"/>
    <w:multiLevelType w:val="hybridMultilevel"/>
    <w:tmpl w:val="A52E480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0375EB6"/>
    <w:multiLevelType w:val="hybridMultilevel"/>
    <w:tmpl w:val="A28079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251E03"/>
    <w:multiLevelType w:val="hybridMultilevel"/>
    <w:tmpl w:val="830AC0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1FF38CE"/>
    <w:multiLevelType w:val="hybridMultilevel"/>
    <w:tmpl w:val="F6606A0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1">
    <w:nsid w:val="39F47A0D"/>
    <w:multiLevelType w:val="hybridMultilevel"/>
    <w:tmpl w:val="52A4B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EB659F"/>
    <w:multiLevelType w:val="hybridMultilevel"/>
    <w:tmpl w:val="9454F3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D5406B8"/>
    <w:multiLevelType w:val="hybridMultilevel"/>
    <w:tmpl w:val="EA7EA3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26336C"/>
    <w:multiLevelType w:val="hybridMultilevel"/>
    <w:tmpl w:val="11C04B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4214F56"/>
    <w:multiLevelType w:val="hybridMultilevel"/>
    <w:tmpl w:val="A96AD1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D71B56"/>
    <w:multiLevelType w:val="hybridMultilevel"/>
    <w:tmpl w:val="D2127F9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7">
    <w:nsid w:val="59AC6024"/>
    <w:multiLevelType w:val="hybridMultilevel"/>
    <w:tmpl w:val="EE98BDC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619276BF"/>
    <w:multiLevelType w:val="hybridMultilevel"/>
    <w:tmpl w:val="AEAA49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62B21F73"/>
    <w:multiLevelType w:val="hybridMultilevel"/>
    <w:tmpl w:val="613C9D9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688175EA"/>
    <w:multiLevelType w:val="hybridMultilevel"/>
    <w:tmpl w:val="A1E6A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76B1B"/>
    <w:multiLevelType w:val="hybridMultilevel"/>
    <w:tmpl w:val="F87AFB76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06E05EF"/>
    <w:multiLevelType w:val="hybridMultilevel"/>
    <w:tmpl w:val="B8FC39D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4786C84"/>
    <w:multiLevelType w:val="hybridMultilevel"/>
    <w:tmpl w:val="9F88A8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6AF6C6F"/>
    <w:multiLevelType w:val="hybridMultilevel"/>
    <w:tmpl w:val="D29A0A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9A50EC6"/>
    <w:multiLevelType w:val="hybridMultilevel"/>
    <w:tmpl w:val="0728FD1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7F052CA8"/>
    <w:multiLevelType w:val="hybridMultilevel"/>
    <w:tmpl w:val="5942A19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9"/>
  </w:num>
  <w:num w:numId="5">
    <w:abstractNumId w:val="15"/>
  </w:num>
  <w:num w:numId="6">
    <w:abstractNumId w:val="0"/>
  </w:num>
  <w:num w:numId="7">
    <w:abstractNumId w:val="18"/>
  </w:num>
  <w:num w:numId="8">
    <w:abstractNumId w:val="10"/>
  </w:num>
  <w:num w:numId="9">
    <w:abstractNumId w:val="16"/>
  </w:num>
  <w:num w:numId="10">
    <w:abstractNumId w:val="22"/>
  </w:num>
  <w:num w:numId="11">
    <w:abstractNumId w:val="14"/>
  </w:num>
  <w:num w:numId="12">
    <w:abstractNumId w:val="24"/>
  </w:num>
  <w:num w:numId="13">
    <w:abstractNumId w:val="13"/>
  </w:num>
  <w:num w:numId="14">
    <w:abstractNumId w:val="11"/>
  </w:num>
  <w:num w:numId="15">
    <w:abstractNumId w:val="2"/>
  </w:num>
  <w:num w:numId="16">
    <w:abstractNumId w:val="12"/>
  </w:num>
  <w:num w:numId="17">
    <w:abstractNumId w:val="23"/>
  </w:num>
  <w:num w:numId="18">
    <w:abstractNumId w:val="7"/>
  </w:num>
  <w:num w:numId="19">
    <w:abstractNumId w:val="25"/>
  </w:num>
  <w:num w:numId="20">
    <w:abstractNumId w:val="21"/>
  </w:num>
  <w:num w:numId="21">
    <w:abstractNumId w:val="8"/>
  </w:num>
  <w:num w:numId="22">
    <w:abstractNumId w:val="17"/>
  </w:num>
  <w:num w:numId="23">
    <w:abstractNumId w:val="19"/>
  </w:num>
  <w:num w:numId="24">
    <w:abstractNumId w:val="26"/>
  </w:num>
  <w:num w:numId="25">
    <w:abstractNumId w:val="1"/>
  </w:num>
  <w:num w:numId="26">
    <w:abstractNumId w:val="20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07C"/>
    <w:rsid w:val="000040B5"/>
    <w:rsid w:val="00005529"/>
    <w:rsid w:val="00014409"/>
    <w:rsid w:val="000240DC"/>
    <w:rsid w:val="00027FF0"/>
    <w:rsid w:val="0003668D"/>
    <w:rsid w:val="000402AC"/>
    <w:rsid w:val="0004272D"/>
    <w:rsid w:val="0004339C"/>
    <w:rsid w:val="00047E41"/>
    <w:rsid w:val="00050C9A"/>
    <w:rsid w:val="00052ED1"/>
    <w:rsid w:val="0006007C"/>
    <w:rsid w:val="00061843"/>
    <w:rsid w:val="00062D75"/>
    <w:rsid w:val="00072B7F"/>
    <w:rsid w:val="00072CF6"/>
    <w:rsid w:val="00077ACD"/>
    <w:rsid w:val="00077D77"/>
    <w:rsid w:val="000840EE"/>
    <w:rsid w:val="00086B80"/>
    <w:rsid w:val="00090D71"/>
    <w:rsid w:val="000A0181"/>
    <w:rsid w:val="000C517A"/>
    <w:rsid w:val="000C77B8"/>
    <w:rsid w:val="000E7011"/>
    <w:rsid w:val="0011255C"/>
    <w:rsid w:val="0011415B"/>
    <w:rsid w:val="0012789E"/>
    <w:rsid w:val="001302C5"/>
    <w:rsid w:val="00133362"/>
    <w:rsid w:val="00160ABF"/>
    <w:rsid w:val="00164482"/>
    <w:rsid w:val="00171B63"/>
    <w:rsid w:val="0018099B"/>
    <w:rsid w:val="00186996"/>
    <w:rsid w:val="00187DC3"/>
    <w:rsid w:val="001922BA"/>
    <w:rsid w:val="00194F63"/>
    <w:rsid w:val="00196999"/>
    <w:rsid w:val="00196DDA"/>
    <w:rsid w:val="001973E4"/>
    <w:rsid w:val="001A0378"/>
    <w:rsid w:val="001A1555"/>
    <w:rsid w:val="001A7C6B"/>
    <w:rsid w:val="001B379C"/>
    <w:rsid w:val="001B6464"/>
    <w:rsid w:val="001B68BA"/>
    <w:rsid w:val="001B6CEE"/>
    <w:rsid w:val="001D22EB"/>
    <w:rsid w:val="001D2750"/>
    <w:rsid w:val="001D31D2"/>
    <w:rsid w:val="001E198B"/>
    <w:rsid w:val="001E5E78"/>
    <w:rsid w:val="001F031A"/>
    <w:rsid w:val="001F1655"/>
    <w:rsid w:val="00207377"/>
    <w:rsid w:val="00222255"/>
    <w:rsid w:val="00223271"/>
    <w:rsid w:val="00231D48"/>
    <w:rsid w:val="0025198C"/>
    <w:rsid w:val="00257A76"/>
    <w:rsid w:val="00262514"/>
    <w:rsid w:val="00273D48"/>
    <w:rsid w:val="00275430"/>
    <w:rsid w:val="00292139"/>
    <w:rsid w:val="002A7D00"/>
    <w:rsid w:val="002B48C4"/>
    <w:rsid w:val="002B59DE"/>
    <w:rsid w:val="002C09AE"/>
    <w:rsid w:val="002D500E"/>
    <w:rsid w:val="002D7015"/>
    <w:rsid w:val="00300B9A"/>
    <w:rsid w:val="00304CB6"/>
    <w:rsid w:val="003054F0"/>
    <w:rsid w:val="00312AF1"/>
    <w:rsid w:val="00316733"/>
    <w:rsid w:val="003171B1"/>
    <w:rsid w:val="003357C3"/>
    <w:rsid w:val="00337738"/>
    <w:rsid w:val="00346153"/>
    <w:rsid w:val="00346EE7"/>
    <w:rsid w:val="0034763D"/>
    <w:rsid w:val="00351C72"/>
    <w:rsid w:val="003624DF"/>
    <w:rsid w:val="00362BFD"/>
    <w:rsid w:val="00366DC8"/>
    <w:rsid w:val="0037084D"/>
    <w:rsid w:val="00373E95"/>
    <w:rsid w:val="0038007B"/>
    <w:rsid w:val="00393454"/>
    <w:rsid w:val="003A06FC"/>
    <w:rsid w:val="003A7F6E"/>
    <w:rsid w:val="003B2276"/>
    <w:rsid w:val="003B4599"/>
    <w:rsid w:val="003C0C25"/>
    <w:rsid w:val="003C56BB"/>
    <w:rsid w:val="003D5C64"/>
    <w:rsid w:val="003E1FE6"/>
    <w:rsid w:val="003E3C45"/>
    <w:rsid w:val="003E56A4"/>
    <w:rsid w:val="003F0B72"/>
    <w:rsid w:val="003F13F1"/>
    <w:rsid w:val="003F41DB"/>
    <w:rsid w:val="004007BB"/>
    <w:rsid w:val="00414ECF"/>
    <w:rsid w:val="004228BF"/>
    <w:rsid w:val="004233D6"/>
    <w:rsid w:val="00426BBA"/>
    <w:rsid w:val="00437CC9"/>
    <w:rsid w:val="00441601"/>
    <w:rsid w:val="00441F14"/>
    <w:rsid w:val="00445D2D"/>
    <w:rsid w:val="00450B46"/>
    <w:rsid w:val="004569BE"/>
    <w:rsid w:val="00472206"/>
    <w:rsid w:val="004755AA"/>
    <w:rsid w:val="00475736"/>
    <w:rsid w:val="00476D94"/>
    <w:rsid w:val="00477032"/>
    <w:rsid w:val="00477F19"/>
    <w:rsid w:val="004847EE"/>
    <w:rsid w:val="00494D31"/>
    <w:rsid w:val="004955A3"/>
    <w:rsid w:val="004962F3"/>
    <w:rsid w:val="004A0E7C"/>
    <w:rsid w:val="004A11AE"/>
    <w:rsid w:val="004A1E02"/>
    <w:rsid w:val="004A218F"/>
    <w:rsid w:val="004A6AD3"/>
    <w:rsid w:val="004C1415"/>
    <w:rsid w:val="004C68A2"/>
    <w:rsid w:val="004C7EE9"/>
    <w:rsid w:val="004E5BB3"/>
    <w:rsid w:val="004F28DE"/>
    <w:rsid w:val="0050695C"/>
    <w:rsid w:val="005119F1"/>
    <w:rsid w:val="0051247D"/>
    <w:rsid w:val="00513706"/>
    <w:rsid w:val="00516CED"/>
    <w:rsid w:val="00526185"/>
    <w:rsid w:val="00533676"/>
    <w:rsid w:val="005356A1"/>
    <w:rsid w:val="00542549"/>
    <w:rsid w:val="00542BBD"/>
    <w:rsid w:val="005468E3"/>
    <w:rsid w:val="00552FE8"/>
    <w:rsid w:val="00555B8A"/>
    <w:rsid w:val="00573AF4"/>
    <w:rsid w:val="00573BB2"/>
    <w:rsid w:val="00574D9C"/>
    <w:rsid w:val="00581B5D"/>
    <w:rsid w:val="0058586F"/>
    <w:rsid w:val="00592E52"/>
    <w:rsid w:val="005948DD"/>
    <w:rsid w:val="005A4067"/>
    <w:rsid w:val="005B3502"/>
    <w:rsid w:val="005C09B4"/>
    <w:rsid w:val="005C1962"/>
    <w:rsid w:val="005C3DE9"/>
    <w:rsid w:val="005D1262"/>
    <w:rsid w:val="005D56D6"/>
    <w:rsid w:val="005D74C3"/>
    <w:rsid w:val="005F0658"/>
    <w:rsid w:val="005F0969"/>
    <w:rsid w:val="005F3848"/>
    <w:rsid w:val="005F4F48"/>
    <w:rsid w:val="0060368B"/>
    <w:rsid w:val="00604FD8"/>
    <w:rsid w:val="0061556F"/>
    <w:rsid w:val="006165AD"/>
    <w:rsid w:val="00625F44"/>
    <w:rsid w:val="00632AC0"/>
    <w:rsid w:val="0063581E"/>
    <w:rsid w:val="00636A50"/>
    <w:rsid w:val="00640D09"/>
    <w:rsid w:val="0064320D"/>
    <w:rsid w:val="00652758"/>
    <w:rsid w:val="00652792"/>
    <w:rsid w:val="00655A33"/>
    <w:rsid w:val="00656BDD"/>
    <w:rsid w:val="00657660"/>
    <w:rsid w:val="006701E0"/>
    <w:rsid w:val="00670FD9"/>
    <w:rsid w:val="00686264"/>
    <w:rsid w:val="00686791"/>
    <w:rsid w:val="00694185"/>
    <w:rsid w:val="006B0063"/>
    <w:rsid w:val="006B0C16"/>
    <w:rsid w:val="006B1A16"/>
    <w:rsid w:val="006B7703"/>
    <w:rsid w:val="006C2A95"/>
    <w:rsid w:val="006C5A76"/>
    <w:rsid w:val="006D0830"/>
    <w:rsid w:val="006D1514"/>
    <w:rsid w:val="006D3DA0"/>
    <w:rsid w:val="006D4845"/>
    <w:rsid w:val="006D69E2"/>
    <w:rsid w:val="006E5C0B"/>
    <w:rsid w:val="006F4931"/>
    <w:rsid w:val="00702A4A"/>
    <w:rsid w:val="007119B5"/>
    <w:rsid w:val="00721306"/>
    <w:rsid w:val="00724761"/>
    <w:rsid w:val="00726128"/>
    <w:rsid w:val="007302DC"/>
    <w:rsid w:val="00730B4B"/>
    <w:rsid w:val="00737686"/>
    <w:rsid w:val="007502F5"/>
    <w:rsid w:val="0075602A"/>
    <w:rsid w:val="00763B4D"/>
    <w:rsid w:val="00773305"/>
    <w:rsid w:val="0078086E"/>
    <w:rsid w:val="0078108A"/>
    <w:rsid w:val="00792F5A"/>
    <w:rsid w:val="007A0F79"/>
    <w:rsid w:val="007A1A55"/>
    <w:rsid w:val="007A3400"/>
    <w:rsid w:val="007A7704"/>
    <w:rsid w:val="007B0EA1"/>
    <w:rsid w:val="007B1AB7"/>
    <w:rsid w:val="007C1430"/>
    <w:rsid w:val="007C221E"/>
    <w:rsid w:val="007D2915"/>
    <w:rsid w:val="007E16C4"/>
    <w:rsid w:val="007E4420"/>
    <w:rsid w:val="007E55AE"/>
    <w:rsid w:val="007F1EEA"/>
    <w:rsid w:val="007F592B"/>
    <w:rsid w:val="007F63BB"/>
    <w:rsid w:val="00800759"/>
    <w:rsid w:val="00805535"/>
    <w:rsid w:val="008128EA"/>
    <w:rsid w:val="00816307"/>
    <w:rsid w:val="0081777E"/>
    <w:rsid w:val="008239FC"/>
    <w:rsid w:val="00825211"/>
    <w:rsid w:val="00825388"/>
    <w:rsid w:val="00825B82"/>
    <w:rsid w:val="0083309F"/>
    <w:rsid w:val="00835722"/>
    <w:rsid w:val="00837F31"/>
    <w:rsid w:val="00840605"/>
    <w:rsid w:val="008411F2"/>
    <w:rsid w:val="008428AC"/>
    <w:rsid w:val="008442D2"/>
    <w:rsid w:val="008447BF"/>
    <w:rsid w:val="00845B97"/>
    <w:rsid w:val="00861B10"/>
    <w:rsid w:val="00866BF8"/>
    <w:rsid w:val="008725AD"/>
    <w:rsid w:val="00881ADE"/>
    <w:rsid w:val="00883491"/>
    <w:rsid w:val="0089178B"/>
    <w:rsid w:val="008926C2"/>
    <w:rsid w:val="008A0DAA"/>
    <w:rsid w:val="008B2983"/>
    <w:rsid w:val="008B2D1D"/>
    <w:rsid w:val="008B6F48"/>
    <w:rsid w:val="008C4786"/>
    <w:rsid w:val="008C687C"/>
    <w:rsid w:val="008D1DA9"/>
    <w:rsid w:val="008D2EB2"/>
    <w:rsid w:val="008D625C"/>
    <w:rsid w:val="008E198F"/>
    <w:rsid w:val="008E7693"/>
    <w:rsid w:val="008F3948"/>
    <w:rsid w:val="008F5963"/>
    <w:rsid w:val="00907E6A"/>
    <w:rsid w:val="00912F3D"/>
    <w:rsid w:val="009168D9"/>
    <w:rsid w:val="009267A1"/>
    <w:rsid w:val="00926E45"/>
    <w:rsid w:val="0094350D"/>
    <w:rsid w:val="009522E5"/>
    <w:rsid w:val="0097007E"/>
    <w:rsid w:val="0097420D"/>
    <w:rsid w:val="00980386"/>
    <w:rsid w:val="009900E0"/>
    <w:rsid w:val="009A1D45"/>
    <w:rsid w:val="009B3BF6"/>
    <w:rsid w:val="009B698C"/>
    <w:rsid w:val="009C0960"/>
    <w:rsid w:val="009D2BD5"/>
    <w:rsid w:val="009E1763"/>
    <w:rsid w:val="009E59A7"/>
    <w:rsid w:val="009E6394"/>
    <w:rsid w:val="009F0FDC"/>
    <w:rsid w:val="009F2A5F"/>
    <w:rsid w:val="009F52EC"/>
    <w:rsid w:val="009F54C0"/>
    <w:rsid w:val="009F5E66"/>
    <w:rsid w:val="00A03736"/>
    <w:rsid w:val="00A05F5A"/>
    <w:rsid w:val="00A1445C"/>
    <w:rsid w:val="00A2387C"/>
    <w:rsid w:val="00A261A5"/>
    <w:rsid w:val="00A41F4A"/>
    <w:rsid w:val="00A45245"/>
    <w:rsid w:val="00A548C9"/>
    <w:rsid w:val="00A63AED"/>
    <w:rsid w:val="00A64275"/>
    <w:rsid w:val="00A722B4"/>
    <w:rsid w:val="00A82601"/>
    <w:rsid w:val="00A831B0"/>
    <w:rsid w:val="00A95153"/>
    <w:rsid w:val="00AA1FF8"/>
    <w:rsid w:val="00AA23CC"/>
    <w:rsid w:val="00AB2520"/>
    <w:rsid w:val="00AB7E81"/>
    <w:rsid w:val="00AC0615"/>
    <w:rsid w:val="00AC4D04"/>
    <w:rsid w:val="00AC7363"/>
    <w:rsid w:val="00AD4790"/>
    <w:rsid w:val="00AF0930"/>
    <w:rsid w:val="00AF300E"/>
    <w:rsid w:val="00AF352C"/>
    <w:rsid w:val="00B04F17"/>
    <w:rsid w:val="00B14D58"/>
    <w:rsid w:val="00B1755F"/>
    <w:rsid w:val="00B23791"/>
    <w:rsid w:val="00B33519"/>
    <w:rsid w:val="00B34009"/>
    <w:rsid w:val="00B40F7F"/>
    <w:rsid w:val="00B6464A"/>
    <w:rsid w:val="00B65C3C"/>
    <w:rsid w:val="00B66D0F"/>
    <w:rsid w:val="00B72668"/>
    <w:rsid w:val="00B74634"/>
    <w:rsid w:val="00B8222E"/>
    <w:rsid w:val="00B968B6"/>
    <w:rsid w:val="00BA6742"/>
    <w:rsid w:val="00BB01BA"/>
    <w:rsid w:val="00BB0795"/>
    <w:rsid w:val="00BB5F4D"/>
    <w:rsid w:val="00BE0553"/>
    <w:rsid w:val="00BE238C"/>
    <w:rsid w:val="00C07726"/>
    <w:rsid w:val="00C107AA"/>
    <w:rsid w:val="00C155F1"/>
    <w:rsid w:val="00C20418"/>
    <w:rsid w:val="00C2133D"/>
    <w:rsid w:val="00C30581"/>
    <w:rsid w:val="00C308E7"/>
    <w:rsid w:val="00C33A57"/>
    <w:rsid w:val="00C37E23"/>
    <w:rsid w:val="00C4352C"/>
    <w:rsid w:val="00C45495"/>
    <w:rsid w:val="00C47C22"/>
    <w:rsid w:val="00C557FA"/>
    <w:rsid w:val="00C64EBA"/>
    <w:rsid w:val="00C67A49"/>
    <w:rsid w:val="00C70B8E"/>
    <w:rsid w:val="00C75ACE"/>
    <w:rsid w:val="00C77738"/>
    <w:rsid w:val="00C83CF2"/>
    <w:rsid w:val="00C92B5B"/>
    <w:rsid w:val="00C96F5D"/>
    <w:rsid w:val="00C977C6"/>
    <w:rsid w:val="00CA0A63"/>
    <w:rsid w:val="00CA6975"/>
    <w:rsid w:val="00CB3225"/>
    <w:rsid w:val="00CB324E"/>
    <w:rsid w:val="00CC1426"/>
    <w:rsid w:val="00CC2F4B"/>
    <w:rsid w:val="00CC321A"/>
    <w:rsid w:val="00CC5586"/>
    <w:rsid w:val="00CC69D1"/>
    <w:rsid w:val="00CE09AE"/>
    <w:rsid w:val="00CE498F"/>
    <w:rsid w:val="00CF11B6"/>
    <w:rsid w:val="00D032E1"/>
    <w:rsid w:val="00D04D3E"/>
    <w:rsid w:val="00D15037"/>
    <w:rsid w:val="00D150AF"/>
    <w:rsid w:val="00D269B1"/>
    <w:rsid w:val="00D26D7F"/>
    <w:rsid w:val="00D411B0"/>
    <w:rsid w:val="00D43C12"/>
    <w:rsid w:val="00D461A1"/>
    <w:rsid w:val="00D52730"/>
    <w:rsid w:val="00D52F12"/>
    <w:rsid w:val="00D531F4"/>
    <w:rsid w:val="00D571D9"/>
    <w:rsid w:val="00D62943"/>
    <w:rsid w:val="00D63A7C"/>
    <w:rsid w:val="00D709F3"/>
    <w:rsid w:val="00D71DDF"/>
    <w:rsid w:val="00D7229D"/>
    <w:rsid w:val="00D74A78"/>
    <w:rsid w:val="00D85D56"/>
    <w:rsid w:val="00D87FED"/>
    <w:rsid w:val="00D942A1"/>
    <w:rsid w:val="00DB0C92"/>
    <w:rsid w:val="00DB1CB5"/>
    <w:rsid w:val="00DB37AA"/>
    <w:rsid w:val="00DB4D34"/>
    <w:rsid w:val="00DC4499"/>
    <w:rsid w:val="00DD0468"/>
    <w:rsid w:val="00DD06E5"/>
    <w:rsid w:val="00DD3DF2"/>
    <w:rsid w:val="00DD565C"/>
    <w:rsid w:val="00DE2D82"/>
    <w:rsid w:val="00DE7A7C"/>
    <w:rsid w:val="00E06B5F"/>
    <w:rsid w:val="00E21CB8"/>
    <w:rsid w:val="00E22B68"/>
    <w:rsid w:val="00E27221"/>
    <w:rsid w:val="00E2727B"/>
    <w:rsid w:val="00E40980"/>
    <w:rsid w:val="00E44B6D"/>
    <w:rsid w:val="00E558EB"/>
    <w:rsid w:val="00E63C0A"/>
    <w:rsid w:val="00E65208"/>
    <w:rsid w:val="00E73658"/>
    <w:rsid w:val="00E82012"/>
    <w:rsid w:val="00EA17F4"/>
    <w:rsid w:val="00EA1C34"/>
    <w:rsid w:val="00EA4FEE"/>
    <w:rsid w:val="00EB18AC"/>
    <w:rsid w:val="00EC6034"/>
    <w:rsid w:val="00ED4C86"/>
    <w:rsid w:val="00ED6ADD"/>
    <w:rsid w:val="00EE3831"/>
    <w:rsid w:val="00EE49A9"/>
    <w:rsid w:val="00EE659B"/>
    <w:rsid w:val="00EF4A7B"/>
    <w:rsid w:val="00EF6451"/>
    <w:rsid w:val="00EF6D68"/>
    <w:rsid w:val="00F06379"/>
    <w:rsid w:val="00F07729"/>
    <w:rsid w:val="00F12DC0"/>
    <w:rsid w:val="00F145CA"/>
    <w:rsid w:val="00F17A67"/>
    <w:rsid w:val="00F23121"/>
    <w:rsid w:val="00F319F7"/>
    <w:rsid w:val="00F330DC"/>
    <w:rsid w:val="00F3609A"/>
    <w:rsid w:val="00F40CC0"/>
    <w:rsid w:val="00F42B7B"/>
    <w:rsid w:val="00F65938"/>
    <w:rsid w:val="00F71219"/>
    <w:rsid w:val="00F83C47"/>
    <w:rsid w:val="00F93FE6"/>
    <w:rsid w:val="00F9765C"/>
    <w:rsid w:val="00FA598D"/>
    <w:rsid w:val="00FB3868"/>
    <w:rsid w:val="00FB5547"/>
    <w:rsid w:val="00FB7A9D"/>
    <w:rsid w:val="00FC0A30"/>
    <w:rsid w:val="00FC1404"/>
    <w:rsid w:val="00FC3EEA"/>
    <w:rsid w:val="00FD090F"/>
    <w:rsid w:val="00FD3148"/>
    <w:rsid w:val="00FD57F4"/>
    <w:rsid w:val="00FD633D"/>
    <w:rsid w:val="00FF0B78"/>
    <w:rsid w:val="00FF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F7C0AF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D6ADD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CB8"/>
    <w:pPr>
      <w:ind w:left="720"/>
      <w:contextualSpacing/>
    </w:pPr>
    <w:rPr>
      <w:rFonts w:asciiTheme="minorHAnsi" w:hAnsiTheme="minorHAnsi" w:cstheme="minorBidi"/>
    </w:rPr>
  </w:style>
  <w:style w:type="paragraph" w:styleId="NormalWeb">
    <w:name w:val="Normal (Web)"/>
    <w:basedOn w:val="Normal"/>
    <w:uiPriority w:val="99"/>
    <w:unhideWhenUsed/>
    <w:rsid w:val="008411F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67A4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20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208"/>
    <w:rPr>
      <w:rFonts w:ascii="Lucida Grande" w:hAnsi="Lucida Grande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6464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55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55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E55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55AE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670F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9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9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ebprod.hc-sc.gc.ca/nhpid-bdipsn/monoReq.do?id=51" TargetMode="External"/><Relationship Id="rId12" Type="http://schemas.openxmlformats.org/officeDocument/2006/relationships/hyperlink" Target="http://www.botanical.com/botanical/mgmh/b/burdoc87.html" TargetMode="External"/><Relationship Id="rId13" Type="http://schemas.openxmlformats.org/officeDocument/2006/relationships/hyperlink" Target="https://theherbalacademy.com/3-medicinal-roots-to-harvest-in-fall-dandelion-burdock-and-yellow-dock/" TargetMode="External"/><Relationship Id="rId14" Type="http://schemas.openxmlformats.org/officeDocument/2006/relationships/hyperlink" Target="http://www.cambridgenaturals.com/blog/beautiful-burdock-root-arctium-lappa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yperlink" Target="https://en.wikipedia.org/wiki/Arctium_lapp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3</Pages>
  <Words>705</Words>
  <Characters>4024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Radcliffe Institute, Harvard University</Company>
  <LinksUpToDate>false</LinksUpToDate>
  <CharactersWithSpaces>4720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Prasad</dc:creator>
  <cp:keywords/>
  <dc:description/>
  <cp:lastModifiedBy>Raman Prasad</cp:lastModifiedBy>
  <cp:revision>204</cp:revision>
  <cp:lastPrinted>2016-06-11T11:18:00Z</cp:lastPrinted>
  <dcterms:created xsi:type="dcterms:W3CDTF">2016-06-11T10:52:00Z</dcterms:created>
  <dcterms:modified xsi:type="dcterms:W3CDTF">2016-10-10T13:16:00Z</dcterms:modified>
</cp:coreProperties>
</file>